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Default="00D27BBB" w:rsidP="00D27BBB">
      <w:pPr>
        <w:bidi/>
        <w:spacing w:line="240" w:lineRule="auto"/>
        <w:jc w:val="center"/>
        <w:rPr>
          <w:rFonts w:ascii="Simplified Arabic" w:hAnsi="Simplified Arabic" w:cs="Simplified Arabic"/>
          <w:b/>
          <w:bCs/>
          <w:color w:val="000000"/>
          <w:sz w:val="28"/>
          <w:szCs w:val="28"/>
          <w:lang w:bidi="ar-DZ"/>
        </w:rPr>
      </w:pPr>
      <w:r>
        <w:rPr>
          <w:noProof/>
        </w:rPr>
        <w:drawing>
          <wp:inline distT="0" distB="0" distL="0" distR="0">
            <wp:extent cx="5753100" cy="2409825"/>
            <wp:effectExtent l="19050" t="0" r="0" b="0"/>
            <wp:docPr id="1" name="Image 4" descr="Résultat de recherche d'images pour &quot;حقوق الملكية الصناعي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حقوق الملكية الصناعية&quot;"/>
                    <pic:cNvPicPr>
                      <a:picLocks noChangeAspect="1" noChangeArrowheads="1"/>
                    </pic:cNvPicPr>
                  </pic:nvPicPr>
                  <pic:blipFill>
                    <a:blip r:embed="rId5"/>
                    <a:srcRect/>
                    <a:stretch>
                      <a:fillRect/>
                    </a:stretch>
                  </pic:blipFill>
                  <pic:spPr bwMode="auto">
                    <a:xfrm>
                      <a:off x="0" y="0"/>
                      <a:ext cx="5753100" cy="2409825"/>
                    </a:xfrm>
                    <a:prstGeom prst="rect">
                      <a:avLst/>
                    </a:prstGeom>
                    <a:noFill/>
                    <a:ln w="9525">
                      <a:noFill/>
                      <a:miter lim="800000"/>
                      <a:headEnd/>
                      <a:tailEnd/>
                    </a:ln>
                  </pic:spPr>
                </pic:pic>
              </a:graphicData>
            </a:graphic>
          </wp:inline>
        </w:drawing>
      </w:r>
    </w:p>
    <w:p w:rsidR="00D27BBB" w:rsidRDefault="00D27BBB" w:rsidP="00D27BBB">
      <w:pPr>
        <w:bidi/>
        <w:spacing w:line="240" w:lineRule="auto"/>
        <w:rPr>
          <w:rFonts w:ascii="Simplified Arabic" w:hAnsi="Simplified Arabic" w:cs="Simplified Arabic"/>
          <w:b/>
          <w:bCs/>
          <w:color w:val="000000"/>
          <w:sz w:val="28"/>
          <w:szCs w:val="28"/>
          <w:rtl/>
          <w:lang w:bidi="ar-DZ"/>
        </w:rPr>
      </w:pPr>
    </w:p>
    <w:p w:rsidR="00D27BBB" w:rsidRDefault="00D27BBB" w:rsidP="00D27BBB">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ملخص محاضرات مقياس الملكية الفكرية</w:t>
      </w:r>
    </w:p>
    <w:p w:rsidR="00D27BBB" w:rsidRDefault="00D27BBB" w:rsidP="00D27BBB">
      <w:pPr>
        <w:bidi/>
        <w:spacing w:line="240" w:lineRule="auto"/>
        <w:jc w:val="center"/>
        <w:rPr>
          <w:rFonts w:ascii="Simplified Arabic" w:hAnsi="Simplified Arabic" w:cs="Simplified Arabic"/>
          <w:b/>
          <w:bCs/>
          <w:color w:val="000000"/>
          <w:sz w:val="28"/>
          <w:szCs w:val="28"/>
          <w:lang w:bidi="ar-DZ"/>
        </w:rPr>
      </w:pPr>
      <w:r>
        <w:rPr>
          <w:rFonts w:ascii="Simplified Arabic" w:hAnsi="Simplified Arabic" w:cs="Simplified Arabic"/>
          <w:b/>
          <w:bCs/>
          <w:color w:val="000000"/>
          <w:sz w:val="28"/>
          <w:szCs w:val="28"/>
          <w:rtl/>
          <w:lang w:bidi="ar-DZ"/>
        </w:rPr>
        <w:t xml:space="preserve">معدة لطلبة السنة الثالثة </w:t>
      </w:r>
    </w:p>
    <w:p w:rsidR="00D27BBB" w:rsidRDefault="00D27BBB" w:rsidP="009A798F">
      <w:pPr>
        <w:bidi/>
        <w:spacing w:line="240" w:lineRule="auto"/>
        <w:jc w:val="center"/>
        <w:rPr>
          <w:rFonts w:ascii="Simplified Arabic" w:hAnsi="Simplified Arabic" w:cs="Simplified Arabic"/>
          <w:b/>
          <w:bCs/>
          <w:color w:val="000000"/>
          <w:sz w:val="28"/>
          <w:szCs w:val="28"/>
          <w:rtl/>
          <w:lang w:bidi="ar-DZ"/>
        </w:rPr>
      </w:pPr>
      <w:proofErr w:type="gramStart"/>
      <w:r>
        <w:rPr>
          <w:rFonts w:ascii="Simplified Arabic" w:hAnsi="Simplified Arabic" w:cs="Simplified Arabic"/>
          <w:b/>
          <w:bCs/>
          <w:color w:val="000000"/>
          <w:sz w:val="28"/>
          <w:szCs w:val="28"/>
          <w:rtl/>
          <w:lang w:bidi="ar-DZ"/>
        </w:rPr>
        <w:t>قانون</w:t>
      </w:r>
      <w:proofErr w:type="gramEnd"/>
      <w:r>
        <w:rPr>
          <w:rFonts w:ascii="Simplified Arabic" w:hAnsi="Simplified Arabic" w:cs="Simplified Arabic"/>
          <w:b/>
          <w:bCs/>
          <w:color w:val="000000"/>
          <w:sz w:val="28"/>
          <w:szCs w:val="28"/>
          <w:rtl/>
          <w:lang w:bidi="ar-DZ"/>
        </w:rPr>
        <w:t xml:space="preserve"> </w:t>
      </w:r>
      <w:r w:rsidR="009A798F">
        <w:rPr>
          <w:rFonts w:ascii="Simplified Arabic" w:hAnsi="Simplified Arabic" w:cs="Simplified Arabic" w:hint="cs"/>
          <w:b/>
          <w:bCs/>
          <w:color w:val="000000"/>
          <w:sz w:val="28"/>
          <w:szCs w:val="28"/>
          <w:rtl/>
          <w:lang w:bidi="ar-DZ"/>
        </w:rPr>
        <w:t>خاص</w:t>
      </w:r>
    </w:p>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Pr="004617E4" w:rsidRDefault="00D27BBB" w:rsidP="00D27BBB">
      <w:pPr>
        <w:bidi/>
        <w:spacing w:line="240" w:lineRule="auto"/>
        <w:rPr>
          <w:rFonts w:ascii="Simplified Arabic" w:hAnsi="Simplified Arabic" w:cs="Simplified Arabic"/>
          <w:b/>
          <w:bCs/>
          <w:color w:val="000000"/>
          <w:sz w:val="48"/>
          <w:szCs w:val="48"/>
          <w:rtl/>
          <w:lang w:bidi="ar-DZ"/>
        </w:rPr>
      </w:pPr>
      <w:proofErr w:type="gramStart"/>
      <w:r w:rsidRPr="004617E4">
        <w:rPr>
          <w:rFonts w:ascii="Simplified Arabic" w:hAnsi="Simplified Arabic" w:cs="Simplified Arabic" w:hint="cs"/>
          <w:b/>
          <w:bCs/>
          <w:color w:val="000000"/>
          <w:sz w:val="48"/>
          <w:szCs w:val="48"/>
          <w:highlight w:val="yellow"/>
          <w:rtl/>
          <w:lang w:bidi="ar-DZ"/>
        </w:rPr>
        <w:t>الدرس</w:t>
      </w:r>
      <w:proofErr w:type="gramEnd"/>
      <w:r w:rsidRPr="004617E4">
        <w:rPr>
          <w:rFonts w:ascii="Simplified Arabic" w:hAnsi="Simplified Arabic" w:cs="Simplified Arabic" w:hint="cs"/>
          <w:b/>
          <w:bCs/>
          <w:color w:val="000000"/>
          <w:sz w:val="48"/>
          <w:szCs w:val="48"/>
          <w:highlight w:val="yellow"/>
          <w:rtl/>
          <w:lang w:bidi="ar-DZ"/>
        </w:rPr>
        <w:t xml:space="preserve"> الثالث</w:t>
      </w:r>
      <w:r w:rsidRPr="004617E4">
        <w:rPr>
          <w:rFonts w:ascii="Simplified Arabic" w:hAnsi="Simplified Arabic" w:cs="Simplified Arabic" w:hint="cs"/>
          <w:b/>
          <w:bCs/>
          <w:color w:val="000000"/>
          <w:sz w:val="48"/>
          <w:szCs w:val="48"/>
          <w:rtl/>
          <w:lang w:bidi="ar-DZ"/>
        </w:rPr>
        <w:t xml:space="preserve"> </w:t>
      </w:r>
    </w:p>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Default="00D27BBB" w:rsidP="00D27BBB">
      <w:pPr>
        <w:bidi/>
        <w:spacing w:line="240" w:lineRule="auto"/>
        <w:rPr>
          <w:rFonts w:ascii="Simplified Arabic" w:hAnsi="Simplified Arabic" w:cs="Simplified Arabic"/>
          <w:b/>
          <w:bCs/>
          <w:color w:val="000000"/>
          <w:sz w:val="28"/>
          <w:szCs w:val="28"/>
          <w:lang w:bidi="ar-DZ"/>
        </w:rPr>
      </w:pPr>
    </w:p>
    <w:p w:rsidR="00D27BBB" w:rsidRDefault="00D27BBB" w:rsidP="00C23332">
      <w:pPr>
        <w:bidi/>
        <w:spacing w:line="240" w:lineRule="auto"/>
        <w:ind w:left="360"/>
        <w:jc w:val="both"/>
        <w:rPr>
          <w:rFonts w:ascii="Simplified Arabic" w:hAnsi="Simplified Arabic" w:cs="Simplified Arabic"/>
          <w:b/>
          <w:bCs/>
          <w:color w:val="000000"/>
          <w:sz w:val="28"/>
          <w:szCs w:val="28"/>
        </w:rPr>
      </w:pPr>
    </w:p>
    <w:p w:rsidR="00C23332" w:rsidRPr="00600BC2" w:rsidRDefault="009A798F" w:rsidP="00D27BBB">
      <w:pPr>
        <w:bidi/>
        <w:spacing w:line="240" w:lineRule="auto"/>
        <w:ind w:left="360"/>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lastRenderedPageBreak/>
        <w:t>ثانيا : الحق الما</w:t>
      </w:r>
      <w:r>
        <w:rPr>
          <w:rFonts w:ascii="Simplified Arabic" w:hAnsi="Simplified Arabic" w:cs="Simplified Arabic" w:hint="cs"/>
          <w:b/>
          <w:bCs/>
          <w:color w:val="000000"/>
          <w:sz w:val="28"/>
          <w:szCs w:val="28"/>
          <w:rtl/>
        </w:rPr>
        <w:t>ل</w:t>
      </w:r>
      <w:r w:rsidR="00C23332" w:rsidRPr="00600BC2">
        <w:rPr>
          <w:rFonts w:ascii="Simplified Arabic" w:hAnsi="Simplified Arabic" w:cs="Simplified Arabic"/>
          <w:b/>
          <w:bCs/>
          <w:color w:val="000000"/>
          <w:sz w:val="28"/>
          <w:szCs w:val="28"/>
          <w:rtl/>
        </w:rPr>
        <w:t>ي للمؤلف</w:t>
      </w:r>
      <w:r w:rsidR="00C23332" w:rsidRPr="00600BC2">
        <w:rPr>
          <w:rFonts w:ascii="Simplified Arabic" w:hAnsi="Simplified Arabic" w:cs="Simplified Arabic"/>
          <w:b/>
          <w:bCs/>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 ويعرف الفقه الحق المالي للمؤلف بأنه " حق استغلال المؤلف مصنفه ثمرة فكره و عمله</w:t>
      </w:r>
      <w:r w:rsidRPr="00600BC2">
        <w:rPr>
          <w:rFonts w:ascii="Simplified Arabic" w:hAnsi="Simplified Arabic" w:cs="Simplified Arabic"/>
          <w:color w:val="000000"/>
          <w:sz w:val="28"/>
          <w:szCs w:val="28"/>
        </w:rPr>
        <w:br/>
      </w:r>
      <w:r w:rsidR="001E7D76">
        <w:rPr>
          <w:rFonts w:ascii="Simplified Arabic" w:hAnsi="Simplified Arabic" w:cs="Simplified Arabic"/>
          <w:color w:val="000000"/>
          <w:sz w:val="28"/>
          <w:szCs w:val="28"/>
          <w:rtl/>
        </w:rPr>
        <w:t>استغلالا ماليا، فا</w:t>
      </w:r>
      <w:r w:rsidRPr="00600BC2">
        <w:rPr>
          <w:rFonts w:ascii="Simplified Arabic" w:hAnsi="Simplified Arabic" w:cs="Simplified Arabic"/>
          <w:color w:val="000000"/>
          <w:sz w:val="28"/>
          <w:szCs w:val="28"/>
          <w:rtl/>
        </w:rPr>
        <w:t>لمؤلف أن يجني من مصنفه فوائد مالية سواءً أكان ذلك بشخصه</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أو عن طريق نقله للغير ويجوز للمؤلف أن يتصرف في هذا الحق بالبيع أو الهبة أو الإيجار، ولكن يشترط في ذلك الرسمية وإلا وقع التصرف باطلا، وفي المقابل على المؤلف أن يضمن عدم عرقلة الانتفاع بالمصنف على الكيفية والطريقة المتفق عليها وهناك مجموعة من الخصائص التي يتميز </w:t>
      </w:r>
      <w:proofErr w:type="spellStart"/>
      <w:r w:rsidRPr="00600BC2">
        <w:rPr>
          <w:rFonts w:ascii="Simplified Arabic" w:hAnsi="Simplified Arabic" w:cs="Simplified Arabic"/>
          <w:color w:val="000000"/>
          <w:sz w:val="28"/>
          <w:szCs w:val="28"/>
          <w:rtl/>
        </w:rPr>
        <w:t>بها</w:t>
      </w:r>
      <w:proofErr w:type="spellEnd"/>
      <w:r w:rsidRPr="00600BC2">
        <w:rPr>
          <w:rFonts w:ascii="Simplified Arabic" w:hAnsi="Simplified Arabic" w:cs="Simplified Arabic"/>
          <w:color w:val="000000"/>
          <w:sz w:val="28"/>
          <w:szCs w:val="28"/>
          <w:rtl/>
        </w:rPr>
        <w:t xml:space="preserve"> الحق المالي وهي:</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716B36">
        <w:rPr>
          <w:rFonts w:ascii="Simplified Arabic" w:hAnsi="Simplified Arabic" w:cs="Simplified Arabic"/>
          <w:b/>
          <w:bCs/>
          <w:color w:val="000000"/>
          <w:sz w:val="28"/>
          <w:szCs w:val="28"/>
          <w:highlight w:val="green"/>
          <w:rtl/>
        </w:rPr>
        <w:t>عدم جواز الحجز على الحق المالي</w:t>
      </w:r>
      <w:r w:rsidR="001E7D76">
        <w:rPr>
          <w:rFonts w:ascii="Simplified Arabic" w:hAnsi="Simplified Arabic" w:cs="Simplified Arabic" w:hint="cs"/>
          <w:b/>
          <w:bCs/>
          <w:color w:val="000000"/>
          <w:sz w:val="28"/>
          <w:szCs w:val="28"/>
          <w:highlight w:val="green"/>
          <w:rtl/>
        </w:rPr>
        <w:t xml:space="preserve"> منفصلا عن الموضوع</w:t>
      </w:r>
      <w:r w:rsidRPr="00716B36">
        <w:rPr>
          <w:rFonts w:ascii="Simplified Arabic" w:hAnsi="Simplified Arabic" w:cs="Simplified Arabic"/>
          <w:b/>
          <w:bCs/>
          <w:color w:val="000000"/>
          <w:sz w:val="28"/>
          <w:szCs w:val="28"/>
          <w:highlight w:val="green"/>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لا يمكن الحجز على حق المؤلف كحق منفصل عن الموضوع الذي يحمله، بل يجوز</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الحجز على نسخ المصنف الذي تم نشره، ومنه لا يجوز الحجز على المصنفات التي</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يموت عنها صاحبها قبل نشرها ما لم يثبت بصفة قاطعة أنه استهدف نشرها قبل وفاته،</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أي أن للمؤلف وحده حق تقرير النشر وإعادة النشر ولا يمكن للدائنين الحجز على حق</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الاستغلال المالي وإنما على نسخ المصنف الموجودة بعد تقرير </w:t>
      </w:r>
      <w:r>
        <w:rPr>
          <w:rFonts w:ascii="Simplified Arabic" w:hAnsi="Simplified Arabic" w:cs="Simplified Arabic" w:hint="cs"/>
          <w:color w:val="000000"/>
          <w:sz w:val="28"/>
          <w:szCs w:val="28"/>
          <w:rtl/>
        </w:rPr>
        <w:t>النشر.</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716B36">
        <w:rPr>
          <w:rFonts w:ascii="Simplified Arabic" w:hAnsi="Simplified Arabic" w:cs="Simplified Arabic"/>
          <w:b/>
          <w:bCs/>
          <w:color w:val="000000"/>
          <w:sz w:val="28"/>
          <w:szCs w:val="28"/>
          <w:highlight w:val="green"/>
          <w:rtl/>
        </w:rPr>
        <w:t>قابلية الحق المالي للتصرف</w:t>
      </w:r>
      <w:r w:rsidRPr="00600BC2">
        <w:rPr>
          <w:rFonts w:ascii="Simplified Arabic" w:hAnsi="Simplified Arabic" w:cs="Simplified Arabic"/>
          <w:b/>
          <w:bCs/>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للمؤلف أن يتصرف في مصنفه بكل أنواع التصرف القانونية أو يتقاضى مقابل ذلك</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تعويضا ماديا، ويكون التصرف إما بالبيع أو الهبة أو الإيجار أو بكل صيغة تصرف</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يتفق عليها الطرفان</w:t>
      </w:r>
      <w:r w:rsidRPr="00600BC2">
        <w:rPr>
          <w:rFonts w:ascii="Simplified Arabic" w:hAnsi="Simplified Arabic" w:cs="Simplified Arabic"/>
          <w:color w:val="000000"/>
          <w:sz w:val="28"/>
          <w:szCs w:val="28"/>
        </w:rPr>
        <w:t>.</w:t>
      </w:r>
      <w:r w:rsidRPr="00600BC2">
        <w:rPr>
          <w:rFonts w:ascii="Simplified Arabic" w:hAnsi="Simplified Arabic" w:cs="Simplified Arabic"/>
          <w:color w:val="000000"/>
          <w:sz w:val="28"/>
          <w:szCs w:val="28"/>
          <w:rtl/>
        </w:rPr>
        <w:t xml:space="preserve"> </w:t>
      </w:r>
      <w:proofErr w:type="gramStart"/>
      <w:r w:rsidRPr="00600BC2">
        <w:rPr>
          <w:rFonts w:ascii="Simplified Arabic" w:hAnsi="Simplified Arabic" w:cs="Simplified Arabic"/>
          <w:color w:val="000000"/>
          <w:sz w:val="28"/>
          <w:szCs w:val="28"/>
          <w:rtl/>
        </w:rPr>
        <w:t>ولصحة</w:t>
      </w:r>
      <w:proofErr w:type="gramEnd"/>
      <w:r w:rsidRPr="00600BC2">
        <w:rPr>
          <w:rFonts w:ascii="Simplified Arabic" w:hAnsi="Simplified Arabic" w:cs="Simplified Arabic"/>
          <w:color w:val="000000"/>
          <w:sz w:val="28"/>
          <w:szCs w:val="28"/>
          <w:rtl/>
        </w:rPr>
        <w:t xml:space="preserve"> هذا التصرف فلابد أن يتم كتابة، وتحدد فيه حدود التصرف ونوعه والغرض منه ومدة الاستغلال ومكانه.</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716B36">
        <w:rPr>
          <w:rFonts w:ascii="Simplified Arabic" w:hAnsi="Simplified Arabic" w:cs="Simplified Arabic"/>
          <w:b/>
          <w:bCs/>
          <w:color w:val="000000"/>
          <w:sz w:val="28"/>
          <w:szCs w:val="28"/>
          <w:highlight w:val="green"/>
          <w:rtl/>
        </w:rPr>
        <w:t>انتقال الحق المالي إلى الورثة</w:t>
      </w:r>
      <w:r w:rsidRPr="00716B36">
        <w:rPr>
          <w:rFonts w:ascii="Simplified Arabic" w:hAnsi="Simplified Arabic" w:cs="Simplified Arabic"/>
          <w:b/>
          <w:bCs/>
          <w:color w:val="000000"/>
          <w:sz w:val="28"/>
          <w:szCs w:val="28"/>
          <w:highlight w:val="green"/>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proofErr w:type="gramStart"/>
      <w:r w:rsidRPr="00600BC2">
        <w:rPr>
          <w:rFonts w:ascii="Simplified Arabic" w:hAnsi="Simplified Arabic" w:cs="Simplified Arabic"/>
          <w:color w:val="000000"/>
          <w:sz w:val="28"/>
          <w:szCs w:val="28"/>
          <w:rtl/>
        </w:rPr>
        <w:t>من</w:t>
      </w:r>
      <w:proofErr w:type="gramEnd"/>
      <w:r w:rsidRPr="00600BC2">
        <w:rPr>
          <w:rFonts w:ascii="Simplified Arabic" w:hAnsi="Simplified Arabic" w:cs="Simplified Arabic"/>
          <w:color w:val="000000"/>
          <w:sz w:val="28"/>
          <w:szCs w:val="28"/>
          <w:rtl/>
        </w:rPr>
        <w:t xml:space="preserve"> خصائص الحق المالي للمؤلف أنه ينتقل إلى الورثة وإلى الغير الذين تمت الوصية</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لصالحهم في الاستفادة ماديا من حق المؤلف المالي.</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716B36">
        <w:rPr>
          <w:rFonts w:ascii="Simplified Arabic" w:hAnsi="Simplified Arabic" w:cs="Simplified Arabic"/>
          <w:b/>
          <w:bCs/>
          <w:color w:val="000000"/>
          <w:sz w:val="28"/>
          <w:szCs w:val="28"/>
          <w:highlight w:val="green"/>
          <w:rtl/>
        </w:rPr>
        <w:t>الحق المالي حق مؤقت</w:t>
      </w:r>
      <w:r w:rsidRPr="00600BC2">
        <w:rPr>
          <w:rFonts w:ascii="Simplified Arabic" w:hAnsi="Simplified Arabic" w:cs="Simplified Arabic"/>
          <w:b/>
          <w:bCs/>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إذا كان الحق المعنوي للمؤلف يتميز بالتأبيد، فالحق المالي هو حق مؤقت بطبيعته</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ويكون لمدة حياة المؤلف وخمسين سنة بعد وفاته، وهذه المدة متفق عليها تقريبا في</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تشريعات معظم الدول طبقا لاتفاقية </w:t>
      </w:r>
      <w:proofErr w:type="spellStart"/>
      <w:r>
        <w:rPr>
          <w:rFonts w:ascii="Simplified Arabic" w:hAnsi="Simplified Arabic" w:cs="Simplified Arabic" w:hint="cs"/>
          <w:color w:val="000000"/>
          <w:sz w:val="28"/>
          <w:szCs w:val="28"/>
          <w:rtl/>
        </w:rPr>
        <w:t>بيرن</w:t>
      </w:r>
      <w:proofErr w:type="spellEnd"/>
      <w:r>
        <w:rPr>
          <w:rFonts w:ascii="Simplified Arabic" w:hAnsi="Simplified Arabic" w:cs="Simplified Arabic" w:hint="cs"/>
          <w:color w:val="000000"/>
          <w:sz w:val="28"/>
          <w:szCs w:val="28"/>
          <w:rtl/>
        </w:rPr>
        <w:t xml:space="preserve"> .</w:t>
      </w:r>
    </w:p>
    <w:p w:rsidR="00C2333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ويرى الكثير من المختصين أن هذه المدة تكاد تكون كافية لتأمين ورثة المؤلف بما</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يشغله المصنف من ثمار اقتصادية، وبانتهائها ينتهي حق احتكار الورثة في الاستغلال،</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وفي المقابل حرصا على الصالح العام الذي يقتضي العمل على نشر ما ينتجه العقل</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الإنساني دون قيود مالية ممن أراد استغلال المصنف.</w:t>
      </w:r>
    </w:p>
    <w:p w:rsidR="001E7D76" w:rsidRPr="001E7D76" w:rsidRDefault="001E7D76" w:rsidP="001E7D76">
      <w:pPr>
        <w:bidi/>
        <w:spacing w:line="240" w:lineRule="auto"/>
        <w:ind w:left="360"/>
        <w:jc w:val="both"/>
        <w:rPr>
          <w:rFonts w:ascii="Simplified Arabic" w:hAnsi="Simplified Arabic" w:cs="Simplified Arabic"/>
          <w:b/>
          <w:bCs/>
          <w:color w:val="000000"/>
          <w:sz w:val="28"/>
          <w:szCs w:val="28"/>
          <w:rtl/>
        </w:rPr>
      </w:pPr>
      <w:r w:rsidRPr="001E7D76">
        <w:rPr>
          <w:rFonts w:ascii="Simplified Arabic" w:hAnsi="Simplified Arabic" w:cs="Simplified Arabic" w:hint="cs"/>
          <w:b/>
          <w:bCs/>
          <w:color w:val="000000"/>
          <w:sz w:val="28"/>
          <w:szCs w:val="28"/>
          <w:rtl/>
        </w:rPr>
        <w:t>أنواع الحقوق المالية:</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ولقد حددت قوانين حق المؤلف المقارنة الوسائل التي يمكن للمؤلف من خلالها استغلال</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مصنفه ماليا وهي وسائل لم ترد على سبيل الحصر وإنما على سبيل المثال و </w:t>
      </w:r>
      <w:r>
        <w:rPr>
          <w:rFonts w:ascii="Simplified Arabic" w:hAnsi="Simplified Arabic" w:cs="Simplified Arabic" w:hint="cs"/>
          <w:color w:val="000000"/>
          <w:sz w:val="28"/>
          <w:szCs w:val="28"/>
          <w:rtl/>
        </w:rPr>
        <w:t xml:space="preserve">تنقسم الحقوق المالية </w:t>
      </w:r>
      <w:r w:rsidRPr="00600BC2">
        <w:rPr>
          <w:rFonts w:ascii="Simplified Arabic" w:hAnsi="Simplified Arabic" w:cs="Simplified Arabic"/>
          <w:color w:val="000000"/>
          <w:sz w:val="28"/>
          <w:szCs w:val="28"/>
          <w:rtl/>
        </w:rPr>
        <w:t xml:space="preserve">في الأمر 03/05 </w:t>
      </w:r>
      <w:r>
        <w:rPr>
          <w:rFonts w:ascii="Simplified Arabic" w:hAnsi="Simplified Arabic" w:cs="Simplified Arabic" w:hint="cs"/>
          <w:color w:val="000000"/>
          <w:sz w:val="28"/>
          <w:szCs w:val="28"/>
          <w:rtl/>
        </w:rPr>
        <w:t>إلى</w:t>
      </w:r>
      <w:r w:rsidRPr="00600BC2">
        <w:rPr>
          <w:rFonts w:ascii="Simplified Arabic" w:hAnsi="Simplified Arabic" w:cs="Simplified Arabic"/>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b/>
          <w:bCs/>
          <w:color w:val="000000"/>
          <w:sz w:val="28"/>
          <w:szCs w:val="28"/>
          <w:rtl/>
        </w:rPr>
      </w:pPr>
      <w:r w:rsidRPr="00600BC2">
        <w:rPr>
          <w:rFonts w:ascii="Simplified Arabic" w:hAnsi="Simplified Arabic" w:cs="Simplified Arabic"/>
          <w:color w:val="000000"/>
          <w:sz w:val="28"/>
          <w:szCs w:val="28"/>
          <w:rtl/>
        </w:rPr>
        <w:t>ـ</w:t>
      </w:r>
      <w:r w:rsidRPr="00600BC2">
        <w:rPr>
          <w:rFonts w:ascii="Simplified Arabic" w:hAnsi="Simplified Arabic" w:cs="Simplified Arabic"/>
          <w:b/>
          <w:bCs/>
          <w:color w:val="000000"/>
          <w:sz w:val="28"/>
          <w:szCs w:val="28"/>
        </w:rPr>
        <w:t xml:space="preserve"> </w:t>
      </w:r>
      <w:r w:rsidRPr="00600BC2">
        <w:rPr>
          <w:rFonts w:ascii="Simplified Arabic" w:hAnsi="Simplified Arabic" w:cs="Simplified Arabic"/>
          <w:b/>
          <w:bCs/>
          <w:color w:val="000000"/>
          <w:sz w:val="28"/>
          <w:szCs w:val="28"/>
          <w:rtl/>
        </w:rPr>
        <w:t>حق المؤلف في استنساخ المصنف أو الحق في النشر</w:t>
      </w:r>
    </w:p>
    <w:p w:rsidR="00C23332" w:rsidRPr="00600BC2" w:rsidRDefault="00C23332" w:rsidP="002B5CA9">
      <w:pPr>
        <w:bidi/>
        <w:spacing w:line="240" w:lineRule="auto"/>
        <w:ind w:left="360"/>
        <w:jc w:val="both"/>
        <w:rPr>
          <w:rFonts w:ascii="Simplified Arabic" w:hAnsi="Simplified Arabic" w:cs="Simplified Arabic"/>
          <w:b/>
          <w:bCs/>
          <w:color w:val="000000"/>
          <w:sz w:val="28"/>
          <w:szCs w:val="28"/>
          <w:rtl/>
        </w:rPr>
      </w:pPr>
      <w:r w:rsidRPr="00600BC2">
        <w:rPr>
          <w:rFonts w:ascii="Simplified Arabic" w:hAnsi="Simplified Arabic" w:cs="Simplified Arabic"/>
          <w:b/>
          <w:bCs/>
          <w:color w:val="000000"/>
          <w:sz w:val="28"/>
          <w:szCs w:val="28"/>
          <w:rtl/>
        </w:rPr>
        <w:t>ـ</w:t>
      </w:r>
      <w:r w:rsidRPr="00600BC2">
        <w:rPr>
          <w:rFonts w:ascii="Simplified Arabic" w:hAnsi="Simplified Arabic" w:cs="Simplified Arabic"/>
          <w:b/>
          <w:bCs/>
          <w:color w:val="000000"/>
          <w:sz w:val="28"/>
          <w:szCs w:val="28"/>
        </w:rPr>
        <w:t xml:space="preserve"> </w:t>
      </w:r>
      <w:r w:rsidRPr="00600BC2">
        <w:rPr>
          <w:rFonts w:ascii="Simplified Arabic" w:hAnsi="Simplified Arabic" w:cs="Simplified Arabic"/>
          <w:b/>
          <w:bCs/>
          <w:color w:val="000000"/>
          <w:sz w:val="28"/>
          <w:szCs w:val="28"/>
          <w:rtl/>
        </w:rPr>
        <w:t xml:space="preserve">حق المؤلف في </w:t>
      </w:r>
      <w:r w:rsidR="002B5CA9">
        <w:rPr>
          <w:rFonts w:ascii="Simplified Arabic" w:hAnsi="Simplified Arabic" w:cs="Simplified Arabic" w:hint="cs"/>
          <w:b/>
          <w:bCs/>
          <w:color w:val="000000"/>
          <w:sz w:val="28"/>
          <w:szCs w:val="28"/>
          <w:rtl/>
        </w:rPr>
        <w:t>الاستغلال</w:t>
      </w:r>
      <w:r w:rsidRPr="00600BC2">
        <w:rPr>
          <w:rFonts w:ascii="Simplified Arabic" w:hAnsi="Simplified Arabic" w:cs="Simplified Arabic"/>
          <w:b/>
          <w:bCs/>
          <w:color w:val="000000"/>
          <w:sz w:val="28"/>
          <w:szCs w:val="28"/>
        </w:rPr>
        <w:t>.</w:t>
      </w:r>
    </w:p>
    <w:p w:rsidR="00C23332" w:rsidRPr="00600BC2" w:rsidRDefault="00C23332" w:rsidP="002B5CA9">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 xml:space="preserve">ـحق المؤلف في </w:t>
      </w:r>
      <w:r w:rsidR="002B5CA9">
        <w:rPr>
          <w:rFonts w:ascii="Simplified Arabic" w:hAnsi="Simplified Arabic" w:cs="Simplified Arabic" w:hint="cs"/>
          <w:b/>
          <w:bCs/>
          <w:color w:val="000000"/>
          <w:sz w:val="28"/>
          <w:szCs w:val="28"/>
          <w:rtl/>
        </w:rPr>
        <w:t>التتبع</w:t>
      </w:r>
      <w:r w:rsidRPr="00600BC2">
        <w:rPr>
          <w:rFonts w:ascii="Simplified Arabic" w:hAnsi="Simplified Arabic" w:cs="Simplified Arabic"/>
          <w:color w:val="000000"/>
          <w:sz w:val="28"/>
          <w:szCs w:val="28"/>
        </w:rPr>
        <w:t>.</w:t>
      </w:r>
    </w:p>
    <w:p w:rsidR="00C23332" w:rsidRPr="00600BC2" w:rsidRDefault="00C23332" w:rsidP="00DD4ED3">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ولقد نص المشرع الجزائري على الحقوق المادية في المادة </w:t>
      </w:r>
      <w:r w:rsidRPr="00600BC2">
        <w:rPr>
          <w:rFonts w:ascii="Simplified Arabic" w:hAnsi="Simplified Arabic" w:cs="Simplified Arabic"/>
          <w:color w:val="000000"/>
          <w:sz w:val="28"/>
          <w:szCs w:val="28"/>
        </w:rPr>
        <w:t>27</w:t>
      </w:r>
      <w:r w:rsidRPr="00600BC2">
        <w:rPr>
          <w:rFonts w:ascii="Simplified Arabic" w:hAnsi="Simplified Arabic" w:cs="Simplified Arabic"/>
          <w:color w:val="000000"/>
          <w:sz w:val="28"/>
          <w:szCs w:val="28"/>
          <w:rtl/>
        </w:rPr>
        <w:t xml:space="preserve">من الأمر </w:t>
      </w:r>
      <w:r w:rsidRPr="00600BC2">
        <w:rPr>
          <w:rFonts w:ascii="Simplified Arabic" w:hAnsi="Simplified Arabic" w:cs="Simplified Arabic"/>
          <w:color w:val="000000"/>
          <w:sz w:val="28"/>
          <w:szCs w:val="28"/>
        </w:rPr>
        <w:t>05/03</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بنصه على أنه يحق للمؤلف استغلال مصنفه بأي شكل من أشكال الاستغلال والحصول</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على عائد مالي منه، كما لا يمكن للغير أن يستعمل هذا الحق إلا بعد إذن كتابي أو من خلفه .</w:t>
      </w:r>
      <w:r w:rsidRPr="00600BC2">
        <w:rPr>
          <w:rFonts w:ascii="Simplified Arabic" w:hAnsi="Simplified Arabic" w:cs="Simplified Arabic"/>
          <w:color w:val="000000"/>
          <w:sz w:val="28"/>
          <w:szCs w:val="28"/>
        </w:rPr>
        <w:br/>
      </w:r>
      <w:r w:rsidRPr="000F69D9">
        <w:rPr>
          <w:rFonts w:ascii="Simplified Arabic" w:hAnsi="Simplified Arabic" w:cs="Simplified Arabic"/>
          <w:b/>
          <w:bCs/>
          <w:color w:val="000000"/>
          <w:sz w:val="28"/>
          <w:szCs w:val="28"/>
          <w:highlight w:val="cyan"/>
          <w:rtl/>
        </w:rPr>
        <w:t>حق الاستنساخ والاستثناءات الواردة عليه</w:t>
      </w:r>
      <w:r w:rsidRPr="000F69D9">
        <w:rPr>
          <w:rFonts w:ascii="Simplified Arabic" w:hAnsi="Simplified Arabic" w:cs="Simplified Arabic"/>
          <w:b/>
          <w:bCs/>
          <w:color w:val="000000"/>
          <w:sz w:val="28"/>
          <w:szCs w:val="28"/>
          <w:highlight w:val="cyan"/>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سنتطرق لمفهوم حق الاستنساخ </w:t>
      </w:r>
      <w:r>
        <w:rPr>
          <w:rFonts w:ascii="Simplified Arabic" w:hAnsi="Simplified Arabic" w:cs="Simplified Arabic" w:hint="cs"/>
          <w:color w:val="000000"/>
          <w:sz w:val="28"/>
          <w:szCs w:val="28"/>
          <w:rtl/>
        </w:rPr>
        <w:t xml:space="preserve">كحق مكفول للمؤلف </w:t>
      </w:r>
      <w:r w:rsidRPr="00600BC2">
        <w:rPr>
          <w:rFonts w:ascii="Simplified Arabic" w:hAnsi="Simplified Arabic" w:cs="Simplified Arabic"/>
          <w:color w:val="000000"/>
          <w:sz w:val="28"/>
          <w:szCs w:val="28"/>
          <w:rtl/>
        </w:rPr>
        <w:t>وكذا إلى الاستثناءات الواردة عليها</w:t>
      </w:r>
      <w:r w:rsidRPr="00600BC2">
        <w:rPr>
          <w:rFonts w:ascii="Simplified Arabic" w:hAnsi="Simplified Arabic" w:cs="Simplified Arabic"/>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b/>
          <w:bCs/>
          <w:color w:val="000000"/>
          <w:sz w:val="28"/>
          <w:szCs w:val="28"/>
          <w:rtl/>
        </w:rPr>
      </w:pPr>
      <w:r w:rsidRPr="000F69D9">
        <w:rPr>
          <w:rFonts w:ascii="Simplified Arabic" w:hAnsi="Simplified Arabic" w:cs="Simplified Arabic"/>
          <w:b/>
          <w:bCs/>
          <w:color w:val="000000"/>
          <w:sz w:val="28"/>
          <w:szCs w:val="28"/>
          <w:highlight w:val="green"/>
          <w:rtl/>
        </w:rPr>
        <w:t>أ/ حق الاستنساخ</w:t>
      </w:r>
    </w:p>
    <w:p w:rsidR="00C23332" w:rsidRPr="00600BC2" w:rsidRDefault="00C23332" w:rsidP="00DD4ED3">
      <w:pPr>
        <w:bidi/>
        <w:spacing w:line="240" w:lineRule="auto"/>
        <w:ind w:left="360"/>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حيث منح القانون للمؤلف دون غيره الحق في استنساخ المصنف و هو عبارة عن </w:t>
      </w:r>
      <w:r w:rsidRPr="00716B36">
        <w:rPr>
          <w:rFonts w:ascii="Simplified Arabic" w:hAnsi="Simplified Arabic" w:cs="Simplified Arabic" w:hint="cs"/>
          <w:b/>
          <w:bCs/>
          <w:color w:val="000000"/>
          <w:sz w:val="28"/>
          <w:szCs w:val="28"/>
          <w:highlight w:val="green"/>
          <w:rtl/>
        </w:rPr>
        <w:t>حق استئثاري</w:t>
      </w:r>
      <w:r w:rsidR="001E7D76">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 xml:space="preserve"> </w:t>
      </w:r>
      <w:r w:rsidRPr="00600BC2">
        <w:rPr>
          <w:rFonts w:ascii="Simplified Arabic" w:hAnsi="Simplified Arabic" w:cs="Simplified Arabic"/>
          <w:color w:val="000000"/>
          <w:sz w:val="28"/>
          <w:szCs w:val="28"/>
          <w:rtl/>
        </w:rPr>
        <w:t xml:space="preserve">ويتمثل حق النسخ في التثبيت المادي للمصنف </w:t>
      </w:r>
      <w:r w:rsidR="00DD4ED3">
        <w:rPr>
          <w:rFonts w:ascii="Simplified Arabic" w:hAnsi="Simplified Arabic" w:cs="Simplified Arabic" w:hint="cs"/>
          <w:color w:val="000000"/>
          <w:sz w:val="28"/>
          <w:szCs w:val="28"/>
          <w:rtl/>
        </w:rPr>
        <w:t xml:space="preserve">على أي دعامة كانت، </w:t>
      </w:r>
      <w:r w:rsidRPr="00600BC2">
        <w:rPr>
          <w:rFonts w:ascii="Simplified Arabic" w:hAnsi="Simplified Arabic" w:cs="Simplified Arabic"/>
          <w:color w:val="000000"/>
          <w:sz w:val="28"/>
          <w:szCs w:val="28"/>
          <w:rtl/>
        </w:rPr>
        <w:t xml:space="preserve">أي </w:t>
      </w:r>
      <w:r w:rsidR="00DD4ED3">
        <w:rPr>
          <w:rFonts w:ascii="Simplified Arabic" w:hAnsi="Simplified Arabic" w:cs="Simplified Arabic" w:hint="cs"/>
          <w:color w:val="000000"/>
          <w:sz w:val="28"/>
          <w:szCs w:val="28"/>
          <w:rtl/>
          <w:lang w:bidi="ar-DZ"/>
        </w:rPr>
        <w:t xml:space="preserve">وضع </w:t>
      </w:r>
      <w:r w:rsidRPr="00600BC2">
        <w:rPr>
          <w:rFonts w:ascii="Simplified Arabic" w:hAnsi="Simplified Arabic" w:cs="Simplified Arabic"/>
          <w:color w:val="000000"/>
          <w:sz w:val="28"/>
          <w:szCs w:val="28"/>
          <w:rtl/>
        </w:rPr>
        <w:t xml:space="preserve">نسخ منه بأية طريقة تسمح بنقله إلى الجمهور ، ويتم هذا بصفة خاصة عن طريق </w:t>
      </w:r>
      <w:r>
        <w:rPr>
          <w:rFonts w:ascii="Simplified Arabic" w:hAnsi="Simplified Arabic" w:cs="Simplified Arabic" w:hint="cs"/>
          <w:color w:val="000000"/>
          <w:sz w:val="28"/>
          <w:szCs w:val="28"/>
          <w:rtl/>
        </w:rPr>
        <w:t>الطابعات</w:t>
      </w:r>
      <w:r w:rsidRPr="00600BC2">
        <w:rPr>
          <w:rFonts w:ascii="Simplified Arabic" w:hAnsi="Simplified Arabic" w:cs="Simplified Arabic"/>
          <w:color w:val="000000"/>
          <w:sz w:val="28"/>
          <w:szCs w:val="28"/>
          <w:rtl/>
        </w:rPr>
        <w:t xml:space="preserve"> أو الرسم أو الحفر أو التصوير أو الصب في قوالب، أو التسجيل أو النسخ أو التثبيت على أسطوانات أو أشرطة مسموعة أو مرئية أو بأية طريقة أخرى.</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 xml:space="preserve">ب/ </w:t>
      </w:r>
      <w:r w:rsidRPr="00716B36">
        <w:rPr>
          <w:rFonts w:ascii="Simplified Arabic" w:hAnsi="Simplified Arabic" w:cs="Simplified Arabic"/>
          <w:b/>
          <w:bCs/>
          <w:color w:val="000000"/>
          <w:sz w:val="28"/>
          <w:szCs w:val="28"/>
          <w:highlight w:val="green"/>
          <w:rtl/>
        </w:rPr>
        <w:t>الاستثناءات الواردة على حق الاستنساخ</w:t>
      </w:r>
      <w:r w:rsidRPr="00600BC2">
        <w:rPr>
          <w:rFonts w:ascii="Simplified Arabic" w:hAnsi="Simplified Arabic" w:cs="Simplified Arabic"/>
          <w:b/>
          <w:bCs/>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هناك استثناءات منها ما يتعلق بأغراض الاستخدام الشخصي وما يتعلق منها لاستخدام الجمهور.</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 xml:space="preserve">حالة الاستنساخ لأغراض الاستخدام الشخصي أو </w:t>
      </w:r>
      <w:proofErr w:type="gramStart"/>
      <w:r w:rsidRPr="00600BC2">
        <w:rPr>
          <w:rFonts w:ascii="Simplified Arabic" w:hAnsi="Simplified Arabic" w:cs="Simplified Arabic"/>
          <w:b/>
          <w:bCs/>
          <w:color w:val="000000"/>
          <w:sz w:val="28"/>
          <w:szCs w:val="28"/>
          <w:rtl/>
        </w:rPr>
        <w:t>العائلي</w:t>
      </w:r>
      <w:proofErr w:type="gramEnd"/>
      <w:r w:rsidRPr="00600BC2">
        <w:rPr>
          <w:rFonts w:ascii="Simplified Arabic" w:hAnsi="Simplified Arabic" w:cs="Simplified Arabic"/>
          <w:b/>
          <w:bCs/>
          <w:color w:val="000000"/>
          <w:sz w:val="28"/>
          <w:szCs w:val="28"/>
        </w:rPr>
        <w:t>:</w:t>
      </w:r>
    </w:p>
    <w:p w:rsidR="00C23332" w:rsidRDefault="00C23332" w:rsidP="00DD4ED3">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إن معظم التشريعات تورد استثناء على حق الاستنساخ </w:t>
      </w:r>
      <w:r w:rsidR="00DD4ED3">
        <w:rPr>
          <w:rFonts w:ascii="Simplified Arabic" w:hAnsi="Simplified Arabic" w:cs="Simplified Arabic" w:hint="cs"/>
          <w:color w:val="000000"/>
          <w:sz w:val="28"/>
          <w:szCs w:val="28"/>
          <w:rtl/>
        </w:rPr>
        <w:t xml:space="preserve">وضع </w:t>
      </w:r>
      <w:r w:rsidRPr="00600BC2">
        <w:rPr>
          <w:rFonts w:ascii="Simplified Arabic" w:hAnsi="Simplified Arabic" w:cs="Simplified Arabic"/>
          <w:color w:val="000000"/>
          <w:sz w:val="28"/>
          <w:szCs w:val="28"/>
          <w:rtl/>
        </w:rPr>
        <w:t>نسخ</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من المصنفات التي تنجز من أجل الاستخدام الخاص للمستنس</w:t>
      </w:r>
      <w:r w:rsidR="00DD4ED3">
        <w:rPr>
          <w:rFonts w:ascii="Simplified Arabic" w:hAnsi="Simplified Arabic" w:cs="Simplified Arabic" w:hint="cs"/>
          <w:color w:val="000000"/>
          <w:sz w:val="28"/>
          <w:szCs w:val="28"/>
          <w:rtl/>
        </w:rPr>
        <w:t>ِ</w:t>
      </w:r>
      <w:r w:rsidRPr="00600BC2">
        <w:rPr>
          <w:rFonts w:ascii="Simplified Arabic" w:hAnsi="Simplified Arabic" w:cs="Simplified Arabic"/>
          <w:color w:val="000000"/>
          <w:sz w:val="28"/>
          <w:szCs w:val="28"/>
          <w:rtl/>
        </w:rPr>
        <w:t>خ، وأساس ذلك</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هو حرية كل فرد في الحصول على نسخ من المصنفات بشرط أن يقتصر استخدامهـ</w:t>
      </w:r>
      <w:r>
        <w:rPr>
          <w:rFonts w:ascii="Simplified Arabic" w:hAnsi="Simplified Arabic" w:cs="Simplified Arabic" w:hint="cs"/>
          <w:color w:val="000000"/>
          <w:sz w:val="28"/>
          <w:szCs w:val="28"/>
          <w:rtl/>
        </w:rPr>
        <w:t>ا</w:t>
      </w:r>
      <w:r w:rsidRPr="00600BC2">
        <w:rPr>
          <w:rFonts w:ascii="Simplified Arabic" w:hAnsi="Simplified Arabic" w:cs="Simplified Arabic"/>
          <w:color w:val="000000"/>
          <w:sz w:val="28"/>
          <w:szCs w:val="28"/>
          <w:rtl/>
        </w:rPr>
        <w:t xml:space="preserve"> للغرض الشخصي أي الاستخدام الفردي والبعيد عن الربح المادي </w:t>
      </w:r>
      <w:r>
        <w:rPr>
          <w:rFonts w:ascii="Simplified Arabic" w:hAnsi="Simplified Arabic" w:cs="Simplified Arabic" w:hint="cs"/>
          <w:color w:val="000000"/>
          <w:sz w:val="28"/>
          <w:szCs w:val="28"/>
          <w:rtl/>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proofErr w:type="gramStart"/>
      <w:r w:rsidRPr="00600BC2">
        <w:rPr>
          <w:rFonts w:ascii="Simplified Arabic" w:hAnsi="Simplified Arabic" w:cs="Simplified Arabic"/>
          <w:color w:val="000000"/>
          <w:sz w:val="28"/>
          <w:szCs w:val="28"/>
          <w:rtl/>
        </w:rPr>
        <w:t>حيث</w:t>
      </w:r>
      <w:proofErr w:type="gramEnd"/>
      <w:r w:rsidRPr="00600BC2">
        <w:rPr>
          <w:rFonts w:ascii="Simplified Arabic" w:hAnsi="Simplified Arabic" w:cs="Simplified Arabic"/>
          <w:color w:val="000000"/>
          <w:sz w:val="28"/>
          <w:szCs w:val="28"/>
          <w:rtl/>
        </w:rPr>
        <w:t xml:space="preserve"> نصت المادة 41 /1 " يمكن استنساخ أو ترجمة أو اقتباس أو تحوير نسخة واحدة من مصنف بهدف الاستعمال الشخصي أو العائلي دون المساس بأحكام المادة 125 من هذا الأمر " </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حالات الاستنساخ لاستخدام الجمهور</w:t>
      </w:r>
      <w:r w:rsidRPr="00600BC2">
        <w:rPr>
          <w:rFonts w:ascii="Simplified Arabic" w:hAnsi="Simplified Arabic" w:cs="Simplified Arabic"/>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إن </w:t>
      </w:r>
      <w:r>
        <w:rPr>
          <w:rFonts w:ascii="Simplified Arabic" w:hAnsi="Simplified Arabic" w:cs="Simplified Arabic"/>
          <w:color w:val="000000"/>
          <w:sz w:val="28"/>
          <w:szCs w:val="28"/>
          <w:rtl/>
        </w:rPr>
        <w:t>النسخ المخصص لاستخدام الجمهور ه</w:t>
      </w:r>
      <w:r>
        <w:rPr>
          <w:rFonts w:ascii="Simplified Arabic" w:hAnsi="Simplified Arabic" w:cs="Simplified Arabic" w:hint="cs"/>
          <w:color w:val="000000"/>
          <w:sz w:val="28"/>
          <w:szCs w:val="28"/>
          <w:rtl/>
        </w:rPr>
        <w:t>ي</w:t>
      </w:r>
      <w:r w:rsidRPr="00600BC2">
        <w:rPr>
          <w:rFonts w:ascii="Simplified Arabic" w:hAnsi="Simplified Arabic" w:cs="Simplified Arabic"/>
          <w:color w:val="000000"/>
          <w:sz w:val="28"/>
          <w:szCs w:val="28"/>
          <w:rtl/>
        </w:rPr>
        <w:t xml:space="preserve"> النسخ غير المخصص للاستخدام الشخصي، وإنما موجه</w:t>
      </w:r>
      <w:r>
        <w:rPr>
          <w:rFonts w:ascii="Simplified Arabic" w:hAnsi="Simplified Arabic" w:cs="Simplified Arabic" w:hint="cs"/>
          <w:color w:val="000000"/>
          <w:sz w:val="28"/>
          <w:szCs w:val="28"/>
          <w:rtl/>
        </w:rPr>
        <w:t>ة</w:t>
      </w:r>
      <w:r w:rsidRPr="00600BC2">
        <w:rPr>
          <w:rFonts w:ascii="Simplified Arabic" w:hAnsi="Simplified Arabic" w:cs="Simplified Arabic"/>
          <w:color w:val="000000"/>
          <w:sz w:val="28"/>
          <w:szCs w:val="28"/>
          <w:rtl/>
        </w:rPr>
        <w:t xml:space="preserve"> لعامة الجمهور و هي متنوعة </w:t>
      </w:r>
      <w:proofErr w:type="gramStart"/>
      <w:r w:rsidRPr="00600BC2">
        <w:rPr>
          <w:rFonts w:ascii="Simplified Arabic" w:hAnsi="Simplified Arabic" w:cs="Simplified Arabic"/>
          <w:color w:val="000000"/>
          <w:sz w:val="28"/>
          <w:szCs w:val="28"/>
          <w:rtl/>
        </w:rPr>
        <w:t xml:space="preserve">منها </w:t>
      </w:r>
      <w:r>
        <w:rPr>
          <w:rFonts w:ascii="Simplified Arabic" w:hAnsi="Simplified Arabic" w:cs="Simplified Arabic" w:hint="cs"/>
          <w:color w:val="000000"/>
          <w:sz w:val="28"/>
          <w:szCs w:val="28"/>
          <w:rtl/>
        </w:rPr>
        <w:t>:</w:t>
      </w:r>
      <w:proofErr w:type="gramEnd"/>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ـ</w:t>
      </w:r>
      <w:r w:rsidRPr="00600BC2">
        <w:rPr>
          <w:rFonts w:ascii="Simplified Arabic" w:hAnsi="Simplified Arabic" w:cs="Simplified Arabic"/>
          <w:color w:val="000000"/>
          <w:sz w:val="28"/>
          <w:szCs w:val="28"/>
        </w:rPr>
        <w:t xml:space="preserve"> </w:t>
      </w:r>
      <w:proofErr w:type="gramStart"/>
      <w:r w:rsidRPr="00600BC2">
        <w:rPr>
          <w:rFonts w:ascii="Simplified Arabic" w:hAnsi="Simplified Arabic" w:cs="Simplified Arabic"/>
          <w:color w:val="000000"/>
          <w:sz w:val="28"/>
          <w:szCs w:val="28"/>
          <w:rtl/>
        </w:rPr>
        <w:t>الأخبار</w:t>
      </w:r>
      <w:proofErr w:type="gramEnd"/>
      <w:r w:rsidRPr="00600BC2">
        <w:rPr>
          <w:rFonts w:ascii="Simplified Arabic" w:hAnsi="Simplified Arabic" w:cs="Simplified Arabic"/>
          <w:color w:val="000000"/>
          <w:sz w:val="28"/>
          <w:szCs w:val="28"/>
          <w:rtl/>
        </w:rPr>
        <w:t xml:space="preserve"> اليومية التي تنقلها الوسائل الإعلامية المختلفة</w:t>
      </w:r>
      <w:r w:rsidRPr="00600BC2">
        <w:rPr>
          <w:rFonts w:ascii="Simplified Arabic" w:hAnsi="Simplified Arabic" w:cs="Simplified Arabic"/>
          <w:color w:val="000000"/>
          <w:sz w:val="28"/>
          <w:szCs w:val="28"/>
        </w:rPr>
        <w:t>.</w:t>
      </w:r>
      <w:proofErr w:type="gramStart"/>
      <w:r w:rsidRPr="00600BC2">
        <w:rPr>
          <w:rFonts w:ascii="Simplified Arabic" w:hAnsi="Simplified Arabic" w:cs="Simplified Arabic"/>
          <w:color w:val="000000"/>
          <w:sz w:val="28"/>
          <w:szCs w:val="28"/>
          <w:rtl/>
        </w:rPr>
        <w:t>وفقا</w:t>
      </w:r>
      <w:proofErr w:type="gramEnd"/>
      <w:r w:rsidRPr="00600BC2">
        <w:rPr>
          <w:rFonts w:ascii="Simplified Arabic" w:hAnsi="Simplified Arabic" w:cs="Simplified Arabic"/>
          <w:color w:val="000000"/>
          <w:sz w:val="28"/>
          <w:szCs w:val="28"/>
          <w:rtl/>
        </w:rPr>
        <w:t xml:space="preserve"> للمادة 47 /02 من الأمر 03/05</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ـ استنساخ المقالات المنشورة في الصحف أو </w:t>
      </w:r>
      <w:proofErr w:type="gramStart"/>
      <w:r w:rsidRPr="00600BC2">
        <w:rPr>
          <w:rFonts w:ascii="Simplified Arabic" w:hAnsi="Simplified Arabic" w:cs="Simplified Arabic"/>
          <w:color w:val="000000"/>
          <w:sz w:val="28"/>
          <w:szCs w:val="28"/>
          <w:rtl/>
        </w:rPr>
        <w:t>الدوريات</w:t>
      </w:r>
      <w:proofErr w:type="gramEnd"/>
      <w:r w:rsidRPr="00600BC2">
        <w:rPr>
          <w:rFonts w:ascii="Simplified Arabic" w:hAnsi="Simplified Arabic" w:cs="Simplified Arabic"/>
          <w:color w:val="000000"/>
          <w:sz w:val="28"/>
          <w:szCs w:val="28"/>
        </w:rPr>
        <w:t>.</w:t>
      </w:r>
      <w:proofErr w:type="gramStart"/>
      <w:r w:rsidRPr="00600BC2">
        <w:rPr>
          <w:rFonts w:ascii="Simplified Arabic" w:hAnsi="Simplified Arabic" w:cs="Simplified Arabic"/>
          <w:color w:val="000000"/>
          <w:sz w:val="28"/>
          <w:szCs w:val="28"/>
          <w:rtl/>
        </w:rPr>
        <w:t>وفقا</w:t>
      </w:r>
      <w:proofErr w:type="gramEnd"/>
      <w:r w:rsidRPr="00600BC2">
        <w:rPr>
          <w:rFonts w:ascii="Simplified Arabic" w:hAnsi="Simplified Arabic" w:cs="Simplified Arabic"/>
          <w:color w:val="000000"/>
          <w:sz w:val="28"/>
          <w:szCs w:val="28"/>
          <w:rtl/>
        </w:rPr>
        <w:t xml:space="preserve"> لنص المادة 47 / 01 من الأمر 03/05</w:t>
      </w:r>
    </w:p>
    <w:p w:rsidR="00C23332" w:rsidRPr="00600BC2" w:rsidRDefault="00C23332" w:rsidP="00C23332">
      <w:pPr>
        <w:bidi/>
        <w:spacing w:line="240" w:lineRule="auto"/>
        <w:ind w:left="360"/>
        <w:jc w:val="both"/>
        <w:rPr>
          <w:rFonts w:ascii="Simplified Arabic" w:hAnsi="Simplified Arabic" w:cs="Simplified Arabic"/>
          <w:color w:val="000000"/>
          <w:sz w:val="28"/>
          <w:szCs w:val="28"/>
        </w:rPr>
      </w:pPr>
      <w:r w:rsidRPr="00600BC2">
        <w:rPr>
          <w:rFonts w:ascii="Simplified Arabic" w:hAnsi="Simplified Arabic" w:cs="Simplified Arabic"/>
          <w:color w:val="000000"/>
          <w:sz w:val="28"/>
          <w:szCs w:val="28"/>
          <w:rtl/>
        </w:rPr>
        <w:t xml:space="preserve">ـ </w:t>
      </w:r>
      <w:proofErr w:type="gramStart"/>
      <w:r w:rsidRPr="00600BC2">
        <w:rPr>
          <w:rFonts w:ascii="Simplified Arabic" w:hAnsi="Simplified Arabic" w:cs="Simplified Arabic"/>
          <w:color w:val="000000"/>
          <w:sz w:val="28"/>
          <w:szCs w:val="28"/>
          <w:rtl/>
        </w:rPr>
        <w:t>الاستشهاد</w:t>
      </w:r>
      <w:proofErr w:type="gramEnd"/>
      <w:r w:rsidRPr="00600BC2">
        <w:rPr>
          <w:rFonts w:ascii="Simplified Arabic" w:hAnsi="Simplified Arabic" w:cs="Simplified Arabic"/>
          <w:color w:val="000000"/>
          <w:sz w:val="28"/>
          <w:szCs w:val="28"/>
          <w:rtl/>
        </w:rPr>
        <w:t xml:space="preserve"> بفقرات قصيرة من مصنف سبق وضعه في متناول الجمهور بصورة مشروع وفقا للمادة 43 من الأمر 03/05</w:t>
      </w:r>
      <w:r w:rsidRPr="00600BC2">
        <w:rPr>
          <w:rFonts w:ascii="Simplified Arabic" w:hAnsi="Simplified Arabic" w:cs="Simplified Arabic"/>
          <w:color w:val="000000"/>
          <w:sz w:val="28"/>
          <w:szCs w:val="28"/>
        </w:rPr>
        <w:t>.</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 ـاستخدام المصنفات لغرض الإيضاح التعليمي</w:t>
      </w:r>
      <w:r w:rsidRPr="00600BC2">
        <w:rPr>
          <w:rFonts w:ascii="Simplified Arabic" w:hAnsi="Simplified Arabic" w:cs="Simplified Arabic"/>
          <w:color w:val="000000"/>
          <w:sz w:val="28"/>
          <w:szCs w:val="28"/>
        </w:rPr>
        <w:t>.</w:t>
      </w:r>
      <w:proofErr w:type="gramStart"/>
      <w:r w:rsidRPr="00600BC2">
        <w:rPr>
          <w:rFonts w:ascii="Simplified Arabic" w:hAnsi="Simplified Arabic" w:cs="Simplified Arabic"/>
          <w:color w:val="000000"/>
          <w:sz w:val="28"/>
          <w:szCs w:val="28"/>
          <w:rtl/>
        </w:rPr>
        <w:t>وفقا</w:t>
      </w:r>
      <w:proofErr w:type="gramEnd"/>
      <w:r w:rsidRPr="00600BC2">
        <w:rPr>
          <w:rFonts w:ascii="Simplified Arabic" w:hAnsi="Simplified Arabic" w:cs="Simplified Arabic"/>
          <w:color w:val="000000"/>
          <w:sz w:val="28"/>
          <w:szCs w:val="28"/>
          <w:rtl/>
        </w:rPr>
        <w:t xml:space="preserve"> للمادة 45 من الأمر 03/05 </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ـ</w:t>
      </w:r>
      <w:r w:rsidRPr="00600BC2">
        <w:rPr>
          <w:rFonts w:ascii="Simplified Arabic" w:hAnsi="Simplified Arabic" w:cs="Simplified Arabic"/>
          <w:color w:val="000000"/>
          <w:sz w:val="28"/>
          <w:szCs w:val="28"/>
        </w:rPr>
        <w:t xml:space="preserve"> </w:t>
      </w:r>
      <w:r w:rsidRPr="00600BC2">
        <w:rPr>
          <w:rFonts w:ascii="Simplified Arabic" w:hAnsi="Simplified Arabic" w:cs="Simplified Arabic"/>
          <w:color w:val="000000"/>
          <w:sz w:val="28"/>
          <w:szCs w:val="28"/>
          <w:rtl/>
        </w:rPr>
        <w:t xml:space="preserve">استنساخ المصنفات من قبل المكتبات العامة أو </w:t>
      </w:r>
      <w:proofErr w:type="gramStart"/>
      <w:r w:rsidRPr="00600BC2">
        <w:rPr>
          <w:rFonts w:ascii="Simplified Arabic" w:hAnsi="Simplified Arabic" w:cs="Simplified Arabic"/>
          <w:color w:val="000000"/>
          <w:sz w:val="28"/>
          <w:szCs w:val="28"/>
          <w:rtl/>
        </w:rPr>
        <w:t>مراكز</w:t>
      </w:r>
      <w:proofErr w:type="gramEnd"/>
      <w:r w:rsidRPr="00600BC2">
        <w:rPr>
          <w:rFonts w:ascii="Simplified Arabic" w:hAnsi="Simplified Arabic" w:cs="Simplified Arabic"/>
          <w:color w:val="000000"/>
          <w:sz w:val="28"/>
          <w:szCs w:val="28"/>
          <w:rtl/>
        </w:rPr>
        <w:t xml:space="preserve"> التوثيق غير التجارية</w:t>
      </w:r>
      <w:r w:rsidRPr="00600BC2">
        <w:rPr>
          <w:rFonts w:ascii="Simplified Arabic" w:hAnsi="Simplified Arabic" w:cs="Simplified Arabic"/>
          <w:color w:val="000000"/>
          <w:sz w:val="28"/>
          <w:szCs w:val="28"/>
        </w:rPr>
        <w:t>.</w:t>
      </w:r>
      <w:proofErr w:type="gramStart"/>
      <w:r w:rsidRPr="00600BC2">
        <w:rPr>
          <w:rFonts w:ascii="Simplified Arabic" w:hAnsi="Simplified Arabic" w:cs="Simplified Arabic"/>
          <w:color w:val="000000"/>
          <w:sz w:val="28"/>
          <w:szCs w:val="28"/>
          <w:rtl/>
        </w:rPr>
        <w:t>وفقا</w:t>
      </w:r>
      <w:proofErr w:type="gramEnd"/>
      <w:r w:rsidRPr="00600BC2">
        <w:rPr>
          <w:rFonts w:ascii="Simplified Arabic" w:hAnsi="Simplified Arabic" w:cs="Simplified Arabic"/>
          <w:color w:val="000000"/>
          <w:sz w:val="28"/>
          <w:szCs w:val="28"/>
          <w:rtl/>
        </w:rPr>
        <w:t xml:space="preserve"> لمادة 46 من الأمر 03/05 </w:t>
      </w:r>
    </w:p>
    <w:p w:rsidR="00C23332" w:rsidRPr="00600BC2" w:rsidRDefault="00C23332" w:rsidP="00C23332">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ـ</w:t>
      </w:r>
      <w:r w:rsidRPr="00600BC2">
        <w:rPr>
          <w:rFonts w:ascii="Simplified Arabic" w:hAnsi="Simplified Arabic" w:cs="Simplified Arabic"/>
          <w:color w:val="000000"/>
          <w:sz w:val="28"/>
          <w:szCs w:val="28"/>
        </w:rPr>
        <w:t xml:space="preserve"> </w:t>
      </w:r>
      <w:r w:rsidRPr="00600BC2">
        <w:rPr>
          <w:rFonts w:ascii="Simplified Arabic" w:hAnsi="Simplified Arabic" w:cs="Simplified Arabic"/>
          <w:color w:val="000000"/>
          <w:sz w:val="28"/>
          <w:szCs w:val="28"/>
          <w:rtl/>
        </w:rPr>
        <w:t xml:space="preserve">نشر المصنفات </w:t>
      </w:r>
      <w:proofErr w:type="gramStart"/>
      <w:r w:rsidRPr="00600BC2">
        <w:rPr>
          <w:rFonts w:ascii="Simplified Arabic" w:hAnsi="Simplified Arabic" w:cs="Simplified Arabic"/>
          <w:color w:val="000000"/>
          <w:sz w:val="28"/>
          <w:szCs w:val="28"/>
          <w:rtl/>
        </w:rPr>
        <w:t>الشفوية</w:t>
      </w:r>
      <w:proofErr w:type="gramEnd"/>
      <w:r w:rsidRPr="00600BC2">
        <w:rPr>
          <w:rFonts w:ascii="Simplified Arabic" w:hAnsi="Simplified Arabic" w:cs="Simplified Arabic"/>
          <w:color w:val="000000"/>
          <w:sz w:val="28"/>
          <w:szCs w:val="28"/>
          <w:rtl/>
        </w:rPr>
        <w:t xml:space="preserve"> كالمحاضرات والخطب والمرافعات</w:t>
      </w:r>
      <w:r w:rsidRPr="00600BC2">
        <w:rPr>
          <w:rFonts w:ascii="Simplified Arabic" w:hAnsi="Simplified Arabic" w:cs="Simplified Arabic"/>
          <w:color w:val="000000"/>
          <w:sz w:val="28"/>
          <w:szCs w:val="28"/>
        </w:rPr>
        <w:t>.</w:t>
      </w:r>
      <w:proofErr w:type="gramStart"/>
      <w:r>
        <w:rPr>
          <w:rFonts w:ascii="Simplified Arabic" w:hAnsi="Simplified Arabic" w:cs="Simplified Arabic"/>
          <w:color w:val="000000"/>
          <w:sz w:val="28"/>
          <w:szCs w:val="28"/>
          <w:rtl/>
        </w:rPr>
        <w:t>وفقا</w:t>
      </w:r>
      <w:proofErr w:type="gramEnd"/>
      <w:r>
        <w:rPr>
          <w:rFonts w:ascii="Simplified Arabic" w:hAnsi="Simplified Arabic" w:cs="Simplified Arabic"/>
          <w:color w:val="000000"/>
          <w:sz w:val="28"/>
          <w:szCs w:val="28"/>
          <w:rtl/>
        </w:rPr>
        <w:t xml:space="preserve"> للمادة 48 من ال</w:t>
      </w:r>
      <w:r>
        <w:rPr>
          <w:rFonts w:ascii="Simplified Arabic" w:hAnsi="Simplified Arabic" w:cs="Simplified Arabic" w:hint="cs"/>
          <w:color w:val="000000"/>
          <w:sz w:val="28"/>
          <w:szCs w:val="28"/>
          <w:rtl/>
        </w:rPr>
        <w:t>أ</w:t>
      </w:r>
      <w:r w:rsidRPr="00600BC2">
        <w:rPr>
          <w:rFonts w:ascii="Simplified Arabic" w:hAnsi="Simplified Arabic" w:cs="Simplified Arabic"/>
          <w:color w:val="000000"/>
          <w:sz w:val="28"/>
          <w:szCs w:val="28"/>
          <w:rtl/>
        </w:rPr>
        <w:t xml:space="preserve">مر 03/05 </w:t>
      </w:r>
    </w:p>
    <w:p w:rsidR="00C23332" w:rsidRPr="00600BC2" w:rsidRDefault="00C23332" w:rsidP="00C23332">
      <w:pPr>
        <w:bidi/>
        <w:spacing w:line="240" w:lineRule="auto"/>
        <w:ind w:left="360"/>
        <w:jc w:val="both"/>
        <w:rPr>
          <w:rFonts w:ascii="Simplified Arabic" w:hAnsi="Simplified Arabic" w:cs="Simplified Arabic"/>
          <w:color w:val="000000"/>
          <w:sz w:val="28"/>
          <w:szCs w:val="28"/>
        </w:rPr>
      </w:pPr>
      <w:r w:rsidRPr="00600BC2">
        <w:rPr>
          <w:rFonts w:ascii="Simplified Arabic" w:hAnsi="Simplified Arabic" w:cs="Simplified Arabic"/>
          <w:color w:val="000000"/>
          <w:sz w:val="28"/>
          <w:szCs w:val="28"/>
          <w:rtl/>
        </w:rPr>
        <w:t>ـ  انتفاع المعوقين سمعيا وبصريا بالمصنفات المشمولة بحماية حق المؤلف</w:t>
      </w:r>
      <w:r w:rsidRPr="00600BC2">
        <w:rPr>
          <w:rFonts w:ascii="Simplified Arabic" w:hAnsi="Simplified Arabic" w:cs="Simplified Arabic"/>
          <w:color w:val="000000"/>
          <w:sz w:val="28"/>
          <w:szCs w:val="28"/>
        </w:rPr>
        <w:t>.</w:t>
      </w:r>
    </w:p>
    <w:p w:rsidR="00C23332" w:rsidRDefault="00C23332" w:rsidP="00DD4ED3">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ـ النسخ للاستعمال في إجراءات قضائية أو إدارية</w:t>
      </w:r>
      <w:r w:rsidRPr="00600BC2">
        <w:rPr>
          <w:rFonts w:ascii="Simplified Arabic" w:hAnsi="Simplified Arabic" w:cs="Simplified Arabic"/>
          <w:color w:val="000000"/>
          <w:sz w:val="28"/>
          <w:szCs w:val="28"/>
        </w:rPr>
        <w:t>:</w:t>
      </w:r>
      <w:r w:rsidRPr="00600BC2">
        <w:rPr>
          <w:rFonts w:ascii="Simplified Arabic" w:hAnsi="Simplified Arabic" w:cs="Simplified Arabic"/>
          <w:color w:val="000000"/>
          <w:sz w:val="28"/>
          <w:szCs w:val="28"/>
          <w:rtl/>
        </w:rPr>
        <w:t xml:space="preserve"> لقد نصت المادة </w:t>
      </w:r>
      <w:r w:rsidRPr="00600BC2">
        <w:rPr>
          <w:rFonts w:ascii="Simplified Arabic" w:hAnsi="Simplified Arabic" w:cs="Simplified Arabic"/>
          <w:color w:val="000000"/>
          <w:sz w:val="28"/>
          <w:szCs w:val="28"/>
        </w:rPr>
        <w:t>49</w:t>
      </w:r>
      <w:r w:rsidRPr="00600BC2">
        <w:rPr>
          <w:rFonts w:ascii="Simplified Arabic" w:hAnsi="Simplified Arabic" w:cs="Simplified Arabic"/>
          <w:color w:val="000000"/>
          <w:sz w:val="28"/>
          <w:szCs w:val="28"/>
          <w:rtl/>
        </w:rPr>
        <w:t xml:space="preserve">من قانون </w:t>
      </w:r>
      <w:r w:rsidRPr="00600BC2">
        <w:rPr>
          <w:rFonts w:ascii="Simplified Arabic" w:hAnsi="Simplified Arabic" w:cs="Simplified Arabic"/>
          <w:color w:val="000000"/>
          <w:sz w:val="28"/>
          <w:szCs w:val="28"/>
        </w:rPr>
        <w:t>05-03</w:t>
      </w:r>
      <w:r w:rsidRPr="00600BC2">
        <w:rPr>
          <w:rFonts w:ascii="Simplified Arabic" w:hAnsi="Simplified Arabic" w:cs="Simplified Arabic"/>
          <w:color w:val="000000"/>
          <w:sz w:val="28"/>
          <w:szCs w:val="28"/>
          <w:rtl/>
        </w:rPr>
        <w:t>على أنه يعد عملا مشروعا بدون ترخيص من المؤلف القيام باستنساخ وإبلاغ واستعمال مصنف ضروري لطرق الإثبات في إطار إجراء إداري أو قضائي.</w:t>
      </w:r>
    </w:p>
    <w:p w:rsidR="00DD4ED3" w:rsidRDefault="002B5CA9" w:rsidP="00DD4ED3">
      <w:pPr>
        <w:bidi/>
        <w:spacing w:line="240" w:lineRule="auto"/>
        <w:ind w:left="360"/>
        <w:jc w:val="both"/>
        <w:rPr>
          <w:rFonts w:ascii="Simplified Arabic" w:hAnsi="Simplified Arabic" w:cs="Simplified Arabic" w:hint="cs"/>
          <w:color w:val="FF0000"/>
          <w:sz w:val="28"/>
          <w:szCs w:val="28"/>
          <w:rtl/>
        </w:rPr>
      </w:pPr>
      <w:r w:rsidRPr="002B5CA9">
        <w:rPr>
          <w:rFonts w:ascii="Simplified Arabic" w:hAnsi="Simplified Arabic" w:cs="Simplified Arabic" w:hint="cs"/>
          <w:color w:val="FF0000"/>
          <w:sz w:val="28"/>
          <w:szCs w:val="28"/>
          <w:highlight w:val="yellow"/>
          <w:rtl/>
        </w:rPr>
        <w:t>ويتضمن هذا المخطط الأحكام المتعلقة بعقد النشر</w:t>
      </w:r>
    </w:p>
    <w:p w:rsidR="00DD4ED3" w:rsidRPr="00566102" w:rsidRDefault="00DD4ED3" w:rsidP="00DD4ED3">
      <w:pPr>
        <w:bidi/>
        <w:spacing w:line="240" w:lineRule="auto"/>
        <w:ind w:left="360"/>
        <w:jc w:val="both"/>
        <w:rPr>
          <w:rFonts w:ascii="Simplified Arabic" w:hAnsi="Simplified Arabic" w:cs="Simplified Arabic"/>
          <w:color w:val="FF0000"/>
          <w:sz w:val="28"/>
          <w:szCs w:val="28"/>
          <w:rtl/>
        </w:rPr>
      </w:pPr>
    </w:p>
    <w:p w:rsidR="002B5CA9" w:rsidRDefault="000C4F49" w:rsidP="002B5CA9">
      <w:pPr>
        <w:rPr>
          <w:rtl/>
          <w:lang w:bidi="ar-DZ"/>
        </w:rPr>
      </w:pPr>
      <w:r>
        <w:rPr>
          <w:noProof/>
          <w:rtl/>
        </w:rPr>
        <w:pict>
          <v:roundrect id="_x0000_s1080" style="position:absolute;margin-left:425.45pt;margin-top:-26.6pt;width:60.2pt;height:72.75pt;z-index:251689984" arcsize="10923f">
            <v:textbox>
              <w:txbxContent>
                <w:p w:rsidR="002B5CA9" w:rsidRDefault="002B5CA9" w:rsidP="002B5CA9">
                  <w:pPr>
                    <w:rPr>
                      <w:b/>
                      <w:bCs/>
                      <w:rtl/>
                      <w:lang w:bidi="ar-DZ"/>
                    </w:rPr>
                  </w:pPr>
                  <w:proofErr w:type="gramStart"/>
                  <w:r w:rsidRPr="00A321FD">
                    <w:rPr>
                      <w:rFonts w:hint="cs"/>
                      <w:b/>
                      <w:bCs/>
                      <w:rtl/>
                      <w:lang w:bidi="ar-DZ"/>
                    </w:rPr>
                    <w:t>تعريف</w:t>
                  </w:r>
                  <w:proofErr w:type="gramEnd"/>
                  <w:r w:rsidRPr="00A321FD">
                    <w:rPr>
                      <w:rFonts w:hint="cs"/>
                      <w:b/>
                      <w:bCs/>
                      <w:rtl/>
                      <w:lang w:bidi="ar-DZ"/>
                    </w:rPr>
                    <w:t xml:space="preserve"> عقد النشر </w:t>
                  </w:r>
                </w:p>
                <w:p w:rsidR="002B5CA9" w:rsidRPr="00A321FD" w:rsidRDefault="002B5CA9" w:rsidP="002B5CA9">
                  <w:pPr>
                    <w:jc w:val="center"/>
                    <w:rPr>
                      <w:b/>
                      <w:bCs/>
                      <w:lang w:bidi="ar-DZ"/>
                    </w:rPr>
                  </w:pPr>
                  <w:r>
                    <w:rPr>
                      <w:rFonts w:hint="cs"/>
                      <w:b/>
                      <w:bCs/>
                      <w:rtl/>
                      <w:lang w:bidi="ar-DZ"/>
                    </w:rPr>
                    <w:t>1</w:t>
                  </w:r>
                </w:p>
              </w:txbxContent>
            </v:textbox>
          </v:roundrect>
        </w:pict>
      </w:r>
      <w:r>
        <w:rPr>
          <w:noProof/>
          <w:rtl/>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99" type="#_x0000_t188" style="position:absolute;margin-left:37.9pt;margin-top:-61.1pt;width:295.5pt;height:34.5pt;z-index:251709440">
            <v:textbox>
              <w:txbxContent>
                <w:p w:rsidR="002B5CA9" w:rsidRPr="00A9555E" w:rsidRDefault="002B5CA9" w:rsidP="002B5CA9">
                  <w:pPr>
                    <w:jc w:val="center"/>
                    <w:rPr>
                      <w:b/>
                      <w:bCs/>
                      <w:lang w:bidi="ar-DZ"/>
                    </w:rPr>
                  </w:pPr>
                  <w:r w:rsidRPr="00A9555E">
                    <w:rPr>
                      <w:rFonts w:hint="cs"/>
                      <w:b/>
                      <w:bCs/>
                      <w:rtl/>
                      <w:lang w:bidi="ar-DZ"/>
                    </w:rPr>
                    <w:t>عقد النشر في الأمر 03/05 المتعلق بحقوق المؤلف و الحقوق المجاورة</w:t>
                  </w:r>
                </w:p>
              </w:txbxContent>
            </v:textbox>
          </v:shape>
        </w:pict>
      </w:r>
      <w:r>
        <w:rPr>
          <w:noProof/>
          <w:rtl/>
        </w:rPr>
        <w:pict>
          <v:oval id="_x0000_s1079" style="position:absolute;margin-left:20.65pt;margin-top:-16.85pt;width:396.75pt;height:96.75pt;flip:y;z-index:251688960">
            <v:textbox>
              <w:txbxContent>
                <w:p w:rsidR="002B5CA9" w:rsidRDefault="002B5CA9" w:rsidP="002B5CA9">
                  <w:pPr>
                    <w:rPr>
                      <w:lang w:bidi="ar-DZ"/>
                    </w:rPr>
                  </w:pPr>
                  <w:r>
                    <w:rPr>
                      <w:rFonts w:hint="cs"/>
                      <w:rtl/>
                      <w:lang w:bidi="ar-DZ"/>
                    </w:rPr>
                    <w:t xml:space="preserve">هو العقد الذي يتنازل بموجبه المؤلف للناشر عن حق استنساخ عدة نسخ من المصنف حسب شروط متفق عليها </w:t>
                  </w:r>
                  <w:proofErr w:type="spellStart"/>
                  <w:r>
                    <w:rPr>
                      <w:rFonts w:hint="cs"/>
                      <w:rtl/>
                      <w:lang w:bidi="ar-DZ"/>
                    </w:rPr>
                    <w:t>مسيقا</w:t>
                  </w:r>
                  <w:proofErr w:type="spellEnd"/>
                  <w:r>
                    <w:rPr>
                      <w:rFonts w:hint="cs"/>
                      <w:rtl/>
                      <w:lang w:bidi="ar-DZ"/>
                    </w:rPr>
                    <w:t xml:space="preserve"> مقابل مكافئة للقيام بنشرها و توزيعها على الجمهور لحساب </w:t>
                  </w:r>
                  <w:proofErr w:type="spellStart"/>
                  <w:r>
                    <w:rPr>
                      <w:rFonts w:hint="cs"/>
                      <w:rtl/>
                      <w:lang w:bidi="ar-DZ"/>
                    </w:rPr>
                    <w:t>الناشرسواء</w:t>
                  </w:r>
                  <w:proofErr w:type="spellEnd"/>
                  <w:r>
                    <w:rPr>
                      <w:rFonts w:hint="cs"/>
                      <w:rtl/>
                      <w:lang w:bidi="ar-DZ"/>
                    </w:rPr>
                    <w:t xml:space="preserve"> بطريق الطباعة الخطية أو التسجيل السمعي أو سمعي بصري المادة 84 من الأمر 03/05</w:t>
                  </w:r>
                </w:p>
                <w:p w:rsidR="002B5CA9" w:rsidRDefault="002B5CA9" w:rsidP="002B5CA9"/>
              </w:txbxContent>
            </v:textbox>
          </v:oval>
        </w:pict>
      </w:r>
      <w:r>
        <w:rPr>
          <w:noProof/>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8" type="#_x0000_t66" style="position:absolute;margin-left:383.5pt;margin-top:-4.5pt;width:41.95pt;height:16.15pt;rotation:-2582162fd;z-index:251687936"/>
        </w:pict>
      </w:r>
    </w:p>
    <w:p w:rsidR="002B5CA9" w:rsidRDefault="002B5CA9" w:rsidP="002B5CA9">
      <w:pPr>
        <w:rPr>
          <w:rtl/>
          <w:lang w:bidi="ar-DZ"/>
        </w:rPr>
      </w:pPr>
    </w:p>
    <w:p w:rsidR="002B5CA9" w:rsidRDefault="000C4F49" w:rsidP="002B5CA9">
      <w:pPr>
        <w:rPr>
          <w:rtl/>
          <w:lang w:bidi="ar-DZ"/>
        </w:rPr>
      </w:pPr>
      <w:r>
        <w:rPr>
          <w:noProof/>
          <w:rtl/>
        </w:rPr>
        <w:pict>
          <v:roundrect id="_x0000_s1083" style="position:absolute;margin-left:195.4pt;margin-top:13.55pt;width:193.5pt;height:242.2pt;z-index:251693056" arcsize="10923f">
            <v:textbox>
              <w:txbxContent>
                <w:p w:rsidR="002B5CA9" w:rsidRDefault="00566102" w:rsidP="002B5CA9">
                  <w:pPr>
                    <w:jc w:val="right"/>
                    <w:rPr>
                      <w:rtl/>
                      <w:lang w:bidi="ar-DZ"/>
                    </w:rPr>
                  </w:pPr>
                  <w:r>
                    <w:rPr>
                      <w:rFonts w:hint="cs"/>
                      <w:rtl/>
                      <w:lang w:bidi="ar-DZ"/>
                    </w:rPr>
                    <w:t>*نوع</w:t>
                  </w:r>
                  <w:r w:rsidR="002B5CA9">
                    <w:rPr>
                      <w:rFonts w:hint="cs"/>
                      <w:rtl/>
                      <w:lang w:bidi="ar-DZ"/>
                    </w:rPr>
                    <w:t xml:space="preserve"> الحقوق و طابعها(استئثاري أو غير استئثاري ) </w:t>
                  </w:r>
                </w:p>
                <w:p w:rsidR="002B5CA9" w:rsidRDefault="002B5CA9" w:rsidP="002B5CA9">
                  <w:pPr>
                    <w:jc w:val="right"/>
                    <w:rPr>
                      <w:rtl/>
                      <w:lang w:bidi="ar-DZ"/>
                    </w:rPr>
                  </w:pPr>
                  <w:r>
                    <w:rPr>
                      <w:rFonts w:hint="cs"/>
                      <w:rtl/>
                      <w:lang w:bidi="ar-DZ"/>
                    </w:rPr>
                    <w:t xml:space="preserve">*المكافئة (تحديدها أو </w:t>
                  </w:r>
                  <w:proofErr w:type="gramStart"/>
                  <w:r>
                    <w:rPr>
                      <w:rFonts w:hint="cs"/>
                      <w:rtl/>
                      <w:lang w:bidi="ar-DZ"/>
                    </w:rPr>
                    <w:t>تحديد</w:t>
                  </w:r>
                  <w:proofErr w:type="gramEnd"/>
                  <w:r>
                    <w:rPr>
                      <w:rFonts w:hint="cs"/>
                      <w:rtl/>
                      <w:lang w:bidi="ar-DZ"/>
                    </w:rPr>
                    <w:t xml:space="preserve"> معيار تحديدها)</w:t>
                  </w:r>
                </w:p>
                <w:p w:rsidR="002B5CA9" w:rsidRDefault="002B5CA9" w:rsidP="002B5CA9">
                  <w:pPr>
                    <w:jc w:val="right"/>
                    <w:rPr>
                      <w:rtl/>
                      <w:lang w:bidi="ar-DZ"/>
                    </w:rPr>
                  </w:pPr>
                  <w:r>
                    <w:rPr>
                      <w:rFonts w:hint="cs"/>
                      <w:rtl/>
                      <w:lang w:bidi="ar-DZ"/>
                    </w:rPr>
                    <w:t>*عدد النسخ</w:t>
                  </w:r>
                </w:p>
                <w:p w:rsidR="002B5CA9" w:rsidRDefault="00566102" w:rsidP="002B5CA9">
                  <w:pPr>
                    <w:jc w:val="right"/>
                    <w:rPr>
                      <w:rtl/>
                      <w:lang w:bidi="ar-DZ"/>
                    </w:rPr>
                  </w:pPr>
                  <w:r>
                    <w:rPr>
                      <w:rFonts w:hint="cs"/>
                      <w:rtl/>
                      <w:lang w:bidi="ar-DZ"/>
                    </w:rPr>
                    <w:t>*</w:t>
                  </w:r>
                  <w:proofErr w:type="gramStart"/>
                  <w:r>
                    <w:rPr>
                      <w:rFonts w:hint="cs"/>
                      <w:rtl/>
                      <w:lang w:bidi="ar-DZ"/>
                    </w:rPr>
                    <w:t>مدة</w:t>
                  </w:r>
                  <w:proofErr w:type="gramEnd"/>
                  <w:r w:rsidR="002B5CA9">
                    <w:rPr>
                      <w:rFonts w:hint="cs"/>
                      <w:rtl/>
                      <w:lang w:bidi="ar-DZ"/>
                    </w:rPr>
                    <w:t xml:space="preserve"> التنازل</w:t>
                  </w:r>
                </w:p>
                <w:p w:rsidR="002B5CA9" w:rsidRDefault="00566102" w:rsidP="002B5CA9">
                  <w:pPr>
                    <w:jc w:val="right"/>
                    <w:rPr>
                      <w:rtl/>
                      <w:lang w:bidi="ar-DZ"/>
                    </w:rPr>
                  </w:pPr>
                  <w:r>
                    <w:rPr>
                      <w:rFonts w:hint="cs"/>
                      <w:rtl/>
                      <w:lang w:bidi="ar-DZ"/>
                    </w:rPr>
                    <w:t xml:space="preserve">*النطاق </w:t>
                  </w:r>
                  <w:proofErr w:type="spellStart"/>
                  <w:r>
                    <w:rPr>
                      <w:rFonts w:hint="cs"/>
                      <w:rtl/>
                      <w:lang w:bidi="ar-DZ"/>
                    </w:rPr>
                    <w:t>الاق</w:t>
                  </w:r>
                  <w:r w:rsidR="002B5CA9">
                    <w:rPr>
                      <w:rFonts w:hint="cs"/>
                      <w:rtl/>
                      <w:lang w:bidi="ar-DZ"/>
                    </w:rPr>
                    <w:t>ليمي</w:t>
                  </w:r>
                  <w:proofErr w:type="spellEnd"/>
                  <w:r w:rsidR="002B5CA9">
                    <w:rPr>
                      <w:rFonts w:hint="cs"/>
                      <w:rtl/>
                      <w:lang w:bidi="ar-DZ"/>
                    </w:rPr>
                    <w:t xml:space="preserve"> للاستغلال</w:t>
                  </w:r>
                </w:p>
                <w:p w:rsidR="002B5CA9" w:rsidRDefault="002B5CA9" w:rsidP="002B5CA9">
                  <w:pPr>
                    <w:jc w:val="right"/>
                    <w:rPr>
                      <w:rtl/>
                      <w:lang w:bidi="ar-DZ"/>
                    </w:rPr>
                  </w:pPr>
                  <w:r>
                    <w:rPr>
                      <w:rFonts w:hint="cs"/>
                      <w:rtl/>
                      <w:lang w:bidi="ar-DZ"/>
                    </w:rPr>
                    <w:t>*</w:t>
                  </w:r>
                  <w:proofErr w:type="gramStart"/>
                  <w:r>
                    <w:rPr>
                      <w:rFonts w:hint="cs"/>
                      <w:rtl/>
                      <w:lang w:bidi="ar-DZ"/>
                    </w:rPr>
                    <w:t>الشكل</w:t>
                  </w:r>
                  <w:proofErr w:type="gramEnd"/>
                  <w:r>
                    <w:rPr>
                      <w:rFonts w:hint="cs"/>
                      <w:rtl/>
                      <w:lang w:bidi="ar-DZ"/>
                    </w:rPr>
                    <w:t xml:space="preserve"> المناسب للمصنف</w:t>
                  </w:r>
                </w:p>
                <w:p w:rsidR="002B5CA9" w:rsidRDefault="002B5CA9" w:rsidP="002B5CA9">
                  <w:pPr>
                    <w:jc w:val="right"/>
                    <w:rPr>
                      <w:rtl/>
                      <w:lang w:bidi="ar-DZ"/>
                    </w:rPr>
                  </w:pPr>
                  <w:r>
                    <w:rPr>
                      <w:rFonts w:hint="cs"/>
                      <w:rtl/>
                      <w:lang w:bidi="ar-DZ"/>
                    </w:rPr>
                    <w:t xml:space="preserve">*اجل </w:t>
                  </w:r>
                  <w:proofErr w:type="gramStart"/>
                  <w:r>
                    <w:rPr>
                      <w:rFonts w:hint="cs"/>
                      <w:rtl/>
                      <w:lang w:bidi="ar-DZ"/>
                    </w:rPr>
                    <w:t>تسليم</w:t>
                  </w:r>
                  <w:proofErr w:type="gramEnd"/>
                  <w:r>
                    <w:rPr>
                      <w:rFonts w:hint="cs"/>
                      <w:rtl/>
                      <w:lang w:bidi="ar-DZ"/>
                    </w:rPr>
                    <w:t xml:space="preserve"> المصنف إذا لم يكن في حوزة المؤلف</w:t>
                  </w:r>
                </w:p>
                <w:p w:rsidR="002B5CA9" w:rsidRDefault="002B5CA9" w:rsidP="002B5CA9">
                  <w:pPr>
                    <w:jc w:val="right"/>
                    <w:rPr>
                      <w:lang w:bidi="ar-DZ"/>
                    </w:rPr>
                  </w:pPr>
                  <w:r>
                    <w:rPr>
                      <w:rFonts w:hint="cs"/>
                      <w:rtl/>
                      <w:lang w:bidi="ar-DZ"/>
                    </w:rPr>
                    <w:t xml:space="preserve">*تاريخ الشروع في </w:t>
                  </w:r>
                  <w:proofErr w:type="gramStart"/>
                  <w:r>
                    <w:rPr>
                      <w:rFonts w:hint="cs"/>
                      <w:rtl/>
                      <w:lang w:bidi="ar-DZ"/>
                    </w:rPr>
                    <w:t>تشره</w:t>
                  </w:r>
                  <w:proofErr w:type="gramEnd"/>
                  <w:r>
                    <w:rPr>
                      <w:rFonts w:hint="cs"/>
                      <w:rtl/>
                      <w:lang w:bidi="ar-DZ"/>
                    </w:rPr>
                    <w:t xml:space="preserve"> و توزيعه</w:t>
                  </w:r>
                </w:p>
              </w:txbxContent>
            </v:textbox>
          </v:roundrect>
        </w:pict>
      </w:r>
    </w:p>
    <w:p w:rsidR="002B5CA9" w:rsidRDefault="000C4F49" w:rsidP="002B5CA9">
      <w:pPr>
        <w:rPr>
          <w:rtl/>
          <w:lang w:bidi="ar-DZ"/>
        </w:rPr>
      </w:pPr>
      <w:r>
        <w:rPr>
          <w:noProof/>
          <w:rtl/>
        </w:rPr>
        <w:pict>
          <v:shapetype id="_x0000_t32" coordsize="21600,21600" o:spt="32" o:oned="t" path="m,l21600,21600e" filled="f">
            <v:path arrowok="t" fillok="f" o:connecttype="none"/>
            <o:lock v:ext="edit" shapetype="t"/>
          </v:shapetype>
          <v:shape id="_x0000_s1082" type="#_x0000_t32" style="position:absolute;margin-left:400.9pt;margin-top:15.25pt;width:34.5pt;height:16.5pt;flip:x;z-index:251692032" o:connectortype="straight">
            <v:stroke endarrow="block"/>
          </v:shape>
        </w:pict>
      </w:r>
      <w:r>
        <w:rPr>
          <w:noProof/>
          <w:rtl/>
        </w:rPr>
        <w:pict>
          <v:rect id="_x0000_s1081" style="position:absolute;margin-left:435.4pt;margin-top:6.25pt;width:1in;height:25.5pt;z-index:251691008">
            <v:textbox>
              <w:txbxContent>
                <w:p w:rsidR="002B5CA9" w:rsidRPr="00A9555E" w:rsidRDefault="002B5CA9" w:rsidP="002B5CA9">
                  <w:pPr>
                    <w:rPr>
                      <w:b/>
                      <w:bCs/>
                      <w:lang w:bidi="ar-DZ"/>
                    </w:rPr>
                  </w:pPr>
                  <w:r>
                    <w:rPr>
                      <w:rFonts w:hint="cs"/>
                      <w:b/>
                      <w:bCs/>
                      <w:rtl/>
                      <w:lang w:bidi="ar-DZ"/>
                    </w:rPr>
                    <w:t xml:space="preserve">2 - </w:t>
                  </w:r>
                  <w:proofErr w:type="gramStart"/>
                  <w:r w:rsidRPr="00A9555E">
                    <w:rPr>
                      <w:rFonts w:hint="cs"/>
                      <w:b/>
                      <w:bCs/>
                      <w:rtl/>
                      <w:lang w:bidi="ar-DZ"/>
                    </w:rPr>
                    <w:t>مضمونه</w:t>
                  </w:r>
                  <w:proofErr w:type="gramEnd"/>
                  <w:r>
                    <w:rPr>
                      <w:rFonts w:hint="cs"/>
                      <w:b/>
                      <w:bCs/>
                      <w:rtl/>
                      <w:lang w:bidi="ar-DZ"/>
                    </w:rPr>
                    <w:t xml:space="preserve">     </w:t>
                  </w:r>
                </w:p>
              </w:txbxContent>
            </v:textbox>
          </v:rect>
        </w:pict>
      </w:r>
    </w:p>
    <w:p w:rsidR="002B5CA9" w:rsidRDefault="002B5CA9" w:rsidP="002B5CA9">
      <w:pPr>
        <w:rPr>
          <w:rtl/>
          <w:lang w:bidi="ar-DZ"/>
        </w:rPr>
      </w:pPr>
    </w:p>
    <w:p w:rsidR="002B5CA9" w:rsidRDefault="000C4F49" w:rsidP="002B5CA9">
      <w:pPr>
        <w:rPr>
          <w:rtl/>
          <w:lang w:bidi="ar-DZ"/>
        </w:rPr>
      </w:pPr>
      <w:r>
        <w:rPr>
          <w:noProof/>
          <w:rtl/>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85" type="#_x0000_t72" style="position:absolute;margin-left:43.9pt;margin-top:7.4pt;width:90pt;height:102pt;z-index:251695104">
            <v:textbox>
              <w:txbxContent>
                <w:p w:rsidR="002B5CA9" w:rsidRPr="00EA564B" w:rsidRDefault="002B5CA9" w:rsidP="002B5CA9">
                  <w:pPr>
                    <w:rPr>
                      <w:b/>
                      <w:bCs/>
                      <w:lang w:bidi="ar-DZ"/>
                    </w:rPr>
                  </w:pPr>
                  <w:proofErr w:type="gramStart"/>
                  <w:r w:rsidRPr="00EA564B">
                    <w:rPr>
                      <w:rFonts w:hint="cs"/>
                      <w:b/>
                      <w:bCs/>
                      <w:rtl/>
                      <w:lang w:bidi="ar-DZ"/>
                    </w:rPr>
                    <w:t>البطلان</w:t>
                  </w:r>
                  <w:proofErr w:type="gramEnd"/>
                </w:p>
              </w:txbxContent>
            </v:textbox>
          </v:shape>
        </w:pict>
      </w:r>
      <w:r>
        <w:rPr>
          <w:noProof/>
          <w:rtl/>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84" type="#_x0000_t79" style="position:absolute;margin-left:154.15pt;margin-top:11.15pt;width:48pt;height:1in;rotation:17045477fd;z-index:251694080">
            <v:textbox>
              <w:txbxContent>
                <w:p w:rsidR="002B5CA9" w:rsidRDefault="002B5CA9" w:rsidP="002B5CA9">
                  <w:pPr>
                    <w:rPr>
                      <w:lang w:bidi="ar-DZ"/>
                    </w:rPr>
                  </w:pPr>
                  <w:r>
                    <w:rPr>
                      <w:rFonts w:hint="cs"/>
                      <w:rtl/>
                      <w:lang w:bidi="ar-DZ"/>
                    </w:rPr>
                    <w:t xml:space="preserve">عدم تحديد المضمون </w:t>
                  </w:r>
                </w:p>
              </w:txbxContent>
            </v:textbox>
          </v:shape>
        </w:pict>
      </w:r>
    </w:p>
    <w:p w:rsidR="002B5CA9" w:rsidRDefault="002B5CA9" w:rsidP="002B5CA9">
      <w:pPr>
        <w:rPr>
          <w:rtl/>
          <w:lang w:bidi="ar-DZ"/>
        </w:rPr>
      </w:pPr>
    </w:p>
    <w:p w:rsidR="002B5CA9" w:rsidRDefault="002B5CA9" w:rsidP="002B5CA9">
      <w:pPr>
        <w:rPr>
          <w:rtl/>
          <w:lang w:bidi="ar-DZ"/>
        </w:rPr>
      </w:pPr>
    </w:p>
    <w:p w:rsidR="002B5CA9" w:rsidRDefault="002B5CA9" w:rsidP="002B5CA9">
      <w:pPr>
        <w:rPr>
          <w:rtl/>
          <w:lang w:bidi="ar-DZ"/>
        </w:rPr>
      </w:pPr>
    </w:p>
    <w:p w:rsidR="002B5CA9" w:rsidRDefault="002B5CA9" w:rsidP="002B5CA9">
      <w:pPr>
        <w:rPr>
          <w:rtl/>
          <w:lang w:bidi="ar-DZ"/>
        </w:rPr>
      </w:pPr>
    </w:p>
    <w:p w:rsidR="002B5CA9" w:rsidRDefault="000C4F49" w:rsidP="002B5CA9">
      <w:pPr>
        <w:rPr>
          <w:rtl/>
          <w:lang w:bidi="ar-DZ"/>
        </w:rPr>
      </w:pPr>
      <w:r>
        <w:rPr>
          <w:noProof/>
          <w:rtl/>
        </w:rPr>
        <w:pict>
          <v:shape id="_x0000_s1097" type="#_x0000_t66" style="position:absolute;margin-left:134.65pt;margin-top:486.95pt;width:53.25pt;height:10.9pt;z-index:251707392"/>
        </w:pict>
      </w:r>
      <w:r>
        <w:rPr>
          <w:noProof/>
          <w:rtl/>
        </w:rPr>
        <w:pict>
          <v:rect id="_x0000_s1098" style="position:absolute;margin-left:-14.6pt;margin-top:304.7pt;width:138pt;height:212.25pt;z-index:251708416">
            <v:textbox>
              <w:txbxContent>
                <w:p w:rsidR="002B5CA9" w:rsidRDefault="002B5CA9" w:rsidP="002B5CA9">
                  <w:pPr>
                    <w:jc w:val="right"/>
                    <w:rPr>
                      <w:rtl/>
                      <w:lang w:bidi="ar-DZ"/>
                    </w:rPr>
                  </w:pPr>
                  <w:r>
                    <w:rPr>
                      <w:rFonts w:hint="cs"/>
                      <w:rtl/>
                      <w:lang w:bidi="ar-DZ"/>
                    </w:rPr>
                    <w:t xml:space="preserve">-عدد النسخ </w:t>
                  </w:r>
                  <w:proofErr w:type="spellStart"/>
                  <w:r>
                    <w:rPr>
                      <w:rFonts w:hint="cs"/>
                      <w:rtl/>
                      <w:lang w:bidi="ar-DZ"/>
                    </w:rPr>
                    <w:t>المبيعة</w:t>
                  </w:r>
                  <w:proofErr w:type="spellEnd"/>
                  <w:r>
                    <w:rPr>
                      <w:rFonts w:hint="cs"/>
                      <w:rtl/>
                      <w:lang w:bidi="ar-DZ"/>
                    </w:rPr>
                    <w:t xml:space="preserve"> </w:t>
                  </w:r>
                </w:p>
                <w:p w:rsidR="002B5CA9" w:rsidRDefault="002B5CA9" w:rsidP="002B5CA9">
                  <w:pPr>
                    <w:jc w:val="right"/>
                    <w:rPr>
                      <w:rtl/>
                      <w:lang w:bidi="ar-DZ"/>
                    </w:rPr>
                  </w:pPr>
                  <w:r>
                    <w:rPr>
                      <w:rFonts w:hint="cs"/>
                      <w:rtl/>
                      <w:lang w:bidi="ar-DZ"/>
                    </w:rPr>
                    <w:t xml:space="preserve">-عدد النسخ المتفق على سحبها </w:t>
                  </w:r>
                </w:p>
                <w:p w:rsidR="002B5CA9" w:rsidRDefault="002B5CA9" w:rsidP="002B5CA9">
                  <w:pPr>
                    <w:jc w:val="right"/>
                    <w:rPr>
                      <w:rtl/>
                      <w:lang w:bidi="ar-DZ"/>
                    </w:rPr>
                  </w:pPr>
                  <w:r>
                    <w:rPr>
                      <w:rFonts w:hint="cs"/>
                      <w:rtl/>
                      <w:lang w:bidi="ar-DZ"/>
                    </w:rPr>
                    <w:t>-تاريخ السحب</w:t>
                  </w:r>
                </w:p>
                <w:p w:rsidR="002B5CA9" w:rsidRDefault="002B5CA9" w:rsidP="002B5CA9">
                  <w:pPr>
                    <w:jc w:val="right"/>
                    <w:rPr>
                      <w:rtl/>
                      <w:lang w:bidi="ar-DZ"/>
                    </w:rPr>
                  </w:pPr>
                  <w:r>
                    <w:rPr>
                      <w:rFonts w:hint="cs"/>
                      <w:rtl/>
                      <w:lang w:bidi="ar-DZ"/>
                    </w:rPr>
                    <w:t xml:space="preserve">-عدد نسخ المصنف المخزونة </w:t>
                  </w:r>
                </w:p>
                <w:p w:rsidR="002B5CA9" w:rsidRDefault="002B5CA9" w:rsidP="002B5CA9">
                  <w:pPr>
                    <w:jc w:val="right"/>
                    <w:rPr>
                      <w:rtl/>
                      <w:lang w:bidi="ar-DZ"/>
                    </w:rPr>
                  </w:pPr>
                  <w:r>
                    <w:rPr>
                      <w:rFonts w:hint="cs"/>
                      <w:rtl/>
                      <w:lang w:bidi="ar-DZ"/>
                    </w:rPr>
                    <w:t xml:space="preserve">-عدد نسخ </w:t>
                  </w:r>
                  <w:proofErr w:type="spellStart"/>
                  <w:r>
                    <w:rPr>
                      <w:rFonts w:hint="cs"/>
                      <w:rtl/>
                      <w:lang w:bidi="ar-DZ"/>
                    </w:rPr>
                    <w:t>المسنف</w:t>
                  </w:r>
                  <w:proofErr w:type="spellEnd"/>
                  <w:r>
                    <w:rPr>
                      <w:rFonts w:hint="cs"/>
                      <w:rtl/>
                      <w:lang w:bidi="ar-DZ"/>
                    </w:rPr>
                    <w:t xml:space="preserve"> التالفة أو الفاسدة </w:t>
                  </w:r>
                </w:p>
                <w:p w:rsidR="002B5CA9" w:rsidRDefault="002B5CA9" w:rsidP="002B5CA9">
                  <w:pPr>
                    <w:jc w:val="right"/>
                    <w:rPr>
                      <w:rtl/>
                      <w:lang w:bidi="ar-DZ"/>
                    </w:rPr>
                  </w:pPr>
                  <w:r>
                    <w:rPr>
                      <w:rFonts w:hint="cs"/>
                      <w:rtl/>
                      <w:lang w:bidi="ar-DZ"/>
                    </w:rPr>
                    <w:t xml:space="preserve">- مبلغ </w:t>
                  </w:r>
                  <w:proofErr w:type="spellStart"/>
                  <w:r>
                    <w:rPr>
                      <w:rFonts w:hint="cs"/>
                      <w:rtl/>
                      <w:lang w:bidi="ar-DZ"/>
                    </w:rPr>
                    <w:t>الأتاوة</w:t>
                  </w:r>
                  <w:proofErr w:type="spellEnd"/>
                  <w:r>
                    <w:rPr>
                      <w:rFonts w:hint="cs"/>
                      <w:rtl/>
                      <w:lang w:bidi="ar-DZ"/>
                    </w:rPr>
                    <w:t xml:space="preserve"> المستحقة </w:t>
                  </w:r>
                </w:p>
                <w:p w:rsidR="002B5CA9" w:rsidRDefault="002B5CA9" w:rsidP="002B5CA9">
                  <w:pPr>
                    <w:jc w:val="right"/>
                    <w:rPr>
                      <w:rtl/>
                      <w:lang w:bidi="ar-DZ"/>
                    </w:rPr>
                  </w:pPr>
                  <w:r>
                    <w:rPr>
                      <w:rFonts w:hint="cs"/>
                      <w:rtl/>
                      <w:lang w:bidi="ar-DZ"/>
                    </w:rPr>
                    <w:t xml:space="preserve">-مبلغ </w:t>
                  </w:r>
                  <w:proofErr w:type="spellStart"/>
                  <w:r>
                    <w:rPr>
                      <w:rFonts w:hint="cs"/>
                      <w:rtl/>
                      <w:lang w:bidi="ar-DZ"/>
                    </w:rPr>
                    <w:t>الأتاوة</w:t>
                  </w:r>
                  <w:proofErr w:type="spellEnd"/>
                  <w:r>
                    <w:rPr>
                      <w:rFonts w:hint="cs"/>
                      <w:rtl/>
                      <w:lang w:bidi="ar-DZ"/>
                    </w:rPr>
                    <w:t xml:space="preserve"> المدفوعة</w:t>
                  </w:r>
                </w:p>
                <w:p w:rsidR="002B5CA9" w:rsidRDefault="002B5CA9" w:rsidP="002B5CA9">
                  <w:pPr>
                    <w:jc w:val="right"/>
                    <w:rPr>
                      <w:lang w:bidi="ar-DZ"/>
                    </w:rPr>
                  </w:pPr>
                  <w:r>
                    <w:rPr>
                      <w:rFonts w:hint="cs"/>
                      <w:rtl/>
                      <w:lang w:bidi="ar-DZ"/>
                    </w:rPr>
                    <w:t>-</w:t>
                  </w:r>
                  <w:proofErr w:type="spellStart"/>
                  <w:r>
                    <w:rPr>
                      <w:rFonts w:hint="cs"/>
                      <w:rtl/>
                      <w:lang w:bidi="ar-DZ"/>
                    </w:rPr>
                    <w:t>بفية</w:t>
                  </w:r>
                  <w:proofErr w:type="spellEnd"/>
                  <w:r>
                    <w:rPr>
                      <w:rFonts w:hint="cs"/>
                      <w:rtl/>
                      <w:lang w:bidi="ar-DZ"/>
                    </w:rPr>
                    <w:t xml:space="preserve"> الأتاوى </w:t>
                  </w:r>
                  <w:proofErr w:type="spellStart"/>
                  <w:r>
                    <w:rPr>
                      <w:rFonts w:hint="cs"/>
                      <w:rtl/>
                      <w:lang w:bidi="ar-DZ"/>
                    </w:rPr>
                    <w:t>الطلوب</w:t>
                  </w:r>
                  <w:proofErr w:type="spellEnd"/>
                  <w:r>
                    <w:rPr>
                      <w:rFonts w:hint="cs"/>
                      <w:rtl/>
                      <w:lang w:bidi="ar-DZ"/>
                    </w:rPr>
                    <w:t xml:space="preserve"> دفعها للمؤلف </w:t>
                  </w:r>
                  <w:proofErr w:type="spellStart"/>
                  <w:r>
                    <w:rPr>
                      <w:rFonts w:hint="cs"/>
                      <w:rtl/>
                      <w:lang w:bidi="ar-DZ"/>
                    </w:rPr>
                    <w:t>وكيقيات</w:t>
                  </w:r>
                  <w:proofErr w:type="spellEnd"/>
                  <w:r>
                    <w:rPr>
                      <w:rFonts w:hint="cs"/>
                      <w:rtl/>
                      <w:lang w:bidi="ar-DZ"/>
                    </w:rPr>
                    <w:t xml:space="preserve"> دفعها   </w:t>
                  </w:r>
                </w:p>
              </w:txbxContent>
            </v:textbox>
          </v:rect>
        </w:pict>
      </w:r>
      <w:r>
        <w:rPr>
          <w:noProof/>
          <w:rtl/>
        </w:rPr>
        <w:pict>
          <v:roundrect id="_x0000_s1092" style="position:absolute;margin-left:327.4pt;margin-top:178.7pt;width:193.5pt;height:180.75pt;z-index:251702272" arcsize="10923f">
            <v:textbox>
              <w:txbxContent>
                <w:p w:rsidR="002B5CA9" w:rsidRDefault="002B5CA9" w:rsidP="002B5CA9">
                  <w:pPr>
                    <w:jc w:val="right"/>
                    <w:rPr>
                      <w:rtl/>
                      <w:lang w:bidi="ar-DZ"/>
                    </w:rPr>
                  </w:pPr>
                  <w:r>
                    <w:rPr>
                      <w:rFonts w:hint="cs"/>
                      <w:rtl/>
                      <w:lang w:bidi="ar-DZ"/>
                    </w:rPr>
                    <w:t xml:space="preserve">*تسليم المصنف +ضمان التعرض و </w:t>
                  </w:r>
                  <w:proofErr w:type="gramStart"/>
                  <w:r>
                    <w:rPr>
                      <w:rFonts w:hint="cs"/>
                      <w:rtl/>
                      <w:lang w:bidi="ar-DZ"/>
                    </w:rPr>
                    <w:t>الاستحقاق</w:t>
                  </w:r>
                  <w:proofErr w:type="gramEnd"/>
                </w:p>
                <w:p w:rsidR="002B5CA9" w:rsidRDefault="002B5CA9" w:rsidP="002B5CA9">
                  <w:pPr>
                    <w:jc w:val="right"/>
                    <w:rPr>
                      <w:rtl/>
                      <w:lang w:bidi="ar-DZ"/>
                    </w:rPr>
                  </w:pPr>
                  <w:r>
                    <w:rPr>
                      <w:rFonts w:hint="cs"/>
                      <w:rtl/>
                      <w:lang w:bidi="ar-DZ"/>
                    </w:rPr>
                    <w:t xml:space="preserve">*طبع النسخ المتفق عليها </w:t>
                  </w:r>
                </w:p>
                <w:p w:rsidR="002B5CA9" w:rsidRDefault="002B5CA9" w:rsidP="002B5CA9">
                  <w:pPr>
                    <w:jc w:val="right"/>
                    <w:rPr>
                      <w:rtl/>
                      <w:lang w:bidi="ar-DZ"/>
                    </w:rPr>
                  </w:pPr>
                  <w:r>
                    <w:rPr>
                      <w:rFonts w:hint="cs"/>
                      <w:rtl/>
                      <w:lang w:bidi="ar-DZ"/>
                    </w:rPr>
                    <w:t xml:space="preserve">* </w:t>
                  </w:r>
                  <w:proofErr w:type="spellStart"/>
                  <w:r>
                    <w:rPr>
                      <w:rFonts w:hint="cs"/>
                      <w:rtl/>
                      <w:lang w:bidi="ar-DZ"/>
                    </w:rPr>
                    <w:t>توقيغ</w:t>
                  </w:r>
                  <w:proofErr w:type="spellEnd"/>
                  <w:r>
                    <w:rPr>
                      <w:rFonts w:hint="cs"/>
                      <w:rtl/>
                      <w:lang w:bidi="ar-DZ"/>
                    </w:rPr>
                    <w:t xml:space="preserve"> قسيمة الإذن بسحب نسخ المصنف </w:t>
                  </w:r>
                </w:p>
                <w:p w:rsidR="002B5CA9" w:rsidRDefault="002B5CA9" w:rsidP="002B5CA9">
                  <w:pPr>
                    <w:jc w:val="right"/>
                    <w:rPr>
                      <w:rtl/>
                      <w:lang w:bidi="ar-DZ"/>
                    </w:rPr>
                  </w:pPr>
                  <w:r>
                    <w:rPr>
                      <w:rFonts w:hint="cs"/>
                      <w:rtl/>
                      <w:lang w:bidi="ar-DZ"/>
                    </w:rPr>
                    <w:t xml:space="preserve">* تحمل تكلفة </w:t>
                  </w:r>
                  <w:proofErr w:type="gramStart"/>
                  <w:r>
                    <w:rPr>
                      <w:rFonts w:hint="cs"/>
                      <w:rtl/>
                      <w:lang w:bidi="ar-DZ"/>
                    </w:rPr>
                    <w:t>التعديلات  إن</w:t>
                  </w:r>
                  <w:proofErr w:type="gramEnd"/>
                  <w:r>
                    <w:rPr>
                      <w:rFonts w:hint="cs"/>
                      <w:rtl/>
                      <w:lang w:bidi="ar-DZ"/>
                    </w:rPr>
                    <w:t xml:space="preserve"> وجدت</w:t>
                  </w:r>
                </w:p>
                <w:p w:rsidR="002B5CA9" w:rsidRDefault="002B5CA9" w:rsidP="002B5CA9">
                  <w:pPr>
                    <w:jc w:val="right"/>
                    <w:rPr>
                      <w:rtl/>
                      <w:lang w:bidi="ar-DZ"/>
                    </w:rPr>
                  </w:pPr>
                  <w:r>
                    <w:rPr>
                      <w:rFonts w:hint="cs"/>
                      <w:rtl/>
                      <w:lang w:bidi="ar-DZ"/>
                    </w:rPr>
                    <w:t xml:space="preserve">*تسليم </w:t>
                  </w:r>
                  <w:r w:rsidRPr="00632BCD">
                    <w:rPr>
                      <w:rFonts w:hint="cs"/>
                      <w:b/>
                      <w:bCs/>
                      <w:rtl/>
                      <w:lang w:bidi="ar-DZ"/>
                    </w:rPr>
                    <w:t xml:space="preserve">رخصة </w:t>
                  </w:r>
                  <w:proofErr w:type="spellStart"/>
                  <w:r w:rsidRPr="00632BCD">
                    <w:rPr>
                      <w:rFonts w:hint="cs"/>
                      <w:b/>
                      <w:bCs/>
                      <w:rtl/>
                      <w:lang w:bidi="ar-DZ"/>
                    </w:rPr>
                    <w:t>الابلاغ</w:t>
                  </w:r>
                  <w:proofErr w:type="spellEnd"/>
                  <w:r>
                    <w:rPr>
                      <w:rFonts w:hint="cs"/>
                      <w:rtl/>
                      <w:lang w:bidi="ar-DZ"/>
                    </w:rPr>
                    <w:t xml:space="preserve"> إلى الجمهور في حال المصنف المتعلق بالتمثيل أو البث </w:t>
                  </w:r>
                  <w:proofErr w:type="spellStart"/>
                  <w:r>
                    <w:rPr>
                      <w:rFonts w:hint="cs"/>
                      <w:rtl/>
                      <w:lang w:bidi="ar-DZ"/>
                    </w:rPr>
                    <w:t>الاذاعي</w:t>
                  </w:r>
                  <w:proofErr w:type="spellEnd"/>
                  <w:r>
                    <w:rPr>
                      <w:rFonts w:hint="cs"/>
                      <w:rtl/>
                      <w:lang w:bidi="ar-DZ"/>
                    </w:rPr>
                    <w:t xml:space="preserve"> </w:t>
                  </w:r>
                  <w:proofErr w:type="spellStart"/>
                  <w:r>
                    <w:rPr>
                      <w:rFonts w:hint="cs"/>
                      <w:rtl/>
                      <w:lang w:bidi="ar-DZ"/>
                    </w:rPr>
                    <w:t>او</w:t>
                  </w:r>
                  <w:proofErr w:type="spellEnd"/>
                  <w:r>
                    <w:rPr>
                      <w:rFonts w:hint="cs"/>
                      <w:rtl/>
                      <w:lang w:bidi="ar-DZ"/>
                    </w:rPr>
                    <w:t xml:space="preserve"> السمعي البصري ث 99</w:t>
                  </w:r>
                </w:p>
                <w:p w:rsidR="002B5CA9" w:rsidRDefault="002B5CA9" w:rsidP="002B5CA9">
                  <w:pPr>
                    <w:jc w:val="right"/>
                    <w:rPr>
                      <w:lang w:bidi="ar-DZ"/>
                    </w:rPr>
                  </w:pPr>
                </w:p>
              </w:txbxContent>
            </v:textbox>
          </v:roundrect>
        </w:pict>
      </w:r>
      <w:r>
        <w:rPr>
          <w:noProof/>
          <w:rtl/>
        </w:rPr>
        <w:pict>
          <v:roundrect id="_x0000_s1096" style="position:absolute;margin-left:189.6pt;margin-top:323.45pt;width:211.3pt;height:208.5pt;z-index:251706368" arcsize="10923f">
            <v:textbox>
              <w:txbxContent>
                <w:p w:rsidR="002B5CA9" w:rsidRDefault="002B5CA9" w:rsidP="002B5CA9">
                  <w:pPr>
                    <w:jc w:val="right"/>
                    <w:rPr>
                      <w:rtl/>
                      <w:lang w:bidi="ar-DZ"/>
                    </w:rPr>
                  </w:pPr>
                  <w:r>
                    <w:rPr>
                      <w:rFonts w:hint="cs"/>
                      <w:rtl/>
                      <w:lang w:bidi="ar-DZ"/>
                    </w:rPr>
                    <w:t>*</w:t>
                  </w:r>
                  <w:proofErr w:type="spellStart"/>
                  <w:r>
                    <w:rPr>
                      <w:rFonts w:hint="cs"/>
                      <w:rtl/>
                      <w:lang w:bidi="ar-DZ"/>
                    </w:rPr>
                    <w:t>الاتزام</w:t>
                  </w:r>
                  <w:proofErr w:type="spellEnd"/>
                  <w:r>
                    <w:rPr>
                      <w:rFonts w:hint="cs"/>
                      <w:rtl/>
                      <w:lang w:bidi="ar-DZ"/>
                    </w:rPr>
                    <w:t xml:space="preserve"> بنشر المصنف</w:t>
                  </w:r>
                </w:p>
                <w:p w:rsidR="002B5CA9" w:rsidRDefault="002B5CA9" w:rsidP="002B5CA9">
                  <w:pPr>
                    <w:jc w:val="right"/>
                    <w:rPr>
                      <w:rtl/>
                      <w:lang w:bidi="ar-DZ"/>
                    </w:rPr>
                  </w:pPr>
                  <w:r>
                    <w:rPr>
                      <w:rFonts w:hint="cs"/>
                      <w:rtl/>
                      <w:lang w:bidi="ar-DZ"/>
                    </w:rPr>
                    <w:t xml:space="preserve">عدم </w:t>
                  </w:r>
                  <w:proofErr w:type="spellStart"/>
                  <w:r>
                    <w:rPr>
                      <w:rFonts w:hint="cs"/>
                      <w:rtl/>
                      <w:lang w:bidi="ar-DZ"/>
                    </w:rPr>
                    <w:t>ادخال</w:t>
                  </w:r>
                  <w:proofErr w:type="spellEnd"/>
                  <w:r>
                    <w:rPr>
                      <w:rFonts w:hint="cs"/>
                      <w:rtl/>
                      <w:lang w:bidi="ar-DZ"/>
                    </w:rPr>
                    <w:t xml:space="preserve"> تعديلات على المصنف بدون إذن المؤلف</w:t>
                  </w:r>
                </w:p>
                <w:p w:rsidR="002B5CA9" w:rsidRDefault="002B5CA9" w:rsidP="002B5CA9">
                  <w:pPr>
                    <w:jc w:val="right"/>
                    <w:rPr>
                      <w:rtl/>
                      <w:lang w:bidi="ar-DZ"/>
                    </w:rPr>
                  </w:pPr>
                  <w:r>
                    <w:rPr>
                      <w:rFonts w:hint="cs"/>
                      <w:rtl/>
                      <w:lang w:bidi="ar-DZ"/>
                    </w:rPr>
                    <w:t xml:space="preserve">*ذكر اسم المؤلف على المصنف </w:t>
                  </w:r>
                  <w:proofErr w:type="spellStart"/>
                  <w:r>
                    <w:rPr>
                      <w:rFonts w:hint="cs"/>
                      <w:rtl/>
                      <w:lang w:bidi="ar-DZ"/>
                    </w:rPr>
                    <w:t>أواسمه</w:t>
                  </w:r>
                  <w:proofErr w:type="spellEnd"/>
                  <w:r>
                    <w:rPr>
                      <w:rFonts w:hint="cs"/>
                      <w:rtl/>
                      <w:lang w:bidi="ar-DZ"/>
                    </w:rPr>
                    <w:t xml:space="preserve"> المستعار واحترام </w:t>
                  </w:r>
                  <w:proofErr w:type="spellStart"/>
                  <w:r>
                    <w:rPr>
                      <w:rFonts w:hint="cs"/>
                      <w:rtl/>
                      <w:lang w:bidi="ar-DZ"/>
                    </w:rPr>
                    <w:t>الحفوف</w:t>
                  </w:r>
                  <w:proofErr w:type="spellEnd"/>
                  <w:r>
                    <w:rPr>
                      <w:rFonts w:hint="cs"/>
                      <w:rtl/>
                      <w:lang w:bidi="ar-DZ"/>
                    </w:rPr>
                    <w:t xml:space="preserve"> الأدبية </w:t>
                  </w:r>
                </w:p>
                <w:p w:rsidR="002B5CA9" w:rsidRDefault="002B5CA9" w:rsidP="002B5CA9">
                  <w:pPr>
                    <w:jc w:val="right"/>
                    <w:rPr>
                      <w:rtl/>
                      <w:lang w:bidi="ar-DZ"/>
                    </w:rPr>
                  </w:pPr>
                  <w:r>
                    <w:rPr>
                      <w:rFonts w:hint="cs"/>
                      <w:rtl/>
                      <w:lang w:bidi="ar-DZ"/>
                    </w:rPr>
                    <w:t>*</w:t>
                  </w:r>
                  <w:proofErr w:type="spellStart"/>
                  <w:r>
                    <w:rPr>
                      <w:rFonts w:hint="cs"/>
                      <w:rtl/>
                      <w:lang w:bidi="ar-DZ"/>
                    </w:rPr>
                    <w:t>ارجاع</w:t>
                  </w:r>
                  <w:proofErr w:type="spellEnd"/>
                  <w:r>
                    <w:rPr>
                      <w:rFonts w:hint="cs"/>
                      <w:rtl/>
                      <w:lang w:bidi="ar-DZ"/>
                    </w:rPr>
                    <w:t xml:space="preserve"> </w:t>
                  </w:r>
                  <w:proofErr w:type="spellStart"/>
                  <w:r>
                    <w:rPr>
                      <w:rFonts w:hint="cs"/>
                      <w:rtl/>
                      <w:lang w:bidi="ar-DZ"/>
                    </w:rPr>
                    <w:t>المصف</w:t>
                  </w:r>
                  <w:proofErr w:type="spellEnd"/>
                  <w:r>
                    <w:rPr>
                      <w:rFonts w:hint="cs"/>
                      <w:rtl/>
                      <w:lang w:bidi="ar-DZ"/>
                    </w:rPr>
                    <w:t xml:space="preserve"> إلى المؤلف فور الانتهاء من العقد</w:t>
                  </w:r>
                </w:p>
                <w:p w:rsidR="002B5CA9" w:rsidRDefault="002B5CA9" w:rsidP="002B5CA9">
                  <w:pPr>
                    <w:jc w:val="right"/>
                    <w:rPr>
                      <w:rtl/>
                      <w:lang w:bidi="ar-DZ"/>
                    </w:rPr>
                  </w:pPr>
                  <w:r>
                    <w:rPr>
                      <w:rFonts w:hint="cs"/>
                      <w:rtl/>
                      <w:lang w:bidi="ar-DZ"/>
                    </w:rPr>
                    <w:t xml:space="preserve">*دفع المكافئة </w:t>
                  </w:r>
                  <w:proofErr w:type="gramStart"/>
                  <w:r>
                    <w:rPr>
                      <w:rFonts w:hint="cs"/>
                      <w:rtl/>
                      <w:lang w:bidi="ar-DZ"/>
                    </w:rPr>
                    <w:t>المتفق</w:t>
                  </w:r>
                  <w:proofErr w:type="gramEnd"/>
                  <w:r>
                    <w:rPr>
                      <w:rFonts w:hint="cs"/>
                      <w:rtl/>
                      <w:lang w:bidi="ar-DZ"/>
                    </w:rPr>
                    <w:t xml:space="preserve"> عليها </w:t>
                  </w:r>
                </w:p>
                <w:p w:rsidR="002B5CA9" w:rsidRDefault="002B5CA9" w:rsidP="002B5CA9">
                  <w:pPr>
                    <w:jc w:val="right"/>
                    <w:rPr>
                      <w:lang w:bidi="ar-DZ"/>
                    </w:rPr>
                  </w:pPr>
                  <w:r>
                    <w:rPr>
                      <w:rFonts w:hint="cs"/>
                      <w:rtl/>
                      <w:lang w:bidi="ar-DZ"/>
                    </w:rPr>
                    <w:t>*</w:t>
                  </w:r>
                  <w:proofErr w:type="spellStart"/>
                  <w:r>
                    <w:rPr>
                      <w:rFonts w:hint="cs"/>
                      <w:rtl/>
                      <w:lang w:bidi="ar-DZ"/>
                    </w:rPr>
                    <w:t>ارسال</w:t>
                  </w:r>
                  <w:proofErr w:type="spellEnd"/>
                  <w:r>
                    <w:rPr>
                      <w:rFonts w:hint="cs"/>
                      <w:rtl/>
                      <w:lang w:bidi="ar-DZ"/>
                    </w:rPr>
                    <w:t xml:space="preserve"> سنويا إلى المؤلف كشفا عن الحسابات م 97 </w:t>
                  </w:r>
                </w:p>
              </w:txbxContent>
            </v:textbox>
          </v:roundrect>
        </w:pict>
      </w:r>
      <w:r>
        <w:rPr>
          <w:noProof/>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95" type="#_x0000_t106" style="position:absolute;margin-left:430.7pt;margin-top:359.45pt;width:95.45pt;height:80.25pt;z-index:251705344" adj="1018,24184">
            <v:textbox>
              <w:txbxContent>
                <w:p w:rsidR="002B5CA9" w:rsidRPr="00A321FD" w:rsidRDefault="002B5CA9" w:rsidP="002B5CA9">
                  <w:pPr>
                    <w:jc w:val="right"/>
                    <w:rPr>
                      <w:b/>
                      <w:bCs/>
                      <w:lang w:bidi="ar-DZ"/>
                    </w:rPr>
                  </w:pPr>
                  <w:r>
                    <w:rPr>
                      <w:rFonts w:hint="cs"/>
                      <w:b/>
                      <w:bCs/>
                      <w:rtl/>
                      <w:lang w:bidi="ar-DZ"/>
                    </w:rPr>
                    <w:t>5-</w:t>
                  </w:r>
                  <w:proofErr w:type="gramStart"/>
                  <w:r w:rsidRPr="00A321FD">
                    <w:rPr>
                      <w:rFonts w:hint="cs"/>
                      <w:b/>
                      <w:bCs/>
                      <w:rtl/>
                      <w:lang w:bidi="ar-DZ"/>
                    </w:rPr>
                    <w:t>التزامات</w:t>
                  </w:r>
                  <w:proofErr w:type="gramEnd"/>
                  <w:r w:rsidRPr="00A321FD">
                    <w:rPr>
                      <w:rFonts w:hint="cs"/>
                      <w:b/>
                      <w:bCs/>
                      <w:rtl/>
                      <w:lang w:bidi="ar-DZ"/>
                    </w:rPr>
                    <w:t xml:space="preserve"> الناشر</w:t>
                  </w:r>
                </w:p>
              </w:txbxContent>
            </v:textbox>
          </v:shape>
        </w:pict>
      </w:r>
      <w:r>
        <w:rPr>
          <w:noProof/>
          <w:rtl/>
        </w:rPr>
        <w:pict>
          <v:rect id="_x0000_s1094" style="position:absolute;margin-left:-14.6pt;margin-top:227.45pt;width:243.75pt;height:59.25pt;z-index:251704320">
            <v:textbox>
              <w:txbxContent>
                <w:p w:rsidR="002B5CA9" w:rsidRDefault="002B5CA9" w:rsidP="002B5CA9">
                  <w:pPr>
                    <w:jc w:val="right"/>
                    <w:rPr>
                      <w:rtl/>
                      <w:lang w:bidi="ar-DZ"/>
                    </w:rPr>
                  </w:pPr>
                  <w:r>
                    <w:rPr>
                      <w:rFonts w:hint="cs"/>
                      <w:rtl/>
                      <w:lang w:bidi="ar-DZ"/>
                    </w:rPr>
                    <w:t xml:space="preserve">*الحصول على قيمة التعديلات </w:t>
                  </w:r>
                  <w:proofErr w:type="gramStart"/>
                  <w:r>
                    <w:rPr>
                      <w:rFonts w:hint="cs"/>
                      <w:rtl/>
                      <w:lang w:bidi="ar-DZ"/>
                    </w:rPr>
                    <w:t>إن</w:t>
                  </w:r>
                  <w:proofErr w:type="gramEnd"/>
                  <w:r>
                    <w:rPr>
                      <w:rFonts w:hint="cs"/>
                      <w:rtl/>
                      <w:lang w:bidi="ar-DZ"/>
                    </w:rPr>
                    <w:t xml:space="preserve"> وجدت </w:t>
                  </w:r>
                </w:p>
                <w:p w:rsidR="002B5CA9" w:rsidRDefault="002B5CA9" w:rsidP="002B5CA9">
                  <w:pPr>
                    <w:jc w:val="right"/>
                    <w:rPr>
                      <w:lang w:bidi="ar-DZ"/>
                    </w:rPr>
                  </w:pPr>
                  <w:r>
                    <w:rPr>
                      <w:rFonts w:hint="cs"/>
                      <w:rtl/>
                      <w:lang w:bidi="ar-DZ"/>
                    </w:rPr>
                    <w:t xml:space="preserve">*تسليم المصنف في </w:t>
                  </w:r>
                  <w:proofErr w:type="spellStart"/>
                  <w:r>
                    <w:rPr>
                      <w:rFonts w:hint="cs"/>
                      <w:rtl/>
                      <w:lang w:bidi="ar-DZ"/>
                    </w:rPr>
                    <w:t>الأجال</w:t>
                  </w:r>
                  <w:proofErr w:type="spellEnd"/>
                  <w:r>
                    <w:rPr>
                      <w:rFonts w:hint="cs"/>
                      <w:rtl/>
                      <w:lang w:bidi="ar-DZ"/>
                    </w:rPr>
                    <w:t xml:space="preserve"> المحددة و الشكل المتفق عليه </w:t>
                  </w:r>
                </w:p>
              </w:txbxContent>
            </v:textbox>
          </v:rect>
        </w:pict>
      </w:r>
      <w:r>
        <w:rPr>
          <w:noProof/>
          <w:rtl/>
        </w:rPr>
        <w:pict>
          <v:shape id="_x0000_s1093" type="#_x0000_t106" style="position:absolute;margin-left:241.9pt;margin-top:186.2pt;width:1in;height:48pt;z-index:251703296">
            <v:textbox>
              <w:txbxContent>
                <w:p w:rsidR="002B5CA9" w:rsidRPr="00A321FD" w:rsidRDefault="002B5CA9" w:rsidP="002B5CA9">
                  <w:pPr>
                    <w:jc w:val="right"/>
                    <w:rPr>
                      <w:b/>
                      <w:bCs/>
                      <w:lang w:bidi="ar-DZ"/>
                    </w:rPr>
                  </w:pPr>
                  <w:proofErr w:type="gramStart"/>
                  <w:r w:rsidRPr="00A321FD">
                    <w:rPr>
                      <w:rFonts w:hint="cs"/>
                      <w:b/>
                      <w:bCs/>
                      <w:rtl/>
                      <w:lang w:bidi="ar-DZ"/>
                    </w:rPr>
                    <w:t>حقوق</w:t>
                  </w:r>
                  <w:proofErr w:type="gramEnd"/>
                  <w:r w:rsidRPr="00A321FD">
                    <w:rPr>
                      <w:rFonts w:hint="cs"/>
                      <w:b/>
                      <w:bCs/>
                      <w:rtl/>
                      <w:lang w:bidi="ar-DZ"/>
                    </w:rPr>
                    <w:t xml:space="preserve"> الناشر </w:t>
                  </w:r>
                </w:p>
              </w:txbxContent>
            </v:textbox>
          </v:shape>
        </w:pict>
      </w:r>
      <w:r>
        <w:rPr>
          <w:noProof/>
          <w:rtl/>
        </w:rPr>
        <w:pict>
          <v:shape id="_x0000_s1091" type="#_x0000_t106" style="position:absolute;margin-left:366.4pt;margin-top:150.2pt;width:125.25pt;height:28.5pt;z-index:251701248">
            <v:textbox>
              <w:txbxContent>
                <w:p w:rsidR="002B5CA9" w:rsidRPr="00A321FD" w:rsidRDefault="002B5CA9" w:rsidP="002B5CA9">
                  <w:pPr>
                    <w:rPr>
                      <w:b/>
                      <w:bCs/>
                      <w:lang w:bidi="ar-DZ"/>
                    </w:rPr>
                  </w:pPr>
                  <w:r>
                    <w:rPr>
                      <w:rFonts w:hint="cs"/>
                      <w:b/>
                      <w:bCs/>
                      <w:rtl/>
                      <w:lang w:bidi="ar-DZ"/>
                    </w:rPr>
                    <w:t xml:space="preserve">4- </w:t>
                  </w:r>
                  <w:proofErr w:type="gramStart"/>
                  <w:r w:rsidRPr="00A321FD">
                    <w:rPr>
                      <w:rFonts w:hint="cs"/>
                      <w:b/>
                      <w:bCs/>
                      <w:rtl/>
                      <w:lang w:bidi="ar-DZ"/>
                    </w:rPr>
                    <w:t>التزامات</w:t>
                  </w:r>
                  <w:proofErr w:type="gramEnd"/>
                  <w:r w:rsidRPr="00A321FD">
                    <w:rPr>
                      <w:rFonts w:hint="cs"/>
                      <w:b/>
                      <w:bCs/>
                      <w:rtl/>
                      <w:lang w:bidi="ar-DZ"/>
                    </w:rPr>
                    <w:t xml:space="preserve"> المؤلف </w:t>
                  </w:r>
                </w:p>
              </w:txbxContent>
            </v:textbox>
          </v:shape>
        </w:pict>
      </w:r>
      <w:r>
        <w:rPr>
          <w:noProof/>
          <w:rtl/>
        </w:rPr>
        <w:pict>
          <v:roundrect id="_x0000_s1090" style="position:absolute;margin-left:-4.85pt;margin-top:48.95pt;width:139.5pt;height:173.25pt;z-index:251700224" arcsize="10923f">
            <v:textbox>
              <w:txbxContent>
                <w:p w:rsidR="002B5CA9" w:rsidRDefault="002B5CA9" w:rsidP="002B5CA9">
                  <w:pPr>
                    <w:jc w:val="right"/>
                    <w:rPr>
                      <w:rtl/>
                      <w:lang w:bidi="ar-DZ"/>
                    </w:rPr>
                  </w:pPr>
                  <w:r>
                    <w:rPr>
                      <w:rFonts w:hint="cs"/>
                      <w:rtl/>
                      <w:lang w:bidi="ar-DZ"/>
                    </w:rPr>
                    <w:t xml:space="preserve">*حق </w:t>
                  </w:r>
                  <w:proofErr w:type="spellStart"/>
                  <w:r>
                    <w:rPr>
                      <w:rFonts w:hint="cs"/>
                      <w:rtl/>
                      <w:lang w:bidi="ar-DZ"/>
                    </w:rPr>
                    <w:t>ادخال</w:t>
                  </w:r>
                  <w:proofErr w:type="spellEnd"/>
                  <w:r>
                    <w:rPr>
                      <w:rFonts w:hint="cs"/>
                      <w:rtl/>
                      <w:lang w:bidi="ar-DZ"/>
                    </w:rPr>
                    <w:t xml:space="preserve"> تعديلات غلى المصنف </w:t>
                  </w:r>
                </w:p>
                <w:p w:rsidR="002B5CA9" w:rsidRDefault="002B5CA9" w:rsidP="002B5CA9">
                  <w:pPr>
                    <w:jc w:val="right"/>
                    <w:rPr>
                      <w:lang w:bidi="ar-DZ"/>
                    </w:rPr>
                  </w:pPr>
                  <w:r>
                    <w:rPr>
                      <w:rFonts w:hint="cs"/>
                      <w:rtl/>
                      <w:lang w:bidi="ar-DZ"/>
                    </w:rPr>
                    <w:t xml:space="preserve">*الحق في الحصول على المكافئة المتفق عليها و التي لا تقل عن 10بالمائة من سعر بيع نسخ المصنف للجمهور على أن لا تفوق النسبة 5 بالمائة على المصنفات </w:t>
                  </w:r>
                  <w:proofErr w:type="spellStart"/>
                  <w:r>
                    <w:rPr>
                      <w:rFonts w:hint="cs"/>
                      <w:rtl/>
                      <w:lang w:bidi="ar-DZ"/>
                    </w:rPr>
                    <w:t>البيداغوجية</w:t>
                  </w:r>
                  <w:proofErr w:type="spellEnd"/>
                  <w:r>
                    <w:rPr>
                      <w:rFonts w:hint="cs"/>
                      <w:rtl/>
                      <w:lang w:bidi="ar-DZ"/>
                    </w:rPr>
                    <w:t xml:space="preserve">  المستعملة </w:t>
                  </w:r>
                  <w:proofErr w:type="spellStart"/>
                  <w:r>
                    <w:rPr>
                      <w:rFonts w:hint="cs"/>
                      <w:rtl/>
                      <w:lang w:bidi="ar-DZ"/>
                    </w:rPr>
                    <w:t>لاغراض</w:t>
                  </w:r>
                  <w:proofErr w:type="spellEnd"/>
                  <w:r>
                    <w:rPr>
                      <w:rFonts w:hint="cs"/>
                      <w:rtl/>
                      <w:lang w:bidi="ar-DZ"/>
                    </w:rPr>
                    <w:t xml:space="preserve"> التعليم و التكوين المادة 95 </w:t>
                  </w:r>
                </w:p>
              </w:txbxContent>
            </v:textbox>
          </v:roundrect>
        </w:pict>
      </w:r>
      <w:r>
        <w:rPr>
          <w:noProof/>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89" type="#_x0000_t80" style="position:absolute;margin-left:1.15pt;margin-top:8.45pt;width:133.5pt;height:33pt;z-index:251699200">
            <v:textbox>
              <w:txbxContent>
                <w:p w:rsidR="002B5CA9" w:rsidRPr="00A321FD" w:rsidRDefault="002B5CA9" w:rsidP="002B5CA9">
                  <w:pPr>
                    <w:rPr>
                      <w:b/>
                      <w:bCs/>
                      <w:lang w:bidi="ar-DZ"/>
                    </w:rPr>
                  </w:pPr>
                  <w:r>
                    <w:rPr>
                      <w:rFonts w:hint="cs"/>
                      <w:b/>
                      <w:bCs/>
                      <w:rtl/>
                      <w:lang w:bidi="ar-DZ"/>
                    </w:rPr>
                    <w:t>3 -</w:t>
                  </w:r>
                  <w:r w:rsidRPr="00A321FD">
                    <w:rPr>
                      <w:rFonts w:hint="cs"/>
                      <w:b/>
                      <w:bCs/>
                      <w:rtl/>
                      <w:lang w:bidi="ar-DZ"/>
                    </w:rPr>
                    <w:t xml:space="preserve">حقوق المؤلف في عقد النشر </w:t>
                  </w:r>
                </w:p>
              </w:txbxContent>
            </v:textbox>
          </v:shape>
        </w:pict>
      </w:r>
      <w:r>
        <w:rPr>
          <w:noProof/>
          <w:rtl/>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87" type="#_x0000_t96" style="position:absolute;margin-left:238.15pt;margin-top:79.7pt;width:109.5pt;height:52.5pt;z-index:251697152">
            <v:textbox>
              <w:txbxContent>
                <w:p w:rsidR="002B5CA9" w:rsidRDefault="002B5CA9" w:rsidP="002B5CA9"/>
              </w:txbxContent>
            </v:textbox>
          </v:shape>
        </w:pict>
      </w:r>
      <w:r>
        <w:rPr>
          <w:noProof/>
          <w:rtl/>
        </w:rPr>
        <w:pict>
          <v:shape id="_x0000_s1088" type="#_x0000_t32" style="position:absolute;margin-left:425.45pt;margin-top:64.7pt;width:28.7pt;height:.05pt;flip:x;z-index:251698176" o:connectortype="straight">
            <v:stroke endarrow="block"/>
          </v:shape>
        </w:pict>
      </w:r>
      <w:r>
        <w:rPr>
          <w:noProof/>
          <w:rtl/>
        </w:rPr>
        <w:pict>
          <v:shape id="_x0000_s1086" type="#_x0000_t106" style="position:absolute;margin-left:327.4pt;margin-top:28.7pt;width:189.75pt;height:87pt;z-index:251696128" adj="1059">
            <v:textbox>
              <w:txbxContent>
                <w:p w:rsidR="002B5CA9" w:rsidRPr="003A286E" w:rsidRDefault="002B5CA9" w:rsidP="002B5CA9">
                  <w:pPr>
                    <w:jc w:val="right"/>
                    <w:rPr>
                      <w:b/>
                      <w:bCs/>
                      <w:lang w:bidi="ar-DZ"/>
                    </w:rPr>
                  </w:pPr>
                  <w:r w:rsidRPr="003A286E">
                    <w:rPr>
                      <w:rFonts w:hint="cs"/>
                      <w:b/>
                      <w:bCs/>
                      <w:rtl/>
                      <w:lang w:bidi="ar-DZ"/>
                    </w:rPr>
                    <w:t xml:space="preserve">عدم استغلال المصنف في مدة سنة </w:t>
                  </w:r>
                  <w:r>
                    <w:rPr>
                      <w:rFonts w:hint="cs"/>
                      <w:b/>
                      <w:bCs/>
                      <w:rtl/>
                      <w:lang w:bidi="ar-DZ"/>
                    </w:rPr>
                    <w:t xml:space="preserve">            حق الاسترداد + الحق في </w:t>
                  </w:r>
                  <w:proofErr w:type="spellStart"/>
                  <w:r>
                    <w:rPr>
                      <w:rFonts w:hint="cs"/>
                      <w:b/>
                      <w:bCs/>
                      <w:rtl/>
                      <w:lang w:bidi="ar-DZ"/>
                    </w:rPr>
                    <w:t>التغويض</w:t>
                  </w:r>
                  <w:proofErr w:type="spellEnd"/>
                </w:p>
                <w:p w:rsidR="002B5CA9" w:rsidRPr="003A286E" w:rsidRDefault="002B5CA9" w:rsidP="002B5CA9">
                  <w:pPr>
                    <w:rPr>
                      <w:lang w:bidi="ar-DZ"/>
                    </w:rPr>
                  </w:pPr>
                </w:p>
              </w:txbxContent>
            </v:textbox>
          </v:shape>
        </w:pict>
      </w:r>
    </w:p>
    <w:p w:rsidR="002B5CA9" w:rsidRDefault="002B5CA9" w:rsidP="002B5CA9">
      <w:pPr>
        <w:bidi/>
        <w:spacing w:line="240" w:lineRule="auto"/>
        <w:rPr>
          <w:rFonts w:ascii="Simplified Arabic" w:hAnsi="Simplified Arabic" w:cs="Simplified Arabic"/>
          <w:b/>
          <w:bCs/>
          <w:color w:val="000000"/>
          <w:sz w:val="28"/>
          <w:szCs w:val="28"/>
          <w:rtl/>
        </w:rPr>
      </w:pPr>
    </w:p>
    <w:p w:rsidR="002B5CA9" w:rsidRDefault="002B5CA9" w:rsidP="002B5CA9">
      <w:pPr>
        <w:bidi/>
        <w:spacing w:line="240" w:lineRule="auto"/>
        <w:rPr>
          <w:rFonts w:ascii="Simplified Arabic" w:hAnsi="Simplified Arabic" w:cs="Simplified Arabic"/>
          <w:b/>
          <w:bCs/>
          <w:color w:val="000000"/>
          <w:sz w:val="28"/>
          <w:szCs w:val="28"/>
          <w:rtl/>
        </w:rPr>
      </w:pPr>
    </w:p>
    <w:p w:rsidR="002B5CA9" w:rsidRDefault="00C23332" w:rsidP="002B5CA9">
      <w:pPr>
        <w:bidi/>
        <w:spacing w:line="240" w:lineRule="auto"/>
        <w:rPr>
          <w:rFonts w:ascii="Simplified Arabic" w:hAnsi="Simplified Arabic" w:cs="Simplified Arabic"/>
          <w:b/>
          <w:bCs/>
          <w:color w:val="000000"/>
          <w:sz w:val="28"/>
          <w:szCs w:val="28"/>
          <w:rtl/>
        </w:rPr>
      </w:pPr>
      <w:r w:rsidRPr="00600BC2">
        <w:rPr>
          <w:rFonts w:ascii="Simplified Arabic" w:hAnsi="Simplified Arabic" w:cs="Simplified Arabic"/>
          <w:b/>
          <w:bCs/>
          <w:color w:val="000000"/>
          <w:sz w:val="28"/>
          <w:szCs w:val="28"/>
          <w:rtl/>
        </w:rPr>
        <w:t xml:space="preserve">حق </w:t>
      </w:r>
    </w:p>
    <w:p w:rsidR="002B5CA9" w:rsidRDefault="002B5CA9" w:rsidP="002B5CA9">
      <w:pPr>
        <w:bidi/>
        <w:spacing w:line="240" w:lineRule="auto"/>
        <w:rPr>
          <w:rFonts w:ascii="Simplified Arabic" w:hAnsi="Simplified Arabic" w:cs="Simplified Arabic"/>
          <w:b/>
          <w:bCs/>
          <w:color w:val="000000"/>
          <w:sz w:val="28"/>
          <w:szCs w:val="28"/>
          <w:rtl/>
        </w:rPr>
      </w:pPr>
    </w:p>
    <w:p w:rsidR="002B5CA9" w:rsidRDefault="00C23332" w:rsidP="002B5CA9">
      <w:pPr>
        <w:bidi/>
        <w:spacing w:line="240" w:lineRule="auto"/>
        <w:rPr>
          <w:rFonts w:ascii="Simplified Arabic" w:hAnsi="Simplified Arabic" w:cs="Simplified Arabic"/>
          <w:b/>
          <w:bCs/>
          <w:color w:val="000000"/>
          <w:sz w:val="28"/>
          <w:szCs w:val="28"/>
          <w:rtl/>
        </w:rPr>
      </w:pPr>
      <w:proofErr w:type="gramStart"/>
      <w:r w:rsidRPr="00600BC2">
        <w:rPr>
          <w:rFonts w:ascii="Simplified Arabic" w:hAnsi="Simplified Arabic" w:cs="Simplified Arabic"/>
          <w:b/>
          <w:bCs/>
          <w:color w:val="000000"/>
          <w:sz w:val="28"/>
          <w:szCs w:val="28"/>
          <w:rtl/>
        </w:rPr>
        <w:t xml:space="preserve">التتبع </w:t>
      </w:r>
      <w:r w:rsidRPr="00600BC2">
        <w:rPr>
          <w:rFonts w:ascii="Simplified Arabic" w:hAnsi="Simplified Arabic" w:cs="Simplified Arabic"/>
          <w:b/>
          <w:bCs/>
          <w:color w:val="000000"/>
          <w:sz w:val="28"/>
          <w:szCs w:val="28"/>
        </w:rPr>
        <w:t>:</w:t>
      </w:r>
      <w:proofErr w:type="gramEnd"/>
    </w:p>
    <w:p w:rsidR="002B5CA9" w:rsidRDefault="002B5CA9" w:rsidP="002B5CA9">
      <w:pPr>
        <w:bidi/>
        <w:spacing w:line="240" w:lineRule="auto"/>
        <w:rPr>
          <w:rFonts w:ascii="Simplified Arabic" w:hAnsi="Simplified Arabic" w:cs="Simplified Arabic"/>
          <w:b/>
          <w:bCs/>
          <w:color w:val="000000"/>
          <w:sz w:val="28"/>
          <w:szCs w:val="28"/>
          <w:rtl/>
        </w:rPr>
      </w:pPr>
    </w:p>
    <w:p w:rsidR="002B5CA9" w:rsidRDefault="002B5CA9" w:rsidP="002B5CA9">
      <w:pPr>
        <w:bidi/>
        <w:spacing w:line="240" w:lineRule="auto"/>
        <w:rPr>
          <w:rFonts w:ascii="Simplified Arabic" w:hAnsi="Simplified Arabic" w:cs="Simplified Arabic"/>
          <w:b/>
          <w:bCs/>
          <w:color w:val="000000"/>
          <w:sz w:val="28"/>
          <w:szCs w:val="28"/>
          <w:rtl/>
        </w:rPr>
      </w:pPr>
    </w:p>
    <w:p w:rsidR="002B5CA9" w:rsidRDefault="002B5CA9" w:rsidP="002B5CA9">
      <w:pPr>
        <w:bidi/>
        <w:spacing w:line="240" w:lineRule="auto"/>
        <w:rPr>
          <w:rFonts w:ascii="Simplified Arabic" w:hAnsi="Simplified Arabic" w:cs="Simplified Arabic"/>
          <w:b/>
          <w:bCs/>
          <w:color w:val="000000"/>
          <w:sz w:val="28"/>
          <w:szCs w:val="28"/>
          <w:rtl/>
        </w:rPr>
      </w:pPr>
    </w:p>
    <w:p w:rsidR="002B5CA9" w:rsidRDefault="002B5CA9" w:rsidP="002B5CA9">
      <w:pPr>
        <w:bidi/>
        <w:spacing w:line="240" w:lineRule="auto"/>
        <w:rPr>
          <w:rFonts w:ascii="Simplified Arabic" w:hAnsi="Simplified Arabic" w:cs="Simplified Arabic"/>
          <w:b/>
          <w:bCs/>
          <w:color w:val="000000"/>
          <w:sz w:val="28"/>
          <w:szCs w:val="28"/>
          <w:rtl/>
        </w:rPr>
      </w:pPr>
    </w:p>
    <w:p w:rsidR="002B5CA9" w:rsidRDefault="002B5CA9" w:rsidP="002B5CA9">
      <w:pPr>
        <w:bidi/>
        <w:spacing w:line="240" w:lineRule="auto"/>
        <w:rPr>
          <w:rFonts w:ascii="Simplified Arabic" w:hAnsi="Simplified Arabic" w:cs="Simplified Arabic"/>
          <w:b/>
          <w:bCs/>
          <w:color w:val="000000"/>
          <w:sz w:val="28"/>
          <w:szCs w:val="28"/>
          <w:rtl/>
        </w:rPr>
      </w:pPr>
    </w:p>
    <w:p w:rsidR="00DD4ED3" w:rsidRDefault="00DD4ED3" w:rsidP="002B5CA9">
      <w:pPr>
        <w:bidi/>
        <w:spacing w:line="240" w:lineRule="auto"/>
        <w:rPr>
          <w:rFonts w:ascii="Simplified Arabic" w:hAnsi="Simplified Arabic" w:cs="Simplified Arabic" w:hint="cs"/>
          <w:b/>
          <w:bCs/>
          <w:color w:val="000000"/>
          <w:sz w:val="28"/>
          <w:szCs w:val="28"/>
          <w:highlight w:val="cyan"/>
          <w:rtl/>
        </w:rPr>
      </w:pPr>
    </w:p>
    <w:p w:rsidR="00C23332" w:rsidRPr="00600BC2" w:rsidRDefault="002B5CA9" w:rsidP="00DD4ED3">
      <w:pPr>
        <w:bidi/>
        <w:spacing w:line="240" w:lineRule="auto"/>
        <w:rPr>
          <w:rFonts w:ascii="Simplified Arabic" w:hAnsi="Simplified Arabic" w:cs="Simplified Arabic"/>
          <w:color w:val="000000"/>
          <w:sz w:val="28"/>
          <w:szCs w:val="28"/>
          <w:rtl/>
        </w:rPr>
      </w:pPr>
      <w:r w:rsidRPr="000F69D9">
        <w:rPr>
          <w:rFonts w:ascii="Simplified Arabic" w:hAnsi="Simplified Arabic" w:cs="Simplified Arabic" w:hint="cs"/>
          <w:b/>
          <w:bCs/>
          <w:color w:val="000000"/>
          <w:sz w:val="28"/>
          <w:szCs w:val="28"/>
          <w:highlight w:val="cyan"/>
          <w:rtl/>
        </w:rPr>
        <w:t xml:space="preserve">حق </w:t>
      </w:r>
      <w:proofErr w:type="gramStart"/>
      <w:r w:rsidRPr="000F69D9">
        <w:rPr>
          <w:rFonts w:ascii="Simplified Arabic" w:hAnsi="Simplified Arabic" w:cs="Simplified Arabic" w:hint="cs"/>
          <w:b/>
          <w:bCs/>
          <w:color w:val="000000"/>
          <w:sz w:val="28"/>
          <w:szCs w:val="28"/>
          <w:highlight w:val="cyan"/>
          <w:rtl/>
        </w:rPr>
        <w:t>التتبع :</w:t>
      </w:r>
      <w:proofErr w:type="gramEnd"/>
      <w:r w:rsidR="00C23332" w:rsidRPr="00600BC2">
        <w:rPr>
          <w:rFonts w:ascii="Simplified Arabic" w:hAnsi="Simplified Arabic" w:cs="Simplified Arabic"/>
          <w:color w:val="000000"/>
          <w:sz w:val="28"/>
          <w:szCs w:val="28"/>
        </w:rPr>
        <w:br/>
      </w:r>
      <w:r w:rsidR="00C23332" w:rsidRPr="00600BC2">
        <w:rPr>
          <w:rFonts w:ascii="Simplified Arabic" w:hAnsi="Simplified Arabic" w:cs="Simplified Arabic"/>
          <w:color w:val="000000"/>
          <w:sz w:val="28"/>
          <w:szCs w:val="28"/>
          <w:rtl/>
        </w:rPr>
        <w:t>هو الحق الممنوح للمؤلف طوال حياته وللورثة بعد وفاته للحصول على نسبة مئوية من ثمن تأليفه الفني الأصلي في حالة بيعه أو إعادة بيعه.</w:t>
      </w:r>
    </w:p>
    <w:p w:rsidR="00C23332" w:rsidRPr="00600BC2" w:rsidRDefault="00C23332" w:rsidP="00491D3A">
      <w:pPr>
        <w:bidi/>
        <w:spacing w:line="240" w:lineRule="auto"/>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وينفرد كل تشريع وطني </w:t>
      </w:r>
      <w:proofErr w:type="spellStart"/>
      <w:r w:rsidRPr="00600BC2">
        <w:rPr>
          <w:rFonts w:ascii="Simplified Arabic" w:hAnsi="Simplified Arabic" w:cs="Simplified Arabic"/>
          <w:color w:val="000000"/>
          <w:sz w:val="28"/>
          <w:szCs w:val="28"/>
          <w:rtl/>
        </w:rPr>
        <w:t>يعترف</w:t>
      </w:r>
      <w:proofErr w:type="spellEnd"/>
      <w:r w:rsidRPr="00600BC2">
        <w:rPr>
          <w:rFonts w:ascii="Simplified Arabic" w:hAnsi="Simplified Arabic" w:cs="Simplified Arabic"/>
          <w:color w:val="000000"/>
          <w:sz w:val="28"/>
          <w:szCs w:val="28"/>
          <w:rtl/>
        </w:rPr>
        <w:t xml:space="preserve"> بحق التتبع بتحديد نظامه القانوني، ويدور هذا النظام حول </w:t>
      </w:r>
      <w:r>
        <w:rPr>
          <w:rFonts w:ascii="Simplified Arabic" w:hAnsi="Simplified Arabic" w:cs="Simplified Arabic" w:hint="cs"/>
          <w:color w:val="000000"/>
          <w:sz w:val="28"/>
          <w:szCs w:val="28"/>
          <w:rtl/>
        </w:rPr>
        <w:t>5</w:t>
      </w:r>
      <w:r w:rsidRPr="00600BC2">
        <w:rPr>
          <w:rFonts w:ascii="Simplified Arabic" w:hAnsi="Simplified Arabic" w:cs="Simplified Arabic"/>
          <w:color w:val="000000"/>
          <w:sz w:val="28"/>
          <w:szCs w:val="28"/>
          <w:rtl/>
        </w:rPr>
        <w:t xml:space="preserve"> موضوعات </w:t>
      </w:r>
      <w:r>
        <w:rPr>
          <w:rFonts w:ascii="Simplified Arabic" w:hAnsi="Simplified Arabic" w:cs="Simplified Arabic" w:hint="cs"/>
          <w:color w:val="000000"/>
          <w:sz w:val="28"/>
          <w:szCs w:val="28"/>
          <w:rtl/>
        </w:rPr>
        <w:t>أساسية هي</w:t>
      </w:r>
      <w:r w:rsidRPr="00600BC2">
        <w:rPr>
          <w:rFonts w:ascii="Simplified Arabic" w:hAnsi="Simplified Arabic" w:cs="Simplified Arabic"/>
          <w:color w:val="000000"/>
          <w:sz w:val="28"/>
          <w:szCs w:val="28"/>
        </w:rPr>
        <w:t xml:space="preserve"> </w:t>
      </w:r>
      <w:r w:rsidRPr="00A65BBE">
        <w:rPr>
          <w:rFonts w:ascii="Simplified Arabic" w:hAnsi="Simplified Arabic" w:cs="Simplified Arabic"/>
          <w:color w:val="000000"/>
          <w:sz w:val="28"/>
          <w:szCs w:val="28"/>
          <w:highlight w:val="green"/>
          <w:rtl/>
        </w:rPr>
        <w:t>خصائص هذا</w:t>
      </w:r>
      <w:r w:rsidRPr="00600BC2">
        <w:rPr>
          <w:rFonts w:ascii="Simplified Arabic" w:hAnsi="Simplified Arabic" w:cs="Simplified Arabic"/>
          <w:color w:val="000000"/>
          <w:sz w:val="28"/>
          <w:szCs w:val="28"/>
          <w:rtl/>
        </w:rPr>
        <w:t xml:space="preserve"> الحق و</w:t>
      </w:r>
      <w:r w:rsidRPr="00A65BBE">
        <w:rPr>
          <w:rFonts w:ascii="Simplified Arabic" w:hAnsi="Simplified Arabic" w:cs="Simplified Arabic"/>
          <w:color w:val="000000"/>
          <w:sz w:val="28"/>
          <w:szCs w:val="28"/>
          <w:highlight w:val="green"/>
          <w:rtl/>
        </w:rPr>
        <w:t>مدته</w:t>
      </w:r>
      <w:r w:rsidRPr="00600BC2">
        <w:rPr>
          <w:rFonts w:ascii="Simplified Arabic" w:hAnsi="Simplified Arabic" w:cs="Simplified Arabic"/>
          <w:color w:val="000000"/>
          <w:sz w:val="28"/>
          <w:szCs w:val="28"/>
          <w:rtl/>
        </w:rPr>
        <w:t xml:space="preserve"> </w:t>
      </w:r>
      <w:r w:rsidRPr="00A65BBE">
        <w:rPr>
          <w:rFonts w:ascii="Simplified Arabic" w:hAnsi="Simplified Arabic" w:cs="Simplified Arabic"/>
          <w:color w:val="000000"/>
          <w:sz w:val="28"/>
          <w:szCs w:val="28"/>
          <w:highlight w:val="green"/>
          <w:rtl/>
        </w:rPr>
        <w:t>والمستفيدون منه</w:t>
      </w:r>
      <w:r w:rsidRPr="00600BC2">
        <w:rPr>
          <w:rFonts w:ascii="Simplified Arabic" w:hAnsi="Simplified Arabic" w:cs="Simplified Arabic"/>
          <w:color w:val="000000"/>
          <w:sz w:val="28"/>
          <w:szCs w:val="28"/>
          <w:rtl/>
        </w:rPr>
        <w:t xml:space="preserve">، </w:t>
      </w:r>
      <w:r w:rsidRPr="00A65BBE">
        <w:rPr>
          <w:rFonts w:ascii="Simplified Arabic" w:hAnsi="Simplified Arabic" w:cs="Simplified Arabic"/>
          <w:color w:val="000000"/>
          <w:sz w:val="28"/>
          <w:szCs w:val="28"/>
          <w:highlight w:val="green"/>
          <w:rtl/>
        </w:rPr>
        <w:t>والمصنفات التي</w:t>
      </w:r>
      <w:r w:rsidRPr="00600BC2">
        <w:rPr>
          <w:rFonts w:ascii="Simplified Arabic" w:hAnsi="Simplified Arabic" w:cs="Simplified Arabic"/>
          <w:color w:val="000000"/>
          <w:sz w:val="28"/>
          <w:szCs w:val="28"/>
          <w:rtl/>
        </w:rPr>
        <w:t xml:space="preserve"> ينطبق عليها </w:t>
      </w:r>
      <w:proofErr w:type="spellStart"/>
      <w:r>
        <w:rPr>
          <w:rFonts w:ascii="Simplified Arabic" w:hAnsi="Simplified Arabic" w:cs="Simplified Arabic"/>
          <w:color w:val="000000"/>
          <w:sz w:val="28"/>
          <w:szCs w:val="28"/>
          <w:highlight w:val="green"/>
          <w:rtl/>
        </w:rPr>
        <w:t>وقواعد</w:t>
      </w:r>
      <w:r w:rsidRPr="00A65BBE">
        <w:rPr>
          <w:rFonts w:ascii="Simplified Arabic" w:hAnsi="Simplified Arabic" w:cs="Simplified Arabic"/>
          <w:color w:val="000000"/>
          <w:sz w:val="28"/>
          <w:szCs w:val="28"/>
          <w:highlight w:val="green"/>
          <w:rtl/>
        </w:rPr>
        <w:t>التحصيل</w:t>
      </w:r>
      <w:proofErr w:type="spellEnd"/>
      <w:r w:rsidRPr="00600BC2">
        <w:rPr>
          <w:rFonts w:ascii="Simplified Arabic" w:hAnsi="Simplified Arabic" w:cs="Simplified Arabic"/>
          <w:color w:val="000000"/>
          <w:sz w:val="28"/>
          <w:szCs w:val="28"/>
        </w:rPr>
        <w:t xml:space="preserve">. </w:t>
      </w:r>
      <w:r w:rsidRPr="00600BC2">
        <w:rPr>
          <w:rFonts w:ascii="Simplified Arabic" w:hAnsi="Simplified Arabic" w:cs="Simplified Arabic"/>
          <w:color w:val="000000"/>
          <w:sz w:val="28"/>
          <w:szCs w:val="28"/>
          <w:rtl/>
        </w:rPr>
        <w:t xml:space="preserve">ففيما يتعلق بالخصائص فهو حق غير قابل للتصرف فيه حماية للمبدع، أما مدته فهي في جميع التشريعات التي تقرره مثل مدة سائر حقوق المؤلف المالية، باستثناء ولاية كاليفورنيا في الولايات المتحدة الأمريكية، حيث لا تتجاوز عشرين سنة بعد وفاة المؤلف  والمستفيدون من هذا الحق هم المبدعون </w:t>
      </w:r>
      <w:r w:rsidR="00491D3A">
        <w:rPr>
          <w:rFonts w:ascii="Simplified Arabic" w:hAnsi="Simplified Arabic" w:cs="Simplified Arabic" w:hint="cs"/>
          <w:color w:val="000000"/>
          <w:sz w:val="28"/>
          <w:szCs w:val="28"/>
          <w:rtl/>
        </w:rPr>
        <w:t>في مجال الفنون التشكيلية</w:t>
      </w:r>
      <w:r w:rsidRPr="00600BC2">
        <w:rPr>
          <w:rFonts w:ascii="Simplified Arabic" w:hAnsi="Simplified Arabic" w:cs="Simplified Arabic"/>
          <w:color w:val="000000"/>
          <w:sz w:val="28"/>
          <w:szCs w:val="28"/>
          <w:rtl/>
        </w:rPr>
        <w:t xml:space="preserve"> كما جاء في نص المادة 28 من الأمر05 / 03 .</w:t>
      </w:r>
    </w:p>
    <w:p w:rsidR="00C23332" w:rsidRPr="00600BC2" w:rsidRDefault="00C23332" w:rsidP="00DD4ED3">
      <w:pPr>
        <w:bidi/>
        <w:spacing w:line="240" w:lineRule="auto"/>
        <w:rPr>
          <w:rFonts w:ascii="Simplified Arabic" w:hAnsi="Simplified Arabic" w:cs="Simplified Arabic"/>
          <w:color w:val="000000"/>
          <w:sz w:val="28"/>
          <w:szCs w:val="28"/>
          <w:rtl/>
          <w:lang w:bidi="ar-DZ"/>
        </w:rPr>
      </w:pPr>
      <w:r w:rsidRPr="00600BC2">
        <w:rPr>
          <w:rFonts w:ascii="Simplified Arabic" w:hAnsi="Simplified Arabic" w:cs="Simplified Arabic"/>
          <w:color w:val="000000"/>
          <w:sz w:val="28"/>
          <w:szCs w:val="28"/>
          <w:rtl/>
        </w:rPr>
        <w:t xml:space="preserve">حيث نصت هذه المادة على أن </w:t>
      </w:r>
      <w:r>
        <w:rPr>
          <w:rFonts w:ascii="Simplified Arabic" w:hAnsi="Simplified Arabic" w:cs="Simplified Arabic" w:hint="cs"/>
          <w:color w:val="000000"/>
          <w:sz w:val="28"/>
          <w:szCs w:val="28"/>
          <w:rtl/>
        </w:rPr>
        <w:t>ل</w:t>
      </w:r>
      <w:r w:rsidRPr="00600BC2">
        <w:rPr>
          <w:rFonts w:ascii="Simplified Arabic" w:hAnsi="Simplified Arabic" w:cs="Simplified Arabic"/>
          <w:color w:val="000000"/>
          <w:sz w:val="28"/>
          <w:szCs w:val="28"/>
          <w:rtl/>
        </w:rPr>
        <w:t xml:space="preserve">مؤلف مصنف من المصنفات التشكيلية </w:t>
      </w:r>
      <w:r>
        <w:rPr>
          <w:rFonts w:ascii="Simplified Arabic" w:hAnsi="Simplified Arabic" w:cs="Simplified Arabic" w:hint="cs"/>
          <w:color w:val="000000"/>
          <w:sz w:val="28"/>
          <w:szCs w:val="28"/>
          <w:rtl/>
        </w:rPr>
        <w:t xml:space="preserve">الحق في الحصول على نسبة من </w:t>
      </w:r>
      <w:r w:rsidRPr="00600BC2">
        <w:rPr>
          <w:rFonts w:ascii="Simplified Arabic" w:hAnsi="Simplified Arabic" w:cs="Simplified Arabic"/>
          <w:color w:val="000000"/>
          <w:sz w:val="28"/>
          <w:szCs w:val="28"/>
          <w:rtl/>
        </w:rPr>
        <w:t xml:space="preserve">حاصل إعادة بيع مصنف أصلي يتم بالمزاد العلني أو على يد محترفي المتاجرة بالفنون التشكيلية ، وتحدد نسبة مشاركة المؤلف بمقدار </w:t>
      </w:r>
      <w:r w:rsidR="00DD4ED3">
        <w:rPr>
          <w:rFonts w:ascii="Simplified Arabic" w:hAnsi="Simplified Arabic" w:cs="Simplified Arabic" w:hint="cs"/>
          <w:color w:val="000000"/>
          <w:sz w:val="28"/>
          <w:szCs w:val="28"/>
          <w:rtl/>
        </w:rPr>
        <w:t>05</w:t>
      </w:r>
      <w:r w:rsidRPr="00600BC2">
        <w:rPr>
          <w:rFonts w:ascii="Simplified Arabic" w:hAnsi="Simplified Arabic" w:cs="Simplified Arabic"/>
          <w:color w:val="000000"/>
          <w:sz w:val="28"/>
          <w:szCs w:val="28"/>
          <w:rtl/>
        </w:rPr>
        <w:t xml:space="preserve"> </w:t>
      </w:r>
      <w:r w:rsidRPr="00600BC2">
        <w:rPr>
          <w:rFonts w:ascii="Simplified Arabic" w:hAnsi="Simplified Arabic" w:cs="Simplified Arabic"/>
          <w:color w:val="000000"/>
          <w:sz w:val="28"/>
          <w:szCs w:val="28"/>
          <w:lang w:val="en-US"/>
        </w:rPr>
        <w:t>%</w:t>
      </w:r>
      <w:r w:rsidRPr="00600BC2">
        <w:rPr>
          <w:rFonts w:ascii="Simplified Arabic" w:hAnsi="Simplified Arabic" w:cs="Simplified Arabic"/>
          <w:color w:val="000000"/>
          <w:sz w:val="28"/>
          <w:szCs w:val="28"/>
        </w:rPr>
        <w:t xml:space="preserve"> </w:t>
      </w:r>
      <w:r w:rsidRPr="00600BC2">
        <w:rPr>
          <w:rFonts w:ascii="Simplified Arabic" w:hAnsi="Simplified Arabic" w:cs="Simplified Arabic"/>
          <w:color w:val="000000"/>
          <w:sz w:val="28"/>
          <w:szCs w:val="28"/>
          <w:rtl/>
          <w:lang w:bidi="ar-DZ"/>
        </w:rPr>
        <w:t xml:space="preserve"> من مبلغ إعادة بيع المصنف .</w:t>
      </w:r>
    </w:p>
    <w:p w:rsidR="00282EDE" w:rsidRDefault="009A798F" w:rsidP="00282EDE">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highlight w:val="cyan"/>
          <w:rtl/>
        </w:rPr>
        <w:t>حق</w:t>
      </w:r>
      <w:r w:rsidR="00282EDE" w:rsidRPr="00A65BBE">
        <w:rPr>
          <w:rFonts w:ascii="Simplified Arabic" w:hAnsi="Simplified Arabic" w:cs="Simplified Arabic"/>
          <w:b/>
          <w:bCs/>
          <w:color w:val="000000"/>
          <w:sz w:val="28"/>
          <w:szCs w:val="28"/>
          <w:highlight w:val="cyan"/>
          <w:rtl/>
        </w:rPr>
        <w:t xml:space="preserve"> استغلال الحقوق المالية للمؤلف</w:t>
      </w:r>
    </w:p>
    <w:p w:rsidR="002B5CA9" w:rsidRPr="00600BC2" w:rsidRDefault="002B5CA9" w:rsidP="002B5CA9">
      <w:pPr>
        <w:bidi/>
        <w:spacing w:line="240" w:lineRule="auto"/>
        <w:rPr>
          <w:rFonts w:ascii="Simplified Arabic" w:hAnsi="Simplified Arabic" w:cs="Simplified Arabic"/>
          <w:b/>
          <w:bCs/>
          <w:color w:val="000000"/>
          <w:sz w:val="28"/>
          <w:szCs w:val="28"/>
          <w:rtl/>
        </w:rPr>
      </w:pPr>
      <w:r w:rsidRPr="00600BC2">
        <w:rPr>
          <w:rFonts w:ascii="Simplified Arabic" w:hAnsi="Simplified Arabic" w:cs="Simplified Arabic"/>
          <w:b/>
          <w:bCs/>
          <w:color w:val="000000"/>
          <w:sz w:val="28"/>
          <w:szCs w:val="28"/>
          <w:rtl/>
        </w:rPr>
        <w:t xml:space="preserve">حق الاستغلال المباشر </w:t>
      </w:r>
      <w:r w:rsidRPr="00600BC2">
        <w:rPr>
          <w:rFonts w:ascii="Simplified Arabic" w:hAnsi="Simplified Arabic" w:cs="Simplified Arabic"/>
          <w:b/>
          <w:bCs/>
          <w:color w:val="000000"/>
          <w:sz w:val="28"/>
          <w:szCs w:val="28"/>
        </w:rPr>
        <w:t>)</w:t>
      </w:r>
      <w:r w:rsidRPr="00600BC2">
        <w:rPr>
          <w:rFonts w:ascii="Simplified Arabic" w:hAnsi="Simplified Arabic" w:cs="Simplified Arabic"/>
          <w:b/>
          <w:bCs/>
          <w:color w:val="000000"/>
          <w:sz w:val="28"/>
          <w:szCs w:val="28"/>
          <w:rtl/>
        </w:rPr>
        <w:t>الأداء العلني) :</w:t>
      </w:r>
    </w:p>
    <w:p w:rsidR="002B5CA9" w:rsidRPr="00600BC2" w:rsidRDefault="002B5CA9" w:rsidP="002B5CA9">
      <w:pPr>
        <w:bidi/>
        <w:spacing w:line="240" w:lineRule="auto"/>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نص المشرع الجزائري في المادة </w:t>
      </w:r>
      <w:r w:rsidRPr="00600BC2">
        <w:rPr>
          <w:rFonts w:ascii="Simplified Arabic" w:hAnsi="Simplified Arabic" w:cs="Simplified Arabic"/>
          <w:color w:val="000000"/>
          <w:sz w:val="28"/>
          <w:szCs w:val="28"/>
        </w:rPr>
        <w:t>27</w:t>
      </w:r>
      <w:r w:rsidRPr="00600BC2">
        <w:rPr>
          <w:rFonts w:ascii="Simplified Arabic" w:hAnsi="Simplified Arabic" w:cs="Simplified Arabic"/>
          <w:color w:val="000000"/>
          <w:sz w:val="28"/>
          <w:szCs w:val="28"/>
          <w:rtl/>
        </w:rPr>
        <w:t>على أنه</w:t>
      </w:r>
      <w:r w:rsidRPr="00600BC2">
        <w:rPr>
          <w:rFonts w:ascii="Simplified Arabic" w:hAnsi="Simplified Arabic" w:cs="Simplified Arabic"/>
          <w:color w:val="000000"/>
          <w:sz w:val="28"/>
          <w:szCs w:val="28"/>
        </w:rPr>
        <w:t xml:space="preserve">: </w:t>
      </w:r>
      <w:r w:rsidRPr="00600BC2">
        <w:rPr>
          <w:rFonts w:ascii="Simplified Arabic" w:hAnsi="Simplified Arabic" w:cs="Simplified Arabic"/>
          <w:color w:val="000000"/>
          <w:sz w:val="28"/>
          <w:szCs w:val="28"/>
          <w:rtl/>
        </w:rPr>
        <w:t xml:space="preserve"> يحق للمؤلف استغلال مصنفه بأي شكل من أشكال الاستغلال والحصول على عائد مالي منه كما يحق له دون سو</w:t>
      </w:r>
      <w:r>
        <w:rPr>
          <w:rFonts w:ascii="Simplified Arabic" w:hAnsi="Simplified Arabic" w:cs="Simplified Arabic"/>
          <w:color w:val="000000"/>
          <w:sz w:val="28"/>
          <w:szCs w:val="28"/>
          <w:rtl/>
        </w:rPr>
        <w:t>اه أن يقوم أو يسمح لمن يقوم على</w:t>
      </w:r>
      <w:r>
        <w:rPr>
          <w:rFonts w:ascii="Simplified Arabic" w:hAnsi="Simplified Arabic" w:cs="Simplified Arabic" w:hint="cs"/>
          <w:color w:val="000000"/>
          <w:sz w:val="28"/>
          <w:szCs w:val="28"/>
          <w:rtl/>
        </w:rPr>
        <w:t xml:space="preserve"> </w:t>
      </w:r>
      <w:r w:rsidRPr="00600BC2">
        <w:rPr>
          <w:rFonts w:ascii="Simplified Arabic" w:hAnsi="Simplified Arabic" w:cs="Simplified Arabic"/>
          <w:color w:val="000000"/>
          <w:sz w:val="28"/>
          <w:szCs w:val="28"/>
          <w:rtl/>
        </w:rPr>
        <w:t>الخصوص بالأعمال التالية</w:t>
      </w:r>
      <w:r w:rsidRPr="00600BC2">
        <w:rPr>
          <w:rFonts w:ascii="Simplified Arabic" w:hAnsi="Simplified Arabic" w:cs="Simplified Arabic"/>
          <w:color w:val="000000"/>
          <w:sz w:val="28"/>
          <w:szCs w:val="28"/>
        </w:rPr>
        <w:t>:</w:t>
      </w:r>
      <w:r w:rsidRPr="00600BC2">
        <w:rPr>
          <w:rFonts w:ascii="Simplified Arabic" w:hAnsi="Simplified Arabic" w:cs="Simplified Arabic"/>
          <w:color w:val="000000"/>
          <w:sz w:val="28"/>
          <w:szCs w:val="28"/>
        </w:rPr>
        <w:br/>
        <w:t xml:space="preserve">- </w:t>
      </w:r>
      <w:r w:rsidRPr="00600BC2">
        <w:rPr>
          <w:rFonts w:ascii="Simplified Arabic" w:hAnsi="Simplified Arabic" w:cs="Simplified Arabic"/>
          <w:color w:val="000000"/>
          <w:sz w:val="28"/>
          <w:szCs w:val="28"/>
          <w:rtl/>
        </w:rPr>
        <w:t>إبلاغ المصنف إلى الجمهور عن طريق التمثيل أو الأداء العلنيين.</w:t>
      </w:r>
    </w:p>
    <w:p w:rsidR="002B5CA9" w:rsidRPr="00600BC2" w:rsidRDefault="002B5CA9" w:rsidP="002B5CA9">
      <w:pPr>
        <w:bidi/>
        <w:spacing w:line="240" w:lineRule="auto"/>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حق التمثيل والاستثناءات الواردة عليه</w:t>
      </w:r>
      <w:r w:rsidRPr="00600BC2">
        <w:rPr>
          <w:rFonts w:ascii="Simplified Arabic" w:hAnsi="Simplified Arabic" w:cs="Simplified Arabic"/>
          <w:b/>
          <w:bCs/>
          <w:color w:val="000000"/>
          <w:sz w:val="28"/>
          <w:szCs w:val="28"/>
        </w:rPr>
        <w:t>:</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سنتعرف فيه على مفهوم حق التمثيل ثم </w:t>
      </w:r>
      <w:proofErr w:type="spellStart"/>
      <w:r w:rsidRPr="00600BC2">
        <w:rPr>
          <w:rFonts w:ascii="Simplified Arabic" w:hAnsi="Simplified Arabic" w:cs="Simplified Arabic"/>
          <w:color w:val="000000"/>
          <w:sz w:val="28"/>
          <w:szCs w:val="28"/>
          <w:rtl/>
        </w:rPr>
        <w:t>الاستئثناءات</w:t>
      </w:r>
      <w:proofErr w:type="spellEnd"/>
      <w:r w:rsidRPr="00600BC2">
        <w:rPr>
          <w:rFonts w:ascii="Simplified Arabic" w:hAnsi="Simplified Arabic" w:cs="Simplified Arabic"/>
          <w:color w:val="000000"/>
          <w:sz w:val="28"/>
          <w:szCs w:val="28"/>
          <w:rtl/>
        </w:rPr>
        <w:t xml:space="preserve"> الواردة عليه</w:t>
      </w:r>
    </w:p>
    <w:p w:rsidR="002B5CA9" w:rsidRPr="00600BC2" w:rsidRDefault="002B5CA9" w:rsidP="002B5CA9">
      <w:pPr>
        <w:bidi/>
        <w:spacing w:line="240" w:lineRule="auto"/>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أ</w:t>
      </w:r>
      <w:r w:rsidRPr="00600BC2">
        <w:rPr>
          <w:rFonts w:ascii="Simplified Arabic" w:hAnsi="Simplified Arabic" w:cs="Simplified Arabic"/>
          <w:b/>
          <w:bCs/>
          <w:color w:val="000000"/>
          <w:sz w:val="28"/>
          <w:szCs w:val="28"/>
        </w:rPr>
        <w:t xml:space="preserve">/ </w:t>
      </w:r>
      <w:r w:rsidRPr="00600BC2">
        <w:rPr>
          <w:rFonts w:ascii="Simplified Arabic" w:hAnsi="Simplified Arabic" w:cs="Simplified Arabic"/>
          <w:b/>
          <w:bCs/>
          <w:color w:val="000000"/>
          <w:sz w:val="28"/>
          <w:szCs w:val="28"/>
          <w:rtl/>
        </w:rPr>
        <w:t>حق التمثيل</w:t>
      </w:r>
      <w:r w:rsidRPr="00600BC2">
        <w:rPr>
          <w:rFonts w:ascii="Simplified Arabic" w:hAnsi="Simplified Arabic" w:cs="Simplified Arabic"/>
          <w:b/>
          <w:bCs/>
          <w:color w:val="000000"/>
          <w:sz w:val="28"/>
          <w:szCs w:val="28"/>
        </w:rPr>
        <w:t>:</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التمثيل هو كل فعل يسمح لمجموعة من الأشخاص بالإطلاع على كل المصنف أو جزء</w:t>
      </w:r>
      <w:r>
        <w:rPr>
          <w:rFonts w:ascii="Simplified Arabic" w:hAnsi="Simplified Arabic" w:cs="Simplified Arabic" w:hint="cs"/>
          <w:color w:val="000000"/>
          <w:sz w:val="28"/>
          <w:szCs w:val="28"/>
          <w:rtl/>
        </w:rPr>
        <w:t xml:space="preserve"> </w:t>
      </w:r>
      <w:r w:rsidRPr="00600BC2">
        <w:rPr>
          <w:rFonts w:ascii="Simplified Arabic" w:hAnsi="Simplified Arabic" w:cs="Simplified Arabic"/>
          <w:color w:val="000000"/>
          <w:sz w:val="28"/>
          <w:szCs w:val="28"/>
          <w:rtl/>
        </w:rPr>
        <w:t>منه على شكل أصلي أو معدل وكذا عن طريق الإبلاغ العمومي عن طريق تثبيتات كالأسطوانات أو الفيلم أو الفيديو.</w:t>
      </w:r>
    </w:p>
    <w:p w:rsidR="002B5CA9" w:rsidRPr="00600BC2" w:rsidRDefault="002B5CA9" w:rsidP="002B5CA9">
      <w:pPr>
        <w:bidi/>
        <w:spacing w:line="240" w:lineRule="auto"/>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وحق التمثيل هو نقل مصنف إلى الجمهور بأية طريقة ويتحدد مضمون حق التمثيل</w:t>
      </w:r>
      <w:r>
        <w:rPr>
          <w:rFonts w:ascii="Simplified Arabic" w:hAnsi="Simplified Arabic" w:cs="Simplified Arabic" w:hint="cs"/>
          <w:color w:val="000000"/>
          <w:sz w:val="28"/>
          <w:szCs w:val="28"/>
          <w:rtl/>
        </w:rPr>
        <w:t xml:space="preserve"> </w:t>
      </w:r>
      <w:r w:rsidRPr="00600BC2">
        <w:rPr>
          <w:rFonts w:ascii="Simplified Arabic" w:hAnsi="Simplified Arabic" w:cs="Simplified Arabic"/>
          <w:color w:val="000000"/>
          <w:sz w:val="28"/>
          <w:szCs w:val="28"/>
          <w:rtl/>
        </w:rPr>
        <w:t>أو التلاوة أو الأداء أو العرض بطريقة علنية في نقل مصنف إلى الجمهور بأية طريقة،سواء أكانت مباشرة أو من خلال وسيط أي بطريقة غير مباشرة.</w:t>
      </w:r>
    </w:p>
    <w:p w:rsidR="002B5CA9" w:rsidRPr="00600BC2" w:rsidRDefault="002B5CA9" w:rsidP="002D5D5C">
      <w:pPr>
        <w:bidi/>
        <w:spacing w:line="240" w:lineRule="auto"/>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الاستثناءات الواردة على حق التمثيل</w:t>
      </w:r>
      <w:r w:rsidRPr="00600BC2">
        <w:rPr>
          <w:rFonts w:ascii="Simplified Arabic" w:hAnsi="Simplified Arabic" w:cs="Simplified Arabic"/>
          <w:b/>
          <w:bCs/>
          <w:color w:val="000000"/>
          <w:sz w:val="28"/>
          <w:szCs w:val="28"/>
        </w:rPr>
        <w:t>:</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تقل هذه الاستثناءات عن الاستثناءات الواردة عن حق الاستنساخ، وهي تابعة إما لنظام</w:t>
      </w:r>
      <w:r>
        <w:rPr>
          <w:rFonts w:ascii="Simplified Arabic" w:hAnsi="Simplified Arabic" w:cs="Simplified Arabic" w:hint="cs"/>
          <w:color w:val="000000"/>
          <w:sz w:val="28"/>
          <w:szCs w:val="28"/>
          <w:rtl/>
        </w:rPr>
        <w:t xml:space="preserve"> </w:t>
      </w:r>
      <w:r w:rsidRPr="00600BC2">
        <w:rPr>
          <w:rFonts w:ascii="Simplified Arabic" w:hAnsi="Simplified Arabic" w:cs="Simplified Arabic"/>
          <w:color w:val="000000"/>
          <w:sz w:val="28"/>
          <w:szCs w:val="28"/>
          <w:rtl/>
        </w:rPr>
        <w:t>الاستعمال الحر أو لنظام التراخيص</w:t>
      </w:r>
      <w:r w:rsidRPr="00600BC2">
        <w:rPr>
          <w:rFonts w:ascii="Simplified Arabic" w:hAnsi="Simplified Arabic" w:cs="Simplified Arabic"/>
          <w:color w:val="000000"/>
          <w:sz w:val="28"/>
          <w:szCs w:val="28"/>
        </w:rPr>
        <w:t>.</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ففي حالة </w:t>
      </w:r>
      <w:r w:rsidRPr="002B5CA9">
        <w:rPr>
          <w:rFonts w:ascii="Simplified Arabic" w:hAnsi="Simplified Arabic" w:cs="Simplified Arabic"/>
          <w:color w:val="FF0000"/>
          <w:sz w:val="28"/>
          <w:szCs w:val="28"/>
          <w:rtl/>
        </w:rPr>
        <w:t>نظام الاستعمال الحر</w:t>
      </w:r>
      <w:r w:rsidRPr="00600BC2">
        <w:rPr>
          <w:rFonts w:ascii="Simplified Arabic" w:hAnsi="Simplified Arabic" w:cs="Simplified Arabic"/>
          <w:color w:val="000000"/>
          <w:sz w:val="28"/>
          <w:szCs w:val="28"/>
          <w:rtl/>
        </w:rPr>
        <w:t xml:space="preserve"> تتعلق أغلب الاستثناءات بعملية التمثيل الخاصة</w:t>
      </w:r>
      <w:r>
        <w:rPr>
          <w:rFonts w:ascii="Simplified Arabic" w:hAnsi="Simplified Arabic" w:cs="Simplified Arabic" w:hint="cs"/>
          <w:color w:val="000000"/>
          <w:sz w:val="28"/>
          <w:szCs w:val="28"/>
          <w:rtl/>
        </w:rPr>
        <w:t xml:space="preserve"> </w:t>
      </w:r>
      <w:r w:rsidRPr="00600BC2">
        <w:rPr>
          <w:rFonts w:ascii="Simplified Arabic" w:hAnsi="Simplified Arabic" w:cs="Simplified Arabic"/>
          <w:color w:val="000000"/>
          <w:sz w:val="28"/>
          <w:szCs w:val="28"/>
          <w:rtl/>
        </w:rPr>
        <w:t>والمجانية</w:t>
      </w:r>
      <w:r w:rsidRPr="00600BC2">
        <w:rPr>
          <w:rFonts w:ascii="Simplified Arabic" w:hAnsi="Simplified Arabic" w:cs="Simplified Arabic"/>
          <w:color w:val="000000"/>
          <w:sz w:val="28"/>
          <w:szCs w:val="28"/>
        </w:rPr>
        <w:t>.</w:t>
      </w:r>
      <w:r w:rsidRPr="00600BC2">
        <w:rPr>
          <w:rFonts w:ascii="Simplified Arabic" w:hAnsi="Simplified Arabic" w:cs="Simplified Arabic"/>
          <w:color w:val="000000"/>
          <w:sz w:val="28"/>
          <w:szCs w:val="28"/>
        </w:rPr>
        <w:br/>
      </w:r>
      <w:proofErr w:type="gramStart"/>
      <w:r w:rsidRPr="00600BC2">
        <w:rPr>
          <w:rFonts w:ascii="Simplified Arabic" w:hAnsi="Simplified Arabic" w:cs="Simplified Arabic"/>
          <w:color w:val="000000"/>
          <w:sz w:val="28"/>
          <w:szCs w:val="28"/>
          <w:rtl/>
        </w:rPr>
        <w:t>ففي</w:t>
      </w:r>
      <w:proofErr w:type="gramEnd"/>
      <w:r w:rsidRPr="00600BC2">
        <w:rPr>
          <w:rFonts w:ascii="Simplified Arabic" w:hAnsi="Simplified Arabic" w:cs="Simplified Arabic"/>
          <w:color w:val="000000"/>
          <w:sz w:val="28"/>
          <w:szCs w:val="28"/>
          <w:rtl/>
        </w:rPr>
        <w:t xml:space="preserve"> التشريع الجزائري والفرنسي </w:t>
      </w:r>
      <w:proofErr w:type="spellStart"/>
      <w:r w:rsidRPr="00600BC2">
        <w:rPr>
          <w:rFonts w:ascii="Simplified Arabic" w:hAnsi="Simplified Arabic" w:cs="Simplified Arabic"/>
          <w:color w:val="000000"/>
          <w:sz w:val="28"/>
          <w:szCs w:val="28"/>
          <w:rtl/>
        </w:rPr>
        <w:t>ينص</w:t>
      </w:r>
      <w:proofErr w:type="spellEnd"/>
      <w:r w:rsidRPr="00600BC2">
        <w:rPr>
          <w:rFonts w:ascii="Simplified Arabic" w:hAnsi="Simplified Arabic" w:cs="Simplified Arabic"/>
          <w:color w:val="000000"/>
          <w:sz w:val="28"/>
          <w:szCs w:val="28"/>
          <w:rtl/>
        </w:rPr>
        <w:t xml:space="preserve"> على أن التمثيل يجب أن يتسم بطابع عائلي</w:t>
      </w:r>
      <w:r w:rsidRPr="00600BC2">
        <w:rPr>
          <w:rFonts w:ascii="Simplified Arabic" w:hAnsi="Simplified Arabic" w:cs="Simplified Arabic"/>
          <w:color w:val="000000"/>
          <w:sz w:val="28"/>
          <w:szCs w:val="28"/>
        </w:rPr>
        <w:t xml:space="preserve">. </w:t>
      </w:r>
      <w:proofErr w:type="gramStart"/>
      <w:r w:rsidRPr="00600BC2">
        <w:rPr>
          <w:rFonts w:ascii="Simplified Arabic" w:hAnsi="Simplified Arabic" w:cs="Simplified Arabic"/>
          <w:color w:val="000000"/>
          <w:sz w:val="28"/>
          <w:szCs w:val="28"/>
          <w:rtl/>
        </w:rPr>
        <w:t>لكن</w:t>
      </w:r>
      <w:proofErr w:type="gramEnd"/>
      <w:r w:rsidRPr="00600BC2">
        <w:rPr>
          <w:rFonts w:ascii="Simplified Arabic" w:hAnsi="Simplified Arabic" w:cs="Simplified Arabic"/>
          <w:color w:val="000000"/>
          <w:sz w:val="28"/>
          <w:szCs w:val="28"/>
          <w:rtl/>
        </w:rPr>
        <w:t xml:space="preserve"> هذه الصياغة يكتنفها بعض الغموض، لذا فقد امتنعت بعض القوانين عن الإشارة </w:t>
      </w:r>
      <w:r w:rsidR="002D5D5C">
        <w:rPr>
          <w:rFonts w:ascii="Simplified Arabic" w:hAnsi="Simplified Arabic" w:cs="Simplified Arabic" w:hint="cs"/>
          <w:color w:val="000000"/>
          <w:sz w:val="28"/>
          <w:szCs w:val="28"/>
          <w:rtl/>
        </w:rPr>
        <w:t>إليها</w:t>
      </w:r>
      <w:r w:rsidRPr="00600BC2">
        <w:rPr>
          <w:rFonts w:ascii="Simplified Arabic" w:hAnsi="Simplified Arabic" w:cs="Simplified Arabic"/>
          <w:color w:val="000000"/>
          <w:sz w:val="28"/>
          <w:szCs w:val="28"/>
          <w:rtl/>
        </w:rPr>
        <w:t>، مكتفية بأن تكون عملية التمثيل خاصة كالقانون التونسي</w:t>
      </w:r>
      <w:r>
        <w:rPr>
          <w:rFonts w:ascii="Simplified Arabic" w:hAnsi="Simplified Arabic" w:cs="Simplified Arabic" w:hint="cs"/>
          <w:color w:val="000000"/>
          <w:sz w:val="28"/>
          <w:szCs w:val="28"/>
          <w:rtl/>
        </w:rPr>
        <w:t>.</w:t>
      </w:r>
    </w:p>
    <w:p w:rsidR="002B5CA9" w:rsidRPr="002B5CA9" w:rsidRDefault="002B5CA9" w:rsidP="002B5CA9">
      <w:pPr>
        <w:bidi/>
        <w:spacing w:line="240" w:lineRule="auto"/>
        <w:jc w:val="both"/>
        <w:rPr>
          <w:rFonts w:ascii="Simplified Arabic" w:hAnsi="Simplified Arabic" w:cs="Simplified Arabic"/>
          <w:b/>
          <w:bCs/>
          <w:color w:val="FF0000"/>
          <w:sz w:val="28"/>
          <w:szCs w:val="28"/>
          <w:rtl/>
        </w:rPr>
      </w:pPr>
      <w:proofErr w:type="gramStart"/>
      <w:r w:rsidRPr="002B5CA9">
        <w:rPr>
          <w:rFonts w:ascii="Simplified Arabic" w:hAnsi="Simplified Arabic" w:cs="Simplified Arabic" w:hint="cs"/>
          <w:b/>
          <w:bCs/>
          <w:color w:val="FF0000"/>
          <w:sz w:val="28"/>
          <w:szCs w:val="28"/>
          <w:rtl/>
        </w:rPr>
        <w:t>أما</w:t>
      </w:r>
      <w:proofErr w:type="gramEnd"/>
      <w:r w:rsidRPr="002B5CA9">
        <w:rPr>
          <w:rFonts w:ascii="Simplified Arabic" w:hAnsi="Simplified Arabic" w:cs="Simplified Arabic" w:hint="cs"/>
          <w:b/>
          <w:bCs/>
          <w:color w:val="FF0000"/>
          <w:sz w:val="28"/>
          <w:szCs w:val="28"/>
          <w:rtl/>
        </w:rPr>
        <w:t xml:space="preserve"> بالنسبة للترخيص بالاستغلال فيكون وفق الشروط التالية:</w:t>
      </w:r>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ـ يجب أن يكون التنازل عن حقوق المؤلف بعقد </w:t>
      </w:r>
      <w:proofErr w:type="gramStart"/>
      <w:r w:rsidRPr="00A65BBE">
        <w:rPr>
          <w:rFonts w:ascii="Simplified Arabic" w:hAnsi="Simplified Arabic" w:cs="Simplified Arabic"/>
          <w:color w:val="000000"/>
          <w:sz w:val="28"/>
          <w:szCs w:val="28"/>
          <w:highlight w:val="cyan"/>
          <w:rtl/>
        </w:rPr>
        <w:t>مكتوب</w:t>
      </w:r>
      <w:r w:rsidRPr="00600BC2">
        <w:rPr>
          <w:rFonts w:ascii="Simplified Arabic" w:hAnsi="Simplified Arabic" w:cs="Simplified Arabic"/>
          <w:color w:val="000000"/>
          <w:sz w:val="28"/>
          <w:szCs w:val="28"/>
          <w:rtl/>
        </w:rPr>
        <w:t xml:space="preserve"> .</w:t>
      </w:r>
      <w:proofErr w:type="gramEnd"/>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يشترط في عقد الاستغلال توفر </w:t>
      </w:r>
      <w:r w:rsidRPr="00A65BBE">
        <w:rPr>
          <w:rFonts w:ascii="Simplified Arabic" w:hAnsi="Simplified Arabic" w:cs="Simplified Arabic"/>
          <w:color w:val="000000"/>
          <w:sz w:val="28"/>
          <w:szCs w:val="28"/>
          <w:highlight w:val="cyan"/>
          <w:rtl/>
        </w:rPr>
        <w:t>ركن الرضا</w:t>
      </w:r>
      <w:r w:rsidRPr="00600BC2">
        <w:rPr>
          <w:rFonts w:ascii="Simplified Arabic" w:hAnsi="Simplified Arabic" w:cs="Simplified Arabic"/>
          <w:color w:val="000000"/>
          <w:sz w:val="28"/>
          <w:szCs w:val="28"/>
          <w:rtl/>
        </w:rPr>
        <w:t xml:space="preserve"> و يمكن </w:t>
      </w:r>
      <w:proofErr w:type="spellStart"/>
      <w:r w:rsidRPr="00600BC2">
        <w:rPr>
          <w:rFonts w:ascii="Simplified Arabic" w:hAnsi="Simplified Arabic" w:cs="Simplified Arabic"/>
          <w:color w:val="000000"/>
          <w:sz w:val="28"/>
          <w:szCs w:val="28"/>
          <w:rtl/>
        </w:rPr>
        <w:t>ابرام</w:t>
      </w:r>
      <w:proofErr w:type="spellEnd"/>
      <w:r w:rsidRPr="00600BC2">
        <w:rPr>
          <w:rFonts w:ascii="Simplified Arabic" w:hAnsi="Simplified Arabic" w:cs="Simplified Arabic"/>
          <w:color w:val="000000"/>
          <w:sz w:val="28"/>
          <w:szCs w:val="28"/>
          <w:rtl/>
        </w:rPr>
        <w:t xml:space="preserve"> العقد بواسطة تبادل الرسائل و البرقيات التي تحدد الحقوق المالية المتنازل عليها ويصح العقد من </w:t>
      </w:r>
      <w:r w:rsidRPr="00A65BBE">
        <w:rPr>
          <w:rFonts w:ascii="Simplified Arabic" w:hAnsi="Simplified Arabic" w:cs="Simplified Arabic"/>
          <w:color w:val="000000"/>
          <w:sz w:val="28"/>
          <w:szCs w:val="28"/>
          <w:highlight w:val="cyan"/>
          <w:rtl/>
        </w:rPr>
        <w:t>الشخص المميز</w:t>
      </w:r>
      <w:r w:rsidRPr="00600BC2">
        <w:rPr>
          <w:rFonts w:ascii="Simplified Arabic" w:hAnsi="Simplified Arabic" w:cs="Simplified Arabic"/>
          <w:color w:val="000000"/>
          <w:sz w:val="28"/>
          <w:szCs w:val="28"/>
          <w:rtl/>
        </w:rPr>
        <w:t xml:space="preserve"> غير أن تنفيذ العقد يتم تحت اشرف الولي .</w:t>
      </w:r>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ـ يكون </w:t>
      </w:r>
      <w:r w:rsidRPr="00A65BBE">
        <w:rPr>
          <w:rFonts w:ascii="Simplified Arabic" w:hAnsi="Simplified Arabic" w:cs="Simplified Arabic"/>
          <w:color w:val="000000"/>
          <w:sz w:val="28"/>
          <w:szCs w:val="28"/>
          <w:highlight w:val="cyan"/>
          <w:rtl/>
        </w:rPr>
        <w:t>التنازل كليا أو جزئيا</w:t>
      </w:r>
      <w:r w:rsidRPr="00600BC2">
        <w:rPr>
          <w:rFonts w:ascii="Simplified Arabic" w:hAnsi="Simplified Arabic" w:cs="Simplified Arabic"/>
          <w:color w:val="000000"/>
          <w:sz w:val="28"/>
          <w:szCs w:val="28"/>
          <w:rtl/>
        </w:rPr>
        <w:t xml:space="preserve"> عن الحقوق </w:t>
      </w:r>
      <w:r w:rsidRPr="00A65BBE">
        <w:rPr>
          <w:rFonts w:ascii="Simplified Arabic" w:hAnsi="Simplified Arabic" w:cs="Simplified Arabic"/>
          <w:color w:val="000000"/>
          <w:sz w:val="28"/>
          <w:szCs w:val="28"/>
          <w:highlight w:val="cyan"/>
          <w:rtl/>
        </w:rPr>
        <w:t>المادية</w:t>
      </w:r>
      <w:r w:rsidRPr="00600BC2">
        <w:rPr>
          <w:rFonts w:ascii="Simplified Arabic" w:hAnsi="Simplified Arabic" w:cs="Simplified Arabic"/>
          <w:color w:val="000000"/>
          <w:sz w:val="28"/>
          <w:szCs w:val="28"/>
          <w:rtl/>
        </w:rPr>
        <w:t xml:space="preserve"> </w:t>
      </w:r>
      <w:proofErr w:type="gramStart"/>
      <w:r w:rsidRPr="00600BC2">
        <w:rPr>
          <w:rFonts w:ascii="Simplified Arabic" w:hAnsi="Simplified Arabic" w:cs="Simplified Arabic"/>
          <w:color w:val="000000"/>
          <w:sz w:val="28"/>
          <w:szCs w:val="28"/>
          <w:rtl/>
        </w:rPr>
        <w:t>للمؤلف .</w:t>
      </w:r>
      <w:proofErr w:type="gramEnd"/>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ـيجب أن ينصب الرضا على : </w:t>
      </w:r>
      <w:r w:rsidRPr="00A65BBE">
        <w:rPr>
          <w:rFonts w:ascii="Simplified Arabic" w:hAnsi="Simplified Arabic" w:cs="Simplified Arabic"/>
          <w:color w:val="000000"/>
          <w:sz w:val="28"/>
          <w:szCs w:val="28"/>
          <w:highlight w:val="cyan"/>
          <w:rtl/>
        </w:rPr>
        <w:t>طبيعة عقد الاستغلال</w:t>
      </w:r>
      <w:r w:rsidRPr="00600BC2">
        <w:rPr>
          <w:rFonts w:ascii="Simplified Arabic" w:hAnsi="Simplified Arabic" w:cs="Simplified Arabic"/>
          <w:color w:val="000000"/>
          <w:sz w:val="28"/>
          <w:szCs w:val="28"/>
          <w:rtl/>
        </w:rPr>
        <w:t xml:space="preserve"> ، </w:t>
      </w:r>
      <w:r w:rsidRPr="00A65BBE">
        <w:rPr>
          <w:rFonts w:ascii="Simplified Arabic" w:hAnsi="Simplified Arabic" w:cs="Simplified Arabic"/>
          <w:color w:val="000000"/>
          <w:sz w:val="28"/>
          <w:szCs w:val="28"/>
          <w:highlight w:val="cyan"/>
          <w:rtl/>
        </w:rPr>
        <w:t xml:space="preserve">الشروط </w:t>
      </w:r>
      <w:proofErr w:type="spellStart"/>
      <w:r w:rsidRPr="00A65BBE">
        <w:rPr>
          <w:rFonts w:ascii="Simplified Arabic" w:hAnsi="Simplified Arabic" w:cs="Simplified Arabic"/>
          <w:color w:val="000000"/>
          <w:sz w:val="28"/>
          <w:szCs w:val="28"/>
          <w:highlight w:val="cyan"/>
          <w:rtl/>
        </w:rPr>
        <w:t>الإقتصادية</w:t>
      </w:r>
      <w:proofErr w:type="spellEnd"/>
      <w:r w:rsidRPr="00600BC2">
        <w:rPr>
          <w:rFonts w:ascii="Simplified Arabic" w:hAnsi="Simplified Arabic" w:cs="Simplified Arabic"/>
          <w:color w:val="000000"/>
          <w:sz w:val="28"/>
          <w:szCs w:val="28"/>
          <w:rtl/>
        </w:rPr>
        <w:t xml:space="preserve"> للحقوق المتنازل عنها ، </w:t>
      </w:r>
      <w:r w:rsidRPr="00A65BBE">
        <w:rPr>
          <w:rFonts w:ascii="Simplified Arabic" w:hAnsi="Simplified Arabic" w:cs="Simplified Arabic"/>
          <w:color w:val="000000"/>
          <w:sz w:val="28"/>
          <w:szCs w:val="28"/>
          <w:highlight w:val="cyan"/>
          <w:rtl/>
        </w:rPr>
        <w:t>الشكل ا</w:t>
      </w:r>
      <w:r w:rsidRPr="00600BC2">
        <w:rPr>
          <w:rFonts w:ascii="Simplified Arabic" w:hAnsi="Simplified Arabic" w:cs="Simplified Arabic"/>
          <w:color w:val="000000"/>
          <w:sz w:val="28"/>
          <w:szCs w:val="28"/>
          <w:rtl/>
        </w:rPr>
        <w:t xml:space="preserve">لذي يتم </w:t>
      </w:r>
      <w:proofErr w:type="spellStart"/>
      <w:r w:rsidRPr="00600BC2">
        <w:rPr>
          <w:rFonts w:ascii="Simplified Arabic" w:hAnsi="Simplified Arabic" w:cs="Simplified Arabic"/>
          <w:color w:val="000000"/>
          <w:sz w:val="28"/>
          <w:szCs w:val="28"/>
          <w:rtl/>
        </w:rPr>
        <w:t>به</w:t>
      </w:r>
      <w:proofErr w:type="spellEnd"/>
      <w:r w:rsidRPr="00600BC2">
        <w:rPr>
          <w:rFonts w:ascii="Simplified Arabic" w:hAnsi="Simplified Arabic" w:cs="Simplified Arabic"/>
          <w:color w:val="000000"/>
          <w:sz w:val="28"/>
          <w:szCs w:val="28"/>
          <w:rtl/>
        </w:rPr>
        <w:t xml:space="preserve"> الاستغلال ـ </w:t>
      </w:r>
      <w:r w:rsidRPr="00A65BBE">
        <w:rPr>
          <w:rFonts w:ascii="Simplified Arabic" w:hAnsi="Simplified Arabic" w:cs="Simplified Arabic"/>
          <w:color w:val="000000"/>
          <w:sz w:val="28"/>
          <w:szCs w:val="28"/>
          <w:highlight w:val="cyan"/>
          <w:rtl/>
        </w:rPr>
        <w:t>مدة التنازل</w:t>
      </w:r>
      <w:r w:rsidRPr="00600BC2">
        <w:rPr>
          <w:rFonts w:ascii="Simplified Arabic" w:hAnsi="Simplified Arabic" w:cs="Simplified Arabic"/>
          <w:color w:val="000000"/>
          <w:sz w:val="28"/>
          <w:szCs w:val="28"/>
          <w:rtl/>
        </w:rPr>
        <w:t xml:space="preserve"> عن الحقوق ، </w:t>
      </w:r>
      <w:r w:rsidRPr="00A65BBE">
        <w:rPr>
          <w:rFonts w:ascii="Simplified Arabic" w:hAnsi="Simplified Arabic" w:cs="Simplified Arabic"/>
          <w:color w:val="000000"/>
          <w:sz w:val="28"/>
          <w:szCs w:val="28"/>
          <w:highlight w:val="cyan"/>
          <w:rtl/>
        </w:rPr>
        <w:t xml:space="preserve">النطاق </w:t>
      </w:r>
      <w:proofErr w:type="spellStart"/>
      <w:r w:rsidRPr="00A65BBE">
        <w:rPr>
          <w:rFonts w:ascii="Simplified Arabic" w:hAnsi="Simplified Arabic" w:cs="Simplified Arabic"/>
          <w:color w:val="000000"/>
          <w:sz w:val="28"/>
          <w:szCs w:val="28"/>
          <w:highlight w:val="cyan"/>
          <w:rtl/>
        </w:rPr>
        <w:t>الاقليمي</w:t>
      </w:r>
      <w:proofErr w:type="spellEnd"/>
      <w:r w:rsidRPr="00600BC2">
        <w:rPr>
          <w:rFonts w:ascii="Simplified Arabic" w:hAnsi="Simplified Arabic" w:cs="Simplified Arabic"/>
          <w:color w:val="000000"/>
          <w:sz w:val="28"/>
          <w:szCs w:val="28"/>
          <w:rtl/>
        </w:rPr>
        <w:t xml:space="preserve"> للاستغلال.</w:t>
      </w:r>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ـ يترتب على عدم الاتفاق على طبيعة عقد الاستغلال ، الشروط </w:t>
      </w:r>
      <w:proofErr w:type="spellStart"/>
      <w:r w:rsidRPr="00600BC2">
        <w:rPr>
          <w:rFonts w:ascii="Simplified Arabic" w:hAnsi="Simplified Arabic" w:cs="Simplified Arabic"/>
          <w:color w:val="000000"/>
          <w:sz w:val="28"/>
          <w:szCs w:val="28"/>
          <w:rtl/>
        </w:rPr>
        <w:t>الإقتصادية</w:t>
      </w:r>
      <w:proofErr w:type="spellEnd"/>
      <w:r w:rsidRPr="00600BC2">
        <w:rPr>
          <w:rFonts w:ascii="Simplified Arabic" w:hAnsi="Simplified Arabic" w:cs="Simplified Arabic"/>
          <w:color w:val="000000"/>
          <w:sz w:val="28"/>
          <w:szCs w:val="28"/>
          <w:rtl/>
        </w:rPr>
        <w:t xml:space="preserve"> للحقوق المتنازل عنها ، الشكل الذي يتم </w:t>
      </w:r>
      <w:proofErr w:type="spellStart"/>
      <w:r w:rsidRPr="00600BC2">
        <w:rPr>
          <w:rFonts w:ascii="Simplified Arabic" w:hAnsi="Simplified Arabic" w:cs="Simplified Arabic"/>
          <w:color w:val="000000"/>
          <w:sz w:val="28"/>
          <w:szCs w:val="28"/>
          <w:rtl/>
        </w:rPr>
        <w:t>به</w:t>
      </w:r>
      <w:proofErr w:type="spellEnd"/>
      <w:r w:rsidRPr="00600BC2">
        <w:rPr>
          <w:rFonts w:ascii="Simplified Arabic" w:hAnsi="Simplified Arabic" w:cs="Simplified Arabic"/>
          <w:color w:val="000000"/>
          <w:sz w:val="28"/>
          <w:szCs w:val="28"/>
          <w:rtl/>
        </w:rPr>
        <w:t xml:space="preserve"> الاستغلال ـ مدة التنازل عن الحقوق بطلان العقد .</w:t>
      </w:r>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أما </w:t>
      </w:r>
      <w:r w:rsidRPr="00A65BBE">
        <w:rPr>
          <w:rFonts w:ascii="Simplified Arabic" w:hAnsi="Simplified Arabic" w:cs="Simplified Arabic"/>
          <w:color w:val="000000"/>
          <w:sz w:val="28"/>
          <w:szCs w:val="28"/>
          <w:highlight w:val="cyan"/>
          <w:rtl/>
        </w:rPr>
        <w:t>تخلف الاتفاق على النطاق الإقليمي</w:t>
      </w:r>
      <w:r w:rsidRPr="00600BC2">
        <w:rPr>
          <w:rFonts w:ascii="Simplified Arabic" w:hAnsi="Simplified Arabic" w:cs="Simplified Arabic"/>
          <w:color w:val="000000"/>
          <w:sz w:val="28"/>
          <w:szCs w:val="28"/>
          <w:rtl/>
        </w:rPr>
        <w:t xml:space="preserve"> للاستغلال </w:t>
      </w:r>
      <w:r w:rsidRPr="00A65BBE">
        <w:rPr>
          <w:rFonts w:ascii="Simplified Arabic" w:hAnsi="Simplified Arabic" w:cs="Simplified Arabic"/>
          <w:color w:val="000000"/>
          <w:sz w:val="28"/>
          <w:szCs w:val="28"/>
          <w:highlight w:val="cyan"/>
          <w:rtl/>
        </w:rPr>
        <w:t>فلا يؤدي إلى البطلان</w:t>
      </w:r>
      <w:r w:rsidRPr="00600BC2">
        <w:rPr>
          <w:rFonts w:ascii="Simplified Arabic" w:hAnsi="Simplified Arabic" w:cs="Simplified Arabic"/>
          <w:color w:val="000000"/>
          <w:sz w:val="28"/>
          <w:szCs w:val="28"/>
          <w:rtl/>
        </w:rPr>
        <w:t xml:space="preserve"> و يعتبر استغلال الحقوق ناجزا في النطاق الإقليمي للبلد الذي يوجد فيه مقر نشاط المتنازل له .</w:t>
      </w:r>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تحسب المكافئة المالية تناسبيا مع </w:t>
      </w:r>
      <w:proofErr w:type="spellStart"/>
      <w:r w:rsidRPr="00A65BBE">
        <w:rPr>
          <w:rFonts w:ascii="Simplified Arabic" w:hAnsi="Simplified Arabic" w:cs="Simplified Arabic"/>
          <w:color w:val="000000"/>
          <w:sz w:val="28"/>
          <w:szCs w:val="28"/>
          <w:highlight w:val="cyan"/>
          <w:rtl/>
        </w:rPr>
        <w:t>ايراد</w:t>
      </w:r>
      <w:proofErr w:type="spellEnd"/>
      <w:r w:rsidRPr="00A65BBE">
        <w:rPr>
          <w:rFonts w:ascii="Simplified Arabic" w:hAnsi="Simplified Arabic" w:cs="Simplified Arabic"/>
          <w:color w:val="000000"/>
          <w:sz w:val="28"/>
          <w:szCs w:val="28"/>
          <w:highlight w:val="cyan"/>
          <w:rtl/>
        </w:rPr>
        <w:t xml:space="preserve"> الاستغلال</w:t>
      </w:r>
      <w:r w:rsidRPr="00600BC2">
        <w:rPr>
          <w:rFonts w:ascii="Simplified Arabic" w:hAnsi="Simplified Arabic" w:cs="Simplified Arabic"/>
          <w:color w:val="000000"/>
          <w:sz w:val="28"/>
          <w:szCs w:val="28"/>
          <w:rtl/>
        </w:rPr>
        <w:t xml:space="preserve"> و قد تحسب </w:t>
      </w:r>
      <w:r w:rsidRPr="00A65BBE">
        <w:rPr>
          <w:rFonts w:ascii="Simplified Arabic" w:hAnsi="Simplified Arabic" w:cs="Simplified Arabic"/>
          <w:color w:val="000000"/>
          <w:sz w:val="28"/>
          <w:szCs w:val="28"/>
          <w:highlight w:val="cyan"/>
          <w:rtl/>
        </w:rPr>
        <w:t>جزافيا</w:t>
      </w:r>
      <w:r w:rsidRPr="00600BC2">
        <w:rPr>
          <w:rFonts w:ascii="Simplified Arabic" w:hAnsi="Simplified Arabic" w:cs="Simplified Arabic"/>
          <w:color w:val="000000"/>
          <w:sz w:val="28"/>
          <w:szCs w:val="28"/>
          <w:rtl/>
        </w:rPr>
        <w:t xml:space="preserve"> في الحالات التالية:</w:t>
      </w:r>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*عندما لا تسمح ظروف استغلال المصنف بالتحديد الدقيق للمكافأة النسبية </w:t>
      </w:r>
      <w:proofErr w:type="gramStart"/>
      <w:r w:rsidRPr="00600BC2">
        <w:rPr>
          <w:rFonts w:ascii="Simplified Arabic" w:hAnsi="Simplified Arabic" w:cs="Simplified Arabic"/>
          <w:color w:val="000000"/>
          <w:sz w:val="28"/>
          <w:szCs w:val="28"/>
          <w:rtl/>
        </w:rPr>
        <w:t>للواردات .</w:t>
      </w:r>
      <w:proofErr w:type="gramEnd"/>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*عندما يكون المصنف رافدا من روافد مصنف أوسع نطاقا مثل الموسوعات و المختارات و </w:t>
      </w:r>
      <w:proofErr w:type="gramStart"/>
      <w:r w:rsidRPr="00600BC2">
        <w:rPr>
          <w:rFonts w:ascii="Simplified Arabic" w:hAnsi="Simplified Arabic" w:cs="Simplified Arabic"/>
          <w:color w:val="000000"/>
          <w:sz w:val="28"/>
          <w:szCs w:val="28"/>
          <w:rtl/>
        </w:rPr>
        <w:t>المعاجم .</w:t>
      </w:r>
      <w:proofErr w:type="gramEnd"/>
    </w:p>
    <w:p w:rsidR="00282EDE" w:rsidRPr="00600BC2"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*عندما يكون المصنف عنصرا ثانويا بالنسبة إلى مصنف أوسع نطاقا مثل المقدمات و </w:t>
      </w:r>
      <w:proofErr w:type="spellStart"/>
      <w:r w:rsidRPr="00600BC2">
        <w:rPr>
          <w:rFonts w:ascii="Simplified Arabic" w:hAnsi="Simplified Arabic" w:cs="Simplified Arabic"/>
          <w:color w:val="000000"/>
          <w:sz w:val="28"/>
          <w:szCs w:val="28"/>
          <w:rtl/>
        </w:rPr>
        <w:t>الديباجات</w:t>
      </w:r>
      <w:proofErr w:type="spellEnd"/>
      <w:r w:rsidRPr="00600BC2">
        <w:rPr>
          <w:rFonts w:ascii="Simplified Arabic" w:hAnsi="Simplified Arabic" w:cs="Simplified Arabic"/>
          <w:color w:val="000000"/>
          <w:sz w:val="28"/>
          <w:szCs w:val="28"/>
          <w:rtl/>
        </w:rPr>
        <w:t xml:space="preserve"> و التعاليق أو التعقيبات و الرسوم و الصور التوضيحية .</w:t>
      </w:r>
    </w:p>
    <w:p w:rsidR="00282EDE" w:rsidRDefault="00282EDE" w:rsidP="00282EDE">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عندما ينشأ المصنف لكي ينشر في جريدة أو دورية في إطار عقد عمل أو مقاولة .</w:t>
      </w:r>
    </w:p>
    <w:p w:rsidR="009A798F" w:rsidRPr="00600BC2" w:rsidRDefault="009A798F" w:rsidP="009A798F">
      <w:pPr>
        <w:bidi/>
        <w:spacing w:line="240" w:lineRule="auto"/>
        <w:jc w:val="both"/>
        <w:rPr>
          <w:rFonts w:ascii="Simplified Arabic" w:hAnsi="Simplified Arabic" w:cs="Simplified Arabic"/>
          <w:color w:val="000000"/>
          <w:sz w:val="28"/>
          <w:szCs w:val="28"/>
          <w:rtl/>
        </w:rPr>
      </w:pPr>
      <w:r w:rsidRPr="00A65BBE">
        <w:rPr>
          <w:rFonts w:ascii="Simplified Arabic" w:hAnsi="Simplified Arabic" w:cs="Simplified Arabic"/>
          <w:color w:val="000000"/>
          <w:sz w:val="28"/>
          <w:szCs w:val="28"/>
          <w:highlight w:val="darkGray"/>
          <w:rtl/>
        </w:rPr>
        <w:t xml:space="preserve">هل </w:t>
      </w:r>
      <w:r w:rsidRPr="00A65BBE">
        <w:rPr>
          <w:rFonts w:ascii="Simplified Arabic" w:hAnsi="Simplified Arabic" w:cs="Simplified Arabic"/>
          <w:b/>
          <w:bCs/>
          <w:color w:val="000000"/>
          <w:sz w:val="28"/>
          <w:szCs w:val="28"/>
          <w:highlight w:val="darkGray"/>
          <w:rtl/>
        </w:rPr>
        <w:t>يمكن مراجعة العقد بسبب الغبن  الذي يتعرض له المؤلف؟</w:t>
      </w:r>
    </w:p>
    <w:p w:rsidR="009A798F" w:rsidRPr="00600BC2" w:rsidRDefault="009A798F" w:rsidP="009A798F">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يحق للمؤلف مراجعة العقد في حال غبن يضيع حقه و قد يتم ذلك بالاتفاق أو عن طريق القضاء في حال الاختلاف بين المؤلف و المتنازل له عن </w:t>
      </w:r>
      <w:proofErr w:type="gramStart"/>
      <w:r w:rsidRPr="00600BC2">
        <w:rPr>
          <w:rFonts w:ascii="Simplified Arabic" w:hAnsi="Simplified Arabic" w:cs="Simplified Arabic"/>
          <w:color w:val="000000"/>
          <w:sz w:val="28"/>
          <w:szCs w:val="28"/>
          <w:rtl/>
        </w:rPr>
        <w:t>الحقوق .</w:t>
      </w:r>
      <w:proofErr w:type="gramEnd"/>
    </w:p>
    <w:p w:rsidR="009A798F" w:rsidRDefault="009A798F" w:rsidP="009A798F">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يشترط</w:t>
      </w:r>
      <w:r w:rsidRPr="00600BC2">
        <w:rPr>
          <w:rFonts w:ascii="Simplified Arabic" w:hAnsi="Simplified Arabic" w:cs="Simplified Arabic"/>
          <w:color w:val="000000"/>
          <w:sz w:val="28"/>
          <w:szCs w:val="28"/>
          <w:rtl/>
        </w:rPr>
        <w:t xml:space="preserve"> لمراجعة العقد أن تكون المكافئة المالية التي يحصل عليها المؤلف أقل من المكافئة العادلة التي تحسب ق</w:t>
      </w:r>
      <w:r w:rsidR="009D69C3">
        <w:rPr>
          <w:rFonts w:ascii="Simplified Arabic" w:hAnsi="Simplified Arabic" w:cs="Simplified Arabic"/>
          <w:color w:val="000000"/>
          <w:sz w:val="28"/>
          <w:szCs w:val="28"/>
          <w:rtl/>
        </w:rPr>
        <w:t xml:space="preserve">ياسا </w:t>
      </w:r>
      <w:r w:rsidR="009D69C3">
        <w:rPr>
          <w:rFonts w:ascii="Simplified Arabic" w:hAnsi="Simplified Arabic" w:cs="Simplified Arabic" w:hint="cs"/>
          <w:color w:val="000000"/>
          <w:sz w:val="28"/>
          <w:szCs w:val="28"/>
          <w:rtl/>
        </w:rPr>
        <w:t xml:space="preserve">مع </w:t>
      </w:r>
      <w:r>
        <w:rPr>
          <w:rFonts w:ascii="Simplified Arabic" w:hAnsi="Simplified Arabic" w:cs="Simplified Arabic"/>
          <w:color w:val="000000"/>
          <w:sz w:val="28"/>
          <w:szCs w:val="28"/>
          <w:rtl/>
        </w:rPr>
        <w:t xml:space="preserve">الربح المكتسب، كما يشترط </w:t>
      </w:r>
      <w:r>
        <w:rPr>
          <w:rFonts w:ascii="Simplified Arabic" w:hAnsi="Simplified Arabic" w:cs="Simplified Arabic" w:hint="cs"/>
          <w:color w:val="000000"/>
          <w:sz w:val="28"/>
          <w:szCs w:val="28"/>
          <w:rtl/>
        </w:rPr>
        <w:t>ل</w:t>
      </w:r>
      <w:r w:rsidRPr="00600BC2">
        <w:rPr>
          <w:rFonts w:ascii="Simplified Arabic" w:hAnsi="Simplified Arabic" w:cs="Simplified Arabic"/>
          <w:color w:val="000000"/>
          <w:sz w:val="28"/>
          <w:szCs w:val="28"/>
          <w:rtl/>
        </w:rPr>
        <w:t>مراجعة العقد أن يباشر دعوى الغبن في مدة 1</w:t>
      </w:r>
      <w:r w:rsidR="009D69C3">
        <w:rPr>
          <w:rFonts w:ascii="Simplified Arabic" w:hAnsi="Simplified Arabic" w:cs="Simplified Arabic"/>
          <w:color w:val="000000"/>
          <w:sz w:val="28"/>
          <w:szCs w:val="28"/>
          <w:rtl/>
        </w:rPr>
        <w:t>5 سنة ابتداء من تاريخ التنازل و</w:t>
      </w:r>
      <w:r w:rsidRPr="00600BC2">
        <w:rPr>
          <w:rFonts w:ascii="Simplified Arabic" w:hAnsi="Simplified Arabic" w:cs="Simplified Arabic"/>
          <w:color w:val="000000"/>
          <w:sz w:val="28"/>
          <w:szCs w:val="28"/>
          <w:rtl/>
        </w:rPr>
        <w:t>في حال الوفاة يمكن لورثته رفع الدعوى في مدة 15 س</w:t>
      </w:r>
      <w:r>
        <w:rPr>
          <w:rFonts w:ascii="Simplified Arabic" w:hAnsi="Simplified Arabic" w:cs="Simplified Arabic"/>
          <w:color w:val="000000"/>
          <w:sz w:val="28"/>
          <w:szCs w:val="28"/>
          <w:rtl/>
        </w:rPr>
        <w:t xml:space="preserve">نة تسري ابتداء من تاريخ الوفاة </w:t>
      </w:r>
    </w:p>
    <w:p w:rsidR="009A798F" w:rsidRDefault="009A798F" w:rsidP="009A798F">
      <w:pPr>
        <w:bidi/>
        <w:spacing w:line="240" w:lineRule="auto"/>
        <w:jc w:val="both"/>
        <w:rPr>
          <w:rFonts w:ascii="Simplified Arabic" w:hAnsi="Simplified Arabic" w:cs="Simplified Arabic"/>
          <w:color w:val="000000"/>
          <w:sz w:val="28"/>
          <w:szCs w:val="28"/>
          <w:rtl/>
        </w:rPr>
      </w:pPr>
    </w:p>
    <w:p w:rsidR="009A798F" w:rsidRDefault="009A798F" w:rsidP="009A798F">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566102" w:rsidRDefault="00566102" w:rsidP="00566102">
      <w:pPr>
        <w:bidi/>
        <w:spacing w:line="240" w:lineRule="auto"/>
        <w:jc w:val="both"/>
        <w:rPr>
          <w:rFonts w:ascii="Simplified Arabic" w:hAnsi="Simplified Arabic" w:cs="Simplified Arabic"/>
          <w:color w:val="000000"/>
          <w:sz w:val="28"/>
          <w:szCs w:val="28"/>
          <w:rtl/>
        </w:rPr>
      </w:pPr>
    </w:p>
    <w:p w:rsidR="009A798F" w:rsidRDefault="009A798F" w:rsidP="009A798F">
      <w:pPr>
        <w:bidi/>
        <w:spacing w:line="240" w:lineRule="auto"/>
        <w:jc w:val="both"/>
        <w:rPr>
          <w:rFonts w:ascii="Simplified Arabic" w:hAnsi="Simplified Arabic" w:cs="Simplified Arabic"/>
          <w:color w:val="000000"/>
          <w:sz w:val="28"/>
          <w:szCs w:val="28"/>
          <w:rtl/>
        </w:rPr>
      </w:pPr>
    </w:p>
    <w:p w:rsidR="009A798F" w:rsidRDefault="009A798F" w:rsidP="009A798F">
      <w:pPr>
        <w:bidi/>
        <w:spacing w:line="240" w:lineRule="auto"/>
        <w:jc w:val="both"/>
        <w:rPr>
          <w:rFonts w:ascii="Simplified Arabic" w:hAnsi="Simplified Arabic" w:cs="Simplified Arabic"/>
          <w:color w:val="000000"/>
          <w:sz w:val="28"/>
          <w:szCs w:val="28"/>
          <w:rtl/>
        </w:rPr>
      </w:pPr>
    </w:p>
    <w:p w:rsidR="009A798F" w:rsidRDefault="000C4F49" w:rsidP="009A798F">
      <w:r>
        <w:rPr>
          <w:noProof/>
        </w:rPr>
        <w:pict>
          <v:roundrect id="_x0000_s1052" style="position:absolute;margin-left:121.9pt;margin-top:-55.1pt;width:161.25pt;height:108.75pt;z-index:251660288" arcsize="10923f">
            <v:textbox>
              <w:txbxContent>
                <w:p w:rsidR="009A798F" w:rsidRPr="002443A1" w:rsidRDefault="009A798F" w:rsidP="009A798F">
                  <w:pPr>
                    <w:jc w:val="center"/>
                    <w:rPr>
                      <w:b/>
                      <w:bCs/>
                      <w:lang w:bidi="ar-DZ"/>
                    </w:rPr>
                  </w:pPr>
                  <w:r w:rsidRPr="002443A1">
                    <w:rPr>
                      <w:rFonts w:hint="cs"/>
                      <w:b/>
                      <w:bCs/>
                      <w:rtl/>
                      <w:lang w:bidi="ar-DZ"/>
                    </w:rPr>
                    <w:t>عقد استغلال حقوق المؤلف</w:t>
                  </w:r>
                  <w:r>
                    <w:rPr>
                      <w:rFonts w:hint="cs"/>
                      <w:b/>
                      <w:bCs/>
                      <w:rtl/>
                      <w:lang w:bidi="ar-DZ"/>
                    </w:rPr>
                    <w:t xml:space="preserve">: أو عقد الترخيص بالاستغلال  هو التنازل عندها بين </w:t>
                  </w:r>
                  <w:proofErr w:type="spellStart"/>
                  <w:r>
                    <w:rPr>
                      <w:rFonts w:hint="cs"/>
                      <w:b/>
                      <w:bCs/>
                      <w:rtl/>
                      <w:lang w:bidi="ar-DZ"/>
                    </w:rPr>
                    <w:t>الاحياء</w:t>
                  </w:r>
                  <w:proofErr w:type="spellEnd"/>
                  <w:r>
                    <w:rPr>
                      <w:rFonts w:hint="cs"/>
                      <w:b/>
                      <w:bCs/>
                      <w:rtl/>
                      <w:lang w:bidi="ar-DZ"/>
                    </w:rPr>
                    <w:t xml:space="preserve"> بمقابل مادي أو بدونه أي التنازل عن أنماط الاستغلال م 72</w:t>
                  </w:r>
                </w:p>
              </w:txbxContent>
            </v:textbox>
          </v:roundrect>
        </w:pict>
      </w:r>
      <w:r>
        <w:rPr>
          <w:noProof/>
        </w:rPr>
        <w:pict>
          <v:shape id="_x0000_s1076" type="#_x0000_t32" style="position:absolute;margin-left:8.65pt;margin-top:322.15pt;width:7.5pt;height:15pt;flip:x;z-index:251684864" o:connectortype="straight">
            <v:stroke endarrow="block"/>
          </v:shape>
        </w:pict>
      </w:r>
      <w:r>
        <w:rPr>
          <w:noProof/>
        </w:rPr>
        <w:pict>
          <v:shape id="_x0000_s1075" type="#_x0000_t32" style="position:absolute;margin-left:129.4pt;margin-top:316.9pt;width:39pt;height:24.75pt;z-index:251683840" o:connectortype="straight">
            <v:stroke endarrow="block"/>
          </v:shape>
        </w:pict>
      </w:r>
      <w:r>
        <w:rPr>
          <w:noProof/>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74" type="#_x0000_t134" style="position:absolute;margin-left:-36.35pt;margin-top:427.9pt;width:165.75pt;height:165.75pt;z-index:251682816">
            <v:textbox>
              <w:txbxContent>
                <w:p w:rsidR="009A798F" w:rsidRPr="000618F6" w:rsidRDefault="009A798F" w:rsidP="009A798F">
                  <w:pPr>
                    <w:jc w:val="center"/>
                    <w:rPr>
                      <w:b/>
                      <w:bCs/>
                      <w:rtl/>
                      <w:lang w:bidi="ar-DZ"/>
                    </w:rPr>
                  </w:pPr>
                  <w:r w:rsidRPr="000618F6">
                    <w:rPr>
                      <w:rFonts w:hint="cs"/>
                      <w:b/>
                      <w:bCs/>
                      <w:rtl/>
                      <w:lang w:bidi="ar-DZ"/>
                    </w:rPr>
                    <w:t>شروط دعوى الغبن</w:t>
                  </w:r>
                </w:p>
                <w:p w:rsidR="009A798F" w:rsidRDefault="009A798F" w:rsidP="009A798F">
                  <w:pPr>
                    <w:jc w:val="center"/>
                    <w:rPr>
                      <w:rtl/>
                      <w:lang w:bidi="ar-DZ"/>
                    </w:rPr>
                  </w:pPr>
                  <w:r>
                    <w:rPr>
                      <w:rFonts w:hint="cs"/>
                      <w:rtl/>
                      <w:lang w:bidi="ar-DZ"/>
                    </w:rPr>
                    <w:t xml:space="preserve">- </w:t>
                  </w:r>
                  <w:proofErr w:type="spellStart"/>
                  <w:r>
                    <w:rPr>
                      <w:rFonts w:hint="cs"/>
                      <w:rtl/>
                      <w:lang w:bidi="ar-DZ"/>
                    </w:rPr>
                    <w:t>ان</w:t>
                  </w:r>
                  <w:proofErr w:type="spellEnd"/>
                  <w:r>
                    <w:rPr>
                      <w:rFonts w:hint="cs"/>
                      <w:rtl/>
                      <w:lang w:bidi="ar-DZ"/>
                    </w:rPr>
                    <w:t xml:space="preserve"> تكون المكافأة المتحصل عليها اقل من الربح المكتسب</w:t>
                  </w:r>
                </w:p>
                <w:p w:rsidR="009A798F" w:rsidRDefault="009A798F" w:rsidP="009A798F">
                  <w:pPr>
                    <w:jc w:val="center"/>
                    <w:rPr>
                      <w:rtl/>
                      <w:lang w:bidi="ar-DZ"/>
                    </w:rPr>
                  </w:pPr>
                  <w:r>
                    <w:rPr>
                      <w:rFonts w:hint="cs"/>
                      <w:rtl/>
                      <w:lang w:bidi="ar-DZ"/>
                    </w:rPr>
                    <w:t xml:space="preserve">-ترفع الدعوى </w:t>
                  </w:r>
                  <w:proofErr w:type="gramStart"/>
                  <w:r>
                    <w:rPr>
                      <w:rFonts w:hint="cs"/>
                      <w:rtl/>
                      <w:lang w:bidi="ar-DZ"/>
                    </w:rPr>
                    <w:t>خلال  15</w:t>
                  </w:r>
                  <w:proofErr w:type="gramEnd"/>
                  <w:r>
                    <w:rPr>
                      <w:rFonts w:hint="cs"/>
                      <w:rtl/>
                      <w:lang w:bidi="ar-DZ"/>
                    </w:rPr>
                    <w:t xml:space="preserve"> سنة من تاريخ التنازل </w:t>
                  </w:r>
                  <w:r w:rsidRPr="000618F6">
                    <w:rPr>
                      <w:rFonts w:hint="cs"/>
                      <w:b/>
                      <w:bCs/>
                      <w:rtl/>
                      <w:lang w:bidi="ar-DZ"/>
                    </w:rPr>
                    <w:t>بالنسبة للمؤلف</w:t>
                  </w:r>
                </w:p>
                <w:p w:rsidR="009A798F" w:rsidRDefault="009A798F" w:rsidP="009A798F">
                  <w:pPr>
                    <w:jc w:val="center"/>
                    <w:rPr>
                      <w:lang w:bidi="ar-DZ"/>
                    </w:rPr>
                  </w:pPr>
                  <w:r>
                    <w:rPr>
                      <w:rFonts w:hint="cs"/>
                      <w:rtl/>
                      <w:lang w:bidi="ar-DZ"/>
                    </w:rPr>
                    <w:t xml:space="preserve">15 سنة من تاريخ الوفاة </w:t>
                  </w:r>
                  <w:r w:rsidRPr="000618F6">
                    <w:rPr>
                      <w:rFonts w:hint="cs"/>
                      <w:b/>
                      <w:bCs/>
                      <w:rtl/>
                      <w:lang w:bidi="ar-DZ"/>
                    </w:rPr>
                    <w:t>بالنسبة للورثة</w:t>
                  </w:r>
                </w:p>
              </w:txbxContent>
            </v:textbox>
          </v:shape>
        </w:pict>
      </w:r>
      <w:r>
        <w:rPr>
          <w:noProof/>
        </w:rPr>
        <w:pict>
          <v:shape id="_x0000_s1073" type="#_x0000_t32" style="position:absolute;margin-left:16.15pt;margin-top:389.65pt;width:0;height:28.5pt;z-index:251681792" o:connectortype="straight">
            <v:stroke endarrow="block"/>
          </v:shape>
        </w:pict>
      </w:r>
      <w:r>
        <w:rPr>
          <w:noProof/>
        </w:rPr>
        <w:pict>
          <v:rect id="_x0000_s1071" style="position:absolute;margin-left:168.4pt;margin-top:341.65pt;width:1in;height:44.25pt;z-index:251679744">
            <v:textbox>
              <w:txbxContent>
                <w:p w:rsidR="009A798F" w:rsidRPr="000618F6" w:rsidRDefault="009A798F" w:rsidP="009A798F">
                  <w:pPr>
                    <w:rPr>
                      <w:b/>
                      <w:bCs/>
                      <w:lang w:bidi="ar-DZ"/>
                    </w:rPr>
                  </w:pPr>
                  <w:proofErr w:type="gramStart"/>
                  <w:r w:rsidRPr="000618F6">
                    <w:rPr>
                      <w:rFonts w:hint="cs"/>
                      <w:b/>
                      <w:bCs/>
                      <w:rtl/>
                      <w:lang w:bidi="ar-DZ"/>
                    </w:rPr>
                    <w:t>بالاتفاق</w:t>
                  </w:r>
                  <w:proofErr w:type="gramEnd"/>
                  <w:r w:rsidRPr="000618F6">
                    <w:rPr>
                      <w:rFonts w:hint="cs"/>
                      <w:b/>
                      <w:bCs/>
                      <w:rtl/>
                      <w:lang w:bidi="ar-DZ"/>
                    </w:rPr>
                    <w:t xml:space="preserve"> </w:t>
                  </w:r>
                </w:p>
              </w:txbxContent>
            </v:textbox>
          </v:rect>
        </w:pict>
      </w:r>
      <w:r>
        <w:rPr>
          <w:noProof/>
        </w:rPr>
        <w:pict>
          <v:rect id="_x0000_s1072" style="position:absolute;margin-left:-27.35pt;margin-top:341.65pt;width:77.25pt;height:44.25pt;z-index:251680768">
            <v:textbox>
              <w:txbxContent>
                <w:p w:rsidR="009A798F" w:rsidRPr="000618F6" w:rsidRDefault="009A798F" w:rsidP="009A798F">
                  <w:pPr>
                    <w:rPr>
                      <w:b/>
                      <w:bCs/>
                      <w:lang w:bidi="ar-DZ"/>
                    </w:rPr>
                  </w:pPr>
                  <w:proofErr w:type="gramStart"/>
                  <w:r w:rsidRPr="000618F6">
                    <w:rPr>
                      <w:rFonts w:hint="cs"/>
                      <w:b/>
                      <w:bCs/>
                      <w:rtl/>
                      <w:lang w:bidi="ar-DZ"/>
                    </w:rPr>
                    <w:t>بالتقاضي</w:t>
                  </w:r>
                  <w:proofErr w:type="gramEnd"/>
                  <w:r w:rsidRPr="000618F6">
                    <w:rPr>
                      <w:rFonts w:hint="cs"/>
                      <w:b/>
                      <w:bCs/>
                      <w:rtl/>
                      <w:lang w:bidi="ar-DZ"/>
                    </w:rPr>
                    <w:t xml:space="preserve"> </w:t>
                  </w:r>
                </w:p>
              </w:txbxContent>
            </v:textbox>
          </v:rect>
        </w:pict>
      </w:r>
      <w:r>
        <w:rPr>
          <w:noProof/>
        </w:rPr>
        <w:pict>
          <v:oval id="_x0000_s1070" style="position:absolute;margin-left:-21.35pt;margin-top:274.15pt;width:159pt;height:48pt;z-index:251678720">
            <v:textbox>
              <w:txbxContent>
                <w:p w:rsidR="009A798F" w:rsidRPr="000618F6" w:rsidRDefault="009A798F" w:rsidP="009A798F">
                  <w:pPr>
                    <w:jc w:val="center"/>
                    <w:rPr>
                      <w:b/>
                      <w:bCs/>
                      <w:sz w:val="28"/>
                      <w:szCs w:val="28"/>
                      <w:lang w:bidi="ar-DZ"/>
                    </w:rPr>
                  </w:pPr>
                  <w:proofErr w:type="gramStart"/>
                  <w:r w:rsidRPr="000618F6">
                    <w:rPr>
                      <w:rFonts w:hint="cs"/>
                      <w:b/>
                      <w:bCs/>
                      <w:sz w:val="28"/>
                      <w:szCs w:val="28"/>
                      <w:rtl/>
                      <w:lang w:bidi="ar-DZ"/>
                    </w:rPr>
                    <w:t>الغبن</w:t>
                  </w:r>
                  <w:proofErr w:type="gramEnd"/>
                </w:p>
              </w:txbxContent>
            </v:textbox>
          </v:oval>
        </w:pict>
      </w:r>
      <w:r>
        <w:rPr>
          <w:noProof/>
        </w:rPr>
        <w:pict>
          <v:shape id="_x0000_s1066" type="#_x0000_t106" style="position:absolute;margin-left:409.15pt;margin-top:256.9pt;width:93pt;height:60pt;z-index:251674624" adj="1347,24408">
            <v:textbox>
              <w:txbxContent>
                <w:p w:rsidR="009A798F" w:rsidRDefault="009A798F" w:rsidP="009A798F">
                  <w:pPr>
                    <w:rPr>
                      <w:rtl/>
                      <w:lang w:bidi="ar-DZ"/>
                    </w:rPr>
                  </w:pPr>
                  <w:r>
                    <w:rPr>
                      <w:rFonts w:hint="cs"/>
                      <w:b/>
                      <w:bCs/>
                      <w:rtl/>
                      <w:lang w:bidi="ar-DZ"/>
                    </w:rPr>
                    <w:t xml:space="preserve">التزامات </w:t>
                  </w:r>
                  <w:proofErr w:type="spellStart"/>
                  <w:r>
                    <w:rPr>
                      <w:rFonts w:hint="cs"/>
                      <w:b/>
                      <w:bCs/>
                      <w:rtl/>
                      <w:lang w:bidi="ar-DZ"/>
                    </w:rPr>
                    <w:t>المتنازله</w:t>
                  </w:r>
                  <w:proofErr w:type="spellEnd"/>
                </w:p>
              </w:txbxContent>
            </v:textbox>
          </v:shape>
        </w:pict>
      </w:r>
      <w:r>
        <w:rPr>
          <w:noProof/>
        </w:rPr>
        <w:pict>
          <v:roundrect id="_x0000_s1069" style="position:absolute;margin-left:298.9pt;margin-top:341.65pt;width:83.25pt;height:150.75pt;z-index:251677696" arcsize="10923f">
            <v:textbox>
              <w:txbxContent>
                <w:p w:rsidR="009A798F" w:rsidRDefault="009A798F" w:rsidP="009A798F">
                  <w:pPr>
                    <w:jc w:val="center"/>
                    <w:rPr>
                      <w:rtl/>
                      <w:lang w:bidi="ar-DZ"/>
                    </w:rPr>
                  </w:pPr>
                  <w:r>
                    <w:rPr>
                      <w:rFonts w:hint="cs"/>
                      <w:rtl/>
                      <w:lang w:bidi="ar-DZ"/>
                    </w:rPr>
                    <w:t>يضمن الانتفاع بالمصنف</w:t>
                  </w:r>
                </w:p>
                <w:p w:rsidR="009A798F" w:rsidRDefault="009A798F" w:rsidP="009A798F">
                  <w:pPr>
                    <w:jc w:val="center"/>
                    <w:rPr>
                      <w:rtl/>
                      <w:lang w:bidi="ar-DZ"/>
                    </w:rPr>
                  </w:pPr>
                  <w:r>
                    <w:rPr>
                      <w:rFonts w:hint="cs"/>
                      <w:rtl/>
                      <w:lang w:bidi="ar-DZ"/>
                    </w:rPr>
                    <w:t>يضمن التعرض و الاستحقاق</w:t>
                  </w:r>
                </w:p>
                <w:p w:rsidR="009A798F" w:rsidRDefault="009A798F" w:rsidP="009A798F">
                  <w:pPr>
                    <w:jc w:val="center"/>
                    <w:rPr>
                      <w:lang w:bidi="ar-DZ"/>
                    </w:rPr>
                  </w:pPr>
                  <w:r>
                    <w:rPr>
                      <w:rFonts w:hint="cs"/>
                      <w:rtl/>
                      <w:lang w:bidi="ar-DZ"/>
                    </w:rPr>
                    <w:t>الالتزام بتسليم المصنف</w:t>
                  </w:r>
                </w:p>
              </w:txbxContent>
            </v:textbox>
          </v:roundrect>
        </w:pict>
      </w:r>
      <w:r>
        <w:rPr>
          <w:noProof/>
        </w:rPr>
        <w:pict>
          <v:shape id="_x0000_s1068" type="#_x0000_t106" style="position:absolute;margin-left:308.65pt;margin-top:274.15pt;width:100.5pt;height:51.75pt;z-index:251676672" adj="5266,27610">
            <v:textbox>
              <w:txbxContent>
                <w:p w:rsidR="009A798F" w:rsidRPr="000618F6" w:rsidRDefault="009A798F" w:rsidP="009A798F">
                  <w:pPr>
                    <w:rPr>
                      <w:b/>
                      <w:bCs/>
                      <w:lang w:bidi="ar-DZ"/>
                    </w:rPr>
                  </w:pPr>
                  <w:proofErr w:type="gramStart"/>
                  <w:r w:rsidRPr="000618F6">
                    <w:rPr>
                      <w:rFonts w:hint="cs"/>
                      <w:b/>
                      <w:bCs/>
                      <w:rtl/>
                      <w:lang w:bidi="ar-DZ"/>
                    </w:rPr>
                    <w:t>التزامات</w:t>
                  </w:r>
                  <w:proofErr w:type="gramEnd"/>
                  <w:r w:rsidRPr="000618F6">
                    <w:rPr>
                      <w:rFonts w:hint="cs"/>
                      <w:b/>
                      <w:bCs/>
                      <w:rtl/>
                      <w:lang w:bidi="ar-DZ"/>
                    </w:rPr>
                    <w:t xml:space="preserve"> المؤلف </w:t>
                  </w:r>
                </w:p>
              </w:txbxContent>
            </v:textbox>
          </v:shape>
        </w:pict>
      </w:r>
      <w:r>
        <w:rPr>
          <w:noProof/>
        </w:rPr>
        <w:pict>
          <v:shape id="_x0000_s1065" type="#_x0000_t134" style="position:absolute;margin-left:115.9pt;margin-top:148.15pt;width:69pt;height:100.5pt;z-index:251673600">
            <v:textbox>
              <w:txbxContent>
                <w:p w:rsidR="009A798F" w:rsidRPr="00C45DB5" w:rsidRDefault="009A798F" w:rsidP="009A798F">
                  <w:pPr>
                    <w:jc w:val="center"/>
                    <w:rPr>
                      <w:b/>
                      <w:bCs/>
                      <w:rtl/>
                      <w:lang w:bidi="ar-DZ"/>
                    </w:rPr>
                  </w:pPr>
                  <w:r w:rsidRPr="00C45DB5">
                    <w:rPr>
                      <w:rFonts w:hint="cs"/>
                      <w:b/>
                      <w:bCs/>
                      <w:rtl/>
                      <w:lang w:bidi="ar-DZ"/>
                    </w:rPr>
                    <w:t xml:space="preserve">يحدد تناسبيا مع </w:t>
                  </w:r>
                  <w:proofErr w:type="spellStart"/>
                  <w:r w:rsidRPr="00C45DB5">
                    <w:rPr>
                      <w:rFonts w:hint="cs"/>
                      <w:b/>
                      <w:bCs/>
                      <w:rtl/>
                      <w:lang w:bidi="ar-DZ"/>
                    </w:rPr>
                    <w:t>الايرادات</w:t>
                  </w:r>
                  <w:proofErr w:type="spellEnd"/>
                </w:p>
                <w:p w:rsidR="009A798F" w:rsidRDefault="009A798F" w:rsidP="009A798F">
                  <w:pPr>
                    <w:jc w:val="center"/>
                    <w:rPr>
                      <w:lang w:bidi="ar-DZ"/>
                    </w:rPr>
                  </w:pPr>
                  <w:proofErr w:type="gramStart"/>
                  <w:r w:rsidRPr="00C45DB5">
                    <w:rPr>
                      <w:rFonts w:hint="cs"/>
                      <w:b/>
                      <w:bCs/>
                      <w:rtl/>
                      <w:lang w:bidi="ar-DZ"/>
                    </w:rPr>
                    <w:t>أو  جزافيا</w:t>
                  </w:r>
                  <w:proofErr w:type="gramEnd"/>
                </w:p>
              </w:txbxContent>
            </v:textbox>
          </v:shape>
        </w:pict>
      </w:r>
      <w:r>
        <w:rPr>
          <w:noProof/>
        </w:rPr>
        <w:pict>
          <v:shape id="_x0000_s1064" type="#_x0000_t80" style="position:absolute;margin-left:121.9pt;margin-top:95.65pt;width:74.25pt;height:36pt;z-index:251672576">
            <v:textbox>
              <w:txbxContent>
                <w:p w:rsidR="009A798F" w:rsidRDefault="009A798F" w:rsidP="009A798F">
                  <w:pPr>
                    <w:rPr>
                      <w:lang w:bidi="ar-DZ"/>
                    </w:rPr>
                  </w:pPr>
                  <w:proofErr w:type="gramStart"/>
                  <w:r w:rsidRPr="00C45DB5">
                    <w:rPr>
                      <w:rFonts w:hint="cs"/>
                      <w:b/>
                      <w:bCs/>
                      <w:rtl/>
                      <w:lang w:bidi="ar-DZ"/>
                    </w:rPr>
                    <w:t>المقابل</w:t>
                  </w:r>
                  <w:proofErr w:type="gramEnd"/>
                  <w:r w:rsidRPr="00C45DB5">
                    <w:rPr>
                      <w:rFonts w:hint="cs"/>
                      <w:b/>
                      <w:bCs/>
                      <w:rtl/>
                      <w:lang w:bidi="ar-DZ"/>
                    </w:rPr>
                    <w:t xml:space="preserve"> الماد</w:t>
                  </w:r>
                  <w:r>
                    <w:rPr>
                      <w:rFonts w:hint="cs"/>
                      <w:rtl/>
                      <w:lang w:bidi="ar-DZ"/>
                    </w:rPr>
                    <w:t>ي</w:t>
                  </w:r>
                </w:p>
              </w:txbxContent>
            </v:textbox>
          </v:shape>
        </w:pict>
      </w:r>
      <w:r>
        <w:rPr>
          <w:noProof/>
        </w:rPr>
        <w:pict>
          <v:roundrect id="_x0000_s1062" style="position:absolute;margin-left:-36.35pt;margin-top:82.15pt;width:165.75pt;height:123pt;z-index:251670528" arcsize="10923f">
            <v:textbox>
              <w:txbxContent>
                <w:p w:rsidR="009A798F" w:rsidRDefault="009A798F" w:rsidP="009A798F">
                  <w:pPr>
                    <w:pStyle w:val="Paragraphedeliste"/>
                    <w:numPr>
                      <w:ilvl w:val="0"/>
                      <w:numId w:val="1"/>
                    </w:numPr>
                    <w:bidi/>
                    <w:rPr>
                      <w:lang w:bidi="ar-DZ"/>
                    </w:rPr>
                  </w:pPr>
                  <w:r>
                    <w:rPr>
                      <w:rFonts w:hint="cs"/>
                      <w:rtl/>
                      <w:lang w:bidi="ar-DZ"/>
                    </w:rPr>
                    <w:t xml:space="preserve">طبيعة العقد </w:t>
                  </w:r>
                </w:p>
                <w:p w:rsidR="009A798F" w:rsidRDefault="009A798F" w:rsidP="009A798F">
                  <w:pPr>
                    <w:pStyle w:val="Paragraphedeliste"/>
                    <w:numPr>
                      <w:ilvl w:val="0"/>
                      <w:numId w:val="1"/>
                    </w:numPr>
                    <w:bidi/>
                    <w:rPr>
                      <w:lang w:bidi="ar-DZ"/>
                    </w:rPr>
                  </w:pPr>
                  <w:r>
                    <w:rPr>
                      <w:rFonts w:hint="cs"/>
                      <w:rtl/>
                      <w:lang w:bidi="ar-DZ"/>
                    </w:rPr>
                    <w:t xml:space="preserve">الشروط </w:t>
                  </w:r>
                  <w:proofErr w:type="spellStart"/>
                  <w:r>
                    <w:rPr>
                      <w:rFonts w:hint="cs"/>
                      <w:rtl/>
                      <w:lang w:bidi="ar-DZ"/>
                    </w:rPr>
                    <w:t>الإقتصادية</w:t>
                  </w:r>
                  <w:proofErr w:type="spellEnd"/>
                  <w:r>
                    <w:rPr>
                      <w:rFonts w:hint="cs"/>
                      <w:rtl/>
                      <w:lang w:bidi="ar-DZ"/>
                    </w:rPr>
                    <w:t xml:space="preserve"> للعقد </w:t>
                  </w:r>
                </w:p>
                <w:p w:rsidR="009A798F" w:rsidRDefault="009A798F" w:rsidP="009A798F">
                  <w:pPr>
                    <w:pStyle w:val="Paragraphedeliste"/>
                    <w:numPr>
                      <w:ilvl w:val="0"/>
                      <w:numId w:val="1"/>
                    </w:numPr>
                    <w:bidi/>
                    <w:rPr>
                      <w:lang w:bidi="ar-DZ"/>
                    </w:rPr>
                  </w:pPr>
                  <w:r>
                    <w:rPr>
                      <w:rFonts w:hint="cs"/>
                      <w:rtl/>
                      <w:lang w:bidi="ar-DZ"/>
                    </w:rPr>
                    <w:t xml:space="preserve">الشكل الذي يتم بع </w:t>
                  </w:r>
                  <w:proofErr w:type="spellStart"/>
                  <w:r>
                    <w:rPr>
                      <w:rFonts w:hint="cs"/>
                      <w:rtl/>
                      <w:lang w:bidi="ar-DZ"/>
                    </w:rPr>
                    <w:t>استعلال</w:t>
                  </w:r>
                  <w:proofErr w:type="spellEnd"/>
                  <w:r>
                    <w:rPr>
                      <w:rFonts w:hint="cs"/>
                      <w:rtl/>
                      <w:lang w:bidi="ar-DZ"/>
                    </w:rPr>
                    <w:t xml:space="preserve"> المصنف</w:t>
                  </w:r>
                </w:p>
                <w:p w:rsidR="009A798F" w:rsidRDefault="009A798F" w:rsidP="009A798F">
                  <w:pPr>
                    <w:pStyle w:val="Paragraphedeliste"/>
                    <w:numPr>
                      <w:ilvl w:val="0"/>
                      <w:numId w:val="1"/>
                    </w:numPr>
                    <w:bidi/>
                    <w:rPr>
                      <w:lang w:bidi="ar-DZ"/>
                    </w:rPr>
                  </w:pPr>
                  <w:proofErr w:type="gramStart"/>
                  <w:r>
                    <w:rPr>
                      <w:rFonts w:hint="cs"/>
                      <w:rtl/>
                      <w:lang w:bidi="ar-DZ"/>
                    </w:rPr>
                    <w:t>مدة</w:t>
                  </w:r>
                  <w:proofErr w:type="gramEnd"/>
                  <w:r>
                    <w:rPr>
                      <w:rFonts w:hint="cs"/>
                      <w:rtl/>
                      <w:lang w:bidi="ar-DZ"/>
                    </w:rPr>
                    <w:t xml:space="preserve"> التنازل </w:t>
                  </w:r>
                </w:p>
                <w:p w:rsidR="009A798F" w:rsidRDefault="009A798F" w:rsidP="009A798F">
                  <w:pPr>
                    <w:pStyle w:val="Paragraphedeliste"/>
                    <w:numPr>
                      <w:ilvl w:val="0"/>
                      <w:numId w:val="1"/>
                    </w:numPr>
                    <w:bidi/>
                    <w:rPr>
                      <w:lang w:bidi="ar-DZ"/>
                    </w:rPr>
                  </w:pPr>
                  <w:r>
                    <w:rPr>
                      <w:rFonts w:hint="cs"/>
                      <w:rtl/>
                      <w:lang w:bidi="ar-DZ"/>
                    </w:rPr>
                    <w:t xml:space="preserve">النطاق المكاني للاستغلال </w:t>
                  </w:r>
                </w:p>
                <w:p w:rsidR="009A798F" w:rsidRDefault="009A798F" w:rsidP="009A798F">
                  <w:pPr>
                    <w:pStyle w:val="Paragraphedeliste"/>
                    <w:numPr>
                      <w:ilvl w:val="0"/>
                      <w:numId w:val="1"/>
                    </w:numPr>
                    <w:bidi/>
                    <w:rPr>
                      <w:lang w:bidi="ar-DZ"/>
                    </w:rPr>
                  </w:pPr>
                  <w:proofErr w:type="gramStart"/>
                  <w:r>
                    <w:rPr>
                      <w:rFonts w:hint="cs"/>
                      <w:rtl/>
                      <w:lang w:bidi="ar-DZ"/>
                    </w:rPr>
                    <w:t>المقابل</w:t>
                  </w:r>
                  <w:proofErr w:type="gramEnd"/>
                  <w:r>
                    <w:rPr>
                      <w:rFonts w:hint="cs"/>
                      <w:rtl/>
                      <w:lang w:bidi="ar-DZ"/>
                    </w:rPr>
                    <w:t xml:space="preserve"> المادي </w:t>
                  </w:r>
                </w:p>
              </w:txbxContent>
            </v:textbox>
          </v:roundrect>
        </w:pict>
      </w:r>
      <w:r>
        <w:rPr>
          <w:noProof/>
        </w:rPr>
        <w:pict>
          <v:shape id="_x0000_s1063" type="#_x0000_t32" style="position:absolute;margin-left:49.9pt;margin-top:38.65pt;width:.75pt;height:31.5pt;flip:x;z-index:251671552" o:connectortype="straight">
            <v:stroke endarrow="block"/>
          </v:shape>
        </w:pict>
      </w:r>
      <w:r>
        <w:rPr>
          <w:noProof/>
        </w:rPr>
        <w:pict>
          <v:oval id="_x0000_s1061" style="position:absolute;margin-left:-27.35pt;margin-top:1.9pt;width:143.25pt;height:36.75pt;z-index:251669504">
            <v:textbox>
              <w:txbxContent>
                <w:p w:rsidR="009A798F" w:rsidRPr="00C45DB5" w:rsidRDefault="009A798F" w:rsidP="009A798F">
                  <w:pPr>
                    <w:jc w:val="center"/>
                    <w:rPr>
                      <w:b/>
                      <w:bCs/>
                      <w:lang w:bidi="ar-DZ"/>
                    </w:rPr>
                  </w:pPr>
                  <w:r>
                    <w:rPr>
                      <w:rFonts w:hint="cs"/>
                      <w:b/>
                      <w:bCs/>
                      <w:rtl/>
                      <w:lang w:bidi="ar-DZ"/>
                    </w:rPr>
                    <w:t>مضمون</w:t>
                  </w:r>
                  <w:r w:rsidRPr="00C45DB5">
                    <w:rPr>
                      <w:rFonts w:hint="cs"/>
                      <w:b/>
                      <w:bCs/>
                      <w:rtl/>
                      <w:lang w:bidi="ar-DZ"/>
                    </w:rPr>
                    <w:t xml:space="preserve"> العقد</w:t>
                  </w:r>
                </w:p>
              </w:txbxContent>
            </v:textbox>
          </v:oval>
        </w:pict>
      </w:r>
      <w:r>
        <w:rPr>
          <w:noProof/>
        </w:rPr>
        <w:pict>
          <v:roundrect id="_x0000_s1060" style="position:absolute;margin-left:214.9pt;margin-top:66.4pt;width:84pt;height:207.75pt;z-index:251668480" arcsize="10923f">
            <v:textbox>
              <w:txbxContent>
                <w:p w:rsidR="009A798F" w:rsidRDefault="009A798F" w:rsidP="009A798F">
                  <w:pPr>
                    <w:rPr>
                      <w:lang w:bidi="ar-DZ"/>
                    </w:rPr>
                  </w:pPr>
                  <w:r w:rsidRPr="000618F6">
                    <w:rPr>
                      <w:rFonts w:hint="cs"/>
                      <w:b/>
                      <w:bCs/>
                      <w:rtl/>
                      <w:lang w:bidi="ar-DZ"/>
                    </w:rPr>
                    <w:t>الكتابة</w:t>
                  </w:r>
                  <w:r>
                    <w:rPr>
                      <w:rFonts w:hint="cs"/>
                      <w:rtl/>
                      <w:lang w:bidi="ar-DZ"/>
                    </w:rPr>
                    <w:t xml:space="preserve"> : نص المشرع على أن هذا العقد يجب أن يكون مكتوبا و يمكن </w:t>
                  </w:r>
                  <w:proofErr w:type="spellStart"/>
                  <w:r>
                    <w:rPr>
                      <w:rFonts w:hint="cs"/>
                      <w:rtl/>
                      <w:lang w:bidi="ar-DZ"/>
                    </w:rPr>
                    <w:t>ابرامه</w:t>
                  </w:r>
                  <w:proofErr w:type="spellEnd"/>
                  <w:r>
                    <w:rPr>
                      <w:rFonts w:hint="cs"/>
                      <w:rtl/>
                      <w:lang w:bidi="ar-DZ"/>
                    </w:rPr>
                    <w:t xml:space="preserve"> بواسطة تبادل الرضا في رسائل و برقيات نحدد الحقوق المادية للطرفين </w:t>
                  </w:r>
                </w:p>
              </w:txbxContent>
            </v:textbox>
          </v:roundrect>
        </w:pict>
      </w:r>
      <w:r>
        <w:rPr>
          <w:noProof/>
        </w:rPr>
        <w:pict>
          <v:roundrect id="_x0000_s1059" style="position:absolute;margin-left:290.65pt;margin-top:70.15pt;width:67.5pt;height:214.5pt;z-index:251667456" arcsize="10923f">
            <v:textbox>
              <w:txbxContent>
                <w:p w:rsidR="009A798F" w:rsidRDefault="009A798F" w:rsidP="009A798F">
                  <w:pPr>
                    <w:rPr>
                      <w:rtl/>
                      <w:lang w:bidi="ar-DZ"/>
                    </w:rPr>
                  </w:pPr>
                  <w:proofErr w:type="gramStart"/>
                  <w:r w:rsidRPr="000618F6">
                    <w:rPr>
                      <w:rFonts w:hint="cs"/>
                      <w:b/>
                      <w:bCs/>
                      <w:rtl/>
                      <w:lang w:bidi="ar-DZ"/>
                    </w:rPr>
                    <w:t>المحل</w:t>
                  </w:r>
                  <w:proofErr w:type="gramEnd"/>
                  <w:r>
                    <w:rPr>
                      <w:rFonts w:hint="cs"/>
                      <w:rtl/>
                      <w:lang w:bidi="ar-DZ"/>
                    </w:rPr>
                    <w:t xml:space="preserve">: يجب أن يكون محل التعاقد معينا أو قابلا للتعيين وفقا للقواعد العامة وأن يكون مشروعات و محددا </w:t>
                  </w:r>
                </w:p>
                <w:p w:rsidR="009A798F" w:rsidRDefault="009A798F" w:rsidP="009A798F">
                  <w:pPr>
                    <w:rPr>
                      <w:lang w:bidi="ar-DZ"/>
                    </w:rPr>
                  </w:pPr>
                  <w:r>
                    <w:rPr>
                      <w:rFonts w:hint="cs"/>
                      <w:rtl/>
                      <w:lang w:bidi="ar-DZ"/>
                    </w:rPr>
                    <w:t xml:space="preserve">ولا يقبل التعاقد على </w:t>
                  </w:r>
                  <w:proofErr w:type="spellStart"/>
                  <w:r>
                    <w:rPr>
                      <w:rFonts w:hint="cs"/>
                      <w:rtl/>
                      <w:lang w:bidi="ar-DZ"/>
                    </w:rPr>
                    <w:t>الانتاج</w:t>
                  </w:r>
                  <w:proofErr w:type="spellEnd"/>
                  <w:r>
                    <w:rPr>
                      <w:rFonts w:hint="cs"/>
                      <w:rtl/>
                      <w:lang w:bidi="ar-DZ"/>
                    </w:rPr>
                    <w:t xml:space="preserve"> الأدبي المستقبلي </w:t>
                  </w:r>
                </w:p>
              </w:txbxContent>
            </v:textbox>
          </v:roundrect>
        </w:pict>
      </w:r>
      <w:r>
        <w:rPr>
          <w:noProof/>
        </w:rPr>
        <w:pict>
          <v:roundrect id="_x0000_s1058" style="position:absolute;margin-left:352.9pt;margin-top:75.4pt;width:63pt;height:209.25pt;z-index:251666432" arcsize="10923f">
            <v:textbox>
              <w:txbxContent>
                <w:p w:rsidR="009A798F" w:rsidRPr="000618F6" w:rsidRDefault="009A798F" w:rsidP="009A798F">
                  <w:pPr>
                    <w:rPr>
                      <w:b/>
                      <w:bCs/>
                      <w:rtl/>
                      <w:lang w:bidi="ar-DZ"/>
                    </w:rPr>
                  </w:pPr>
                  <w:proofErr w:type="gramStart"/>
                  <w:r w:rsidRPr="000618F6">
                    <w:rPr>
                      <w:rFonts w:hint="cs"/>
                      <w:b/>
                      <w:bCs/>
                      <w:rtl/>
                      <w:lang w:bidi="ar-DZ"/>
                    </w:rPr>
                    <w:t>السبب</w:t>
                  </w:r>
                  <w:proofErr w:type="gramEnd"/>
                  <w:r w:rsidRPr="000618F6">
                    <w:rPr>
                      <w:rFonts w:hint="cs"/>
                      <w:b/>
                      <w:bCs/>
                      <w:rtl/>
                      <w:lang w:bidi="ar-DZ"/>
                    </w:rPr>
                    <w:t xml:space="preserve">: </w:t>
                  </w:r>
                </w:p>
                <w:p w:rsidR="009A798F" w:rsidRDefault="009A798F" w:rsidP="009A798F">
                  <w:pPr>
                    <w:rPr>
                      <w:lang w:bidi="ar-DZ"/>
                    </w:rPr>
                  </w:pPr>
                  <w:r>
                    <w:rPr>
                      <w:rFonts w:hint="cs"/>
                      <w:rtl/>
                      <w:lang w:bidi="ar-DZ"/>
                    </w:rPr>
                    <w:t xml:space="preserve">يجب أن يكون </w:t>
                  </w:r>
                  <w:proofErr w:type="gramStart"/>
                  <w:r>
                    <w:rPr>
                      <w:rFonts w:hint="cs"/>
                      <w:rtl/>
                      <w:lang w:bidi="ar-DZ"/>
                    </w:rPr>
                    <w:t>سبب</w:t>
                  </w:r>
                  <w:proofErr w:type="gramEnd"/>
                  <w:r>
                    <w:rPr>
                      <w:rFonts w:hint="cs"/>
                      <w:rtl/>
                      <w:lang w:bidi="ar-DZ"/>
                    </w:rPr>
                    <w:t xml:space="preserve"> التعاقد مشروعات وفقا للقواعد العامة </w:t>
                  </w:r>
                </w:p>
              </w:txbxContent>
            </v:textbox>
          </v:roundrect>
        </w:pict>
      </w:r>
      <w:r>
        <w:rPr>
          <w:noProof/>
        </w:rPr>
        <w:pict>
          <v:oval id="_x0000_s1053" style="position:absolute;margin-left:294.4pt;margin-top:-2.6pt;width:214.5pt;height:27pt;z-index:251661312">
            <v:textbox>
              <w:txbxContent>
                <w:p w:rsidR="009A798F" w:rsidRPr="002443A1" w:rsidRDefault="009A798F" w:rsidP="009A798F">
                  <w:pPr>
                    <w:jc w:val="center"/>
                    <w:rPr>
                      <w:b/>
                      <w:bCs/>
                      <w:lang w:bidi="ar-DZ"/>
                    </w:rPr>
                  </w:pPr>
                  <w:r>
                    <w:rPr>
                      <w:rFonts w:hint="cs"/>
                      <w:b/>
                      <w:bCs/>
                      <w:rtl/>
                      <w:lang w:bidi="ar-DZ"/>
                    </w:rPr>
                    <w:t xml:space="preserve">أركان </w:t>
                  </w:r>
                  <w:r w:rsidRPr="002443A1">
                    <w:rPr>
                      <w:rFonts w:hint="cs"/>
                      <w:b/>
                      <w:bCs/>
                      <w:rtl/>
                      <w:lang w:bidi="ar-DZ"/>
                    </w:rPr>
                    <w:t xml:space="preserve"> العقد</w:t>
                  </w:r>
                </w:p>
              </w:txbxContent>
            </v:textbox>
          </v:oval>
        </w:pict>
      </w:r>
      <w:r>
        <w:rPr>
          <w:noProof/>
        </w:rPr>
        <w:pict>
          <v:shape id="_x0000_s1054" type="#_x0000_t32" style="position:absolute;margin-left:455.65pt;margin-top:17.65pt;width:21.75pt;height:57.75pt;flip:x;z-index:251662336" o:connectortype="straight">
            <v:stroke endarrow="block"/>
          </v:shape>
        </w:pict>
      </w:r>
      <w:r>
        <w:rPr>
          <w:noProof/>
        </w:rPr>
        <w:pict>
          <v:roundrect id="_x0000_s1057" style="position:absolute;margin-left:411.4pt;margin-top:82.15pt;width:105pt;height:207.75pt;z-index:251665408" arcsize="10923f">
            <v:textbox>
              <w:txbxContent>
                <w:p w:rsidR="009A798F" w:rsidRDefault="009A798F" w:rsidP="009A798F">
                  <w:pPr>
                    <w:jc w:val="right"/>
                    <w:rPr>
                      <w:rtl/>
                      <w:lang w:bidi="ar-DZ"/>
                    </w:rPr>
                  </w:pPr>
                  <w:r w:rsidRPr="000618F6">
                    <w:rPr>
                      <w:rFonts w:hint="cs"/>
                      <w:b/>
                      <w:bCs/>
                      <w:rtl/>
                      <w:lang w:bidi="ar-DZ"/>
                    </w:rPr>
                    <w:t xml:space="preserve">التراضي :الأهلية </w:t>
                  </w:r>
                  <w:r>
                    <w:rPr>
                      <w:rFonts w:hint="cs"/>
                      <w:rtl/>
                      <w:lang w:bidi="ar-DZ"/>
                    </w:rPr>
                    <w:t xml:space="preserve">:  تشترط الأهلية القانونية لصحة </w:t>
                  </w:r>
                  <w:proofErr w:type="spellStart"/>
                  <w:r>
                    <w:rPr>
                      <w:rFonts w:hint="cs"/>
                      <w:rtl/>
                      <w:lang w:bidi="ar-DZ"/>
                    </w:rPr>
                    <w:t>العفد</w:t>
                  </w:r>
                  <w:proofErr w:type="spellEnd"/>
                  <w:r>
                    <w:rPr>
                      <w:rFonts w:hint="cs"/>
                      <w:rtl/>
                      <w:lang w:bidi="ar-DZ"/>
                    </w:rPr>
                    <w:t xml:space="preserve"> و أجاز المشرع لناقص الأهلية </w:t>
                  </w:r>
                  <w:proofErr w:type="spellStart"/>
                  <w:r>
                    <w:rPr>
                      <w:rFonts w:hint="cs"/>
                      <w:rtl/>
                      <w:lang w:bidi="ar-DZ"/>
                    </w:rPr>
                    <w:t>ابرام</w:t>
                  </w:r>
                  <w:proofErr w:type="spellEnd"/>
                  <w:r>
                    <w:rPr>
                      <w:rFonts w:hint="cs"/>
                      <w:rtl/>
                      <w:lang w:bidi="ar-DZ"/>
                    </w:rPr>
                    <w:t xml:space="preserve"> العقد على أن يشرف النائب الشرعي على تنفيذ العقد</w:t>
                  </w:r>
                </w:p>
                <w:p w:rsidR="009A798F" w:rsidRDefault="009A798F" w:rsidP="009A798F">
                  <w:pPr>
                    <w:jc w:val="right"/>
                    <w:rPr>
                      <w:lang w:bidi="ar-DZ"/>
                    </w:rPr>
                  </w:pPr>
                  <w:r w:rsidRPr="000618F6">
                    <w:rPr>
                      <w:rFonts w:hint="cs"/>
                      <w:b/>
                      <w:bCs/>
                      <w:rtl/>
                      <w:lang w:bidi="ar-DZ"/>
                    </w:rPr>
                    <w:t>الإرادة</w:t>
                  </w:r>
                  <w:r>
                    <w:rPr>
                      <w:rFonts w:hint="cs"/>
                      <w:rtl/>
                      <w:lang w:bidi="ar-DZ"/>
                    </w:rPr>
                    <w:t xml:space="preserve"> : يجب أن تكون </w:t>
                  </w:r>
                  <w:proofErr w:type="spellStart"/>
                  <w:r>
                    <w:rPr>
                      <w:rFonts w:hint="cs"/>
                      <w:rtl/>
                      <w:lang w:bidi="ar-DZ"/>
                    </w:rPr>
                    <w:t>الأرادة</w:t>
                  </w:r>
                  <w:proofErr w:type="spellEnd"/>
                  <w:r>
                    <w:rPr>
                      <w:rFonts w:hint="cs"/>
                      <w:rtl/>
                      <w:lang w:bidi="ar-DZ"/>
                    </w:rPr>
                    <w:t xml:space="preserve"> سليمة من عيوب الإرادة</w:t>
                  </w:r>
                </w:p>
              </w:txbxContent>
            </v:textbox>
          </v:roundrect>
        </w:pict>
      </w:r>
      <w:r>
        <w:rPr>
          <w:noProof/>
        </w:rPr>
        <w:pict>
          <v:shape id="_x0000_s1056" type="#_x0000_t32" style="position:absolute;margin-left:322.9pt;margin-top:38.65pt;width:11.25pt;height:27.75pt;flip:x;z-index:251664384" o:connectortype="straight">
            <v:stroke endarrow="block"/>
          </v:shape>
        </w:pict>
      </w:r>
      <w:r>
        <w:rPr>
          <w:noProof/>
        </w:rPr>
        <w:pict>
          <v:shape id="_x0000_s1055" type="#_x0000_t32" style="position:absolute;margin-left:385.9pt;margin-top:38.65pt;width:20.25pt;height:36.75pt;flip:x;z-index:251663360" o:connectortype="straight">
            <v:stroke endarrow="block"/>
          </v:shape>
        </w:pict>
      </w:r>
    </w:p>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0C4F49" w:rsidP="009A798F">
      <w:r>
        <w:rPr>
          <w:noProof/>
        </w:rPr>
        <w:pict>
          <v:roundrect id="_x0000_s1067" style="position:absolute;margin-left:415.9pt;margin-top:20.6pt;width:74.25pt;height:190.5pt;z-index:251675648" arcsize="10923f">
            <v:textbox>
              <w:txbxContent>
                <w:p w:rsidR="009A798F" w:rsidRDefault="009A798F" w:rsidP="009A798F">
                  <w:pPr>
                    <w:rPr>
                      <w:rtl/>
                      <w:lang w:bidi="ar-DZ"/>
                    </w:rPr>
                  </w:pPr>
                  <w:proofErr w:type="gramStart"/>
                  <w:r>
                    <w:rPr>
                      <w:rFonts w:hint="cs"/>
                      <w:rtl/>
                      <w:lang w:bidi="ar-DZ"/>
                    </w:rPr>
                    <w:t>التزام</w:t>
                  </w:r>
                  <w:proofErr w:type="gramEnd"/>
                  <w:r>
                    <w:rPr>
                      <w:rFonts w:hint="cs"/>
                      <w:rtl/>
                      <w:lang w:bidi="ar-DZ"/>
                    </w:rPr>
                    <w:t xml:space="preserve"> بإبلاغ المصنف للجمهور</w:t>
                  </w:r>
                </w:p>
                <w:p w:rsidR="009A798F" w:rsidRDefault="009A798F" w:rsidP="009A798F">
                  <w:pPr>
                    <w:rPr>
                      <w:rtl/>
                      <w:lang w:bidi="ar-DZ"/>
                    </w:rPr>
                  </w:pPr>
                  <w:r>
                    <w:rPr>
                      <w:rFonts w:hint="cs"/>
                      <w:rtl/>
                      <w:lang w:bidi="ar-DZ"/>
                    </w:rPr>
                    <w:t>رعاية المصالح المشروعة للمؤلف</w:t>
                  </w:r>
                </w:p>
                <w:p w:rsidR="009A798F" w:rsidRDefault="009A798F" w:rsidP="009A798F">
                  <w:pPr>
                    <w:rPr>
                      <w:rtl/>
                      <w:lang w:bidi="ar-DZ"/>
                    </w:rPr>
                  </w:pPr>
                  <w:r>
                    <w:rPr>
                      <w:rFonts w:hint="cs"/>
                      <w:rtl/>
                      <w:lang w:bidi="ar-DZ"/>
                    </w:rPr>
                    <w:t>تسلم المصنف</w:t>
                  </w:r>
                </w:p>
                <w:p w:rsidR="009A798F" w:rsidRDefault="009A798F" w:rsidP="009A798F">
                  <w:pPr>
                    <w:rPr>
                      <w:lang w:bidi="ar-DZ"/>
                    </w:rPr>
                  </w:pPr>
                  <w:r>
                    <w:rPr>
                      <w:rFonts w:hint="cs"/>
                      <w:rtl/>
                      <w:lang w:bidi="ar-DZ"/>
                    </w:rPr>
                    <w:t xml:space="preserve">دفع المقابل المادي </w:t>
                  </w:r>
                </w:p>
              </w:txbxContent>
            </v:textbox>
          </v:roundrect>
        </w:pict>
      </w:r>
    </w:p>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Pr="000618F6" w:rsidRDefault="009A798F" w:rsidP="009A798F"/>
    <w:p w:rsidR="009A798F" w:rsidRDefault="000C4F49" w:rsidP="009A798F">
      <w:r>
        <w:rPr>
          <w:noProof/>
        </w:rPr>
        <w:pict>
          <v:shape id="_x0000_s1077" type="#_x0000_t106" style="position:absolute;margin-left:202.9pt;margin-top:11.35pt;width:274.5pt;height:113.25pt;z-index:251685888">
            <v:textbox>
              <w:txbxContent>
                <w:p w:rsidR="009A798F" w:rsidRPr="000618F6" w:rsidRDefault="009A798F" w:rsidP="009A798F">
                  <w:pPr>
                    <w:jc w:val="center"/>
                    <w:rPr>
                      <w:b/>
                      <w:bCs/>
                      <w:lang w:bidi="ar-DZ"/>
                    </w:rPr>
                  </w:pPr>
                  <w:r w:rsidRPr="000618F6">
                    <w:rPr>
                      <w:rFonts w:hint="cs"/>
                      <w:b/>
                      <w:bCs/>
                      <w:rtl/>
                      <w:lang w:bidi="ar-DZ"/>
                    </w:rPr>
                    <w:t xml:space="preserve">في حالة عدم استغلال المصنف خلال عام  من التعاقد يمكن فسخ العقد بعد مرور ثلاثة أشهر من تاريخ </w:t>
                  </w:r>
                  <w:proofErr w:type="spellStart"/>
                  <w:r w:rsidRPr="000618F6">
                    <w:rPr>
                      <w:rFonts w:hint="cs"/>
                      <w:b/>
                      <w:bCs/>
                      <w:rtl/>
                      <w:lang w:bidi="ar-DZ"/>
                    </w:rPr>
                    <w:t>الاعذار</w:t>
                  </w:r>
                  <w:proofErr w:type="spellEnd"/>
                </w:p>
              </w:txbxContent>
            </v:textbox>
          </v:shape>
        </w:pict>
      </w:r>
    </w:p>
    <w:p w:rsidR="009A798F" w:rsidRDefault="009A798F" w:rsidP="009A798F">
      <w:pPr>
        <w:bidi/>
        <w:spacing w:line="240" w:lineRule="auto"/>
        <w:jc w:val="both"/>
        <w:rPr>
          <w:rFonts w:ascii="Simplified Arabic" w:hAnsi="Simplified Arabic" w:cs="Simplified Arabic"/>
          <w:color w:val="000000"/>
          <w:sz w:val="28"/>
          <w:szCs w:val="28"/>
          <w:rtl/>
        </w:rPr>
      </w:pPr>
      <w:r>
        <w:tab/>
      </w:r>
    </w:p>
    <w:p w:rsidR="009A798F" w:rsidRDefault="009A798F" w:rsidP="009A798F">
      <w:pPr>
        <w:bidi/>
        <w:spacing w:line="240" w:lineRule="auto"/>
        <w:jc w:val="both"/>
        <w:rPr>
          <w:rFonts w:ascii="Simplified Arabic" w:hAnsi="Simplified Arabic" w:cs="Simplified Arabic"/>
          <w:color w:val="000000"/>
          <w:sz w:val="28"/>
          <w:szCs w:val="28"/>
          <w:rtl/>
        </w:rPr>
      </w:pPr>
    </w:p>
    <w:p w:rsidR="009A798F" w:rsidRDefault="009A798F" w:rsidP="009A798F">
      <w:pPr>
        <w:bidi/>
        <w:spacing w:line="240" w:lineRule="auto"/>
        <w:jc w:val="both"/>
        <w:rPr>
          <w:rFonts w:ascii="Simplified Arabic" w:hAnsi="Simplified Arabic" w:cs="Simplified Arabic"/>
          <w:color w:val="000000"/>
          <w:sz w:val="28"/>
          <w:szCs w:val="28"/>
          <w:rtl/>
        </w:rPr>
      </w:pPr>
    </w:p>
    <w:p w:rsidR="009A798F" w:rsidRPr="00600BC2" w:rsidRDefault="009A798F" w:rsidP="009A798F">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b/>
          <w:bCs/>
          <w:color w:val="000000"/>
          <w:sz w:val="28"/>
          <w:szCs w:val="28"/>
          <w:rtl/>
        </w:rPr>
        <w:t xml:space="preserve">تحديد مدة </w:t>
      </w:r>
      <w:proofErr w:type="gramStart"/>
      <w:r w:rsidRPr="00600BC2">
        <w:rPr>
          <w:rFonts w:ascii="Simplified Arabic" w:hAnsi="Simplified Arabic" w:cs="Simplified Arabic"/>
          <w:b/>
          <w:bCs/>
          <w:color w:val="000000"/>
          <w:sz w:val="28"/>
          <w:szCs w:val="28"/>
          <w:rtl/>
        </w:rPr>
        <w:t xml:space="preserve">الحماية </w:t>
      </w:r>
      <w:r w:rsidRPr="00600BC2">
        <w:rPr>
          <w:rFonts w:ascii="Simplified Arabic" w:hAnsi="Simplified Arabic" w:cs="Simplified Arabic"/>
          <w:b/>
          <w:bCs/>
          <w:color w:val="000000"/>
          <w:sz w:val="28"/>
          <w:szCs w:val="28"/>
        </w:rPr>
        <w:t>:</w:t>
      </w:r>
      <w:proofErr w:type="gramEnd"/>
    </w:p>
    <w:p w:rsidR="009A798F" w:rsidRPr="00600BC2" w:rsidRDefault="009A798F" w:rsidP="00782103">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إذا كانت مهلة حماية الحقوق </w:t>
      </w:r>
      <w:r w:rsidR="009D69C3">
        <w:rPr>
          <w:rFonts w:ascii="Simplified Arabic" w:hAnsi="Simplified Arabic" w:cs="Simplified Arabic"/>
          <w:color w:val="000000"/>
          <w:sz w:val="28"/>
          <w:szCs w:val="28"/>
          <w:rtl/>
        </w:rPr>
        <w:t>المعنوية أبدية لا تتوقف</w:t>
      </w:r>
      <w:r w:rsidR="009D69C3">
        <w:rPr>
          <w:rFonts w:ascii="Simplified Arabic" w:hAnsi="Simplified Arabic" w:cs="Simplified Arabic" w:hint="cs"/>
          <w:color w:val="000000"/>
          <w:sz w:val="28"/>
          <w:szCs w:val="28"/>
          <w:rtl/>
        </w:rPr>
        <w:t xml:space="preserve"> </w:t>
      </w:r>
      <w:r w:rsidRPr="00600BC2">
        <w:rPr>
          <w:rFonts w:ascii="Simplified Arabic" w:hAnsi="Simplified Arabic" w:cs="Simplified Arabic"/>
          <w:color w:val="000000"/>
          <w:sz w:val="28"/>
          <w:szCs w:val="28"/>
          <w:rtl/>
        </w:rPr>
        <w:t>ما بقي العمل متداولا بين الناس، فإن مدة حماية الحقوق المادية محددة بزمن معين والأصل أن يدوم الحق المالي</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طوال حياة المؤلف وخمسين سنة أخرى بعد موته، وعند انقضاء هذه المدة يؤول المصنف إلى الملك العام، فيكون بعد ذلك من حق أي إنسان نشره أو أن يباشر عليه حق الأداء العلني، ويبدأ حساب المدة طبقا للمادة </w:t>
      </w:r>
      <w:r w:rsidRPr="00600BC2">
        <w:rPr>
          <w:rFonts w:ascii="Simplified Arabic" w:hAnsi="Simplified Arabic" w:cs="Simplified Arabic"/>
          <w:color w:val="000000"/>
          <w:sz w:val="28"/>
          <w:szCs w:val="28"/>
        </w:rPr>
        <w:t>54</w:t>
      </w:r>
      <w:r w:rsidRPr="00600BC2">
        <w:rPr>
          <w:rFonts w:ascii="Simplified Arabic" w:hAnsi="Simplified Arabic" w:cs="Simplified Arabic"/>
          <w:color w:val="000000"/>
          <w:sz w:val="28"/>
          <w:szCs w:val="28"/>
          <w:rtl/>
        </w:rPr>
        <w:t xml:space="preserve">قانون </w:t>
      </w:r>
      <w:r w:rsidRPr="00600BC2">
        <w:rPr>
          <w:rFonts w:ascii="Simplified Arabic" w:hAnsi="Simplified Arabic" w:cs="Simplified Arabic"/>
          <w:color w:val="000000"/>
          <w:sz w:val="28"/>
          <w:szCs w:val="28"/>
        </w:rPr>
        <w:t>05/03</w:t>
      </w:r>
      <w:r w:rsidRPr="00600BC2">
        <w:rPr>
          <w:rFonts w:ascii="Simplified Arabic" w:hAnsi="Simplified Arabic" w:cs="Simplified Arabic"/>
          <w:color w:val="000000"/>
          <w:sz w:val="28"/>
          <w:szCs w:val="28"/>
          <w:rtl/>
        </w:rPr>
        <w:t>ابتداء من مطلع السنة المدنية التي تلي وفاته</w:t>
      </w:r>
      <w:r>
        <w:rPr>
          <w:rFonts w:ascii="Simplified Arabic" w:hAnsi="Simplified Arabic" w:cs="Simplified Arabic" w:hint="cs"/>
          <w:color w:val="000000"/>
          <w:sz w:val="28"/>
          <w:szCs w:val="28"/>
          <w:rtl/>
        </w:rPr>
        <w:t xml:space="preserve"> وهذه هي القاعدة العامة  في حس</w:t>
      </w:r>
      <w:r w:rsidR="00782103">
        <w:rPr>
          <w:rFonts w:ascii="Simplified Arabic" w:hAnsi="Simplified Arabic" w:cs="Simplified Arabic" w:hint="cs"/>
          <w:color w:val="000000"/>
          <w:sz w:val="28"/>
          <w:szCs w:val="28"/>
          <w:rtl/>
        </w:rPr>
        <w:t>ا</w:t>
      </w:r>
      <w:r>
        <w:rPr>
          <w:rFonts w:ascii="Simplified Arabic" w:hAnsi="Simplified Arabic" w:cs="Simplified Arabic" w:hint="cs"/>
          <w:color w:val="000000"/>
          <w:sz w:val="28"/>
          <w:szCs w:val="28"/>
          <w:rtl/>
        </w:rPr>
        <w:t>ب مدة الحماية و ترد عليها استثناءات حسب طبيعة المصنف كما يلي:</w:t>
      </w:r>
    </w:p>
    <w:p w:rsidR="009A798F" w:rsidRDefault="009A798F" w:rsidP="009A798F">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Default="002B5CA9" w:rsidP="002B5CA9">
      <w:pPr>
        <w:bidi/>
        <w:spacing w:line="240" w:lineRule="auto"/>
        <w:jc w:val="both"/>
        <w:rPr>
          <w:rFonts w:ascii="Simplified Arabic" w:hAnsi="Simplified Arabic" w:cs="Simplified Arabic"/>
          <w:color w:val="000000"/>
          <w:sz w:val="28"/>
          <w:szCs w:val="28"/>
          <w:rtl/>
        </w:rPr>
      </w:pPr>
    </w:p>
    <w:p w:rsidR="002B5CA9" w:rsidRPr="00D85827" w:rsidRDefault="002B5CA9" w:rsidP="002B5CA9">
      <w:pPr>
        <w:jc w:val="right"/>
        <w:rPr>
          <w:b/>
          <w:bCs/>
          <w:rtl/>
          <w:lang w:bidi="ar-DZ"/>
        </w:rPr>
      </w:pPr>
    </w:p>
    <w:p w:rsidR="002B5CA9" w:rsidRDefault="002B5CA9" w:rsidP="002B5CA9">
      <w:pPr>
        <w:bidi/>
        <w:spacing w:line="240" w:lineRule="auto"/>
        <w:jc w:val="both"/>
        <w:rPr>
          <w:rFonts w:ascii="Simplified Arabic" w:hAnsi="Simplified Arabic" w:cs="Simplified Arabic"/>
          <w:color w:val="000000"/>
          <w:sz w:val="28"/>
          <w:szCs w:val="28"/>
          <w:rtl/>
        </w:rPr>
      </w:pPr>
    </w:p>
    <w:sectPr w:rsidR="002B5CA9" w:rsidSect="00871D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A108F"/>
    <w:multiLevelType w:val="hybridMultilevel"/>
    <w:tmpl w:val="F8A43ACE"/>
    <w:lvl w:ilvl="0" w:tplc="64BE455A">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savePreviewPicture/>
  <w:compat>
    <w:useFELayout/>
  </w:compat>
  <w:rsids>
    <w:rsidRoot w:val="00C23332"/>
    <w:rsid w:val="000C4F49"/>
    <w:rsid w:val="000F69D9"/>
    <w:rsid w:val="001E7D76"/>
    <w:rsid w:val="00282EDE"/>
    <w:rsid w:val="002B5CA9"/>
    <w:rsid w:val="002D5D5C"/>
    <w:rsid w:val="004617E4"/>
    <w:rsid w:val="00491D3A"/>
    <w:rsid w:val="00566102"/>
    <w:rsid w:val="005B3DC9"/>
    <w:rsid w:val="00693A5B"/>
    <w:rsid w:val="006F4852"/>
    <w:rsid w:val="00782103"/>
    <w:rsid w:val="00871D98"/>
    <w:rsid w:val="00952417"/>
    <w:rsid w:val="009A798F"/>
    <w:rsid w:val="009D69C3"/>
    <w:rsid w:val="00BE3000"/>
    <w:rsid w:val="00C23332"/>
    <w:rsid w:val="00CB49A9"/>
    <w:rsid w:val="00CE2817"/>
    <w:rsid w:val="00D27BBB"/>
    <w:rsid w:val="00D723D5"/>
    <w:rsid w:val="00DD4ED3"/>
    <w:rsid w:val="00FC62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allout" idref="#_x0000_s1095"/>
        <o:r id="V:Rule3" type="callout" idref="#_x0000_s1093"/>
        <o:r id="V:Rule4" type="callout" idref="#_x0000_s1091"/>
        <o:r id="V:Rule6" type="callout" idref="#_x0000_s1086"/>
        <o:r id="V:Rule10" type="callout" idref="#_x0000_s1066"/>
        <o:r id="V:Rule11" type="callout" idref="#_x0000_s1068"/>
        <o:r id="V:Rule16" type="callout" idref="#_x0000_s1077"/>
        <o:r id="V:Rule17" type="connector" idref="#_x0000_s1055"/>
        <o:r id="V:Rule18" type="connector" idref="#_x0000_s1063"/>
        <o:r id="V:Rule19" type="connector" idref="#_x0000_s1073"/>
        <o:r id="V:Rule20" type="connector" idref="#_x0000_s1088"/>
        <o:r id="V:Rule21" type="connector" idref="#_x0000_s1076"/>
        <o:r id="V:Rule22" type="connector" idref="#_x0000_s1054"/>
        <o:r id="V:Rule23" type="connector" idref="#_x0000_s1075"/>
        <o:r id="V:Rule24" type="connector" idref="#_x0000_s1056"/>
        <o:r id="V:Rule25"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7B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BBB"/>
    <w:rPr>
      <w:rFonts w:ascii="Tahoma" w:hAnsi="Tahoma" w:cs="Tahoma"/>
      <w:sz w:val="16"/>
      <w:szCs w:val="16"/>
    </w:rPr>
  </w:style>
  <w:style w:type="paragraph" w:styleId="Paragraphedeliste">
    <w:name w:val="List Paragraph"/>
    <w:basedOn w:val="Normal"/>
    <w:uiPriority w:val="34"/>
    <w:qFormat/>
    <w:rsid w:val="009A798F"/>
    <w:pPr>
      <w:ind w:left="720"/>
      <w:contextualSpacing/>
    </w:pPr>
  </w:style>
</w:styles>
</file>

<file path=word/webSettings.xml><?xml version="1.0" encoding="utf-8"?>
<w:webSettings xmlns:r="http://schemas.openxmlformats.org/officeDocument/2006/relationships" xmlns:w="http://schemas.openxmlformats.org/wordprocessingml/2006/main">
  <w:divs>
    <w:div w:id="8459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1410</Words>
  <Characters>7755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13</cp:revision>
  <dcterms:created xsi:type="dcterms:W3CDTF">2020-06-04T19:01:00Z</dcterms:created>
  <dcterms:modified xsi:type="dcterms:W3CDTF">1979-12-31T23:49:00Z</dcterms:modified>
</cp:coreProperties>
</file>