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084B" w14:textId="09553C08" w:rsidR="003E2B3F" w:rsidRPr="003E2B3F" w:rsidRDefault="003E2B3F" w:rsidP="003E2B3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 w:bidi="ar-DZ"/>
        </w:rPr>
      </w:pP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عنوان</w:t>
      </w:r>
      <w:r w:rsidRPr="003E2B3F">
        <w:rPr>
          <w:rFonts w:ascii="Simplified Arabic" w:eastAsia="Andale Sans UI" w:hAnsi="Simplified Arabic" w:cs="Simplified Arabic"/>
          <w:b/>
          <w:bCs/>
          <w:sz w:val="32"/>
          <w:szCs w:val="32"/>
          <w:lang w:val="en-US" w:eastAsia="ja-JP"/>
        </w:rPr>
        <w:t xml:space="preserve"> </w:t>
      </w: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الماستر</w:t>
      </w:r>
      <w:r w:rsidRPr="003E2B3F">
        <w:rPr>
          <w:rFonts w:ascii="Simplified Arabic" w:eastAsia="Andale Sans UI" w:hAnsi="Simplified Arabic" w:cs="Simplified Arabic"/>
          <w:b/>
          <w:bCs/>
          <w:sz w:val="32"/>
          <w:szCs w:val="32"/>
          <w:lang w:val="en-US" w:eastAsia="ja-JP"/>
        </w:rPr>
        <w:t xml:space="preserve">: </w:t>
      </w: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تسوي</w:t>
      </w:r>
      <w:r w:rsidR="002D6AD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 w:bidi="ar-DZ"/>
        </w:rPr>
        <w:t>ق</w:t>
      </w:r>
    </w:p>
    <w:p w14:paraId="494903E1" w14:textId="77777777" w:rsidR="003E2B3F" w:rsidRPr="003E2B3F" w:rsidRDefault="003E2B3F" w:rsidP="003E2B3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Andale Sans UI" w:hAnsi="Simplified Arabic" w:cs="Simplified Arabic"/>
          <w:b/>
          <w:bCs/>
          <w:sz w:val="32"/>
          <w:szCs w:val="32"/>
          <w:lang w:val="en-US" w:eastAsia="ja-JP"/>
        </w:rPr>
      </w:pP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السداسي</w:t>
      </w:r>
      <w:r w:rsidRPr="003E2B3F">
        <w:rPr>
          <w:rFonts w:ascii="Simplified Arabic" w:eastAsia="Andale Sans UI" w:hAnsi="Simplified Arabic" w:cs="Simplified Arabic"/>
          <w:b/>
          <w:bCs/>
          <w:sz w:val="32"/>
          <w:szCs w:val="32"/>
          <w:lang w:val="en-US" w:eastAsia="ja-JP"/>
        </w:rPr>
        <w:t xml:space="preserve">: </w:t>
      </w: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الثاني</w:t>
      </w:r>
    </w:p>
    <w:p w14:paraId="1126B864" w14:textId="00F8638C" w:rsidR="003E2B3F" w:rsidRPr="003E2B3F" w:rsidRDefault="003E2B3F" w:rsidP="003E2B3F">
      <w:pPr>
        <w:autoSpaceDE w:val="0"/>
        <w:autoSpaceDN w:val="0"/>
        <w:bidi/>
        <w:adjustRightInd w:val="0"/>
        <w:spacing w:after="0" w:line="240" w:lineRule="auto"/>
        <w:ind w:left="-83"/>
        <w:jc w:val="center"/>
        <w:rPr>
          <w:rFonts w:ascii="Simplified Arabic" w:eastAsia="Andale Sans UI" w:hAnsi="Simplified Arabic" w:cs="Simplified Arabic"/>
          <w:b/>
          <w:bCs/>
          <w:sz w:val="32"/>
          <w:szCs w:val="32"/>
          <w:lang w:val="en-US" w:eastAsia="ja-JP"/>
        </w:rPr>
      </w:pP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اسم</w:t>
      </w:r>
      <w:r w:rsidRPr="003E2B3F">
        <w:rPr>
          <w:rFonts w:ascii="Simplified Arabic" w:eastAsia="Andale Sans UI" w:hAnsi="Simplified Arabic" w:cs="Simplified Arabic"/>
          <w:b/>
          <w:bCs/>
          <w:sz w:val="32"/>
          <w:szCs w:val="32"/>
          <w:lang w:val="en-US" w:eastAsia="ja-JP"/>
        </w:rPr>
        <w:t xml:space="preserve"> </w:t>
      </w:r>
      <w:proofErr w:type="gramStart"/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المادة</w:t>
      </w:r>
      <w:r w:rsidRPr="003E2B3F">
        <w:rPr>
          <w:rFonts w:ascii="Simplified Arabic" w:eastAsia="Andale Sans UI" w:hAnsi="Simplified Arabic" w:cs="Simplified Arabic"/>
          <w:b/>
          <w:bCs/>
          <w:sz w:val="32"/>
          <w:szCs w:val="32"/>
          <w:lang w:val="en-US" w:eastAsia="ja-JP"/>
        </w:rPr>
        <w:t xml:space="preserve">: </w:t>
      </w: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 xml:space="preserve"> التسويق</w:t>
      </w:r>
      <w:proofErr w:type="gramEnd"/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 xml:space="preserve"> </w:t>
      </w:r>
      <w:r w:rsidR="002D6AD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 xml:space="preserve">الاستراتيجي </w:t>
      </w:r>
    </w:p>
    <w:p w14:paraId="157C8C27" w14:textId="50A3E173" w:rsidR="003E2B3F" w:rsidRDefault="003E2B3F" w:rsidP="003E2B3F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 w:rsidRPr="003E2B3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>أستاذ المادة:</w:t>
      </w:r>
      <w:r w:rsidR="002D6ADF">
        <w:rPr>
          <w:rFonts w:ascii="Simplified Arabic" w:eastAsia="Andale Sans UI" w:hAnsi="Simplified Arabic" w:cs="Simplified Arabic" w:hint="cs"/>
          <w:b/>
          <w:bCs/>
          <w:sz w:val="32"/>
          <w:szCs w:val="32"/>
          <w:rtl/>
          <w:lang w:val="en-US" w:eastAsia="ja-JP"/>
        </w:rPr>
        <w:t xml:space="preserve"> بوضياف سارة </w:t>
      </w:r>
    </w:p>
    <w:p w14:paraId="66197401" w14:textId="77777777" w:rsidR="00A76C70" w:rsidRPr="00C62E6E" w:rsidRDefault="00A76C70" w:rsidP="003E2B3F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62E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اولا: معايير التقييم  </w:t>
      </w:r>
    </w:p>
    <w:p w14:paraId="79844145" w14:textId="77777777" w:rsidR="00BA3B49" w:rsidRDefault="00BA3B49" w:rsidP="00BA3B49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الفرض 8 نقاط</w:t>
      </w:r>
    </w:p>
    <w:p w14:paraId="61C8FE62" w14:textId="44BBACC8" w:rsidR="00BA3B49" w:rsidRDefault="00BA3B49" w:rsidP="00765AA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البحث </w:t>
      </w:r>
      <w:r w:rsidR="00DB45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نقاط </w:t>
      </w:r>
      <w:r w:rsidR="00C019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76D3DB6D" w14:textId="2C55E526" w:rsidR="00CA087F" w:rsidRDefault="00F307BE" w:rsidP="004D77C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المراقبة المستمرة </w:t>
      </w:r>
      <w:r w:rsidR="00DB45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نقاط مقسمة بين الحضور والمشاركة والعمل الشخصي</w:t>
      </w:r>
    </w:p>
    <w:p w14:paraId="3895DF08" w14:textId="77777777" w:rsidR="00CA087F" w:rsidRPr="00C62E6E" w:rsidRDefault="00CA087F" w:rsidP="00C815DC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C62E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ثانيا: قائمة البحوث</w:t>
      </w:r>
      <w:r w:rsidRPr="00C62E6E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="00C815DC" w:rsidRPr="00C62E6E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</w:p>
    <w:p w14:paraId="12BB52AC" w14:textId="12290A09" w:rsidR="00A263D9" w:rsidRDefault="00A656BA" w:rsidP="00FC25A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C25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التخطيط الاستراتيجي ومراحله وفقا لمستويات الإدارة </w:t>
      </w:r>
      <w:proofErr w:type="spellStart"/>
      <w:r w:rsidR="00FC25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الاسترايجية</w:t>
      </w:r>
      <w:proofErr w:type="spellEnd"/>
      <w:r w:rsidR="00FC25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14:paraId="0B3914F5" w14:textId="43BC2F6C" w:rsidR="00FC25A2" w:rsidRDefault="005D26F6" w:rsidP="00FC25A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أهمية الرسالة والرؤية والأهداف الاستراتيجية في نجاح المؤسسات،</w:t>
      </w:r>
    </w:p>
    <w:p w14:paraId="72407841" w14:textId="0C18D1ED" w:rsidR="005D26F6" w:rsidRDefault="005D26F6" w:rsidP="005D26F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التجزئة الاستراتيجية؛</w:t>
      </w:r>
    </w:p>
    <w:p w14:paraId="676E4C7B" w14:textId="4E35D242" w:rsidR="005D26F6" w:rsidRDefault="005D26F6" w:rsidP="005D26F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استراتيجيات المزيج التسويقي،</w:t>
      </w:r>
    </w:p>
    <w:p w14:paraId="27E20AE8" w14:textId="0FC15D67" w:rsidR="005D26F6" w:rsidRDefault="005D26F6" w:rsidP="005D26F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الاستراتيجيات التسويقية حسب مراحل دورة حياة المنتج، </w:t>
      </w:r>
    </w:p>
    <w:p w14:paraId="264A5237" w14:textId="35DB12F2" w:rsidR="005D26F6" w:rsidRDefault="005D26F6" w:rsidP="005D26F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تحليل محفظة الاعمال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يلاستعمال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نموذج </w:t>
      </w:r>
      <w:r>
        <w:rPr>
          <w:rFonts w:ascii="Simplified Arabic" w:hAnsi="Simplified Arabic" w:cs="Simplified Arabic"/>
          <w:sz w:val="28"/>
          <w:szCs w:val="28"/>
          <w:lang w:bidi="ar-DZ"/>
        </w:rPr>
        <w:t>BCG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مصفوفة</w:t>
      </w:r>
      <w:proofErr w:type="gramEnd"/>
      <w:r w:rsidR="000E740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بوسطن الاستشارية)</w:t>
      </w:r>
      <w:r w:rsidR="000E74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14:paraId="3A805E71" w14:textId="45267611" w:rsidR="000E7401" w:rsidRDefault="000E7401" w:rsidP="000E7401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التشخيص البيئي: نموذج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وسلسلة القيمة؛ </w:t>
      </w:r>
    </w:p>
    <w:p w14:paraId="5CD590FB" w14:textId="72944DDE" w:rsidR="005D26F6" w:rsidRDefault="000E7401" w:rsidP="000E7401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اعداد مصفوفة التحليل الرباعي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swot</w:t>
      </w:r>
      <w:proofErr w:type="spellEnd"/>
    </w:p>
    <w:p w14:paraId="2173EA1A" w14:textId="77777777" w:rsidR="004C2872" w:rsidRDefault="000E7401" w:rsidP="004C287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البدائل الاستراتيجية ونموذج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بورتر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للقوى الخمس؛ </w:t>
      </w:r>
    </w:p>
    <w:p w14:paraId="6A3E4BCA" w14:textId="072494FA" w:rsidR="000E7401" w:rsidRPr="004C2872" w:rsidRDefault="00D437C5" w:rsidP="004C287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4C2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 التسويق الاستراتيجي؛</w:t>
      </w:r>
    </w:p>
    <w:p w14:paraId="0557EAD9" w14:textId="22C4F760" w:rsidR="00D437C5" w:rsidRPr="000E7401" w:rsidRDefault="00D437C5" w:rsidP="00D437C5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دور التخطيط الاستراتيجي في تحسين الأداء التسويقي. </w:t>
      </w:r>
    </w:p>
    <w:sectPr w:rsidR="00D437C5" w:rsidRPr="000E7401" w:rsidSect="0059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0C4C"/>
    <w:multiLevelType w:val="hybridMultilevel"/>
    <w:tmpl w:val="5AC6BA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E52E3"/>
    <w:multiLevelType w:val="hybridMultilevel"/>
    <w:tmpl w:val="318639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803E7"/>
    <w:multiLevelType w:val="hybridMultilevel"/>
    <w:tmpl w:val="D4E853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C4276"/>
    <w:multiLevelType w:val="hybridMultilevel"/>
    <w:tmpl w:val="CFEE74B8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1514919">
    <w:abstractNumId w:val="1"/>
  </w:num>
  <w:num w:numId="2" w16cid:durableId="2104716235">
    <w:abstractNumId w:val="2"/>
  </w:num>
  <w:num w:numId="3" w16cid:durableId="198008248">
    <w:abstractNumId w:val="3"/>
  </w:num>
  <w:num w:numId="4" w16cid:durableId="26208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9"/>
    <w:rsid w:val="0003596D"/>
    <w:rsid w:val="000E7401"/>
    <w:rsid w:val="001049D2"/>
    <w:rsid w:val="00194532"/>
    <w:rsid w:val="002140E6"/>
    <w:rsid w:val="002D6ADF"/>
    <w:rsid w:val="00346966"/>
    <w:rsid w:val="0035630E"/>
    <w:rsid w:val="003E2B3F"/>
    <w:rsid w:val="003F720F"/>
    <w:rsid w:val="004C2872"/>
    <w:rsid w:val="004D77CD"/>
    <w:rsid w:val="0059529A"/>
    <w:rsid w:val="005D26F6"/>
    <w:rsid w:val="005F098B"/>
    <w:rsid w:val="005F546A"/>
    <w:rsid w:val="0060548C"/>
    <w:rsid w:val="006362B9"/>
    <w:rsid w:val="00693D43"/>
    <w:rsid w:val="00765AA6"/>
    <w:rsid w:val="00785322"/>
    <w:rsid w:val="007F66CB"/>
    <w:rsid w:val="008C47BD"/>
    <w:rsid w:val="00A263D9"/>
    <w:rsid w:val="00A656BA"/>
    <w:rsid w:val="00A76C70"/>
    <w:rsid w:val="00AC703F"/>
    <w:rsid w:val="00B50610"/>
    <w:rsid w:val="00BA3B49"/>
    <w:rsid w:val="00C019D5"/>
    <w:rsid w:val="00C62E6E"/>
    <w:rsid w:val="00C815DC"/>
    <w:rsid w:val="00CA087F"/>
    <w:rsid w:val="00D437C5"/>
    <w:rsid w:val="00D63E77"/>
    <w:rsid w:val="00D85B7A"/>
    <w:rsid w:val="00DB4552"/>
    <w:rsid w:val="00E2311F"/>
    <w:rsid w:val="00E94018"/>
    <w:rsid w:val="00ED5220"/>
    <w:rsid w:val="00F307BE"/>
    <w:rsid w:val="00F66023"/>
    <w:rsid w:val="00F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7907"/>
  <w15:docId w15:val="{17F74BA2-6442-465D-8D0B-2D575A96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DELL3350</cp:lastModifiedBy>
  <cp:revision>2</cp:revision>
  <dcterms:created xsi:type="dcterms:W3CDTF">2025-06-02T23:18:00Z</dcterms:created>
  <dcterms:modified xsi:type="dcterms:W3CDTF">2025-06-02T23:18:00Z</dcterms:modified>
</cp:coreProperties>
</file>