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1D5" w:rsidRPr="006032E6" w:rsidRDefault="00423129">
      <w:pPr>
        <w:bidi/>
        <w:spacing w:before="0" w:after="0" w:line="360" w:lineRule="auto"/>
        <w:jc w:val="center"/>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bidi="ar-DZ"/>
        </w:rPr>
        <w:t>المحور ال</w:t>
      </w:r>
      <w:r w:rsidR="006032E6">
        <w:rPr>
          <w:rFonts w:ascii="Simplified Arabic" w:hAnsi="Simplified Arabic" w:cs="Simplified Arabic" w:hint="cs"/>
          <w:b/>
          <w:bCs/>
          <w:sz w:val="32"/>
          <w:szCs w:val="32"/>
          <w:rtl/>
          <w:lang w:bidi="ar-DZ"/>
        </w:rPr>
        <w:t>سادس</w:t>
      </w:r>
      <w:r>
        <w:rPr>
          <w:rFonts w:ascii="Simplified Arabic" w:hAnsi="Simplified Arabic" w:cs="Simplified Arabic" w:hint="cs"/>
          <w:b/>
          <w:bCs/>
          <w:sz w:val="32"/>
          <w:szCs w:val="32"/>
          <w:rtl/>
          <w:lang w:bidi="ar-DZ"/>
        </w:rPr>
        <w:t xml:space="preserve">: </w:t>
      </w:r>
      <w:r w:rsidR="006032E6" w:rsidRPr="006032E6">
        <w:rPr>
          <w:rFonts w:ascii="Simplified Arabic" w:hAnsi="Simplified Arabic" w:cs="Simplified Arabic" w:hint="cs"/>
          <w:b/>
          <w:bCs/>
          <w:sz w:val="32"/>
          <w:szCs w:val="32"/>
          <w:rtl/>
          <w:lang w:bidi="ar-DZ"/>
        </w:rPr>
        <w:t>المجلس</w:t>
      </w:r>
      <w:r w:rsidR="006032E6" w:rsidRPr="006032E6">
        <w:rPr>
          <w:rFonts w:ascii="Simplified Arabic" w:hAnsi="Simplified Arabic" w:cs="Simplified Arabic" w:hint="cs"/>
          <w:b/>
          <w:bCs/>
          <w:sz w:val="32"/>
          <w:szCs w:val="32"/>
          <w:lang w:bidi="ar-DZ"/>
        </w:rPr>
        <w:t xml:space="preserve">  </w:t>
      </w:r>
      <w:r w:rsidR="006032E6" w:rsidRPr="006032E6">
        <w:rPr>
          <w:rFonts w:ascii="Simplified Arabic" w:hAnsi="Simplified Arabic" w:cs="Simplified Arabic" w:hint="cs"/>
          <w:b/>
          <w:bCs/>
          <w:sz w:val="32"/>
          <w:szCs w:val="32"/>
          <w:rtl/>
          <w:lang w:bidi="ar-DZ"/>
        </w:rPr>
        <w:t>الوطني للمنظمة الوطنية للمحاسبين المعتمدين</w:t>
      </w:r>
    </w:p>
    <w:p w:rsidR="009B61D5" w:rsidRDefault="009B61D5">
      <w:pPr>
        <w:bidi/>
        <w:spacing w:before="0" w:after="0" w:line="360" w:lineRule="auto"/>
        <w:jc w:val="both"/>
        <w:rPr>
          <w:rFonts w:ascii="Simplified Arabic" w:hAnsi="Simplified Arabic" w:cs="Simplified Arabic"/>
          <w:sz w:val="28"/>
          <w:szCs w:val="28"/>
          <w:rtl/>
          <w:lang w:bidi="ar-DZ"/>
        </w:rPr>
      </w:pPr>
    </w:p>
    <w:p w:rsidR="005E2896" w:rsidRPr="00172657" w:rsidRDefault="005E2896" w:rsidP="005E2896">
      <w:pPr>
        <w:pStyle w:val="ListParagraph"/>
        <w:bidi/>
        <w:spacing w:after="100" w:afterAutospacing="1" w:line="36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72657">
        <w:rPr>
          <w:rFonts w:ascii="Simplified Arabic" w:hAnsi="Simplified Arabic" w:cs="Simplified Arabic"/>
          <w:sz w:val="28"/>
          <w:szCs w:val="28"/>
          <w:rtl/>
          <w:lang w:bidi="ar-DZ"/>
        </w:rPr>
        <w:t>نشأ المجلس الوطني للمنظمة الوطنية للمحاسبين المعتمدين بموجب المادة الأولى من المرسوم التنفيذي 11-27 المؤرخ في 27 يناير2011 الذي يحدد تشكيلة المجلس الوطني للمنظمة الوطنية للمحاسبين المعتمدين وصلاحياته وقواعد سيره، وذلك تطبيقا لاحكام المادة 14 من القانون رقم 10-01 المؤرخ في 29 يونيو 2010 والتي تنص على إنشاء المصف الوطني للخبراء المحاسبين و الغرفة الوطنية لمحافظي الحسابات و المنظمة الوطنية للمحاسبين المعتمدين.</w:t>
      </w:r>
    </w:p>
    <w:p w:rsidR="005E2896" w:rsidRPr="002143DA" w:rsidRDefault="005E2896" w:rsidP="005E2896">
      <w:pPr>
        <w:bidi/>
        <w:spacing w:after="100" w:afterAutospacing="1" w:line="360" w:lineRule="auto"/>
        <w:rPr>
          <w:rFonts w:ascii="Simplified Arabic" w:hAnsi="Simplified Arabic" w:cs="Simplified Arabic"/>
          <w:b/>
          <w:bCs/>
          <w:sz w:val="32"/>
          <w:szCs w:val="32"/>
          <w:lang w:bidi="ar-DZ"/>
        </w:rPr>
      </w:pPr>
      <w:r w:rsidRPr="002143DA">
        <w:rPr>
          <w:rFonts w:ascii="Simplified Arabic" w:hAnsi="Simplified Arabic" w:cs="Simplified Arabic" w:hint="cs"/>
          <w:b/>
          <w:bCs/>
          <w:sz w:val="32"/>
          <w:szCs w:val="32"/>
          <w:rtl/>
          <w:lang w:val="fr-FR" w:bidi="ar-DZ"/>
        </w:rPr>
        <w:t xml:space="preserve">أولا: </w:t>
      </w:r>
      <w:r w:rsidRPr="002143DA">
        <w:rPr>
          <w:rFonts w:ascii="Simplified Arabic" w:hAnsi="Simplified Arabic" w:cs="Simplified Arabic"/>
          <w:b/>
          <w:bCs/>
          <w:sz w:val="32"/>
          <w:szCs w:val="32"/>
          <w:rtl/>
          <w:lang w:bidi="ar-DZ"/>
        </w:rPr>
        <w:t>تشكيلة المجلس الوطني للمنظمة الوطنية للمحاسبين المعتمدين</w:t>
      </w:r>
    </w:p>
    <w:p w:rsidR="005E2896" w:rsidRPr="00172657" w:rsidRDefault="005E2896" w:rsidP="005E2896">
      <w:pPr>
        <w:pStyle w:val="ListParagraph"/>
        <w:bidi/>
        <w:spacing w:after="100" w:afterAutospacing="1" w:line="360" w:lineRule="auto"/>
        <w:ind w:left="90"/>
        <w:jc w:val="both"/>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 xml:space="preserve">حسب المادة 03 من المرسوم التنفيذي 11-27 </w:t>
      </w:r>
      <w:r w:rsidRPr="00172657">
        <w:rPr>
          <w:rFonts w:ascii="Simplified Arabic" w:hAnsi="Simplified Arabic" w:cs="Simplified Arabic"/>
          <w:sz w:val="28"/>
          <w:szCs w:val="28"/>
          <w:rtl/>
          <w:lang w:bidi="ar-DZ"/>
        </w:rPr>
        <w:t>يتشكل المجلس من 9 أعضاء منتخبين من الجمعية العامة من بين الأعضاء المعتمدين والمسجلين في جدول المنظمة الوطنية للمحاسبين المعتمدين.</w:t>
      </w:r>
    </w:p>
    <w:p w:rsidR="005E2896" w:rsidRPr="00172657" w:rsidRDefault="005E2896" w:rsidP="005E2896">
      <w:pPr>
        <w:pStyle w:val="ListParagraph"/>
        <w:bidi/>
        <w:spacing w:after="100" w:afterAutospacing="1" w:line="360" w:lineRule="auto"/>
        <w:ind w:left="90"/>
        <w:jc w:val="both"/>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 xml:space="preserve">- يعين 3 أعضاء في المجلس الوطني للمحاسبة بقرار من الوزير المكلف بالمالية بناء على اقتراح رئيس </w:t>
      </w:r>
      <w:r w:rsidRPr="00172657">
        <w:rPr>
          <w:rFonts w:ascii="Simplified Arabic" w:hAnsi="Simplified Arabic" w:cs="Simplified Arabic" w:hint="cs"/>
          <w:sz w:val="28"/>
          <w:szCs w:val="28"/>
          <w:rtl/>
          <w:lang w:bidi="ar-DZ"/>
        </w:rPr>
        <w:t>ال</w:t>
      </w:r>
      <w:r w:rsidRPr="00172657">
        <w:rPr>
          <w:rFonts w:ascii="Simplified Arabic" w:hAnsi="Simplified Arabic" w:cs="Simplified Arabic"/>
          <w:sz w:val="28"/>
          <w:szCs w:val="28"/>
          <w:rtl/>
          <w:lang w:bidi="ar-DZ"/>
        </w:rPr>
        <w:t>مجلس الوطني للمنظمة الوطنية للمحاسبين المعتمدين.</w:t>
      </w:r>
    </w:p>
    <w:p w:rsidR="005E2896" w:rsidRPr="002143DA" w:rsidRDefault="005E2896" w:rsidP="005E2896">
      <w:pPr>
        <w:bidi/>
        <w:spacing w:after="100" w:afterAutospacing="1" w:line="360" w:lineRule="auto"/>
        <w:rPr>
          <w:rFonts w:ascii="Simplified Arabic" w:hAnsi="Simplified Arabic" w:cs="Simplified Arabic"/>
          <w:b/>
          <w:bCs/>
          <w:sz w:val="32"/>
          <w:szCs w:val="32"/>
          <w:lang w:bidi="ar-DZ"/>
        </w:rPr>
      </w:pPr>
      <w:r w:rsidRPr="002143DA">
        <w:rPr>
          <w:rFonts w:ascii="Simplified Arabic" w:hAnsi="Simplified Arabic" w:cs="Simplified Arabic" w:hint="cs"/>
          <w:b/>
          <w:bCs/>
          <w:sz w:val="32"/>
          <w:szCs w:val="32"/>
          <w:rtl/>
          <w:lang w:bidi="ar-DZ"/>
        </w:rPr>
        <w:t xml:space="preserve">ثانيا: </w:t>
      </w:r>
      <w:r w:rsidRPr="002143DA">
        <w:rPr>
          <w:rFonts w:ascii="Simplified Arabic" w:hAnsi="Simplified Arabic" w:cs="Simplified Arabic"/>
          <w:b/>
          <w:bCs/>
          <w:sz w:val="32"/>
          <w:szCs w:val="32"/>
          <w:rtl/>
          <w:lang w:bidi="ar-DZ"/>
        </w:rPr>
        <w:t xml:space="preserve">صلاحيات المجلس الوطني للمنظمة الوطنية للمحاسبين المعتمدين </w:t>
      </w:r>
    </w:p>
    <w:p w:rsidR="005E2896" w:rsidRPr="00172657" w:rsidRDefault="005E2896" w:rsidP="005E2896">
      <w:pPr>
        <w:pStyle w:val="ListParagraph"/>
        <w:bidi/>
        <w:spacing w:after="100" w:afterAutospacing="1" w:line="360" w:lineRule="auto"/>
        <w:ind w:left="90"/>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حسب المادة 04</w:t>
      </w:r>
      <w:r w:rsidRPr="00172657">
        <w:rPr>
          <w:rFonts w:ascii="Simplified Arabic" w:hAnsi="Simplified Arabic" w:cs="Simplified Arabic" w:hint="cs"/>
          <w:sz w:val="28"/>
          <w:szCs w:val="28"/>
          <w:rtl/>
          <w:lang w:bidi="ar-DZ"/>
        </w:rPr>
        <w:t xml:space="preserve"> </w:t>
      </w:r>
      <w:r w:rsidRPr="00172657">
        <w:rPr>
          <w:rFonts w:ascii="Simplified Arabic" w:hAnsi="Simplified Arabic" w:cs="Simplified Arabic"/>
          <w:sz w:val="28"/>
          <w:szCs w:val="28"/>
          <w:rtl/>
          <w:lang w:bidi="ar-DZ"/>
        </w:rPr>
        <w:t>من المرسوم التنفيذي 11-27 المؤرخ في 27 يناير 2011</w:t>
      </w:r>
      <w:r w:rsidRPr="00172657">
        <w:rPr>
          <w:rFonts w:ascii="Simplified Arabic" w:hAnsi="Simplified Arabic" w:cs="Simplified Arabic" w:hint="cs"/>
          <w:sz w:val="28"/>
          <w:szCs w:val="28"/>
          <w:rtl/>
          <w:lang w:bidi="ar-DZ"/>
        </w:rPr>
        <w:t xml:space="preserve"> </w:t>
      </w:r>
      <w:r w:rsidRPr="00172657">
        <w:rPr>
          <w:rFonts w:ascii="Simplified Arabic" w:hAnsi="Simplified Arabic" w:cs="Simplified Arabic"/>
          <w:sz w:val="28"/>
          <w:szCs w:val="28"/>
          <w:rtl/>
          <w:lang w:bidi="ar-DZ"/>
        </w:rPr>
        <w:t xml:space="preserve">يكلف المجلس بما يلي: </w:t>
      </w:r>
    </w:p>
    <w:p w:rsidR="005E2896" w:rsidRPr="00172657"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إدارة وتسيير الأملاك المنقولة وغير المنقولة التابعة للمنظمة الوطنية للمحاسبين المعتمدين.</w:t>
      </w:r>
    </w:p>
    <w:p w:rsidR="005E2896" w:rsidRPr="00172657"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اقفال الحسابات السنوية عند نهاية كل سنة مالية وعرضها على الجمعية العامة السنوية مرفقة بكشف تنفيذ ميزانية السنة ومشروع ميزانية السنة المالية الموالية.</w:t>
      </w:r>
    </w:p>
    <w:p w:rsidR="005E2896" w:rsidRPr="00172657"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تحصيل الاشتراكات المهنية المقررة من طرف الجمعية العامة.</w:t>
      </w:r>
    </w:p>
    <w:p w:rsidR="005E2896" w:rsidRPr="00172657"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ضمان تعميم ونشر وتوزيع نتائج الاشغال المتعلقة بالمجال الذي تغطيه المهنة.</w:t>
      </w:r>
    </w:p>
    <w:p w:rsidR="005E2896"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lang w:bidi="ar-DZ"/>
        </w:rPr>
      </w:pPr>
      <w:r w:rsidRPr="00172657">
        <w:rPr>
          <w:rFonts w:ascii="Simplified Arabic" w:hAnsi="Simplified Arabic" w:cs="Simplified Arabic"/>
          <w:sz w:val="28"/>
          <w:szCs w:val="28"/>
          <w:rtl/>
          <w:lang w:bidi="ar-DZ"/>
        </w:rPr>
        <w:t>تنظيم ملتقيات تكوين لها علاقة بمصالح المهنة.</w:t>
      </w:r>
    </w:p>
    <w:p w:rsidR="005E2896" w:rsidRPr="00CA4350"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rtl/>
          <w:lang w:bidi="ar-DZ"/>
        </w:rPr>
      </w:pPr>
      <w:r w:rsidRPr="00CA4350">
        <w:rPr>
          <w:rFonts w:ascii="Simplified Arabic" w:hAnsi="Simplified Arabic" w:cs="Simplified Arabic"/>
          <w:sz w:val="28"/>
          <w:szCs w:val="28"/>
          <w:rtl/>
          <w:lang w:bidi="ar-DZ"/>
        </w:rPr>
        <w:t>الانخراط في كل منظمة جهوية أو دولة تمثل المهنة بترخيص من الوزير المكلف بالمالية.</w:t>
      </w:r>
    </w:p>
    <w:p w:rsidR="005E2896" w:rsidRPr="00172657"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lastRenderedPageBreak/>
        <w:t>تمثيل المنظمة الوطنية للمحاسبين المعتمدين لدى الهيئات العمومية وجميع السلطات وكذا الغير.</w:t>
      </w:r>
    </w:p>
    <w:p w:rsidR="005E2896" w:rsidRPr="00172657" w:rsidRDefault="005E2896" w:rsidP="005E2896">
      <w:pPr>
        <w:pStyle w:val="ListParagraph"/>
        <w:numPr>
          <w:ilvl w:val="0"/>
          <w:numId w:val="4"/>
        </w:numPr>
        <w:bidi/>
        <w:spacing w:after="100" w:afterAutospacing="1" w:line="360" w:lineRule="auto"/>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اعداد النظام الداخلي للمنظمة الوطنية للمحاسبين المعتمدين.</w:t>
      </w:r>
    </w:p>
    <w:p w:rsidR="005E2896" w:rsidRPr="00172657" w:rsidRDefault="005E2896" w:rsidP="005E2896">
      <w:pPr>
        <w:pStyle w:val="ListParagraph"/>
        <w:bidi/>
        <w:spacing w:after="100" w:afterAutospacing="1" w:line="360" w:lineRule="auto"/>
        <w:ind w:left="90"/>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 xml:space="preserve">وحسب </w:t>
      </w:r>
      <w:r w:rsidRPr="00172657">
        <w:rPr>
          <w:rFonts w:ascii="Simplified Arabic" w:hAnsi="Simplified Arabic" w:cs="Simplified Arabic"/>
          <w:b/>
          <w:bCs/>
          <w:sz w:val="28"/>
          <w:szCs w:val="28"/>
          <w:rtl/>
          <w:lang w:bidi="ar-DZ"/>
        </w:rPr>
        <w:t>المادة05:</w:t>
      </w:r>
      <w:r w:rsidRPr="00172657">
        <w:rPr>
          <w:rFonts w:ascii="Simplified Arabic" w:hAnsi="Simplified Arabic" w:cs="Simplified Arabic"/>
          <w:sz w:val="28"/>
          <w:szCs w:val="28"/>
          <w:rtl/>
          <w:lang w:bidi="ar-DZ"/>
        </w:rPr>
        <w:t xml:space="preserve"> يقوم الرئيس بتمثيل المجلس في جميع اعمال الحياة المدنية وامام العدالة.</w:t>
      </w:r>
    </w:p>
    <w:p w:rsidR="005E2896" w:rsidRDefault="005E2896" w:rsidP="005E2896">
      <w:pPr>
        <w:pStyle w:val="ListParagraph"/>
        <w:bidi/>
        <w:spacing w:after="100" w:afterAutospacing="1" w:line="360" w:lineRule="auto"/>
        <w:ind w:left="90"/>
        <w:rPr>
          <w:rFonts w:ascii="Simplified Arabic" w:hAnsi="Simplified Arabic" w:cs="Simplified Arabic"/>
          <w:sz w:val="28"/>
          <w:szCs w:val="28"/>
          <w:rtl/>
          <w:lang w:bidi="ar-DZ"/>
        </w:rPr>
      </w:pPr>
      <w:r w:rsidRPr="00172657">
        <w:rPr>
          <w:rFonts w:ascii="Simplified Arabic" w:hAnsi="Simplified Arabic" w:cs="Simplified Arabic"/>
          <w:sz w:val="28"/>
          <w:szCs w:val="28"/>
          <w:rtl/>
          <w:lang w:bidi="ar-DZ"/>
        </w:rPr>
        <w:t>ويضمن تنفيذ قرارات المجلس الوطني للمحاسبة والسير المنتظم للمجلس.</w:t>
      </w:r>
    </w:p>
    <w:p w:rsidR="005E2896" w:rsidRDefault="005E2896" w:rsidP="005E2896">
      <w:pPr>
        <w:pStyle w:val="ListParagraph"/>
        <w:bidi/>
        <w:spacing w:after="100" w:afterAutospacing="1" w:line="360" w:lineRule="auto"/>
        <w:ind w:left="90"/>
        <w:rPr>
          <w:rFonts w:ascii="Simplified Arabic" w:hAnsi="Simplified Arabic" w:cs="Simplified Arabic"/>
          <w:sz w:val="28"/>
          <w:szCs w:val="28"/>
          <w:lang w:bidi="ar-DZ"/>
        </w:rPr>
      </w:pPr>
    </w:p>
    <w:p w:rsidR="005E2896" w:rsidRPr="00172657" w:rsidRDefault="005E2896" w:rsidP="005E2896">
      <w:pPr>
        <w:pStyle w:val="ListParagraph"/>
        <w:bidi/>
        <w:spacing w:after="100" w:afterAutospacing="1" w:line="360" w:lineRule="auto"/>
        <w:ind w:left="90"/>
        <w:rPr>
          <w:rFonts w:ascii="Simplified Arabic" w:hAnsi="Simplified Arabic" w:cs="Simplified Arabic"/>
          <w:sz w:val="28"/>
          <w:szCs w:val="28"/>
          <w:rtl/>
          <w:lang w:bidi="ar-DZ"/>
        </w:rPr>
      </w:pPr>
    </w:p>
    <w:p w:rsidR="005E2896" w:rsidRPr="002143DA" w:rsidRDefault="005E2896" w:rsidP="005E2896">
      <w:pPr>
        <w:shd w:val="clear" w:color="auto" w:fill="FFFFFF"/>
        <w:bidi/>
        <w:spacing w:before="0" w:after="100" w:afterAutospacing="1" w:line="360" w:lineRule="auto"/>
        <w:jc w:val="both"/>
        <w:rPr>
          <w:rFonts w:ascii="Simplified Arabic" w:hAnsi="Simplified Arabic" w:cs="Simplified Arabic"/>
          <w:b/>
          <w:bCs/>
          <w:sz w:val="32"/>
          <w:szCs w:val="32"/>
          <w:rtl/>
        </w:rPr>
      </w:pPr>
      <w:r w:rsidRPr="002143DA">
        <w:rPr>
          <w:rFonts w:ascii="Simplified Arabic" w:eastAsia="Times New Roman" w:hAnsi="Simplified Arabic" w:cs="Simplified Arabic" w:hint="cs"/>
          <w:b/>
          <w:bCs/>
          <w:sz w:val="32"/>
          <w:szCs w:val="32"/>
          <w:rtl/>
        </w:rPr>
        <w:t xml:space="preserve">ثالثا: </w:t>
      </w:r>
      <w:r w:rsidRPr="002143DA">
        <w:rPr>
          <w:rFonts w:ascii="Simplified Arabic" w:eastAsia="Times New Roman" w:hAnsi="Simplified Arabic" w:cs="Simplified Arabic"/>
          <w:b/>
          <w:bCs/>
          <w:sz w:val="32"/>
          <w:szCs w:val="32"/>
          <w:rtl/>
        </w:rPr>
        <w:t>قواعد سير</w:t>
      </w:r>
      <w:r w:rsidRPr="002143DA">
        <w:rPr>
          <w:rFonts w:ascii="Simplified Arabic" w:hAnsi="Simplified Arabic" w:cs="Simplified Arabic"/>
          <w:b/>
          <w:bCs/>
          <w:sz w:val="32"/>
          <w:szCs w:val="32"/>
          <w:rtl/>
        </w:rPr>
        <w:t xml:space="preserve"> المجلس</w:t>
      </w:r>
      <w:r w:rsidRPr="002143DA">
        <w:rPr>
          <w:rFonts w:ascii="Simplified Arabic" w:hAnsi="Simplified Arabic" w:cs="Simplified Arabic"/>
          <w:b/>
          <w:bCs/>
          <w:sz w:val="32"/>
          <w:szCs w:val="32"/>
        </w:rPr>
        <w:t xml:space="preserve"> </w:t>
      </w:r>
      <w:r w:rsidRPr="002143DA">
        <w:rPr>
          <w:rFonts w:ascii="Simplified Arabic" w:hAnsi="Simplified Arabic" w:cs="Simplified Arabic"/>
          <w:b/>
          <w:bCs/>
          <w:sz w:val="32"/>
          <w:szCs w:val="32"/>
          <w:rtl/>
        </w:rPr>
        <w:t>الوطني</w:t>
      </w:r>
      <w:r w:rsidRPr="002143DA">
        <w:rPr>
          <w:rFonts w:ascii="Simplified Arabic" w:hAnsi="Simplified Arabic" w:cs="Simplified Arabic"/>
          <w:b/>
          <w:bCs/>
          <w:sz w:val="32"/>
          <w:szCs w:val="32"/>
        </w:rPr>
        <w:t xml:space="preserve"> </w:t>
      </w:r>
      <w:r w:rsidRPr="002143DA">
        <w:rPr>
          <w:rFonts w:ascii="Simplified Arabic" w:hAnsi="Simplified Arabic" w:cs="Simplified Arabic"/>
          <w:b/>
          <w:bCs/>
          <w:sz w:val="32"/>
          <w:szCs w:val="32"/>
          <w:rtl/>
        </w:rPr>
        <w:t>لل</w:t>
      </w:r>
      <w:r w:rsidRPr="002143DA">
        <w:rPr>
          <w:rFonts w:ascii="Simplified Arabic" w:hAnsi="Simplified Arabic" w:cs="Simplified Arabic" w:hint="cs"/>
          <w:b/>
          <w:bCs/>
          <w:sz w:val="32"/>
          <w:szCs w:val="32"/>
          <w:rtl/>
        </w:rPr>
        <w:t>منظمة الوطنية للمحاسبين المعتمدين</w:t>
      </w:r>
    </w:p>
    <w:p w:rsidR="005E2896" w:rsidRPr="00172657" w:rsidRDefault="005E2896" w:rsidP="005E2896">
      <w:pPr>
        <w:shd w:val="clear" w:color="auto" w:fill="FFFFFF"/>
        <w:bidi/>
        <w:spacing w:before="0" w:after="100" w:afterAutospacing="1" w:line="360" w:lineRule="auto"/>
        <w:jc w:val="both"/>
        <w:rPr>
          <w:rFonts w:ascii="Simplified Arabic" w:hAnsi="Simplified Arabic" w:cs="Simplified Arabic"/>
          <w:sz w:val="28"/>
          <w:szCs w:val="28"/>
        </w:rPr>
      </w:pPr>
      <w:r w:rsidRPr="00172657">
        <w:rPr>
          <w:rFonts w:ascii="Simplified Arabic" w:hAnsi="Simplified Arabic" w:cs="Simplified Arabic" w:hint="cs"/>
          <w:sz w:val="28"/>
          <w:szCs w:val="28"/>
          <w:rtl/>
        </w:rPr>
        <w:t xml:space="preserve">حدد المرسوم التنفيذي 11-27 </w:t>
      </w:r>
      <w:r w:rsidRPr="00172657">
        <w:rPr>
          <w:rFonts w:ascii="Simplified Arabic" w:eastAsia="Times New Roman" w:hAnsi="Simplified Arabic" w:cs="Simplified Arabic"/>
          <w:sz w:val="28"/>
          <w:szCs w:val="28"/>
          <w:rtl/>
        </w:rPr>
        <w:t>قواعد سير</w:t>
      </w:r>
      <w:r w:rsidRPr="00172657">
        <w:rPr>
          <w:rFonts w:ascii="Simplified Arabic" w:eastAsia="Times New Roman" w:hAnsi="Simplified Arabic" w:cs="Simplified Arabic" w:hint="cs"/>
          <w:sz w:val="28"/>
          <w:szCs w:val="28"/>
          <w:rtl/>
        </w:rPr>
        <w:t xml:space="preserve"> </w:t>
      </w:r>
      <w:r w:rsidRPr="00172657">
        <w:rPr>
          <w:rFonts w:ascii="Simplified Arabic" w:hAnsi="Simplified Arabic" w:cs="Simplified Arabic"/>
          <w:sz w:val="28"/>
          <w:szCs w:val="28"/>
          <w:rtl/>
        </w:rPr>
        <w:t>المجلس</w:t>
      </w:r>
      <w:r w:rsidRPr="00172657">
        <w:rPr>
          <w:rFonts w:ascii="Simplified Arabic" w:hAnsi="Simplified Arabic" w:cs="Simplified Arabic"/>
          <w:sz w:val="28"/>
          <w:szCs w:val="28"/>
        </w:rPr>
        <w:t xml:space="preserve">  </w:t>
      </w:r>
      <w:r w:rsidRPr="00172657">
        <w:rPr>
          <w:rFonts w:ascii="Simplified Arabic" w:hAnsi="Simplified Arabic" w:cs="Simplified Arabic"/>
          <w:sz w:val="28"/>
          <w:szCs w:val="28"/>
          <w:rtl/>
        </w:rPr>
        <w:t>الوطني</w:t>
      </w:r>
      <w:r w:rsidRPr="00172657">
        <w:rPr>
          <w:rFonts w:ascii="Simplified Arabic" w:hAnsi="Simplified Arabic" w:cs="Simplified Arabic" w:hint="cs"/>
          <w:sz w:val="28"/>
          <w:szCs w:val="28"/>
          <w:rtl/>
        </w:rPr>
        <w:t xml:space="preserve"> </w:t>
      </w:r>
      <w:r w:rsidRPr="00172657">
        <w:rPr>
          <w:rFonts w:ascii="Simplified Arabic" w:hAnsi="Simplified Arabic" w:cs="Simplified Arabic"/>
          <w:sz w:val="28"/>
          <w:szCs w:val="28"/>
          <w:rtl/>
        </w:rPr>
        <w:t>لل</w:t>
      </w:r>
      <w:r w:rsidRPr="00172657">
        <w:rPr>
          <w:rFonts w:ascii="Simplified Arabic" w:hAnsi="Simplified Arabic" w:cs="Simplified Arabic" w:hint="cs"/>
          <w:sz w:val="28"/>
          <w:szCs w:val="28"/>
          <w:rtl/>
        </w:rPr>
        <w:t>منظمة الوطنية للمحاسبين المعتمدين من المادة 09 إلى غاية المادة 23 كمايلي:</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rtl/>
        </w:rPr>
        <w:t xml:space="preserve">يجب على كل مترشح لانتخابات المجلس المستوفي للشروط القانونية أن يودع لدى المجلس خلال خمسة عشر (15) يوما على الأقل قبل التاريخ المحدد للانتخابات، طلبا بالترشح يتضمن بالخط الواضح اللقب و الاسم وتاريخ ومكان الميلاد ورقم وتاريخ شهادة التسجيل في جدول </w:t>
      </w:r>
      <w:r w:rsidRPr="00172657">
        <w:rPr>
          <w:rFonts w:ascii="Simplified Arabic" w:hAnsi="Simplified Arabic" w:cs="Simplified Arabic" w:hint="cs"/>
          <w:sz w:val="28"/>
          <w:szCs w:val="28"/>
          <w:rtl/>
        </w:rPr>
        <w:t xml:space="preserve">المنظمة الوطنية للمحاسبين المعتمدين </w:t>
      </w:r>
      <w:r w:rsidRPr="00172657">
        <w:rPr>
          <w:rFonts w:ascii="Simplified Arabic" w:eastAsia="Times New Roman" w:hAnsi="Simplified Arabic" w:cs="Simplified Arabic"/>
          <w:sz w:val="28"/>
          <w:szCs w:val="28"/>
          <w:rtl/>
        </w:rPr>
        <w:t>مرفقة بنسخة مصادق عليها من هذه الشهادة</w:t>
      </w:r>
      <w:r w:rsidRPr="00172657">
        <w:rPr>
          <w:rFonts w:ascii="Simplified Arabic" w:eastAsia="Times New Roman" w:hAnsi="Simplified Arabic" w:cs="Simplified Arabic" w:hint="cs"/>
          <w:sz w:val="28"/>
          <w:szCs w:val="28"/>
          <w:rtl/>
        </w:rPr>
        <w:t xml:space="preserve">، </w:t>
      </w:r>
      <w:r w:rsidRPr="00172657">
        <w:rPr>
          <w:rFonts w:ascii="Simplified Arabic" w:eastAsia="Times New Roman" w:hAnsi="Simplified Arabic" w:cs="Simplified Arabic"/>
          <w:sz w:val="28"/>
          <w:szCs w:val="28"/>
          <w:shd w:val="clear" w:color="auto" w:fill="FFFFFF"/>
          <w:rtl/>
        </w:rPr>
        <w:t>لا يقبل سحب أي ترشح بعد إيداعه لدى المجلس</w:t>
      </w:r>
      <w:r w:rsidRPr="00172657">
        <w:rPr>
          <w:rFonts w:ascii="Simplified Arabic" w:eastAsia="Times New Roman" w:hAnsi="Simplified Arabic" w:cs="Simplified Arabic" w:hint="cs"/>
          <w:sz w:val="28"/>
          <w:szCs w:val="28"/>
          <w:shd w:val="clear" w:color="auto" w:fill="FFFFFF"/>
          <w:rtl/>
        </w:rPr>
        <w:t>، و</w:t>
      </w:r>
      <w:r w:rsidRPr="00172657">
        <w:rPr>
          <w:rFonts w:ascii="Simplified Arabic" w:eastAsia="Times New Roman" w:hAnsi="Simplified Arabic" w:cs="Simplified Arabic"/>
          <w:sz w:val="28"/>
          <w:szCs w:val="28"/>
          <w:rtl/>
        </w:rPr>
        <w:t>يمنع يوم الاقتراع تعويض أي مترشح متوفى أو حصل له مانع أو فقد الأهلية بعد عملية الإيداع</w:t>
      </w:r>
      <w:r w:rsidRPr="00172657">
        <w:rPr>
          <w:rFonts w:ascii="Simplified Arabic" w:eastAsia="Times New Roman" w:hAnsi="Simplified Arabic" w:cs="Simplified Arabic"/>
          <w:sz w:val="28"/>
          <w:szCs w:val="28"/>
          <w:rtl/>
          <w:lang w:bidi="ar-DZ"/>
        </w:rPr>
        <w:t>.</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lang w:bidi="ar-DZ"/>
        </w:rPr>
      </w:pPr>
      <w:r w:rsidRPr="00172657">
        <w:rPr>
          <w:rFonts w:ascii="Simplified Arabic" w:eastAsia="Times New Roman" w:hAnsi="Simplified Arabic" w:cs="Simplified Arabic"/>
          <w:sz w:val="28"/>
          <w:szCs w:val="28"/>
          <w:rtl/>
        </w:rPr>
        <w:t>لا يمكن المترشح للانتخاب في المجلس أن يكون في نفس الوقت مترشحا للانتخاب في المجلس الوطني لل</w:t>
      </w:r>
      <w:r w:rsidRPr="00172657">
        <w:rPr>
          <w:rFonts w:ascii="Simplified Arabic" w:eastAsia="Times New Roman" w:hAnsi="Simplified Arabic" w:cs="Simplified Arabic" w:hint="cs"/>
          <w:sz w:val="28"/>
          <w:szCs w:val="28"/>
          <w:rtl/>
        </w:rPr>
        <w:t xml:space="preserve">مصف الوطني للخبراء المحاسبين </w:t>
      </w:r>
      <w:r w:rsidRPr="00172657">
        <w:rPr>
          <w:rFonts w:ascii="Simplified Arabic" w:eastAsia="Times New Roman" w:hAnsi="Simplified Arabic" w:cs="Simplified Arabic"/>
          <w:sz w:val="28"/>
          <w:szCs w:val="28"/>
          <w:rtl/>
        </w:rPr>
        <w:t>أو في المجلس الوطني لل</w:t>
      </w:r>
      <w:r w:rsidRPr="00172657">
        <w:rPr>
          <w:rFonts w:ascii="Simplified Arabic" w:eastAsia="Times New Roman" w:hAnsi="Simplified Arabic" w:cs="Simplified Arabic" w:hint="cs"/>
          <w:sz w:val="28"/>
          <w:szCs w:val="28"/>
          <w:rtl/>
        </w:rPr>
        <w:t>غرفة الوطنية لمحافظي الحسابات</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rPr>
      </w:pPr>
      <w:r w:rsidRPr="00172657">
        <w:rPr>
          <w:rFonts w:ascii="Simplified Arabic" w:eastAsia="Times New Roman" w:hAnsi="Simplified Arabic" w:cs="Simplified Arabic"/>
          <w:sz w:val="28"/>
          <w:szCs w:val="28"/>
          <w:rtl/>
        </w:rPr>
        <w:t>يتم انتخاب أعضاء المجلس عن طريق</w:t>
      </w:r>
      <w:r w:rsidRPr="00172657">
        <w:rPr>
          <w:rFonts w:ascii="Simplified Arabic" w:eastAsia="Times New Roman" w:hAnsi="Simplified Arabic" w:cs="Simplified Arabic" w:hint="cs"/>
          <w:sz w:val="28"/>
          <w:szCs w:val="28"/>
          <w:rtl/>
        </w:rPr>
        <w:t xml:space="preserve"> </w:t>
      </w:r>
      <w:r w:rsidRPr="00172657">
        <w:rPr>
          <w:rFonts w:ascii="Simplified Arabic" w:eastAsia="Times New Roman" w:hAnsi="Simplified Arabic" w:cs="Simplified Arabic"/>
          <w:sz w:val="28"/>
          <w:szCs w:val="28"/>
          <w:rtl/>
        </w:rPr>
        <w:t xml:space="preserve">الاقتراع السري. الأعضاء التسعة (9) المنتخبون هم الذين تحصلوا على أكبر عدد من الأصوات المعلن عنهم على التوالي رئيسا وأمينا عاما و أمينا للخزينة </w:t>
      </w:r>
      <w:r w:rsidRPr="00172657">
        <w:rPr>
          <w:rFonts w:ascii="Simplified Arabic" w:eastAsia="Times New Roman" w:hAnsi="Simplified Arabic" w:cs="Simplified Arabic"/>
          <w:sz w:val="28"/>
          <w:szCs w:val="28"/>
          <w:rtl/>
        </w:rPr>
        <w:lastRenderedPageBreak/>
        <w:t>ويوزع الأعضاء الستة (6) الباقون حسب العد التنازلي للأصوات المتحصل عليها. وفي حالة تساوي عدد الأصوات، يعتبر فائزا المترشح الأقدم في المهنة.</w:t>
      </w:r>
    </w:p>
    <w:p w:rsidR="005E2896" w:rsidRPr="00172657" w:rsidRDefault="005E2896" w:rsidP="005E2896">
      <w:pPr>
        <w:pStyle w:val="ListParagraph"/>
        <w:numPr>
          <w:ilvl w:val="0"/>
          <w:numId w:val="3"/>
        </w:numPr>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shd w:val="clear" w:color="auto" w:fill="FFFFFF"/>
          <w:rtl/>
        </w:rPr>
        <w:t>ينتخب أعضاء المجلس لمدة ثلاث (3) سنوات قابلة للتجديد وتنتهي عهدتهم يوم انتخاب لا يمكن لمنتخب في المجلس أن يقدم ترشيحه عند</w:t>
      </w:r>
      <w:r w:rsidRPr="00172657">
        <w:rPr>
          <w:rFonts w:ascii="Simplified Arabic" w:eastAsia="Times New Roman" w:hAnsi="Simplified Arabic" w:cs="Simplified Arabic"/>
          <w:sz w:val="28"/>
          <w:szCs w:val="28"/>
          <w:rtl/>
        </w:rPr>
        <w:t xml:space="preserve"> المجلس الجديد</w:t>
      </w:r>
      <w:r w:rsidRPr="00172657">
        <w:rPr>
          <w:rFonts w:ascii="Simplified Arabic" w:eastAsia="Times New Roman" w:hAnsi="Simplified Arabic" w:cs="Simplified Arabic" w:hint="cs"/>
          <w:sz w:val="28"/>
          <w:szCs w:val="28"/>
          <w:rtl/>
        </w:rPr>
        <w:t xml:space="preserve"> عند</w:t>
      </w:r>
      <w:r w:rsidRPr="00172657">
        <w:rPr>
          <w:rFonts w:ascii="Simplified Arabic" w:eastAsia="Times New Roman" w:hAnsi="Simplified Arabic" w:cs="Simplified Arabic"/>
          <w:sz w:val="28"/>
          <w:szCs w:val="28"/>
        </w:rPr>
        <w:t> </w:t>
      </w:r>
      <w:r w:rsidRPr="00172657">
        <w:rPr>
          <w:rFonts w:ascii="Simplified Arabic" w:eastAsia="Times New Roman" w:hAnsi="Simplified Arabic" w:cs="Simplified Arabic"/>
          <w:sz w:val="28"/>
          <w:szCs w:val="28"/>
          <w:rtl/>
        </w:rPr>
        <w:t>نهاية عهدته الثانية إلا بعد انقضاء مدة ثلاث (3</w:t>
      </w:r>
      <w:r w:rsidRPr="00172657">
        <w:rPr>
          <w:rFonts w:ascii="Simplified Arabic" w:eastAsia="Times New Roman" w:hAnsi="Simplified Arabic" w:cs="Simplified Arabic"/>
          <w:sz w:val="28"/>
          <w:szCs w:val="28"/>
          <w:rtl/>
          <w:lang w:bidi="ar-DZ"/>
        </w:rPr>
        <w:t>)</w:t>
      </w:r>
      <w:r w:rsidRPr="00172657">
        <w:rPr>
          <w:rFonts w:ascii="Simplified Arabic" w:eastAsia="Times New Roman" w:hAnsi="Simplified Arabic" w:cs="Simplified Arabic"/>
          <w:sz w:val="28"/>
          <w:szCs w:val="28"/>
          <w:rtl/>
        </w:rPr>
        <w:t xml:space="preserve"> سنوات</w:t>
      </w:r>
      <w:r w:rsidRPr="00172657">
        <w:rPr>
          <w:rFonts w:ascii="Simplified Arabic" w:eastAsia="Times New Roman" w:hAnsi="Simplified Arabic" w:cs="Simplified Arabic"/>
          <w:sz w:val="28"/>
          <w:szCs w:val="28"/>
        </w:rPr>
        <w:t>.</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rtl/>
        </w:rPr>
        <w:t>في حالة شغور منصب في المجلس لأي ، كان يقوم باقي الأعضاء بتعويضه بالمترشح الأحسن ترتيبا في الانتخاب الأخير</w:t>
      </w:r>
      <w:r w:rsidRPr="00172657">
        <w:rPr>
          <w:rFonts w:ascii="Simplified Arabic" w:eastAsia="Times New Roman" w:hAnsi="Simplified Arabic" w:cs="Simplified Arabic" w:hint="cs"/>
          <w:sz w:val="28"/>
          <w:szCs w:val="28"/>
          <w:rtl/>
        </w:rPr>
        <w:t xml:space="preserve">، </w:t>
      </w:r>
      <w:r w:rsidRPr="00172657">
        <w:rPr>
          <w:rFonts w:ascii="Simplified Arabic" w:eastAsia="Times New Roman" w:hAnsi="Simplified Arabic" w:cs="Simplified Arabic"/>
          <w:sz w:val="28"/>
          <w:szCs w:val="28"/>
        </w:rPr>
        <w:t> </w:t>
      </w:r>
      <w:r w:rsidRPr="00172657">
        <w:rPr>
          <w:rFonts w:ascii="Simplified Arabic" w:eastAsia="Times New Roman" w:hAnsi="Simplified Arabic" w:cs="Simplified Arabic"/>
          <w:sz w:val="28"/>
          <w:szCs w:val="28"/>
          <w:rtl/>
        </w:rPr>
        <w:t>إذا كان الشغور يخص منصب رئيس المجلس ينتخب أعضاء المجلس الرئيس الجديد من بينهم. وفي حالة شغور متزامن لمناصب ثلاثة (3) أعضاء على الأقل، يستدعي الأعضاء الآخرون في المجلس جمعية عامة انتخابية لاستبدالهم</w:t>
      </w:r>
      <w:r w:rsidRPr="00172657">
        <w:rPr>
          <w:rFonts w:ascii="Simplified Arabic" w:eastAsia="Times New Roman" w:hAnsi="Simplified Arabic" w:cs="Simplified Arabic"/>
          <w:sz w:val="28"/>
          <w:szCs w:val="28"/>
        </w:rPr>
        <w:t>.</w:t>
      </w:r>
      <w:r w:rsidRPr="00172657">
        <w:rPr>
          <w:rFonts w:ascii="Simplified Arabic" w:eastAsia="Times New Roman" w:hAnsi="Simplified Arabic" w:cs="Simplified Arabic" w:hint="cs"/>
          <w:sz w:val="28"/>
          <w:szCs w:val="28"/>
          <w:rtl/>
          <w:lang w:bidi="ar-DZ"/>
        </w:rPr>
        <w:t>، كما</w:t>
      </w:r>
      <w:r w:rsidRPr="00172657">
        <w:rPr>
          <w:rFonts w:ascii="Simplified Arabic" w:eastAsia="Times New Roman" w:hAnsi="Simplified Arabic" w:cs="Simplified Arabic"/>
          <w:sz w:val="28"/>
          <w:szCs w:val="28"/>
        </w:rPr>
        <w:t> </w:t>
      </w:r>
      <w:r w:rsidRPr="00172657">
        <w:rPr>
          <w:rFonts w:ascii="Simplified Arabic" w:eastAsia="Times New Roman" w:hAnsi="Simplified Arabic" w:cs="Simplified Arabic"/>
          <w:sz w:val="28"/>
          <w:szCs w:val="28"/>
          <w:rtl/>
        </w:rPr>
        <w:t>ينهي</w:t>
      </w:r>
      <w:r w:rsidRPr="00172657">
        <w:rPr>
          <w:rFonts w:ascii="Simplified Arabic" w:eastAsia="Times New Roman" w:hAnsi="Simplified Arabic" w:cs="Simplified Arabic" w:hint="cs"/>
          <w:sz w:val="28"/>
          <w:szCs w:val="28"/>
          <w:rtl/>
          <w:lang w:bidi="ar-DZ"/>
        </w:rPr>
        <w:t xml:space="preserve"> </w:t>
      </w:r>
      <w:r w:rsidRPr="00172657">
        <w:rPr>
          <w:rFonts w:ascii="Simplified Arabic" w:eastAsia="Times New Roman" w:hAnsi="Simplified Arabic" w:cs="Simplified Arabic"/>
          <w:sz w:val="28"/>
          <w:szCs w:val="28"/>
          <w:rtl/>
        </w:rPr>
        <w:t>الأعضاء المنتخبون عهدة الأعضاء الذين استخلفوهم</w:t>
      </w:r>
      <w:r w:rsidRPr="00172657">
        <w:rPr>
          <w:rFonts w:ascii="Simplified Arabic" w:eastAsia="Times New Roman" w:hAnsi="Simplified Arabic" w:cs="Simplified Arabic"/>
          <w:sz w:val="28"/>
          <w:szCs w:val="28"/>
        </w:rPr>
        <w:t>.</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rtl/>
        </w:rPr>
        <w:t>لا تصح مداولات المجلس إلا بحضور أغلبية أعضائه</w:t>
      </w:r>
      <w:r w:rsidRPr="00172657">
        <w:rPr>
          <w:rFonts w:ascii="Simplified Arabic" w:eastAsia="Times New Roman" w:hAnsi="Simplified Arabic" w:cs="Simplified Arabic" w:hint="cs"/>
          <w:sz w:val="28"/>
          <w:szCs w:val="28"/>
          <w:rtl/>
        </w:rPr>
        <w:t xml:space="preserve">، </w:t>
      </w:r>
      <w:r w:rsidRPr="00172657">
        <w:rPr>
          <w:rFonts w:ascii="Simplified Arabic" w:eastAsia="Times New Roman" w:hAnsi="Simplified Arabic" w:cs="Simplified Arabic"/>
          <w:sz w:val="28"/>
          <w:szCs w:val="28"/>
          <w:rtl/>
        </w:rPr>
        <w:t>وفي حالة عدم بلوغ الأغلبية يجري تصويت ثان في جلسة لاحقة تتضمن نفس جدول الأعمال ويكون موضوع استدعاء ثان تكون أغلبية أصوات الأعضاء الحاضرين في هذه الحالة كافية. وفي حالة تساوي عدد الأصوات يكون صوت رئيس الجلسة مرجحا تؤخذ قرارات المجلس بأغلبية أصوات الأعضاء الحاضرين. وفي حالة تساوي عدد الأصوات يكون صوت الرئيس مرجحا.</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Pr>
      </w:pPr>
      <w:r w:rsidRPr="00172657">
        <w:rPr>
          <w:rFonts w:ascii="Simplified Arabic" w:eastAsia="Times New Roman" w:hAnsi="Simplified Arabic" w:cs="Simplified Arabic"/>
          <w:sz w:val="28"/>
          <w:szCs w:val="28"/>
          <w:rtl/>
        </w:rPr>
        <w:t>لا يمكن لعضو أن يمثل أكثر من عضو في  نفس جلسة اجتماعات او في كل جلسة لا حقة تتضمن نفس جدول الاعمال .</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rtl/>
        </w:rPr>
        <w:t>في حالة استقالة أعضاء المجلس أو رفضهم الاجتماع أو المشاركة في المداولات مما يؤدي إلى المجلس، أو عندما لا يقدم أي ترشح قانوني عند الانتخابات، تمارس صلاحيات المجلس من طرف متصرف مؤقت يعينه الوزير المكلف بالمالية لمدة محددة</w:t>
      </w:r>
      <w:r w:rsidRPr="00172657">
        <w:rPr>
          <w:rFonts w:ascii="Simplified Arabic" w:eastAsia="Times New Roman" w:hAnsi="Simplified Arabic" w:cs="Simplified Arabic"/>
          <w:sz w:val="28"/>
          <w:szCs w:val="28"/>
        </w:rPr>
        <w:t>.</w:t>
      </w:r>
    </w:p>
    <w:p w:rsidR="005E2896" w:rsidRPr="00172657" w:rsidRDefault="005E2896" w:rsidP="005E2896">
      <w:pPr>
        <w:pStyle w:val="ListParagraph"/>
        <w:numPr>
          <w:ilvl w:val="0"/>
          <w:numId w:val="3"/>
        </w:numPr>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shd w:val="clear" w:color="auto" w:fill="FFFFFF"/>
          <w:rtl/>
        </w:rPr>
        <w:t xml:space="preserve">تغطى نفقات المجلس بواسطة اشتراكات يتحملها المهنيون سواء كانوا أشخاصا طبيعيين أو معنويين مسجلين في جدول </w:t>
      </w:r>
      <w:r w:rsidRPr="00172657">
        <w:rPr>
          <w:rFonts w:ascii="Simplified Arabic" w:hAnsi="Simplified Arabic" w:cs="Simplified Arabic" w:hint="cs"/>
          <w:sz w:val="28"/>
          <w:szCs w:val="28"/>
          <w:rtl/>
        </w:rPr>
        <w:t xml:space="preserve">المنظمة الوطنية للمحاسبين المعتمدين </w:t>
      </w:r>
      <w:r w:rsidRPr="00172657">
        <w:rPr>
          <w:rFonts w:ascii="Simplified Arabic" w:eastAsia="Times New Roman" w:hAnsi="Simplified Arabic" w:cs="Simplified Arabic" w:hint="cs"/>
          <w:sz w:val="28"/>
          <w:szCs w:val="28"/>
          <w:shd w:val="clear" w:color="auto" w:fill="FFFFFF"/>
          <w:rtl/>
        </w:rPr>
        <w:t>، حيث</w:t>
      </w:r>
      <w:r w:rsidRPr="00172657">
        <w:rPr>
          <w:rFonts w:ascii="Simplified Arabic" w:eastAsia="Times New Roman" w:hAnsi="Simplified Arabic" w:cs="Simplified Arabic"/>
          <w:sz w:val="28"/>
          <w:szCs w:val="28"/>
          <w:shd w:val="clear" w:color="auto" w:fill="FFFFFF"/>
          <w:rtl/>
        </w:rPr>
        <w:t xml:space="preserve"> تحدد الجمعية العامة سنويا </w:t>
      </w:r>
      <w:r w:rsidRPr="00172657">
        <w:rPr>
          <w:rFonts w:ascii="Simplified Arabic" w:eastAsia="Times New Roman" w:hAnsi="Simplified Arabic" w:cs="Simplified Arabic"/>
          <w:sz w:val="28"/>
          <w:szCs w:val="28"/>
          <w:shd w:val="clear" w:color="auto" w:fill="FFFFFF"/>
          <w:rtl/>
        </w:rPr>
        <w:lastRenderedPageBreak/>
        <w:t>باقتراح من المجلس</w:t>
      </w:r>
      <w:r w:rsidRPr="00172657">
        <w:rPr>
          <w:rFonts w:ascii="Simplified Arabic" w:eastAsia="Times New Roman" w:hAnsi="Simplified Arabic" w:cs="Simplified Arabic"/>
          <w:sz w:val="28"/>
          <w:szCs w:val="28"/>
          <w:rtl/>
        </w:rPr>
        <w:t xml:space="preserve"> مبلغ الاشتراكات يجب على المهنيين التسديد الإجباري لمبلغ اشتراكاتهم تحت طائلة عقوبة التوقيف أو الشطب</w:t>
      </w:r>
      <w:r w:rsidRPr="00172657">
        <w:rPr>
          <w:rFonts w:ascii="Simplified Arabic" w:eastAsia="Times New Roman" w:hAnsi="Simplified Arabic" w:cs="Simplified Arabic"/>
          <w:sz w:val="28"/>
          <w:szCs w:val="28"/>
        </w:rPr>
        <w:t>.</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rtl/>
        </w:rPr>
        <w:t>تمارس وظائف أعضاء المجلس مجانا. غير أنه يرخص بتعويضهم عن المصاريف التي أتفقوها بمناسبة أداء مهامهم</w:t>
      </w:r>
      <w:r w:rsidRPr="00172657">
        <w:rPr>
          <w:rFonts w:ascii="Simplified Arabic" w:eastAsia="Times New Roman" w:hAnsi="Simplified Arabic" w:cs="Simplified Arabic"/>
          <w:sz w:val="28"/>
          <w:szCs w:val="28"/>
        </w:rPr>
        <w:t>.</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rtl/>
        </w:rPr>
        <w:t xml:space="preserve">يستدعى المهنيون المسجلون في جدول </w:t>
      </w:r>
      <w:r w:rsidRPr="00172657">
        <w:rPr>
          <w:rFonts w:ascii="Simplified Arabic" w:hAnsi="Simplified Arabic" w:cs="Simplified Arabic" w:hint="cs"/>
          <w:sz w:val="28"/>
          <w:szCs w:val="28"/>
          <w:rtl/>
        </w:rPr>
        <w:t xml:space="preserve">المنظمة الوطنية للمحاسبين المعتمدين </w:t>
      </w:r>
      <w:r w:rsidRPr="00172657">
        <w:rPr>
          <w:rFonts w:ascii="Simplified Arabic" w:eastAsia="Times New Roman" w:hAnsi="Simplified Arabic" w:cs="Simplified Arabic"/>
          <w:sz w:val="28"/>
          <w:szCs w:val="28"/>
          <w:rtl/>
        </w:rPr>
        <w:t>لحضور جمعية عامة عادية على الأقل مرة في السنة، ويكون ذلك خلال شهر أكتوبر باستدعاء من رئيس المجلس أو بطلب من ثلثي (</w:t>
      </w:r>
      <w:r w:rsidRPr="00172657">
        <w:rPr>
          <w:rFonts w:ascii="Simplified Arabic" w:eastAsia="Times New Roman" w:hAnsi="Simplified Arabic" w:cs="Simplified Arabic" w:hint="cs"/>
          <w:sz w:val="28"/>
          <w:szCs w:val="28"/>
          <w:rtl/>
        </w:rPr>
        <w:t>2/3</w:t>
      </w:r>
      <w:r w:rsidRPr="00172657">
        <w:rPr>
          <w:rFonts w:ascii="Simplified Arabic" w:eastAsia="Times New Roman" w:hAnsi="Simplified Arabic" w:cs="Simplified Arabic"/>
          <w:sz w:val="28"/>
          <w:szCs w:val="28"/>
          <w:rtl/>
        </w:rPr>
        <w:t>) أعضاء المجلس وذلك أسبوعين (2) على الأقل قبل التاريخ المحدد للاجتماع يمكن أن تستدعى جمعيات عامة استثنائية بطلب من الرئيس أو من ثلثي (</w:t>
      </w:r>
      <w:r w:rsidRPr="00172657">
        <w:rPr>
          <w:rFonts w:ascii="Simplified Arabic" w:eastAsia="Times New Roman" w:hAnsi="Simplified Arabic" w:cs="Simplified Arabic" w:hint="cs"/>
          <w:sz w:val="28"/>
          <w:szCs w:val="28"/>
          <w:rtl/>
        </w:rPr>
        <w:t>2/3</w:t>
      </w:r>
      <w:r w:rsidRPr="00172657">
        <w:rPr>
          <w:rFonts w:ascii="Simplified Arabic" w:eastAsia="Times New Roman" w:hAnsi="Simplified Arabic" w:cs="Simplified Arabic"/>
          <w:sz w:val="28"/>
          <w:szCs w:val="28"/>
          <w:rtl/>
        </w:rPr>
        <w:t>) أعضاء المجلس أو بالتماس مكتوب ومبرر من خمس</w:t>
      </w:r>
      <w:r w:rsidRPr="00172657">
        <w:rPr>
          <w:rFonts w:ascii="Simplified Arabic" w:eastAsia="Times New Roman" w:hAnsi="Simplified Arabic" w:cs="Simplified Arabic" w:hint="cs"/>
          <w:sz w:val="28"/>
          <w:szCs w:val="28"/>
          <w:rtl/>
        </w:rPr>
        <w:t>(1/5)</w:t>
      </w:r>
      <w:r w:rsidRPr="00172657">
        <w:rPr>
          <w:rFonts w:ascii="Simplified Arabic" w:eastAsia="Times New Roman" w:hAnsi="Simplified Arabic" w:cs="Simplified Arabic"/>
          <w:sz w:val="28"/>
          <w:szCs w:val="28"/>
          <w:rtl/>
        </w:rPr>
        <w:t xml:space="preserve">  أعضاء </w:t>
      </w:r>
      <w:r w:rsidRPr="00172657">
        <w:rPr>
          <w:rFonts w:ascii="Simplified Arabic" w:hAnsi="Simplified Arabic" w:cs="Simplified Arabic" w:hint="cs"/>
          <w:sz w:val="28"/>
          <w:szCs w:val="28"/>
          <w:rtl/>
        </w:rPr>
        <w:t xml:space="preserve">المنظمة الوطنية للمحاسبين المعتمدين </w:t>
      </w:r>
      <w:r w:rsidRPr="00172657">
        <w:rPr>
          <w:rFonts w:ascii="Simplified Arabic" w:eastAsia="Times New Roman" w:hAnsi="Simplified Arabic" w:cs="Simplified Arabic"/>
          <w:sz w:val="28"/>
          <w:szCs w:val="28"/>
          <w:rtl/>
        </w:rPr>
        <w:t>على الأقل.</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Pr>
      </w:pPr>
      <w:r w:rsidRPr="00172657">
        <w:rPr>
          <w:rFonts w:ascii="Simplified Arabic" w:eastAsia="Times New Roman" w:hAnsi="Simplified Arabic" w:cs="Simplified Arabic"/>
          <w:sz w:val="28"/>
          <w:szCs w:val="28"/>
          <w:rtl/>
        </w:rPr>
        <w:t xml:space="preserve">ترسل الاستدعاءات لحضور الجمعيات العامة العادية وغير العادية وتتضمن تاريخ عقد الجمعيات وجداول أعمالها إلى المهنيين المسجلين في جدول </w:t>
      </w:r>
      <w:r w:rsidRPr="00172657">
        <w:rPr>
          <w:rFonts w:ascii="Simplified Arabic" w:hAnsi="Simplified Arabic" w:cs="Simplified Arabic" w:hint="cs"/>
          <w:sz w:val="28"/>
          <w:szCs w:val="28"/>
          <w:rtl/>
        </w:rPr>
        <w:t xml:space="preserve">المنظمة الوطنية للمحاسبين المعتمدين </w:t>
      </w:r>
      <w:r w:rsidRPr="00172657">
        <w:rPr>
          <w:rFonts w:ascii="Simplified Arabic" w:eastAsia="Times New Roman" w:hAnsi="Simplified Arabic" w:cs="Simplified Arabic"/>
          <w:sz w:val="28"/>
          <w:szCs w:val="28"/>
          <w:rtl/>
        </w:rPr>
        <w:t>بصفة فردية عن طريق رسالة موصى عليها مع وصل استلام وتبلغ عن طريق إعلان في ثلاث (3) يوميات وطنية باللغتين العربية والفرنسية، قبل خمسة عشر (15) يوما على الأقل من تاريخ التصو</w:t>
      </w:r>
      <w:r w:rsidRPr="00172657">
        <w:rPr>
          <w:rFonts w:ascii="Simplified Arabic" w:eastAsia="Times New Roman" w:hAnsi="Simplified Arabic" w:cs="Simplified Arabic" w:hint="cs"/>
          <w:sz w:val="28"/>
          <w:szCs w:val="28"/>
          <w:rtl/>
        </w:rPr>
        <w:t>يت</w:t>
      </w:r>
    </w:p>
    <w:p w:rsidR="005E2896" w:rsidRPr="00172657" w:rsidRDefault="005E2896" w:rsidP="005E2896">
      <w:pPr>
        <w:pStyle w:val="ListParagraph"/>
        <w:numPr>
          <w:ilvl w:val="0"/>
          <w:numId w:val="3"/>
        </w:numPr>
        <w:shd w:val="clear" w:color="auto" w:fill="FFFFFF"/>
        <w:bidi/>
        <w:spacing w:after="100" w:afterAutospacing="1" w:line="360" w:lineRule="auto"/>
        <w:jc w:val="both"/>
        <w:rPr>
          <w:rFonts w:ascii="Simplified Arabic" w:eastAsia="Times New Roman" w:hAnsi="Simplified Arabic" w:cs="Simplified Arabic"/>
          <w:sz w:val="28"/>
          <w:szCs w:val="28"/>
          <w:rtl/>
          <w:lang w:bidi="ar-DZ"/>
        </w:rPr>
      </w:pPr>
      <w:r w:rsidRPr="00172657">
        <w:rPr>
          <w:rFonts w:ascii="Simplified Arabic" w:eastAsia="Times New Roman" w:hAnsi="Simplified Arabic" w:cs="Simplified Arabic"/>
          <w:sz w:val="28"/>
          <w:szCs w:val="28"/>
          <w:rtl/>
        </w:rPr>
        <w:t xml:space="preserve">لا تصح مداولات الجمعية العامة إلا بحضور نصف الأعضاء الممارسين المسجلين في جدول </w:t>
      </w:r>
      <w:r w:rsidRPr="00172657">
        <w:rPr>
          <w:rFonts w:ascii="Simplified Arabic" w:hAnsi="Simplified Arabic" w:cs="Simplified Arabic" w:hint="cs"/>
          <w:sz w:val="28"/>
          <w:szCs w:val="28"/>
          <w:rtl/>
        </w:rPr>
        <w:t xml:space="preserve">المنظمة الوطنية للمحاسبين المعتمدين </w:t>
      </w:r>
      <w:r w:rsidRPr="00172657">
        <w:rPr>
          <w:rFonts w:ascii="Simplified Arabic" w:eastAsia="Times New Roman" w:hAnsi="Simplified Arabic" w:cs="Simplified Arabic"/>
          <w:sz w:val="28"/>
          <w:szCs w:val="28"/>
          <w:rtl/>
        </w:rPr>
        <w:t>على الأقل</w:t>
      </w:r>
      <w:r w:rsidRPr="00172657">
        <w:rPr>
          <w:rFonts w:ascii="Simplified Arabic" w:eastAsia="Times New Roman" w:hAnsi="Simplified Arabic" w:cs="Simplified Arabic" w:hint="cs"/>
          <w:sz w:val="28"/>
          <w:szCs w:val="28"/>
          <w:rtl/>
        </w:rPr>
        <w:t>، و</w:t>
      </w:r>
      <w:r w:rsidRPr="00172657">
        <w:rPr>
          <w:rFonts w:ascii="Simplified Arabic" w:eastAsia="Times New Roman" w:hAnsi="Simplified Arabic" w:cs="Simplified Arabic"/>
          <w:sz w:val="28"/>
          <w:szCs w:val="28"/>
          <w:rtl/>
        </w:rPr>
        <w:t>إذا لم يكتمل النصاب المطلوب، يستدعى اجتماع ثان للجمعية</w:t>
      </w:r>
      <w:r w:rsidRPr="00172657">
        <w:rPr>
          <w:rFonts w:ascii="Simplified Arabic" w:eastAsia="Times New Roman" w:hAnsi="Simplified Arabic" w:cs="Simplified Arabic" w:hint="cs"/>
          <w:sz w:val="28"/>
          <w:szCs w:val="28"/>
          <w:rtl/>
        </w:rPr>
        <w:t xml:space="preserve"> العامة العادية</w:t>
      </w:r>
      <w:r w:rsidRPr="00172657">
        <w:rPr>
          <w:rFonts w:ascii="Simplified Arabic" w:eastAsia="Times New Roman" w:hAnsi="Simplified Arabic" w:cs="Simplified Arabic"/>
          <w:sz w:val="28"/>
          <w:szCs w:val="28"/>
          <w:rtl/>
        </w:rPr>
        <w:t xml:space="preserve"> الذي يستوجب انعقاده في أجل ثلاثين (30) يوما ابتداء من تاريخ انعقاد الاجتماع الأول بنفس جدول الأعمال وتصح مداولاتها مهما يكن عدد الأعضاء الحاضرين لكل عضو صوت واحد. وفي حالة حدوث مانع يمكن تمثيله بوكالة معدة قانونا تمنح لعضو آخر</w:t>
      </w:r>
      <w:r w:rsidRPr="00172657">
        <w:rPr>
          <w:rFonts w:ascii="Simplified Arabic" w:eastAsia="Times New Roman" w:hAnsi="Simplified Arabic" w:cs="Simplified Arabic"/>
          <w:sz w:val="28"/>
          <w:szCs w:val="28"/>
        </w:rPr>
        <w:t xml:space="preserve">  </w:t>
      </w:r>
      <w:r w:rsidRPr="00172657">
        <w:rPr>
          <w:rFonts w:ascii="Simplified Arabic" w:eastAsia="Times New Roman" w:hAnsi="Simplified Arabic" w:cs="Simplified Arabic"/>
          <w:sz w:val="28"/>
          <w:szCs w:val="28"/>
          <w:rtl/>
        </w:rPr>
        <w:t>لا يمكن العضو الواحد أن يمثل أكثر من عضو</w:t>
      </w:r>
      <w:r w:rsidRPr="00172657">
        <w:rPr>
          <w:rFonts w:ascii="Simplified Arabic" w:eastAsia="Times New Roman" w:hAnsi="Simplified Arabic" w:cs="Simplified Arabic"/>
          <w:sz w:val="28"/>
          <w:szCs w:val="28"/>
        </w:rPr>
        <w:t>.</w:t>
      </w:r>
    </w:p>
    <w:p w:rsidR="005E2896" w:rsidRPr="0005184D" w:rsidRDefault="005E2896" w:rsidP="005E2896">
      <w:pPr>
        <w:pStyle w:val="ListParagraph"/>
        <w:numPr>
          <w:ilvl w:val="0"/>
          <w:numId w:val="3"/>
        </w:numPr>
        <w:bidi/>
        <w:spacing w:after="100" w:afterAutospacing="1" w:line="360" w:lineRule="auto"/>
        <w:jc w:val="both"/>
        <w:rPr>
          <w:rFonts w:ascii="Simplified Arabic" w:hAnsi="Simplified Arabic" w:cs="Simplified Arabic"/>
          <w:b/>
          <w:bCs/>
          <w:sz w:val="28"/>
          <w:szCs w:val="28"/>
          <w:rtl/>
        </w:rPr>
      </w:pPr>
      <w:r w:rsidRPr="00172657">
        <w:rPr>
          <w:rFonts w:ascii="Simplified Arabic" w:eastAsia="Times New Roman" w:hAnsi="Simplified Arabic" w:cs="Simplified Arabic"/>
          <w:sz w:val="28"/>
          <w:szCs w:val="28"/>
          <w:rtl/>
        </w:rPr>
        <w:t xml:space="preserve">تنتخب الجمعية العامة ناظرا من بين أعضاء </w:t>
      </w:r>
      <w:r w:rsidRPr="00172657">
        <w:rPr>
          <w:rFonts w:ascii="Simplified Arabic" w:hAnsi="Simplified Arabic" w:cs="Simplified Arabic" w:hint="cs"/>
          <w:sz w:val="28"/>
          <w:szCs w:val="28"/>
          <w:rtl/>
        </w:rPr>
        <w:t xml:space="preserve">المنظمة الوطنية للمحاسبين المعتمدين </w:t>
      </w:r>
      <w:r w:rsidRPr="00172657">
        <w:rPr>
          <w:rFonts w:ascii="Simplified Arabic" w:eastAsia="Times New Roman" w:hAnsi="Simplified Arabic" w:cs="Simplified Arabic" w:hint="cs"/>
          <w:sz w:val="28"/>
          <w:szCs w:val="28"/>
          <w:rtl/>
        </w:rPr>
        <w:t>،</w:t>
      </w:r>
      <w:r w:rsidRPr="00172657">
        <w:rPr>
          <w:rFonts w:ascii="Simplified Arabic" w:eastAsia="Times New Roman" w:hAnsi="Simplified Arabic" w:cs="Simplified Arabic"/>
          <w:sz w:val="28"/>
          <w:szCs w:val="28"/>
          <w:rtl/>
        </w:rPr>
        <w:t xml:space="preserve"> يكلف الناظر بإعداد تقرير للجمعية العامة حول التسيير المالي للسنة المالية المقفلة. تتعارض وظيفة الناظر مع </w:t>
      </w:r>
      <w:r w:rsidRPr="00172657">
        <w:rPr>
          <w:rFonts w:ascii="Simplified Arabic" w:eastAsia="Times New Roman" w:hAnsi="Simplified Arabic" w:cs="Simplified Arabic"/>
          <w:sz w:val="28"/>
          <w:szCs w:val="28"/>
          <w:rtl/>
        </w:rPr>
        <w:lastRenderedPageBreak/>
        <w:t>تلك المتعلقة بعضوية المجلس</w:t>
      </w:r>
      <w:r w:rsidRPr="00172657">
        <w:rPr>
          <w:rFonts w:ascii="Simplified Arabic" w:eastAsia="Times New Roman" w:hAnsi="Simplified Arabic" w:cs="Simplified Arabic" w:hint="cs"/>
          <w:sz w:val="28"/>
          <w:szCs w:val="28"/>
          <w:rtl/>
        </w:rPr>
        <w:t xml:space="preserve"> و</w:t>
      </w:r>
      <w:r w:rsidRPr="00172657">
        <w:rPr>
          <w:rFonts w:ascii="Simplified Arabic" w:eastAsia="Times New Roman" w:hAnsi="Simplified Arabic" w:cs="Simplified Arabic"/>
          <w:sz w:val="28"/>
          <w:szCs w:val="28"/>
          <w:rtl/>
        </w:rPr>
        <w:t xml:space="preserve">لا يمكن الناظر أن يحصل إلا على تعويضات المصاريف التي تم عرضها </w:t>
      </w:r>
      <w:r w:rsidRPr="00172657">
        <w:rPr>
          <w:rFonts w:ascii="Simplified Arabic" w:eastAsia="Times New Roman" w:hAnsi="Simplified Arabic" w:cs="Simplified Arabic" w:hint="cs"/>
          <w:sz w:val="28"/>
          <w:szCs w:val="28"/>
          <w:rtl/>
        </w:rPr>
        <w:t>للقيام</w:t>
      </w:r>
      <w:r w:rsidRPr="00172657">
        <w:rPr>
          <w:rFonts w:ascii="Simplified Arabic" w:eastAsia="Times New Roman" w:hAnsi="Simplified Arabic" w:cs="Simplified Arabic"/>
          <w:sz w:val="28"/>
          <w:szCs w:val="28"/>
          <w:rtl/>
        </w:rPr>
        <w:t xml:space="preserve"> بمهمته</w:t>
      </w:r>
    </w:p>
    <w:p w:rsidR="005E2896" w:rsidRPr="002143DA" w:rsidRDefault="005E2896" w:rsidP="005E2896">
      <w:pPr>
        <w:autoSpaceDE w:val="0"/>
        <w:autoSpaceDN w:val="0"/>
        <w:bidi/>
        <w:adjustRightInd w:val="0"/>
        <w:spacing w:before="0" w:after="0" w:line="360" w:lineRule="auto"/>
        <w:jc w:val="both"/>
        <w:rPr>
          <w:rFonts w:ascii="Simplified Arabic" w:hAnsi="Simplified Arabic" w:cs="Simplified Arabic"/>
          <w:b/>
          <w:bCs/>
          <w:sz w:val="32"/>
          <w:szCs w:val="32"/>
          <w:rtl/>
          <w:lang w:val="fr-FR" w:bidi="ar-DZ"/>
        </w:rPr>
      </w:pPr>
      <w:r w:rsidRPr="002143DA">
        <w:rPr>
          <w:rFonts w:ascii="Simplified Arabic" w:hAnsi="Simplified Arabic" w:cs="Simplified Arabic" w:hint="cs"/>
          <w:b/>
          <w:bCs/>
          <w:sz w:val="32"/>
          <w:szCs w:val="32"/>
          <w:rtl/>
          <w:lang w:val="fr-FR" w:bidi="ar-DZ"/>
        </w:rPr>
        <w:t>رابعا: أعضاء المجلس الوطني للمنظمة الوطنية للمحاسبين المعتمدين لسنة 2023</w:t>
      </w:r>
    </w:p>
    <w:p w:rsidR="005E2896" w:rsidRPr="00172657" w:rsidRDefault="005E2896" w:rsidP="005E2896">
      <w:pPr>
        <w:autoSpaceDE w:val="0"/>
        <w:autoSpaceDN w:val="0"/>
        <w:bidi/>
        <w:adjustRightInd w:val="0"/>
        <w:spacing w:before="0" w:after="0" w:line="360" w:lineRule="auto"/>
        <w:jc w:val="both"/>
        <w:rPr>
          <w:rFonts w:ascii="Simplified Arabic" w:hAnsi="Simplified Arabic" w:cs="Simplified Arabic"/>
          <w:sz w:val="28"/>
          <w:szCs w:val="28"/>
          <w:rtl/>
          <w:lang w:val="fr-FR" w:bidi="ar-DZ"/>
        </w:rPr>
      </w:pPr>
      <w:r w:rsidRPr="00172657">
        <w:rPr>
          <w:rFonts w:ascii="Simplified Arabic" w:hAnsi="Simplified Arabic" w:cs="Simplified Arabic" w:hint="cs"/>
          <w:sz w:val="28"/>
          <w:szCs w:val="28"/>
          <w:rtl/>
          <w:lang w:val="fr-FR" w:bidi="ar-DZ"/>
        </w:rPr>
        <w:t>يوضح الجدول التالي أسماء أعضاء المجلس الوطني للمنظمة الوطنية للمحاسبين المعتمدين لسنة 2023</w:t>
      </w:r>
    </w:p>
    <w:p w:rsidR="005E2896" w:rsidRPr="00172657" w:rsidRDefault="005E2896" w:rsidP="005E2896">
      <w:pPr>
        <w:autoSpaceDE w:val="0"/>
        <w:autoSpaceDN w:val="0"/>
        <w:bidi/>
        <w:adjustRightInd w:val="0"/>
        <w:spacing w:before="0" w:after="0" w:line="360" w:lineRule="auto"/>
        <w:jc w:val="both"/>
        <w:rPr>
          <w:rFonts w:ascii="Simplified Arabic" w:hAnsi="Simplified Arabic" w:cs="Simplified Arabic"/>
          <w:b/>
          <w:bCs/>
          <w:sz w:val="28"/>
          <w:szCs w:val="28"/>
          <w:rtl/>
          <w:lang w:val="fr-FR" w:bidi="ar-DZ"/>
        </w:rPr>
      </w:pPr>
      <w:r w:rsidRPr="00172657">
        <w:rPr>
          <w:rFonts w:ascii="Simplified Arabic" w:hAnsi="Simplified Arabic" w:cs="Simplified Arabic" w:hint="cs"/>
          <w:b/>
          <w:bCs/>
          <w:sz w:val="28"/>
          <w:szCs w:val="28"/>
          <w:rtl/>
          <w:lang w:val="fr-FR" w:bidi="ar-DZ"/>
        </w:rPr>
        <w:t>الجدول رقم (3): أعضاء المجلس الوطني للمنظمة الوطنية للمحاسبين المعتمدين لسنة 2023</w:t>
      </w:r>
    </w:p>
    <w:tbl>
      <w:tblPr>
        <w:tblStyle w:val="TableGrid"/>
        <w:bidiVisual/>
        <w:tblW w:w="0" w:type="auto"/>
        <w:jc w:val="center"/>
        <w:tblLook w:val="04A0" w:firstRow="1" w:lastRow="0" w:firstColumn="1" w:lastColumn="0" w:noHBand="0" w:noVBand="1"/>
      </w:tblPr>
      <w:tblGrid>
        <w:gridCol w:w="4741"/>
        <w:gridCol w:w="2789"/>
      </w:tblGrid>
      <w:tr w:rsidR="005E2896" w:rsidRPr="00172657" w:rsidTr="004D7D32">
        <w:trPr>
          <w:jc w:val="center"/>
        </w:trPr>
        <w:tc>
          <w:tcPr>
            <w:tcW w:w="4741" w:type="dxa"/>
          </w:tcPr>
          <w:p w:rsidR="005E2896" w:rsidRPr="00172657" w:rsidRDefault="005E2896" w:rsidP="004D7D32">
            <w:pPr>
              <w:pStyle w:val="ListParagraph"/>
              <w:bidi/>
              <w:spacing w:after="0" w:line="360" w:lineRule="auto"/>
              <w:ind w:left="0"/>
              <w:jc w:val="center"/>
              <w:rPr>
                <w:rFonts w:ascii="Simplified Arabic" w:hAnsi="Simplified Arabic" w:cs="Simplified Arabic"/>
                <w:b/>
                <w:bCs/>
                <w:sz w:val="28"/>
                <w:szCs w:val="28"/>
                <w:rtl/>
                <w:lang w:bidi="ar-DZ"/>
              </w:rPr>
            </w:pPr>
            <w:r w:rsidRPr="00172657">
              <w:rPr>
                <w:rFonts w:ascii="Simplified Arabic" w:hAnsi="Simplified Arabic" w:cs="Simplified Arabic" w:hint="cs"/>
                <w:b/>
                <w:bCs/>
                <w:sz w:val="28"/>
                <w:szCs w:val="28"/>
                <w:rtl/>
                <w:lang w:bidi="ar-DZ"/>
              </w:rPr>
              <w:t>الاسم واللقب</w:t>
            </w:r>
          </w:p>
        </w:tc>
        <w:tc>
          <w:tcPr>
            <w:tcW w:w="2789" w:type="dxa"/>
          </w:tcPr>
          <w:p w:rsidR="005E2896" w:rsidRPr="00172657" w:rsidRDefault="005E2896" w:rsidP="004D7D32">
            <w:pPr>
              <w:pStyle w:val="ListParagraph"/>
              <w:bidi/>
              <w:spacing w:after="0" w:line="360" w:lineRule="auto"/>
              <w:ind w:left="0"/>
              <w:jc w:val="center"/>
              <w:rPr>
                <w:rFonts w:ascii="Simplified Arabic" w:hAnsi="Simplified Arabic" w:cs="Simplified Arabic"/>
                <w:b/>
                <w:bCs/>
                <w:sz w:val="28"/>
                <w:szCs w:val="28"/>
                <w:rtl/>
                <w:lang w:bidi="ar-DZ"/>
              </w:rPr>
            </w:pPr>
            <w:r w:rsidRPr="00172657">
              <w:rPr>
                <w:rFonts w:ascii="Simplified Arabic" w:hAnsi="Simplified Arabic" w:cs="Simplified Arabic" w:hint="cs"/>
                <w:b/>
                <w:bCs/>
                <w:sz w:val="28"/>
                <w:szCs w:val="28"/>
                <w:rtl/>
                <w:lang w:bidi="ar-DZ"/>
              </w:rPr>
              <w:t>الصفة</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EL BESSEGHI Mourad</w:t>
            </w:r>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رئيس</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 xml:space="preserve">DEGLA </w:t>
            </w:r>
            <w:proofErr w:type="spellStart"/>
            <w:r w:rsidRPr="00172657">
              <w:rPr>
                <w:rFonts w:ascii="Simplified Arabic" w:hAnsi="Simplified Arabic" w:cs="Simplified Arabic"/>
                <w:sz w:val="28"/>
                <w:szCs w:val="28"/>
                <w:shd w:val="clear" w:color="auto" w:fill="FFFFFF"/>
              </w:rPr>
              <w:t>Lazhar</w:t>
            </w:r>
            <w:proofErr w:type="spellEnd"/>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 xml:space="preserve">أمين عام </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DJELID Tahar</w:t>
            </w:r>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أمين خزينة</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 xml:space="preserve">Madame YOUYOU </w:t>
            </w:r>
            <w:proofErr w:type="spellStart"/>
            <w:r w:rsidRPr="00172657">
              <w:rPr>
                <w:rFonts w:ascii="Simplified Arabic" w:hAnsi="Simplified Arabic" w:cs="Simplified Arabic"/>
                <w:sz w:val="28"/>
                <w:szCs w:val="28"/>
                <w:shd w:val="clear" w:color="auto" w:fill="FFFFFF"/>
              </w:rPr>
              <w:t>Ghania</w:t>
            </w:r>
            <w:proofErr w:type="spellEnd"/>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ممثل وزير المالية</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Hamidi Azzedine</w:t>
            </w:r>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عضو</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FOUFA Hamid</w:t>
            </w:r>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عضو</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 xml:space="preserve">ATIK </w:t>
            </w:r>
            <w:proofErr w:type="spellStart"/>
            <w:r w:rsidRPr="00172657">
              <w:rPr>
                <w:rFonts w:ascii="Simplified Arabic" w:hAnsi="Simplified Arabic" w:cs="Simplified Arabic"/>
                <w:sz w:val="28"/>
                <w:szCs w:val="28"/>
                <w:shd w:val="clear" w:color="auto" w:fill="FFFFFF"/>
              </w:rPr>
              <w:t>Laala</w:t>
            </w:r>
            <w:proofErr w:type="spellEnd"/>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عضو</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NAGA Sassi</w:t>
            </w:r>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عضو</w:t>
            </w:r>
          </w:p>
        </w:tc>
      </w:tr>
      <w:tr w:rsidR="005E2896" w:rsidRPr="00172657" w:rsidTr="004D7D32">
        <w:trPr>
          <w:jc w:val="center"/>
        </w:trPr>
        <w:tc>
          <w:tcPr>
            <w:tcW w:w="4741"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sz w:val="28"/>
                <w:szCs w:val="28"/>
                <w:shd w:val="clear" w:color="auto" w:fill="FFFFFF"/>
              </w:rPr>
              <w:t>AICHAOUI Ali</w:t>
            </w:r>
          </w:p>
        </w:tc>
        <w:tc>
          <w:tcPr>
            <w:tcW w:w="2789" w:type="dxa"/>
          </w:tcPr>
          <w:p w:rsidR="005E2896" w:rsidRPr="00172657" w:rsidRDefault="005E2896" w:rsidP="004D7D32">
            <w:pPr>
              <w:pStyle w:val="ListParagraph"/>
              <w:bidi/>
              <w:spacing w:after="0" w:line="360" w:lineRule="auto"/>
              <w:ind w:left="0"/>
              <w:rPr>
                <w:rFonts w:ascii="Simplified Arabic" w:hAnsi="Simplified Arabic" w:cs="Simplified Arabic"/>
                <w:sz w:val="28"/>
                <w:szCs w:val="28"/>
                <w:rtl/>
                <w:lang w:bidi="ar-DZ"/>
              </w:rPr>
            </w:pPr>
            <w:r w:rsidRPr="00172657">
              <w:rPr>
                <w:rFonts w:ascii="Simplified Arabic" w:hAnsi="Simplified Arabic" w:cs="Simplified Arabic" w:hint="cs"/>
                <w:sz w:val="28"/>
                <w:szCs w:val="28"/>
                <w:rtl/>
                <w:lang w:bidi="ar-DZ"/>
              </w:rPr>
              <w:t>عضو</w:t>
            </w:r>
          </w:p>
        </w:tc>
      </w:tr>
    </w:tbl>
    <w:p w:rsidR="005E2896" w:rsidRPr="00172657" w:rsidRDefault="005E2896" w:rsidP="005E2896">
      <w:pPr>
        <w:pStyle w:val="ListParagraph"/>
        <w:bidi/>
        <w:spacing w:after="0" w:line="360" w:lineRule="auto"/>
        <w:ind w:left="90"/>
        <w:rPr>
          <w:rFonts w:ascii="Simplified Arabic" w:hAnsi="Simplified Arabic" w:cs="Simplified Arabic"/>
          <w:sz w:val="28"/>
          <w:szCs w:val="28"/>
          <w:lang w:bidi="ar-DZ"/>
        </w:rPr>
      </w:pPr>
      <w:r w:rsidRPr="00172657">
        <w:rPr>
          <w:rFonts w:ascii="Simplified Arabic" w:hAnsi="Simplified Arabic" w:cs="Simplified Arabic" w:hint="cs"/>
          <w:b/>
          <w:bCs/>
          <w:sz w:val="28"/>
          <w:szCs w:val="28"/>
          <w:u w:val="single"/>
          <w:rtl/>
          <w:lang w:bidi="ar-DZ"/>
        </w:rPr>
        <w:t>المصدر:</w:t>
      </w:r>
      <w:r w:rsidRPr="00172657">
        <w:rPr>
          <w:sz w:val="28"/>
          <w:szCs w:val="28"/>
        </w:rPr>
        <w:t xml:space="preserve"> </w:t>
      </w:r>
      <w:r w:rsidRPr="00172657">
        <w:rPr>
          <w:rFonts w:ascii="Simplified Arabic" w:hAnsi="Simplified Arabic" w:cs="Simplified Arabic"/>
          <w:sz w:val="28"/>
          <w:szCs w:val="28"/>
          <w:lang w:bidi="ar-DZ"/>
        </w:rPr>
        <w:t>/www.onca.dz/articles/66/0aa3c0cd/les-membres</w:t>
      </w:r>
    </w:p>
    <w:p w:rsidR="005E2896" w:rsidRPr="00172657" w:rsidRDefault="005E2896" w:rsidP="005E2896">
      <w:pPr>
        <w:pStyle w:val="ListParagraph"/>
        <w:bidi/>
        <w:spacing w:after="0" w:line="360" w:lineRule="auto"/>
        <w:ind w:left="90"/>
        <w:rPr>
          <w:rFonts w:ascii="Simplified Arabic" w:hAnsi="Simplified Arabic" w:cs="Simplified Arabic"/>
          <w:sz w:val="28"/>
          <w:szCs w:val="28"/>
          <w:lang w:bidi="ar-DZ"/>
        </w:rPr>
      </w:pPr>
    </w:p>
    <w:p w:rsidR="009B61D5" w:rsidRPr="005E2896" w:rsidRDefault="009B61D5">
      <w:pPr>
        <w:spacing w:after="100" w:afterAutospacing="1" w:line="360" w:lineRule="auto"/>
        <w:ind w:left="720"/>
        <w:jc w:val="distribute"/>
        <w:rPr>
          <w:rFonts w:cs="Simplified Arabic"/>
          <w:sz w:val="28"/>
          <w:szCs w:val="28"/>
          <w:lang w:val="fr-FR" w:bidi="ar-DZ"/>
        </w:rPr>
      </w:pPr>
      <w:bookmarkStart w:id="0" w:name="_GoBack"/>
      <w:bookmarkEnd w:id="0"/>
    </w:p>
    <w:sectPr w:rsidR="009B61D5" w:rsidRPr="005E2896">
      <w:pgSz w:w="11907" w:h="16840"/>
      <w:pgMar w:top="426" w:right="1418" w:bottom="426" w:left="1134" w:header="7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763" w:rsidRDefault="001A5763">
      <w:pPr>
        <w:spacing w:line="240" w:lineRule="auto"/>
      </w:pPr>
      <w:r>
        <w:separator/>
      </w:r>
    </w:p>
  </w:endnote>
  <w:endnote w:type="continuationSeparator" w:id="0">
    <w:p w:rsidR="001A5763" w:rsidRDefault="001A5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763" w:rsidRDefault="001A5763">
      <w:pPr>
        <w:spacing w:before="0" w:after="0"/>
      </w:pPr>
      <w:r>
        <w:separator/>
      </w:r>
    </w:p>
  </w:footnote>
  <w:footnote w:type="continuationSeparator" w:id="0">
    <w:p w:rsidR="001A5763" w:rsidRDefault="001A576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00913"/>
    <w:multiLevelType w:val="multilevel"/>
    <w:tmpl w:val="167009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28300C7"/>
    <w:multiLevelType w:val="multilevel"/>
    <w:tmpl w:val="328300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BB5543"/>
    <w:multiLevelType w:val="multilevel"/>
    <w:tmpl w:val="3EBB554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844815"/>
    <w:multiLevelType w:val="hybridMultilevel"/>
    <w:tmpl w:val="9AAAE182"/>
    <w:lvl w:ilvl="0" w:tplc="040C0005">
      <w:start w:val="1"/>
      <w:numFmt w:val="bullet"/>
      <w:lvlText w:val=""/>
      <w:lvlJc w:val="left"/>
      <w:pPr>
        <w:ind w:left="810" w:hanging="360"/>
      </w:pPr>
      <w:rPr>
        <w:rFonts w:ascii="Wingdings" w:hAnsi="Wingdings" w:hint="default"/>
      </w:rPr>
    </w:lvl>
    <w:lvl w:ilvl="1" w:tplc="C0A4C924">
      <w:numFmt w:val="bullet"/>
      <w:lvlText w:val="-"/>
      <w:lvlJc w:val="left"/>
      <w:pPr>
        <w:ind w:left="1530" w:hanging="360"/>
      </w:pPr>
      <w:rPr>
        <w:rFonts w:ascii="Simplified Arabic" w:eastAsiaTheme="minorHAnsi" w:hAnsi="Simplified Arabic" w:cs="Simplified Arabic"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753"/>
    <w:rsid w:val="000077B3"/>
    <w:rsid w:val="00010C41"/>
    <w:rsid w:val="000216D1"/>
    <w:rsid w:val="0002309F"/>
    <w:rsid w:val="0004105B"/>
    <w:rsid w:val="00041663"/>
    <w:rsid w:val="000416E5"/>
    <w:rsid w:val="0004416F"/>
    <w:rsid w:val="0005184D"/>
    <w:rsid w:val="0005374B"/>
    <w:rsid w:val="00056DF2"/>
    <w:rsid w:val="0006029E"/>
    <w:rsid w:val="00065AA8"/>
    <w:rsid w:val="000700A7"/>
    <w:rsid w:val="00074C16"/>
    <w:rsid w:val="00075B79"/>
    <w:rsid w:val="00093A65"/>
    <w:rsid w:val="00094A57"/>
    <w:rsid w:val="000A092D"/>
    <w:rsid w:val="000B23D9"/>
    <w:rsid w:val="000B7805"/>
    <w:rsid w:val="000B7FE0"/>
    <w:rsid w:val="000C01B2"/>
    <w:rsid w:val="000C6A82"/>
    <w:rsid w:val="000D05E8"/>
    <w:rsid w:val="000D317F"/>
    <w:rsid w:val="000D5910"/>
    <w:rsid w:val="000E1CD1"/>
    <w:rsid w:val="000F36AF"/>
    <w:rsid w:val="001104E6"/>
    <w:rsid w:val="00112E2F"/>
    <w:rsid w:val="001139B6"/>
    <w:rsid w:val="00113FC4"/>
    <w:rsid w:val="00130E76"/>
    <w:rsid w:val="001357C7"/>
    <w:rsid w:val="0014338F"/>
    <w:rsid w:val="00143572"/>
    <w:rsid w:val="0014519C"/>
    <w:rsid w:val="001512A4"/>
    <w:rsid w:val="00162378"/>
    <w:rsid w:val="001641CC"/>
    <w:rsid w:val="00172657"/>
    <w:rsid w:val="0017581C"/>
    <w:rsid w:val="00175D9A"/>
    <w:rsid w:val="001A5763"/>
    <w:rsid w:val="001B5915"/>
    <w:rsid w:val="001C4E4E"/>
    <w:rsid w:val="001C50BB"/>
    <w:rsid w:val="001D649C"/>
    <w:rsid w:val="001E10A8"/>
    <w:rsid w:val="001E3362"/>
    <w:rsid w:val="001E6937"/>
    <w:rsid w:val="001E7F2D"/>
    <w:rsid w:val="001F2FBB"/>
    <w:rsid w:val="00202CC6"/>
    <w:rsid w:val="00202E6C"/>
    <w:rsid w:val="00203DC6"/>
    <w:rsid w:val="0020555D"/>
    <w:rsid w:val="002073B5"/>
    <w:rsid w:val="00210021"/>
    <w:rsid w:val="00210148"/>
    <w:rsid w:val="002107B4"/>
    <w:rsid w:val="002143DA"/>
    <w:rsid w:val="002248D6"/>
    <w:rsid w:val="00224974"/>
    <w:rsid w:val="00226486"/>
    <w:rsid w:val="002315F9"/>
    <w:rsid w:val="00231EE1"/>
    <w:rsid w:val="00233481"/>
    <w:rsid w:val="002506C1"/>
    <w:rsid w:val="002539BA"/>
    <w:rsid w:val="00262ADA"/>
    <w:rsid w:val="00266743"/>
    <w:rsid w:val="002677C4"/>
    <w:rsid w:val="00271489"/>
    <w:rsid w:val="00275D00"/>
    <w:rsid w:val="0028716F"/>
    <w:rsid w:val="002936C7"/>
    <w:rsid w:val="00294AA1"/>
    <w:rsid w:val="002A220B"/>
    <w:rsid w:val="002B7F1B"/>
    <w:rsid w:val="002C4FE5"/>
    <w:rsid w:val="002D675B"/>
    <w:rsid w:val="002F6BF3"/>
    <w:rsid w:val="00301472"/>
    <w:rsid w:val="00304D30"/>
    <w:rsid w:val="0033755B"/>
    <w:rsid w:val="003405A8"/>
    <w:rsid w:val="0034100F"/>
    <w:rsid w:val="003538B0"/>
    <w:rsid w:val="00353D84"/>
    <w:rsid w:val="00355476"/>
    <w:rsid w:val="00363EE9"/>
    <w:rsid w:val="00365527"/>
    <w:rsid w:val="00366183"/>
    <w:rsid w:val="00372D15"/>
    <w:rsid w:val="003777D7"/>
    <w:rsid w:val="00383D4B"/>
    <w:rsid w:val="00390049"/>
    <w:rsid w:val="00392A97"/>
    <w:rsid w:val="00393E7F"/>
    <w:rsid w:val="003945EC"/>
    <w:rsid w:val="00394849"/>
    <w:rsid w:val="003A1317"/>
    <w:rsid w:val="003B40CE"/>
    <w:rsid w:val="003B736F"/>
    <w:rsid w:val="003C0433"/>
    <w:rsid w:val="003C6E18"/>
    <w:rsid w:val="003D0504"/>
    <w:rsid w:val="003D10E9"/>
    <w:rsid w:val="003F0A26"/>
    <w:rsid w:val="003F0DC3"/>
    <w:rsid w:val="003F3E4C"/>
    <w:rsid w:val="003F647E"/>
    <w:rsid w:val="0040742A"/>
    <w:rsid w:val="004176B6"/>
    <w:rsid w:val="00417F16"/>
    <w:rsid w:val="00423129"/>
    <w:rsid w:val="0043076F"/>
    <w:rsid w:val="004339A5"/>
    <w:rsid w:val="00442CF9"/>
    <w:rsid w:val="00451F70"/>
    <w:rsid w:val="004545A0"/>
    <w:rsid w:val="00474A82"/>
    <w:rsid w:val="00480A9B"/>
    <w:rsid w:val="004813D7"/>
    <w:rsid w:val="00487844"/>
    <w:rsid w:val="00487894"/>
    <w:rsid w:val="00491A6C"/>
    <w:rsid w:val="004A14CD"/>
    <w:rsid w:val="004B1BEE"/>
    <w:rsid w:val="004C3790"/>
    <w:rsid w:val="004C4D89"/>
    <w:rsid w:val="004F234A"/>
    <w:rsid w:val="004F34DB"/>
    <w:rsid w:val="004F4258"/>
    <w:rsid w:val="00500861"/>
    <w:rsid w:val="00503A39"/>
    <w:rsid w:val="00516288"/>
    <w:rsid w:val="00541901"/>
    <w:rsid w:val="005426BD"/>
    <w:rsid w:val="00547B6B"/>
    <w:rsid w:val="00550A76"/>
    <w:rsid w:val="005667A5"/>
    <w:rsid w:val="00573040"/>
    <w:rsid w:val="00575FD4"/>
    <w:rsid w:val="00580EE7"/>
    <w:rsid w:val="005827EE"/>
    <w:rsid w:val="005A6EA6"/>
    <w:rsid w:val="005A79EE"/>
    <w:rsid w:val="005C182E"/>
    <w:rsid w:val="005C48A7"/>
    <w:rsid w:val="005E0C11"/>
    <w:rsid w:val="005E1E48"/>
    <w:rsid w:val="005E2896"/>
    <w:rsid w:val="005E43ED"/>
    <w:rsid w:val="005E542F"/>
    <w:rsid w:val="005F4E2A"/>
    <w:rsid w:val="00600DDC"/>
    <w:rsid w:val="006014B6"/>
    <w:rsid w:val="006027EB"/>
    <w:rsid w:val="006032E6"/>
    <w:rsid w:val="00603E9A"/>
    <w:rsid w:val="0061151A"/>
    <w:rsid w:val="00615C92"/>
    <w:rsid w:val="00624411"/>
    <w:rsid w:val="0063393F"/>
    <w:rsid w:val="0064130B"/>
    <w:rsid w:val="006470AC"/>
    <w:rsid w:val="00654157"/>
    <w:rsid w:val="00662058"/>
    <w:rsid w:val="00663C2F"/>
    <w:rsid w:val="00664421"/>
    <w:rsid w:val="00672E08"/>
    <w:rsid w:val="00682D79"/>
    <w:rsid w:val="00683779"/>
    <w:rsid w:val="00684F02"/>
    <w:rsid w:val="006926E1"/>
    <w:rsid w:val="006A3ABA"/>
    <w:rsid w:val="006A48EF"/>
    <w:rsid w:val="006B053C"/>
    <w:rsid w:val="006B0F85"/>
    <w:rsid w:val="006B1C0B"/>
    <w:rsid w:val="006B3865"/>
    <w:rsid w:val="006C1C39"/>
    <w:rsid w:val="006C2089"/>
    <w:rsid w:val="006D3D4C"/>
    <w:rsid w:val="006D51BB"/>
    <w:rsid w:val="006F694A"/>
    <w:rsid w:val="00710DEE"/>
    <w:rsid w:val="00717BEB"/>
    <w:rsid w:val="007257B4"/>
    <w:rsid w:val="0074180F"/>
    <w:rsid w:val="007419C2"/>
    <w:rsid w:val="00742D45"/>
    <w:rsid w:val="007475D8"/>
    <w:rsid w:val="00750753"/>
    <w:rsid w:val="00752FF8"/>
    <w:rsid w:val="00753FA2"/>
    <w:rsid w:val="00755AFB"/>
    <w:rsid w:val="00757EB9"/>
    <w:rsid w:val="0076274F"/>
    <w:rsid w:val="00765224"/>
    <w:rsid w:val="007757CA"/>
    <w:rsid w:val="00781342"/>
    <w:rsid w:val="00782319"/>
    <w:rsid w:val="00782A1F"/>
    <w:rsid w:val="00784D1C"/>
    <w:rsid w:val="007946A3"/>
    <w:rsid w:val="007A0725"/>
    <w:rsid w:val="007A5C25"/>
    <w:rsid w:val="007C0706"/>
    <w:rsid w:val="007C408F"/>
    <w:rsid w:val="007D5317"/>
    <w:rsid w:val="007D7437"/>
    <w:rsid w:val="007F01CE"/>
    <w:rsid w:val="007F02D0"/>
    <w:rsid w:val="007F1114"/>
    <w:rsid w:val="007F19A9"/>
    <w:rsid w:val="007F5699"/>
    <w:rsid w:val="00803263"/>
    <w:rsid w:val="00803D2B"/>
    <w:rsid w:val="00824112"/>
    <w:rsid w:val="00833F07"/>
    <w:rsid w:val="0083745F"/>
    <w:rsid w:val="00847360"/>
    <w:rsid w:val="00852739"/>
    <w:rsid w:val="00861C1C"/>
    <w:rsid w:val="00871600"/>
    <w:rsid w:val="00872342"/>
    <w:rsid w:val="00877E89"/>
    <w:rsid w:val="00880646"/>
    <w:rsid w:val="00882FDB"/>
    <w:rsid w:val="00891D59"/>
    <w:rsid w:val="00892391"/>
    <w:rsid w:val="008A06A9"/>
    <w:rsid w:val="008A2A8B"/>
    <w:rsid w:val="008A3B69"/>
    <w:rsid w:val="008B6A6B"/>
    <w:rsid w:val="008C2ABE"/>
    <w:rsid w:val="008D155B"/>
    <w:rsid w:val="008D2FA0"/>
    <w:rsid w:val="008D3074"/>
    <w:rsid w:val="008D7F27"/>
    <w:rsid w:val="008F2A94"/>
    <w:rsid w:val="009011DD"/>
    <w:rsid w:val="00903922"/>
    <w:rsid w:val="00913FFE"/>
    <w:rsid w:val="0091446F"/>
    <w:rsid w:val="00914542"/>
    <w:rsid w:val="00915A1A"/>
    <w:rsid w:val="00916024"/>
    <w:rsid w:val="00917E61"/>
    <w:rsid w:val="00921E3F"/>
    <w:rsid w:val="009232CD"/>
    <w:rsid w:val="009350E3"/>
    <w:rsid w:val="00941E32"/>
    <w:rsid w:val="00945238"/>
    <w:rsid w:val="009512D9"/>
    <w:rsid w:val="00952872"/>
    <w:rsid w:val="00965ACE"/>
    <w:rsid w:val="00977567"/>
    <w:rsid w:val="00977D3B"/>
    <w:rsid w:val="009815C2"/>
    <w:rsid w:val="0098264B"/>
    <w:rsid w:val="009829DC"/>
    <w:rsid w:val="009833ED"/>
    <w:rsid w:val="00987878"/>
    <w:rsid w:val="009906B2"/>
    <w:rsid w:val="00994007"/>
    <w:rsid w:val="0099411D"/>
    <w:rsid w:val="009A243E"/>
    <w:rsid w:val="009A74C5"/>
    <w:rsid w:val="009B4716"/>
    <w:rsid w:val="009B61D5"/>
    <w:rsid w:val="009E30A6"/>
    <w:rsid w:val="00A06DCB"/>
    <w:rsid w:val="00A10374"/>
    <w:rsid w:val="00A13F3E"/>
    <w:rsid w:val="00A26333"/>
    <w:rsid w:val="00A27E31"/>
    <w:rsid w:val="00A37746"/>
    <w:rsid w:val="00A40DAD"/>
    <w:rsid w:val="00A42DFE"/>
    <w:rsid w:val="00A4321A"/>
    <w:rsid w:val="00A437A4"/>
    <w:rsid w:val="00A44457"/>
    <w:rsid w:val="00A55A4F"/>
    <w:rsid w:val="00A65E8F"/>
    <w:rsid w:val="00A670D2"/>
    <w:rsid w:val="00A757C9"/>
    <w:rsid w:val="00A77F20"/>
    <w:rsid w:val="00A849F9"/>
    <w:rsid w:val="00A857FC"/>
    <w:rsid w:val="00A91CDD"/>
    <w:rsid w:val="00A96720"/>
    <w:rsid w:val="00AA0FF2"/>
    <w:rsid w:val="00AA3699"/>
    <w:rsid w:val="00AA3908"/>
    <w:rsid w:val="00AA4A04"/>
    <w:rsid w:val="00AB7DB8"/>
    <w:rsid w:val="00AD68E5"/>
    <w:rsid w:val="00AF0E0A"/>
    <w:rsid w:val="00AF67E7"/>
    <w:rsid w:val="00AF72E8"/>
    <w:rsid w:val="00B117C9"/>
    <w:rsid w:val="00B12770"/>
    <w:rsid w:val="00B146A4"/>
    <w:rsid w:val="00B176E6"/>
    <w:rsid w:val="00B211CB"/>
    <w:rsid w:val="00B361C5"/>
    <w:rsid w:val="00B40FD9"/>
    <w:rsid w:val="00B43A37"/>
    <w:rsid w:val="00B44B1C"/>
    <w:rsid w:val="00B460FA"/>
    <w:rsid w:val="00B50677"/>
    <w:rsid w:val="00B5464C"/>
    <w:rsid w:val="00B57921"/>
    <w:rsid w:val="00B57CC3"/>
    <w:rsid w:val="00B60492"/>
    <w:rsid w:val="00B61804"/>
    <w:rsid w:val="00B641E1"/>
    <w:rsid w:val="00B66B8B"/>
    <w:rsid w:val="00B713D0"/>
    <w:rsid w:val="00B729D2"/>
    <w:rsid w:val="00B80992"/>
    <w:rsid w:val="00B82866"/>
    <w:rsid w:val="00B919B4"/>
    <w:rsid w:val="00B921D2"/>
    <w:rsid w:val="00B926DD"/>
    <w:rsid w:val="00B942F6"/>
    <w:rsid w:val="00B95095"/>
    <w:rsid w:val="00BA3ED5"/>
    <w:rsid w:val="00BB0839"/>
    <w:rsid w:val="00BB23E5"/>
    <w:rsid w:val="00BC1D43"/>
    <w:rsid w:val="00BC5D9D"/>
    <w:rsid w:val="00BD330C"/>
    <w:rsid w:val="00BD6188"/>
    <w:rsid w:val="00BF0D78"/>
    <w:rsid w:val="00BF68C9"/>
    <w:rsid w:val="00C04E5C"/>
    <w:rsid w:val="00C06868"/>
    <w:rsid w:val="00C11997"/>
    <w:rsid w:val="00C13960"/>
    <w:rsid w:val="00C14347"/>
    <w:rsid w:val="00C165F2"/>
    <w:rsid w:val="00C21820"/>
    <w:rsid w:val="00C24CB3"/>
    <w:rsid w:val="00C3737E"/>
    <w:rsid w:val="00C412B5"/>
    <w:rsid w:val="00C50777"/>
    <w:rsid w:val="00C508AC"/>
    <w:rsid w:val="00C5653E"/>
    <w:rsid w:val="00C571FB"/>
    <w:rsid w:val="00C60244"/>
    <w:rsid w:val="00C62CA6"/>
    <w:rsid w:val="00C66179"/>
    <w:rsid w:val="00C7020D"/>
    <w:rsid w:val="00C72528"/>
    <w:rsid w:val="00C8701B"/>
    <w:rsid w:val="00CA2AF4"/>
    <w:rsid w:val="00CA4350"/>
    <w:rsid w:val="00CA53A5"/>
    <w:rsid w:val="00CB359D"/>
    <w:rsid w:val="00CB79DE"/>
    <w:rsid w:val="00CC7397"/>
    <w:rsid w:val="00CD4C0B"/>
    <w:rsid w:val="00CD70F5"/>
    <w:rsid w:val="00CD71A0"/>
    <w:rsid w:val="00CE0739"/>
    <w:rsid w:val="00CE5174"/>
    <w:rsid w:val="00CF2419"/>
    <w:rsid w:val="00CF54D6"/>
    <w:rsid w:val="00CF56D4"/>
    <w:rsid w:val="00D0652D"/>
    <w:rsid w:val="00D11DE3"/>
    <w:rsid w:val="00D20539"/>
    <w:rsid w:val="00D23518"/>
    <w:rsid w:val="00D30368"/>
    <w:rsid w:val="00D349EB"/>
    <w:rsid w:val="00D42DDF"/>
    <w:rsid w:val="00D576AF"/>
    <w:rsid w:val="00D61C42"/>
    <w:rsid w:val="00D61C8F"/>
    <w:rsid w:val="00D64952"/>
    <w:rsid w:val="00D701B7"/>
    <w:rsid w:val="00D73F85"/>
    <w:rsid w:val="00D77B4C"/>
    <w:rsid w:val="00D85E0A"/>
    <w:rsid w:val="00D86B11"/>
    <w:rsid w:val="00D9409E"/>
    <w:rsid w:val="00D94EC0"/>
    <w:rsid w:val="00DA1532"/>
    <w:rsid w:val="00DA7F92"/>
    <w:rsid w:val="00DB426A"/>
    <w:rsid w:val="00DB6B5B"/>
    <w:rsid w:val="00DB73AD"/>
    <w:rsid w:val="00DC5B7D"/>
    <w:rsid w:val="00DC6396"/>
    <w:rsid w:val="00DE5E63"/>
    <w:rsid w:val="00DF1597"/>
    <w:rsid w:val="00DF2AB5"/>
    <w:rsid w:val="00DF7362"/>
    <w:rsid w:val="00DF758B"/>
    <w:rsid w:val="00E0196A"/>
    <w:rsid w:val="00E023CD"/>
    <w:rsid w:val="00E070B1"/>
    <w:rsid w:val="00E108E9"/>
    <w:rsid w:val="00E13FCC"/>
    <w:rsid w:val="00E307B0"/>
    <w:rsid w:val="00E31DCB"/>
    <w:rsid w:val="00E509A7"/>
    <w:rsid w:val="00E5109D"/>
    <w:rsid w:val="00E5554D"/>
    <w:rsid w:val="00E61FD9"/>
    <w:rsid w:val="00E6373F"/>
    <w:rsid w:val="00E65A8F"/>
    <w:rsid w:val="00E66FAE"/>
    <w:rsid w:val="00E70E31"/>
    <w:rsid w:val="00E74F7E"/>
    <w:rsid w:val="00E823B6"/>
    <w:rsid w:val="00E828F8"/>
    <w:rsid w:val="00E85AB1"/>
    <w:rsid w:val="00E9280E"/>
    <w:rsid w:val="00E965B6"/>
    <w:rsid w:val="00E96850"/>
    <w:rsid w:val="00E96CC6"/>
    <w:rsid w:val="00E976CE"/>
    <w:rsid w:val="00E9779D"/>
    <w:rsid w:val="00EA52E5"/>
    <w:rsid w:val="00EC11A9"/>
    <w:rsid w:val="00EC289C"/>
    <w:rsid w:val="00EC4E61"/>
    <w:rsid w:val="00EC747A"/>
    <w:rsid w:val="00ED1409"/>
    <w:rsid w:val="00ED1D51"/>
    <w:rsid w:val="00EE1CA9"/>
    <w:rsid w:val="00EE1E1F"/>
    <w:rsid w:val="00EE21F0"/>
    <w:rsid w:val="00EE44FF"/>
    <w:rsid w:val="00EF75AA"/>
    <w:rsid w:val="00F03A28"/>
    <w:rsid w:val="00F04A4C"/>
    <w:rsid w:val="00F11518"/>
    <w:rsid w:val="00F1178B"/>
    <w:rsid w:val="00F32F93"/>
    <w:rsid w:val="00F433B0"/>
    <w:rsid w:val="00F43F7D"/>
    <w:rsid w:val="00F44DB9"/>
    <w:rsid w:val="00F45233"/>
    <w:rsid w:val="00F47693"/>
    <w:rsid w:val="00F65A59"/>
    <w:rsid w:val="00F65E69"/>
    <w:rsid w:val="00F705B7"/>
    <w:rsid w:val="00F76147"/>
    <w:rsid w:val="00F76863"/>
    <w:rsid w:val="00F851D1"/>
    <w:rsid w:val="00F86286"/>
    <w:rsid w:val="00F900F6"/>
    <w:rsid w:val="00F92D93"/>
    <w:rsid w:val="00F95728"/>
    <w:rsid w:val="00FA4ABC"/>
    <w:rsid w:val="00FA7E9F"/>
    <w:rsid w:val="00FB4AC6"/>
    <w:rsid w:val="00FE08FF"/>
    <w:rsid w:val="00FE269B"/>
    <w:rsid w:val="00FE35B0"/>
    <w:rsid w:val="00FF4BD7"/>
    <w:rsid w:val="0DED4A78"/>
    <w:rsid w:val="0FBC1C97"/>
    <w:rsid w:val="1B75086F"/>
    <w:rsid w:val="3CFA5378"/>
    <w:rsid w:val="648B7F2F"/>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844A5-E8B9-452A-B324-CD13EFDB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88" w:lineRule="auto"/>
    </w:pPr>
    <w:rPr>
      <w:sz w:val="26"/>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val="fr-FR" w:eastAsia="fr-FR"/>
    </w:rPr>
  </w:style>
  <w:style w:type="paragraph" w:styleId="EndnoteText">
    <w:name w:val="endnote text"/>
    <w:basedOn w:val="Normal"/>
    <w:link w:val="EndnoteTextChar"/>
    <w:uiPriority w:val="99"/>
    <w:semiHidden/>
    <w:unhideWhenUsed/>
    <w:qFormat/>
    <w:pPr>
      <w:bidi/>
      <w:spacing w:before="0" w:after="0" w:line="240" w:lineRule="auto"/>
    </w:pPr>
    <w:rPr>
      <w:rFonts w:eastAsia="Times New Roman" w:cs="Times New Roman"/>
      <w:sz w:val="20"/>
      <w:szCs w:val="20"/>
      <w:lang w:val="en-GB" w:bidi="ar-DZ"/>
    </w:rPr>
  </w:style>
  <w:style w:type="paragraph" w:styleId="FootnoteText">
    <w:name w:val="footnote text"/>
    <w:basedOn w:val="Normal"/>
    <w:link w:val="FootnoteTextChar"/>
    <w:uiPriority w:val="99"/>
    <w:unhideWhenUsed/>
    <w:qFormat/>
    <w:pPr>
      <w:bidi/>
      <w:spacing w:before="0" w:after="200" w:line="276" w:lineRule="auto"/>
    </w:pPr>
    <w:rPr>
      <w:rFonts w:ascii="Calibri" w:eastAsia="Calibri" w:hAnsi="Calibri" w:cs="Times New Roman"/>
      <w:sz w:val="20"/>
      <w:szCs w:val="20"/>
      <w:lang w:val="fr-FR"/>
    </w:rPr>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lang w:val="fr-FR" w:eastAsia="fr-FR"/>
    </w:rPr>
  </w:style>
  <w:style w:type="paragraph" w:styleId="Footer">
    <w:name w:val="footer"/>
    <w:basedOn w:val="Normal"/>
    <w:link w:val="FooterChar"/>
    <w:uiPriority w:val="99"/>
    <w:unhideWhenUsed/>
    <w:qFormat/>
    <w:pPr>
      <w:tabs>
        <w:tab w:val="center" w:pos="4513"/>
        <w:tab w:val="right" w:pos="9026"/>
      </w:tabs>
      <w:spacing w:before="0" w:after="0" w:line="240" w:lineRule="auto"/>
    </w:pPr>
  </w:style>
  <w:style w:type="paragraph" w:styleId="Header">
    <w:name w:val="header"/>
    <w:basedOn w:val="Normal"/>
    <w:link w:val="HeaderChar"/>
    <w:uiPriority w:val="99"/>
    <w:unhideWhenUsed/>
    <w:qFormat/>
    <w:pPr>
      <w:tabs>
        <w:tab w:val="center" w:pos="4513"/>
        <w:tab w:val="right" w:pos="9026"/>
      </w:tabs>
      <w:spacing w:before="0" w:after="0" w:line="240" w:lineRule="auto"/>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before="0" w:after="200" w:line="276" w:lineRule="auto"/>
      <w:ind w:left="720"/>
      <w:contextualSpacing/>
    </w:pPr>
    <w:rPr>
      <w:rFonts w:asciiTheme="minorHAnsi" w:hAnsiTheme="minorHAnsi"/>
      <w:sz w:val="22"/>
      <w:lang w:val="fr-FR"/>
    </w:rPr>
  </w:style>
  <w:style w:type="table" w:styleId="TableGrid">
    <w:name w:val="Table Grid"/>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qFormat/>
    <w:rPr>
      <w:rFonts w:eastAsia="Times New Roman" w:cs="Times New Roman"/>
      <w:sz w:val="20"/>
      <w:szCs w:val="20"/>
      <w:lang w:val="en-GB" w:bidi="ar-DZ"/>
    </w:rPr>
  </w:style>
  <w:style w:type="paragraph" w:customStyle="1" w:styleId="Normal1">
    <w:name w:val="Normal1"/>
    <w:qFormat/>
    <w:pPr>
      <w:spacing w:after="200" w:line="276" w:lineRule="auto"/>
    </w:pPr>
    <w:rPr>
      <w:rFonts w:ascii="Calibri" w:eastAsia="Calibri" w:hAnsi="Calibri" w:cs="Calibri"/>
      <w:sz w:val="22"/>
      <w:szCs w:val="22"/>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lang w:val="fr-FR"/>
    </w:rPr>
  </w:style>
  <w:style w:type="paragraph" w:customStyle="1" w:styleId="Bibliography1">
    <w:name w:val="Bibliography1"/>
    <w:basedOn w:val="Normal"/>
    <w:next w:val="Normal"/>
    <w:uiPriority w:val="37"/>
    <w:unhideWhenUsed/>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fr-FR" w:eastAsia="fr-FR"/>
    </w:rPr>
  </w:style>
  <w:style w:type="character" w:customStyle="1" w:styleId="y2iqfc">
    <w:name w:val="y2iqfc"/>
    <w:basedOn w:val="DefaultParagraphFont"/>
    <w:qFormat/>
  </w:style>
  <w:style w:type="paragraph" w:styleId="NoSpacing">
    <w:name w:val="No Spacing"/>
    <w:uiPriority w:val="1"/>
    <w:qFormat/>
    <w:rPr>
      <w:sz w:val="26"/>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عجي19</b:Tag>
    <b:SourceType>ArticleInAPeriodical</b:SourceType>
    <b:Guid>{A9C80875-8546-4C8C-AAC5-990F0A78B70C}</b:Guid>
    <b:Author>
      <b:Author>
        <b:NameList>
          <b:Person>
            <b:Last>عجيلة</b:Last>
            <b:First>محمد</b:First>
          </b:Person>
          <b:Person>
            <b:Last>قنيع</b:Last>
            <b:First>أحمد</b:First>
          </b:Person>
        </b:NameList>
      </b:Author>
    </b:Author>
    <b:Title>متطلبات مهنة محافظ الحسابات في دعم وتطوير الإبداع المحاسبي – نظرة مستقبلية</b:Title>
    <b:Year>2019</b:Year>
    <b:PeriodicalTitle>مجلة أبحاث كمية ونوعية في العلوم الاقتصادية والإدارية</b:PeriodicalTitle>
    <b:Pages>49-63</b:Pages>
    <b:Volume>1</b:Volume>
    <b:Issue>1</b:Issue>
    <b:RefOrder>1</b:RefOrder>
  </b:Source>
  <b:Source>
    <b:Tag>مسا08</b:Tag>
    <b:SourceType>ArticleInAPeriodical</b:SourceType>
    <b:Guid>{87171B52-3AC2-4408-81C5-75A705A50A45}</b:Guid>
    <b:Author>
      <b:Author>
        <b:NameList>
          <b:Person>
            <b:Last>مسامح</b:Last>
            <b:First>مختار</b:First>
          </b:Person>
        </b:NameList>
      </b:Author>
    </b:Author>
    <b:Title>النظام المحاسبي المالي الجزائري وإشكالية تطبيق المعايير المحاسبية الدولية في اقتصاد غير مؤهل</b:Title>
    <b:PeriodicalTitle>أبحاث اقتصادية وإدارية</b:PeriodicalTitle>
    <b:Year>2008</b:Year>
    <b:Month>12</b:Month>
    <b:Day>06</b:Day>
    <b:Pages>191-221</b:Pages>
    <b:City>جامعة بسكرة</b:City>
    <b:Volume>2</b:Volume>
    <b:Issue>2</b:Issue>
    <b:RefOrder>14</b:RefOrder>
  </b:Source>
  <b:Source>
    <b:Tag>www23</b:Tag>
    <b:SourceType>InternetSite</b:SourceType>
    <b:Guid>{6593BC66-01C4-4BCB-A07B-55053F7B3177}</b:Guid>
    <b:Title>www.cnc.dz</b:Title>
    <b:InternetSiteTitle>www.cnc.dz</b:InternetSiteTitle>
    <b:YearAccessed>2023</b:YearAccessed>
    <b:MonthAccessed>01</b:MonthAccessed>
    <b:DayAccessed>14</b:DayAccessed>
    <b:RefOrder>2</b:RefOrder>
  </b:Source>
  <b:Source>
    <b:Tag>Ala99</b:Tag>
    <b:SourceType>Book</b:SourceType>
    <b:Guid>{F3F5876B-D098-4C9F-905E-5224447A9C35}</b:Guid>
    <b:Author>
      <b:Author>
        <b:NameList>
          <b:Person>
            <b:Last>Michel</b:Last>
            <b:First>Alain</b:First>
          </b:Person>
        </b:NameList>
      </b:Author>
    </b:Author>
    <b:Title> Les auditeurs financiers</b:Title>
    <b:Year>1999</b:Year>
    <b:City> Paris,</b:City>
    <b:Publisher> Edition d’Organisions</b:Publisher>
    <b:RefOrder>15</b:RefOrder>
  </b:Source>
  <b:Source>
    <b:Tag>Exe23</b:Tag>
    <b:SourceType>InternetSite</b:SourceType>
    <b:Guid>{E22B4C0B-DCE4-4E78-B8CF-CEACDE6B5106}</b:Guid>
    <b:Author>
      <b:Author>
        <b:NameList>
          <b:Person>
            <b:Last>Executive decree 11-202. (26 5</b:Last>
            <b:First>2011).</b:First>
            <b:Middle>Specifies standards for statutory auditor’s reports, their form, and their time frame of presentation. The Algerian Official Journal N° 30 of 01/06/2011</b:Middle>
          </b:Person>
        </b:NameList>
      </b:Author>
    </b:Author>
    <b:InternetSiteTitle>/www.joradp.dz/</b:InternetSiteTitle>
    <b:YearAccessed>2023</b:YearAccessed>
    <b:MonthAccessed>03</b:MonthAccessed>
    <b:DayAccessed>10</b:DayAccessed>
    <b:RefOrder>4</b:RefOrder>
  </b:Source>
  <b:Source>
    <b:Tag>Cod13</b:Tag>
    <b:SourceType>InternetSite</b:SourceType>
    <b:Guid>{4A6A8517-CF9F-4EB6-A31A-5F113063E476}</b:Guid>
    <b:Author>
      <b:Author>
        <b:NameList>
          <b:Person>
            <b:Last>Code de déontologie et Règlement intérieur</b:Last>
            <b:First>de</b:First>
            <b:Middle>l'organisation nationale des comptables agréés onca</b:Middle>
          </b:Person>
        </b:NameList>
      </b:Author>
    </b:Author>
    <b:Title>https://www.onca.dz/</b:Title>
    <b:Year>2013</b:Year>
    <b:InternetSiteTitle>https://www.onca.dz/</b:InternetSiteTitle>
    <b:YearAccessed>2023</b:YearAccessed>
    <b:MonthAccessed>01</b:MonthAccessed>
    <b:DayAccessed>07</b:DayAccessed>
    <b:RefOrder>9</b:RefOrder>
  </b:Source>
  <b:Source>
    <b:Tag>جمع12</b:Tag>
    <b:SourceType>Book</b:SourceType>
    <b:Guid>{3F8D6854-A621-40E3-99F1-A7C7175DB058}</b:Guid>
    <b:Author>
      <b:Author>
        <b:NameList>
          <b:Person>
            <b:Last>جمعة</b:Last>
            <b:First>أحمد</b:First>
            <b:Middle>حلمي</b:Middle>
          </b:Person>
        </b:NameList>
      </b:Author>
    </b:Author>
    <b:Title>لمدخل إلى التدقيق والتأكيد وفقا للمعايير الدولية للتدقيق</b:Title>
    <b:Year>2012</b:Year>
    <b:City>عمان</b:City>
    <b:Publisher>دار صفاء</b:Publisher>
    <b:RefOrder>16</b:RefOrder>
  </b:Source>
  <b:Source>
    <b:Tag>www231</b:Tag>
    <b:SourceType>InternetSite</b:SourceType>
    <b:Guid>{FA5E24C0-345F-41E0-B18A-3A95650EF631}</b:Guid>
    <b:Author>
      <b:Author>
        <b:NameList>
          <b:Person>
            <b:Last>/www.onca.dz</b:Last>
          </b:Person>
        </b:NameList>
      </b:Author>
    </b:Author>
    <b:Title>/www.onca.dz</b:Title>
    <b:InternetSiteTitle>/www.onca.dz</b:InternetSiteTitle>
    <b:Month>01</b:Month>
    <b:Day>03</b:Day>
    <b:YearAccessed>2023</b:YearAccessed>
    <b:URL>https://www.onca.dz/articles/files/file-3xEJH6jgxX2CxHDkg4Ff.docx</b:URL>
    <b:RefOrder>6</b:RefOrder>
  </b:Source>
  <b:Source>
    <b:Tag>الم23</b:Tag>
    <b:SourceType>InternetSite</b:SourceType>
    <b:Guid>{1866DB46-7E49-45E7-9C90-AA8E0888AFAA}</b:Guid>
    <b:Author>
      <b:Author>
        <b:NameList>
          <b:Person>
            <b:Last>المرسوم التنفيذي11-32 المؤرخ في 27 يناير 2011</b:Last>
            <b:First>يتعلق</b:First>
            <b:Middle>بتعيين محافظي الحسابات</b:Middle>
          </b:Person>
        </b:NameList>
      </b:Author>
    </b:Author>
    <b:Title>/www.joradp.dz</b:Title>
    <b:InternetSiteTitle>/www.joradp.dz</b:InternetSiteTitle>
    <b:Month>02</b:Month>
    <b:Day>03</b:Day>
    <b:YearAccessed>2023</b:YearAccessed>
    <b:RefOrder>3</b:RefOrder>
  </b:Source>
  <b:Source>
    <b:Tag>الق23</b:Tag>
    <b:SourceType>InternetSite</b:SourceType>
    <b:Guid>{E6504F35-4C19-4008-AA1E-05FFCD14C823}</b:Guid>
    <b:Author>
      <b:Author>
        <b:NameList>
          <b:Person>
            <b:Last>القرار المؤرخ في 12 يناير 2014</b:Last>
            <b:First>يتعلق</b:First>
            <b:Middle>بكيفيات تسليم تقارير محافظ الحسابات</b:Middle>
          </b:Person>
        </b:NameList>
      </b:Author>
    </b:Author>
    <b:Title>www.joradp.dz</b:Title>
    <b:InternetSiteTitle>www.joradp.dz</b:InternetSiteTitle>
    <b:YearAccessed>2023</b:YearAccessed>
    <b:MonthAccessed>02</b:MonthAccessed>
    <b:DayAccessed>03</b:DayAccessed>
    <b:URL>https://www.joradp.dz/FTP/jo-arabe/2014/A2014024.pdf</b:URL>
    <b:RefOrder>5</b:RefOrder>
  </b:Source>
  <b:Source>
    <b:Tag>الم22</b:Tag>
    <b:SourceType>InternetSite</b:SourceType>
    <b:Guid>{1B20457E-0DF0-422F-AA2B-CEE50414B198}</b:Guid>
    <b:Author>
      <b:Author>
        <b:NameList>
          <b:Person>
            <b:Last>المرسوم التنفيذي 96-136 المؤرخ في 15 أفريل 1996</b:Last>
            <b:First>يتعلق</b:First>
            <b:Middle>بقانون أخلاقيات الخبير المحاسب ومحافظ الحسابات والمحاسب المعتمد</b:Middle>
          </b:Person>
        </b:NameList>
      </b:Author>
    </b:Author>
    <b:Title>https://www.joradp.dz/</b:Title>
    <b:InternetSiteTitle>https://www.joradp.dz/</b:InternetSiteTitle>
    <b:YearAccessed>2022</b:YearAccessed>
    <b:MonthAccessed>12</b:MonthAccessed>
    <b:DayAccessed>07</b:DayAccessed>
    <b:RefOrder>8</b:RefOrder>
  </b:Source>
  <b:Source>
    <b:Tag>الم221</b:Tag>
    <b:SourceType>InternetSite</b:SourceType>
    <b:Guid>{A767B2D8-4C81-4DAE-A911-E642C11D802D}</b:Guid>
    <b:Author>
      <b:Author>
        <b:NameList>
          <b:Person>
            <b:Last>المرسوم التنفيذي 12-288 المؤرخ في 21 جوان 2012</b:Last>
            <b:First>يتضمن</b:First>
            <b:Middle>انشاء معهم التعليم المتخصص لمهنة المحاسب وسيره وتنظيمه</b:Middle>
          </b:Person>
        </b:NameList>
      </b:Author>
    </b:Author>
    <b:Title>/www.joradp.dz</b:Title>
    <b:InternetSiteTitle>/www.joradp.dz</b:InternetSiteTitle>
    <b:YearAccessed>2022</b:YearAccessed>
    <b:MonthAccessed>12</b:MonthAccessed>
    <b:DayAccessed>07</b:DayAccessed>
    <b:URL>ttps://www.joradp.dz/FTP/JO-ARABE/2012/A2012043.pdf</b:URL>
    <b:RefOrder>10</b:RefOrder>
  </b:Source>
  <b:Source>
    <b:Tag>الم231</b:Tag>
    <b:SourceType>InternetSite</b:SourceType>
    <b:Guid>{DCA0F66E-9262-4666-AB63-FF0099F251DF}</b:Guid>
    <b:Author>
      <b:Author>
        <b:NameList>
          <b:Person>
            <b:Last>المرسوم التنفيذي رقم 11ـ72 المؤرخ في 16 فيفري 2011</b:Last>
            <b:First>يحدد</b:First>
            <b:Middle>الشهادات الجامعية التي تمنح حق المشاركة في مسابقة الالتحاق بمعهد التعليم المتخصص لمهنة المحاسب</b:Middle>
          </b:Person>
        </b:NameList>
      </b:Author>
    </b:Author>
    <b:Title>www.joradp.dz</b:Title>
    <b:InternetSiteTitle>www.joradp.dz</b:InternetSiteTitle>
    <b:YearAccessed>2023</b:YearAccessed>
    <b:MonthAccessed>02</b:MonthAccessed>
    <b:DayAccessed>16</b:DayAccessed>
    <b:URL>https://www.joradp.dz/FTP/jo-arabe/2011/A2011011.pdf</b:URL>
    <b:RefOrder>11</b:RefOrder>
  </b:Source>
  <b:Source>
    <b:Tag>الق231</b:Tag>
    <b:SourceType>InternetSite</b:SourceType>
    <b:Guid>{A2C30AE1-69F2-46AA-8CFB-A2FBE9270532}</b:Guid>
    <b:Author>
      <b:Author>
        <b:NameList>
          <b:Person>
            <b:Last>القرار الوزاري المشترك المؤرخ في 07 مارس 2017</b:Last>
            <b:First>قائمة</b:First>
            <b:Middle>الشهادات الجامعية التي تمنح حق المشاركة في مسابقة الالتحاق بمعهدالتعليم المتخصص مهنة المحاسب</b:Middle>
          </b:Person>
        </b:NameList>
      </b:Author>
    </b:Author>
    <b:Title>www.joradp.dz</b:Title>
    <b:InternetSiteTitle>www.joradp.dz</b:InternetSiteTitle>
    <b:YearAccessed>2023</b:YearAccessed>
    <b:MonthAccessed>02</b:MonthAccessed>
    <b:DayAccessed>07</b:DayAccessed>
    <b:URL>www.joradp.dz/FTP/jo-arabe/2017/A2017045.pdf</b:URL>
    <b:RefOrder>12</b:RefOrder>
  </b:Source>
  <b:Source>
    <b:Tag>الق232</b:Tag>
    <b:SourceType>InternetSite</b:SourceType>
    <b:Guid>{F1A30707-F56C-4E9C-B950-AD6B9553A1C8}</b:Guid>
    <b:Author>
      <b:Author>
        <b:NameList>
          <b:Person>
            <b:Last>القرار الوزاري المشترك المؤرخ في 07 مارس2017</b:Last>
            <b:First>يحدد</b:First>
            <b:Middle>عدد وطبيعة ومعامل وبرنامج الاختبارات وكذا تشكيل لجنة الاختبارات والقبول بمعهد التكوين المتخصص لمهنة المحاسب</b:Middle>
          </b:Person>
        </b:NameList>
      </b:Author>
    </b:Author>
    <b:Title>www.joradp.dz</b:Title>
    <b:InternetSiteTitle>www.joradp.dz</b:InternetSiteTitle>
    <b:YearAccessed>2023</b:YearAccessed>
    <b:MonthAccessed>02</b:MonthAccessed>
    <b:DayAccessed>07</b:DayAccessed>
    <b:URL>https://www.joradp.dz/FTP/jo-arabe/2017/A2017045.pdf</b:URL>
    <b:RefOrder>13</b:RefOrder>
  </b:Source>
  <b:Source>
    <b:Tag>www</b:Tag>
    <b:SourceType>InternetSite</b:SourceType>
    <b:Guid>{F5C25F28-B714-44DD-B7F0-56A337DA5E42}</b:Guid>
    <b:Title>www.cn-onec.dz</b:Title>
    <b:RefOrder>7</b:RefOrder>
  </b:Source>
</b:Sources>
</file>

<file path=customXml/itemProps1.xml><?xml version="1.0" encoding="utf-8"?>
<ds:datastoreItem xmlns:ds="http://schemas.openxmlformats.org/officeDocument/2006/customXml" ds:itemID="{BACFE882-0D1F-4A25-95FF-71615B9B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1017</Words>
  <Characters>5599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العمري أصيلة               مطبوعة في مقياس تنظيم مهنة المحاسبة في الجزائر </dc:title>
  <dc:creator>Admin</dc:creator>
  <cp:lastModifiedBy>horizon pc</cp:lastModifiedBy>
  <cp:revision>81</cp:revision>
  <cp:lastPrinted>2025-04-14T07:50:00Z</cp:lastPrinted>
  <dcterms:created xsi:type="dcterms:W3CDTF">2023-05-08T08:23:00Z</dcterms:created>
  <dcterms:modified xsi:type="dcterms:W3CDTF">2025-04-26T07:07:00Z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B527DB175016463E87C1F59BD6B41282_12</vt:lpwstr>
  </property>
</Properties>
</file>