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8F" w:rsidRPr="00D25FB3" w:rsidRDefault="0045758F" w:rsidP="0045758F">
      <w:pPr>
        <w:spacing w:after="0" w:line="240" w:lineRule="auto"/>
        <w:jc w:val="center"/>
        <w:rPr>
          <w:rFonts w:ascii="Traditional Arabic" w:hAnsi="Traditional Arabic" w:cs="Traditional Arabic"/>
          <w:b/>
          <w:bCs/>
          <w:sz w:val="28"/>
          <w:szCs w:val="28"/>
          <w:rtl/>
          <w:lang w:bidi="ar-DZ"/>
        </w:rPr>
      </w:pPr>
      <w:r w:rsidRPr="00D25FB3">
        <w:rPr>
          <w:rFonts w:ascii="Traditional Arabic" w:hAnsi="Traditional Arabic" w:cs="Traditional Arabic"/>
          <w:b/>
          <w:bCs/>
          <w:sz w:val="28"/>
          <w:szCs w:val="28"/>
          <w:rtl/>
          <w:lang w:bidi="ar-DZ"/>
        </w:rPr>
        <w:t xml:space="preserve">كلية العلوم الإقتصادية والتجارية وعلوم تسيير- قسم العلوم </w:t>
      </w:r>
      <w:r>
        <w:rPr>
          <w:rFonts w:ascii="Traditional Arabic" w:hAnsi="Traditional Arabic" w:cs="Traditional Arabic" w:hint="cs"/>
          <w:b/>
          <w:bCs/>
          <w:sz w:val="28"/>
          <w:szCs w:val="28"/>
          <w:rtl/>
          <w:lang w:bidi="ar-DZ"/>
        </w:rPr>
        <w:t>المالية والمحاسبة</w:t>
      </w:r>
    </w:p>
    <w:p w:rsidR="0045758F" w:rsidRPr="00D25FB3" w:rsidRDefault="0045758F" w:rsidP="00BA4FF7">
      <w:pPr>
        <w:spacing w:after="0" w:line="240" w:lineRule="auto"/>
        <w:jc w:val="center"/>
        <w:rPr>
          <w:rFonts w:ascii="Traditional Arabic" w:hAnsi="Traditional Arabic" w:cs="Traditional Arabic"/>
          <w:b/>
          <w:bCs/>
          <w:sz w:val="28"/>
          <w:szCs w:val="28"/>
          <w:rtl/>
          <w:lang w:bidi="ar-DZ"/>
        </w:rPr>
      </w:pPr>
      <w:r w:rsidRPr="00D25FB3">
        <w:rPr>
          <w:rFonts w:ascii="Traditional Arabic" w:hAnsi="Traditional Arabic" w:cs="Traditional Arabic"/>
          <w:b/>
          <w:bCs/>
          <w:sz w:val="28"/>
          <w:szCs w:val="28"/>
          <w:rtl/>
          <w:lang w:bidi="ar-DZ"/>
        </w:rPr>
        <w:t xml:space="preserve">السنة </w:t>
      </w:r>
      <w:r w:rsidR="00BA4FF7">
        <w:rPr>
          <w:rFonts w:ascii="Traditional Arabic" w:hAnsi="Traditional Arabic" w:cs="Traditional Arabic" w:hint="cs"/>
          <w:b/>
          <w:bCs/>
          <w:sz w:val="28"/>
          <w:szCs w:val="28"/>
          <w:rtl/>
          <w:lang w:bidi="ar-DZ"/>
        </w:rPr>
        <w:t>ثالثة ليسانس</w:t>
      </w:r>
      <w:r w:rsidRPr="00D25FB3">
        <w:rPr>
          <w:rFonts w:ascii="Traditional Arabic" w:hAnsi="Traditional Arabic" w:cs="Traditional Arabic"/>
          <w:b/>
          <w:bCs/>
          <w:sz w:val="28"/>
          <w:szCs w:val="28"/>
          <w:rtl/>
          <w:lang w:bidi="ar-DZ"/>
        </w:rPr>
        <w:t xml:space="preserve">- تخصص </w:t>
      </w:r>
      <w:r>
        <w:rPr>
          <w:rFonts w:ascii="Traditional Arabic" w:hAnsi="Traditional Arabic" w:cs="Traditional Arabic" w:hint="cs"/>
          <w:b/>
          <w:bCs/>
          <w:sz w:val="28"/>
          <w:szCs w:val="28"/>
          <w:rtl/>
          <w:lang w:bidi="ar-DZ"/>
        </w:rPr>
        <w:t xml:space="preserve">محاسبة </w:t>
      </w:r>
      <w:r w:rsidRPr="00D25FB3">
        <w:rPr>
          <w:rFonts w:ascii="Traditional Arabic" w:hAnsi="Traditional Arabic" w:cs="Traditional Arabic" w:hint="cs"/>
          <w:b/>
          <w:bCs/>
          <w:sz w:val="28"/>
          <w:szCs w:val="28"/>
          <w:rtl/>
          <w:lang w:bidi="ar-DZ"/>
        </w:rPr>
        <w:t>-</w:t>
      </w:r>
      <w:r w:rsidRPr="00D25FB3">
        <w:rPr>
          <w:rFonts w:ascii="Traditional Arabic" w:hAnsi="Traditional Arabic" w:cs="Traditional Arabic"/>
          <w:b/>
          <w:bCs/>
          <w:sz w:val="28"/>
          <w:szCs w:val="28"/>
          <w:rtl/>
          <w:lang w:bidi="ar-DZ"/>
        </w:rPr>
        <w:t xml:space="preserve">   الأستاذ</w:t>
      </w:r>
      <w:r>
        <w:rPr>
          <w:rFonts w:ascii="Traditional Arabic" w:hAnsi="Traditional Arabic" w:cs="Traditional Arabic" w:hint="cs"/>
          <w:b/>
          <w:bCs/>
          <w:sz w:val="28"/>
          <w:szCs w:val="28"/>
          <w:rtl/>
          <w:lang w:bidi="ar-DZ"/>
        </w:rPr>
        <w:t>ة</w:t>
      </w:r>
      <w:r w:rsidRPr="00D25FB3">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بروبة إلهام</w:t>
      </w:r>
    </w:p>
    <w:p w:rsidR="0045758F" w:rsidRPr="003B45D4" w:rsidRDefault="0045758F" w:rsidP="00BA4FF7">
      <w:pPr>
        <w:spacing w:after="0" w:line="240" w:lineRule="auto"/>
        <w:jc w:val="center"/>
        <w:rPr>
          <w:rFonts w:ascii="Traditional Arabic" w:hAnsi="Traditional Arabic" w:cs="Traditional Arabic"/>
          <w:b/>
          <w:bCs/>
          <w:sz w:val="28"/>
          <w:szCs w:val="28"/>
          <w:rtl/>
          <w:lang w:bidi="ar-DZ"/>
        </w:rPr>
      </w:pPr>
      <w:r w:rsidRPr="00D25FB3">
        <w:rPr>
          <w:rFonts w:ascii="Traditional Arabic" w:hAnsi="Traditional Arabic" w:cs="Traditional Arabic"/>
          <w:b/>
          <w:bCs/>
          <w:sz w:val="28"/>
          <w:szCs w:val="28"/>
          <w:rtl/>
          <w:lang w:bidi="ar-DZ"/>
        </w:rPr>
        <w:t xml:space="preserve">محاضرات في </w:t>
      </w:r>
      <w:r w:rsidR="00BA4FF7">
        <w:rPr>
          <w:rFonts w:ascii="Traditional Arabic" w:hAnsi="Traditional Arabic" w:cs="Traditional Arabic" w:hint="cs"/>
          <w:b/>
          <w:bCs/>
          <w:sz w:val="28"/>
          <w:szCs w:val="28"/>
          <w:rtl/>
          <w:lang w:bidi="ar-DZ"/>
        </w:rPr>
        <w:t>التدقيق المحاسبي</w:t>
      </w:r>
    </w:p>
    <w:p w:rsidR="003B45D4" w:rsidRDefault="00844D11" w:rsidP="005A7657">
      <w:pPr>
        <w:spacing w:after="0" w:line="240" w:lineRule="auto"/>
        <w:contextualSpacing/>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w:t>
      </w:r>
      <w:r w:rsidR="005A7657">
        <w:rPr>
          <w:rFonts w:ascii="Simplified Arabic" w:hAnsi="Simplified Arabic" w:cs="Simplified Arabic" w:hint="cs"/>
          <w:b/>
          <w:bCs/>
          <w:sz w:val="28"/>
          <w:szCs w:val="28"/>
          <w:rtl/>
          <w:lang w:bidi="ar-DZ"/>
        </w:rPr>
        <w:t xml:space="preserve"> الخامسة</w:t>
      </w:r>
      <w:r>
        <w:rPr>
          <w:rFonts w:ascii="Simplified Arabic" w:hAnsi="Simplified Arabic" w:cs="Simplified Arabic" w:hint="cs"/>
          <w:b/>
          <w:bCs/>
          <w:sz w:val="28"/>
          <w:szCs w:val="28"/>
          <w:rtl/>
          <w:lang w:bidi="ar-DZ"/>
        </w:rPr>
        <w:t>:</w:t>
      </w:r>
      <w:r w:rsidRPr="00844D11">
        <w:rPr>
          <w:rFonts w:ascii="Simplified Arabic" w:hAnsi="Simplified Arabic" w:cs="Simplified Arabic"/>
          <w:b/>
          <w:bCs/>
          <w:sz w:val="28"/>
          <w:szCs w:val="28"/>
          <w:rtl/>
          <w:lang w:bidi="ar-DZ"/>
        </w:rPr>
        <w:t xml:space="preserve"> </w:t>
      </w:r>
      <w:r w:rsidR="00AA6697">
        <w:rPr>
          <w:rFonts w:ascii="Simplified Arabic" w:hAnsi="Simplified Arabic" w:cs="Simplified Arabic" w:hint="cs"/>
          <w:b/>
          <w:bCs/>
          <w:sz w:val="28"/>
          <w:szCs w:val="28"/>
          <w:rtl/>
          <w:lang w:bidi="ar-DZ"/>
        </w:rPr>
        <w:t>إجراءات التدقيق ا</w:t>
      </w:r>
      <w:r w:rsidR="00CC4601">
        <w:rPr>
          <w:rFonts w:ascii="Simplified Arabic" w:hAnsi="Simplified Arabic" w:cs="Simplified Arabic" w:hint="cs"/>
          <w:b/>
          <w:bCs/>
          <w:sz w:val="28"/>
          <w:szCs w:val="28"/>
          <w:rtl/>
          <w:lang w:bidi="ar-DZ"/>
        </w:rPr>
        <w:t>المحاسبي</w:t>
      </w:r>
    </w:p>
    <w:p w:rsidR="00AA6697" w:rsidRDefault="00AA6697" w:rsidP="00AA6697">
      <w:pPr>
        <w:spacing w:after="0" w:line="240" w:lineRule="auto"/>
        <w:contextualSpacing/>
        <w:jc w:val="both"/>
        <w:rPr>
          <w:rFonts w:ascii="Simplified Arabic" w:hAnsi="Simplified Arabic" w:cs="Simplified Arabic"/>
          <w:b/>
          <w:bCs/>
          <w:sz w:val="28"/>
          <w:szCs w:val="28"/>
          <w:rtl/>
          <w:lang w:bidi="ar-DZ"/>
        </w:rPr>
      </w:pPr>
      <w:r>
        <w:rPr>
          <w:rFonts w:ascii="Times New Roman" w:hAnsi="Times New Roman" w:cs="Simplified Arabic" w:hint="cs"/>
          <w:sz w:val="28"/>
          <w:szCs w:val="28"/>
          <w:rtl/>
          <w:lang w:val="fr-FR" w:bidi="ar-DZ"/>
        </w:rPr>
        <w:t xml:space="preserve">  </w:t>
      </w:r>
      <w:r w:rsidRPr="00AB6DF1">
        <w:rPr>
          <w:rFonts w:ascii="Times New Roman" w:hAnsi="Times New Roman" w:cs="Simplified Arabic" w:hint="cs"/>
          <w:sz w:val="28"/>
          <w:szCs w:val="28"/>
          <w:rtl/>
          <w:lang w:val="fr-FR" w:bidi="ar-DZ"/>
        </w:rPr>
        <w:t>وهي مجموعة الخطوات التفصيلية التي سوف يطبقها المدقق للحصول</w:t>
      </w:r>
      <w:r>
        <w:rPr>
          <w:rFonts w:ascii="Times New Roman" w:hAnsi="Times New Roman" w:cs="Simplified Arabic" w:hint="cs"/>
          <w:sz w:val="28"/>
          <w:szCs w:val="28"/>
          <w:rtl/>
          <w:lang w:val="fr-FR" w:bidi="ar-DZ"/>
        </w:rPr>
        <w:t xml:space="preserve"> على الأدلة والبراهين التي يبنى عليها رأيه في القوائم المالية، ومن ثم فإن الإجراءات يتم تصميمها وتحديدها لمقابلة أهداف التدقيق.</w:t>
      </w:r>
    </w:p>
    <w:p w:rsidR="00AA6697" w:rsidRPr="00840DA3" w:rsidRDefault="00AA6697" w:rsidP="00AA6697">
      <w:pPr>
        <w:spacing w:after="0" w:line="24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 xml:space="preserve">   </w:t>
      </w:r>
      <w:r w:rsidRPr="00840DA3">
        <w:rPr>
          <w:rFonts w:ascii="Times New Roman" w:hAnsi="Times New Roman" w:cs="Simplified Arabic" w:hint="cs"/>
          <w:sz w:val="28"/>
          <w:szCs w:val="28"/>
          <w:rtl/>
          <w:lang w:val="fr-FR" w:bidi="ar-DZ"/>
        </w:rPr>
        <w:t xml:space="preserve">عند قيام المدقق بعملية تدقيق جديدة، تكون معرفته بالمؤسسة قليلة إن لم تكن معدومة، لذلك عليه اتخاذ </w:t>
      </w:r>
      <w:r>
        <w:rPr>
          <w:rFonts w:ascii="Times New Roman" w:hAnsi="Times New Roman" w:cs="Simplified Arabic" w:hint="cs"/>
          <w:sz w:val="28"/>
          <w:szCs w:val="28"/>
          <w:rtl/>
          <w:lang w:val="fr-FR" w:bidi="ar-DZ"/>
        </w:rPr>
        <w:t>بعض الإجراءات التمهيدية</w:t>
      </w:r>
      <w:r w:rsidRPr="00840DA3">
        <w:rPr>
          <w:rFonts w:ascii="Times New Roman" w:hAnsi="Times New Roman" w:cs="Simplified Arabic" w:hint="cs"/>
          <w:sz w:val="28"/>
          <w:szCs w:val="28"/>
          <w:rtl/>
          <w:lang w:val="fr-FR" w:bidi="ar-DZ"/>
        </w:rPr>
        <w:t xml:space="preserve"> قبل مباشرة تنفيذ عملية التدقيق</w:t>
      </w:r>
      <w:r>
        <w:rPr>
          <w:rFonts w:ascii="Times New Roman" w:hAnsi="Times New Roman" w:cs="Simplified Arabic" w:hint="cs"/>
          <w:sz w:val="28"/>
          <w:szCs w:val="28"/>
          <w:rtl/>
          <w:lang w:val="fr-FR" w:bidi="ar-DZ"/>
        </w:rPr>
        <w:t xml:space="preserve"> وبعد ذلك تأتي الإجراءات الميدانية.</w:t>
      </w:r>
    </w:p>
    <w:p w:rsidR="00AA6697" w:rsidRDefault="00AA6697" w:rsidP="00AA6697">
      <w:pPr>
        <w:spacing w:after="0" w:line="240" w:lineRule="auto"/>
        <w:contextualSpacing/>
        <w:jc w:val="both"/>
        <w:rPr>
          <w:rFonts w:ascii="Times New Roman" w:hAnsi="Times New Roman" w:cs="Times New Roman"/>
          <w:b/>
          <w:bCs/>
          <w:sz w:val="28"/>
          <w:szCs w:val="28"/>
          <w:rtl/>
          <w:lang w:val="fr-FR" w:bidi="ar-DZ"/>
        </w:rPr>
      </w:pPr>
      <w:r w:rsidRPr="005B7009">
        <w:rPr>
          <w:rFonts w:ascii="Times New Roman" w:hAnsi="Times New Roman" w:cs="Simplified Arabic" w:hint="cs"/>
          <w:b/>
          <w:bCs/>
          <w:sz w:val="28"/>
          <w:szCs w:val="28"/>
          <w:rtl/>
          <w:lang w:val="fr-FR" w:bidi="ar-DZ"/>
        </w:rPr>
        <w:t xml:space="preserve">الإجراءات </w:t>
      </w:r>
      <w:r>
        <w:rPr>
          <w:rFonts w:ascii="Times New Roman" w:hAnsi="Times New Roman" w:cs="Simplified Arabic" w:hint="cs"/>
          <w:b/>
          <w:bCs/>
          <w:sz w:val="28"/>
          <w:szCs w:val="28"/>
          <w:rtl/>
          <w:lang w:val="fr-FR" w:bidi="ar-DZ"/>
        </w:rPr>
        <w:t>التمهيدية:</w:t>
      </w:r>
      <w:r>
        <w:rPr>
          <w:rFonts w:ascii="Times New Roman" w:hAnsi="Times New Roman" w:cs="Times New Roman" w:hint="cs"/>
          <w:b/>
          <w:bCs/>
          <w:sz w:val="28"/>
          <w:szCs w:val="28"/>
          <w:rtl/>
          <w:lang w:val="fr-FR" w:bidi="ar-DZ"/>
        </w:rPr>
        <w:t xml:space="preserve"> </w:t>
      </w:r>
    </w:p>
    <w:p w:rsidR="00AA6697" w:rsidRDefault="00AA6697" w:rsidP="00AA6697">
      <w:pPr>
        <w:spacing w:after="0" w:line="240" w:lineRule="auto"/>
        <w:contextualSpacing/>
        <w:jc w:val="both"/>
        <w:rPr>
          <w:rFonts w:ascii="Times New Roman" w:hAnsi="Times New Roman" w:cs="Simplified Arabic"/>
          <w:sz w:val="28"/>
          <w:szCs w:val="28"/>
          <w:rtl/>
          <w:lang w:val="fr-FR" w:bidi="ar-DZ"/>
        </w:rPr>
      </w:pPr>
      <w:r>
        <w:rPr>
          <w:rFonts w:ascii="Times New Roman" w:hAnsi="Times New Roman" w:cs="Times New Roman" w:hint="cs"/>
          <w:b/>
          <w:bCs/>
          <w:sz w:val="28"/>
          <w:szCs w:val="28"/>
          <w:rtl/>
          <w:lang w:val="fr-FR" w:bidi="ar-DZ"/>
        </w:rPr>
        <w:tab/>
      </w:r>
      <w:r w:rsidRPr="005B7009">
        <w:rPr>
          <w:rFonts w:ascii="Times New Roman" w:hAnsi="Times New Roman" w:cs="Simplified Arabic" w:hint="cs"/>
          <w:sz w:val="28"/>
          <w:szCs w:val="28"/>
          <w:rtl/>
          <w:lang w:val="fr-FR" w:bidi="ar-DZ"/>
        </w:rPr>
        <w:t>قبل مباشرة تنفيذ عملية التدقيق</w:t>
      </w:r>
      <w:r>
        <w:rPr>
          <w:rFonts w:ascii="Times New Roman" w:hAnsi="Times New Roman" w:cs="Simplified Arabic" w:hint="cs"/>
          <w:sz w:val="28"/>
          <w:szCs w:val="28"/>
          <w:rtl/>
          <w:lang w:val="fr-FR" w:bidi="ar-DZ"/>
        </w:rPr>
        <w:t xml:space="preserve"> المالي</w:t>
      </w:r>
      <w:r w:rsidRPr="005B7009">
        <w:rPr>
          <w:rFonts w:ascii="Times New Roman" w:hAnsi="Times New Roman" w:cs="Simplified Arabic" w:hint="cs"/>
          <w:sz w:val="28"/>
          <w:szCs w:val="28"/>
          <w:rtl/>
          <w:lang w:val="fr-FR" w:bidi="ar-DZ"/>
        </w:rPr>
        <w:t xml:space="preserve"> على المدقق اتخاذ الخطوات التالية:</w:t>
      </w:r>
    </w:p>
    <w:p w:rsidR="00AA6697" w:rsidRPr="00455131" w:rsidRDefault="00AA6697" w:rsidP="00AA6697">
      <w:pPr>
        <w:spacing w:after="0" w:line="240" w:lineRule="auto"/>
        <w:contextualSpacing/>
        <w:jc w:val="both"/>
        <w:rPr>
          <w:rFonts w:ascii="Times New Roman" w:hAnsi="Times New Roman" w:cs="Simplified Arabic"/>
          <w:sz w:val="28"/>
          <w:szCs w:val="28"/>
          <w:lang w:val="fr-FR" w:bidi="ar-DZ"/>
        </w:rPr>
      </w:pPr>
      <w:r w:rsidRPr="005B7009">
        <w:rPr>
          <w:rFonts w:ascii="Times New Roman" w:hAnsi="Times New Roman" w:cs="Times New Roman"/>
          <w:b/>
          <w:bCs/>
          <w:sz w:val="28"/>
          <w:szCs w:val="28"/>
          <w:rtl/>
          <w:lang w:val="fr-FR" w:bidi="ar-DZ"/>
        </w:rPr>
        <w:t>1</w:t>
      </w:r>
      <w:r w:rsidRPr="005B7009">
        <w:rPr>
          <w:rFonts w:ascii="Times New Roman" w:hAnsi="Times New Roman" w:cs="Simplified Arabic" w:hint="cs"/>
          <w:b/>
          <w:bCs/>
          <w:sz w:val="28"/>
          <w:szCs w:val="28"/>
          <w:rtl/>
          <w:lang w:val="fr-FR" w:bidi="ar-DZ"/>
        </w:rPr>
        <w:t>- التأكد من صحة تعيينه مدققا للحسابات:</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 xml:space="preserve">على المدقق </w:t>
      </w:r>
      <w:r w:rsidRPr="00455131">
        <w:rPr>
          <w:rFonts w:ascii="Times New Roman" w:hAnsi="Times New Roman" w:cs="Simplified Arabic" w:hint="cs"/>
          <w:sz w:val="28"/>
          <w:szCs w:val="28"/>
          <w:rtl/>
          <w:lang w:val="fr-FR" w:bidi="ar-DZ"/>
        </w:rPr>
        <w:t>التأكد أولا من صحة وسلامة قرار تعينه مدققا لحسابات المؤسسة محل التدقيق وإذا كان الاتفاق شفويا عليه أن يوجه تحرير بذلك لتعزيز تعيينه.</w:t>
      </w:r>
    </w:p>
    <w:p w:rsidR="00AA6697" w:rsidRDefault="00AA6697" w:rsidP="00AA6697">
      <w:pPr>
        <w:spacing w:after="0" w:line="240" w:lineRule="auto"/>
        <w:contextualSpacing/>
        <w:jc w:val="both"/>
        <w:rPr>
          <w:rFonts w:ascii="Times New Roman" w:hAnsi="Times New Roman" w:cs="Simplified Arabic"/>
          <w:sz w:val="28"/>
          <w:szCs w:val="28"/>
          <w:rtl/>
          <w:lang w:val="fr-FR" w:bidi="ar-DZ"/>
        </w:rPr>
      </w:pPr>
      <w:r w:rsidRPr="00455131">
        <w:rPr>
          <w:rFonts w:ascii="Times New Roman" w:hAnsi="Times New Roman" w:cs="Times New Roman"/>
          <w:b/>
          <w:bCs/>
          <w:sz w:val="28"/>
          <w:szCs w:val="28"/>
          <w:rtl/>
          <w:lang w:val="fr-FR" w:bidi="ar-DZ"/>
        </w:rPr>
        <w:t>2-</w:t>
      </w:r>
      <w:r>
        <w:rPr>
          <w:rFonts w:ascii="Times New Roman" w:hAnsi="Times New Roman" w:cs="Times New Roman" w:hint="cs"/>
          <w:b/>
          <w:bCs/>
          <w:sz w:val="28"/>
          <w:szCs w:val="28"/>
          <w:rtl/>
          <w:lang w:val="fr-FR" w:bidi="ar-DZ"/>
        </w:rPr>
        <w:t xml:space="preserve"> </w:t>
      </w:r>
      <w:r w:rsidRPr="00455131">
        <w:rPr>
          <w:rFonts w:ascii="Times New Roman" w:hAnsi="Times New Roman" w:cs="Simplified Arabic" w:hint="cs"/>
          <w:b/>
          <w:bCs/>
          <w:sz w:val="28"/>
          <w:szCs w:val="28"/>
          <w:rtl/>
          <w:lang w:val="fr-FR" w:bidi="ar-DZ"/>
        </w:rPr>
        <w:t>التأكد من نطاق عملية التدقيق المطلوبة:</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وهذا يتوقف على الشكل القانوني للمؤسسة، ففي الشركات المساهمة حيث أن الرقابة على حساباتها إلزامية، فليس هناك تحديد لنطاق عملية التدقيق حيث على المدقق الاطلاع على كافة الدفاتر والسجلات وحق طلب البيانات والإيضاحات التي قد يراها ضرورية للقيام بعمله لذلك فعملية التدقيق هنا شاملة أما في المؤسسات مثل الملكيات الفردية الغير ملزمة قانونيا بالتدقيق يجب أن يتضمن العقد نطاق عملية التدقيق هل شاملة أم جزئية.</w:t>
      </w:r>
    </w:p>
    <w:p w:rsidR="00AA6697" w:rsidRDefault="00AA6697" w:rsidP="00AA6697">
      <w:pPr>
        <w:spacing w:after="0" w:line="240" w:lineRule="auto"/>
        <w:contextualSpacing/>
        <w:jc w:val="both"/>
        <w:rPr>
          <w:rFonts w:ascii="Times New Roman" w:hAnsi="Times New Roman" w:cs="Simplified Arabic"/>
          <w:sz w:val="28"/>
          <w:szCs w:val="28"/>
          <w:rtl/>
          <w:lang w:val="fr-FR" w:bidi="ar-DZ"/>
        </w:rPr>
      </w:pPr>
      <w:r w:rsidRPr="004A621F">
        <w:rPr>
          <w:rFonts w:ascii="Times New Roman" w:hAnsi="Times New Roman" w:cs="Times New Roman"/>
          <w:sz w:val="28"/>
          <w:szCs w:val="28"/>
          <w:rtl/>
          <w:lang w:val="fr-FR" w:bidi="ar-DZ"/>
        </w:rPr>
        <w:t>4</w:t>
      </w:r>
      <w:r>
        <w:rPr>
          <w:rFonts w:ascii="Times New Roman" w:hAnsi="Times New Roman" w:cs="Simplified Arabic" w:hint="cs"/>
          <w:sz w:val="28"/>
          <w:szCs w:val="28"/>
          <w:rtl/>
          <w:lang w:val="fr-FR" w:bidi="ar-DZ"/>
        </w:rPr>
        <w:t xml:space="preserve">- </w:t>
      </w:r>
      <w:r w:rsidRPr="004A621F">
        <w:rPr>
          <w:rFonts w:ascii="Times New Roman" w:hAnsi="Times New Roman" w:cs="Simplified Arabic" w:hint="cs"/>
          <w:b/>
          <w:bCs/>
          <w:sz w:val="28"/>
          <w:szCs w:val="28"/>
          <w:rtl/>
          <w:lang w:val="fr-FR" w:bidi="ar-DZ"/>
        </w:rPr>
        <w:t>زيارة استطلاعية للم</w:t>
      </w:r>
      <w:r>
        <w:rPr>
          <w:rFonts w:ascii="Times New Roman" w:hAnsi="Times New Roman" w:cs="Simplified Arabic" w:hint="cs"/>
          <w:b/>
          <w:bCs/>
          <w:sz w:val="28"/>
          <w:szCs w:val="28"/>
          <w:rtl/>
          <w:lang w:val="fr-FR" w:bidi="ar-DZ"/>
        </w:rPr>
        <w:t>ؤسسة</w:t>
      </w:r>
      <w:r w:rsidRPr="004A621F">
        <w:rPr>
          <w:rFonts w:ascii="Times New Roman" w:hAnsi="Times New Roman" w:cs="Simplified Arabic" w:hint="cs"/>
          <w:b/>
          <w:bCs/>
          <w:sz w:val="28"/>
          <w:szCs w:val="28"/>
          <w:rtl/>
          <w:lang w:val="fr-FR" w:bidi="ar-DZ"/>
        </w:rPr>
        <w:t xml:space="preserve"> والتعرف على النواحي الفنية:</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عليه القيام بزيارة استطلاعية  للمؤسسة مما يمكنه من الاطلاع على سير العمل فيه من حيث الإنتاج والتخزين وكيفية تسلسل العمليات بحيث يسهل عليه بعد ذلك القيام بإعداد برنامج التدقيق بعد أن يتفهم طبيعة المؤسسة وعملياتها.</w:t>
      </w:r>
    </w:p>
    <w:p w:rsidR="00AA6697" w:rsidRDefault="00AA6697" w:rsidP="00AA6697">
      <w:pPr>
        <w:spacing w:after="0" w:line="24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5</w:t>
      </w:r>
      <w:r w:rsidRPr="004A621F">
        <w:rPr>
          <w:rFonts w:ascii="Times New Roman" w:hAnsi="Times New Roman" w:cs="Simplified Arabic"/>
          <w:sz w:val="28"/>
          <w:szCs w:val="28"/>
          <w:rtl/>
          <w:lang w:val="fr-FR" w:bidi="ar-DZ"/>
        </w:rPr>
        <w:t>-</w:t>
      </w:r>
      <w:r>
        <w:rPr>
          <w:rFonts w:ascii="Times New Roman" w:hAnsi="Times New Roman" w:cs="Simplified Arabic" w:hint="cs"/>
          <w:sz w:val="28"/>
          <w:szCs w:val="28"/>
          <w:rtl/>
          <w:lang w:val="fr-FR" w:bidi="ar-DZ"/>
        </w:rPr>
        <w:t xml:space="preserve"> </w:t>
      </w:r>
      <w:r w:rsidRPr="004A621F">
        <w:rPr>
          <w:rFonts w:ascii="Times New Roman" w:hAnsi="Times New Roman" w:cs="Simplified Arabic" w:hint="cs"/>
          <w:b/>
          <w:bCs/>
          <w:sz w:val="28"/>
          <w:szCs w:val="28"/>
          <w:rtl/>
          <w:lang w:val="fr-FR" w:bidi="ar-DZ"/>
        </w:rPr>
        <w:t>فحص النظام المحاسبي للمؤسسة</w:t>
      </w:r>
      <w:r>
        <w:rPr>
          <w:rFonts w:ascii="Times New Roman" w:hAnsi="Times New Roman" w:cs="Simplified Arabic" w:hint="cs"/>
          <w:sz w:val="28"/>
          <w:szCs w:val="28"/>
          <w:rtl/>
          <w:lang w:val="fr-FR" w:bidi="ar-DZ"/>
        </w:rPr>
        <w:t>: عليه دراسة النظام المحاسبي المتبع دفتريا كان أم آليا، والاطلاع على سجلات المؤسسة ودفاترها، والإلمام بكل خطوات التسجيل والترحيل وما إلى ذلك لأنه ملزم في النهاية بإصدار رأي محايد يتضمن الحكم حول مدى انتظام الدفاتر والسجلات.</w:t>
      </w:r>
    </w:p>
    <w:p w:rsidR="00AA6697" w:rsidRDefault="00AA6697" w:rsidP="00AA6697">
      <w:pPr>
        <w:spacing w:after="0" w:line="24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6</w:t>
      </w:r>
      <w:r>
        <w:rPr>
          <w:rFonts w:ascii="Times New Roman" w:hAnsi="Times New Roman" w:cs="Simplified Arabic" w:hint="cs"/>
          <w:sz w:val="28"/>
          <w:szCs w:val="28"/>
          <w:rtl/>
          <w:lang w:val="fr-FR" w:bidi="ar-DZ"/>
        </w:rPr>
        <w:t xml:space="preserve">- </w:t>
      </w:r>
      <w:r w:rsidRPr="001D1086">
        <w:rPr>
          <w:rFonts w:ascii="Times New Roman" w:hAnsi="Times New Roman" w:cs="Simplified Arabic" w:hint="cs"/>
          <w:b/>
          <w:bCs/>
          <w:sz w:val="28"/>
          <w:szCs w:val="28"/>
          <w:rtl/>
          <w:lang w:val="fr-FR" w:bidi="ar-DZ"/>
        </w:rPr>
        <w:t>الإطلاع على الحسابات الختامية والقوائم المالية الخاص</w:t>
      </w:r>
      <w:r w:rsidRPr="001D1086">
        <w:rPr>
          <w:rFonts w:ascii="Times New Roman" w:hAnsi="Times New Roman" w:cs="Simplified Arabic" w:hint="eastAsia"/>
          <w:b/>
          <w:bCs/>
          <w:sz w:val="28"/>
          <w:szCs w:val="28"/>
          <w:rtl/>
          <w:lang w:val="fr-FR" w:bidi="ar-DZ"/>
        </w:rPr>
        <w:t>ة</w:t>
      </w:r>
      <w:r w:rsidRPr="001D1086">
        <w:rPr>
          <w:rFonts w:ascii="Times New Roman" w:hAnsi="Times New Roman" w:cs="Simplified Arabic" w:hint="cs"/>
          <w:b/>
          <w:bCs/>
          <w:sz w:val="28"/>
          <w:szCs w:val="28"/>
          <w:rtl/>
          <w:lang w:val="fr-FR" w:bidi="ar-DZ"/>
        </w:rPr>
        <w:t xml:space="preserve"> بفترات سابقة:</w:t>
      </w:r>
      <w:r>
        <w:rPr>
          <w:rFonts w:ascii="Times New Roman" w:hAnsi="Times New Roman" w:cs="Simplified Arabic" w:hint="cs"/>
          <w:b/>
          <w:bCs/>
          <w:sz w:val="28"/>
          <w:szCs w:val="28"/>
          <w:rtl/>
          <w:lang w:val="fr-FR" w:bidi="ar-DZ"/>
        </w:rPr>
        <w:t xml:space="preserve"> </w:t>
      </w:r>
      <w:r w:rsidRPr="001D1086">
        <w:rPr>
          <w:rFonts w:ascii="Times New Roman" w:hAnsi="Times New Roman" w:cs="Simplified Arabic" w:hint="cs"/>
          <w:sz w:val="28"/>
          <w:szCs w:val="28"/>
          <w:rtl/>
          <w:lang w:val="fr-FR" w:bidi="ar-DZ"/>
        </w:rPr>
        <w:t>وهنا يتعرف على المركز المالي للمؤسسة ونوعية التقارير السابقة لأن هذا يساعد في رسم خطة عمله وتفاصلها،</w:t>
      </w:r>
      <w:r>
        <w:rPr>
          <w:rFonts w:ascii="Times New Roman" w:hAnsi="Times New Roman" w:cs="Simplified Arabic" w:hint="cs"/>
          <w:sz w:val="28"/>
          <w:szCs w:val="28"/>
          <w:rtl/>
          <w:lang w:val="fr-FR" w:bidi="ar-DZ"/>
        </w:rPr>
        <w:t xml:space="preserve"> وعليه أن يفحص أي تحفظات وردت بتقرير المدقق السابق أو تقرير مجلس الإدارة.</w:t>
      </w:r>
    </w:p>
    <w:p w:rsidR="00AA6697" w:rsidRDefault="00AA6697" w:rsidP="00AA6697">
      <w:pPr>
        <w:spacing w:after="0" w:line="24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7</w:t>
      </w:r>
      <w:r>
        <w:rPr>
          <w:rFonts w:ascii="Times New Roman" w:hAnsi="Times New Roman" w:cs="Simplified Arabic" w:hint="cs"/>
          <w:sz w:val="28"/>
          <w:szCs w:val="28"/>
          <w:rtl/>
          <w:lang w:val="fr-FR" w:bidi="ar-DZ"/>
        </w:rPr>
        <w:t xml:space="preserve">- </w:t>
      </w:r>
      <w:r w:rsidRPr="003062EB">
        <w:rPr>
          <w:rFonts w:ascii="Times New Roman" w:hAnsi="Times New Roman" w:cs="Simplified Arabic" w:hint="cs"/>
          <w:b/>
          <w:bCs/>
          <w:sz w:val="28"/>
          <w:szCs w:val="28"/>
          <w:rtl/>
          <w:lang w:val="fr-FR" w:bidi="ar-DZ"/>
        </w:rPr>
        <w:t>التعرف على العاملين في المؤسسة ومدى مسؤولية كل منهم:</w:t>
      </w:r>
      <w:r>
        <w:rPr>
          <w:rFonts w:ascii="Times New Roman" w:hAnsi="Times New Roman" w:cs="Simplified Arabic" w:hint="cs"/>
          <w:b/>
          <w:bCs/>
          <w:sz w:val="28"/>
          <w:szCs w:val="28"/>
          <w:rtl/>
          <w:lang w:val="fr-FR" w:bidi="ar-DZ"/>
        </w:rPr>
        <w:t xml:space="preserve"> </w:t>
      </w:r>
      <w:r w:rsidRPr="003062EB">
        <w:rPr>
          <w:rFonts w:ascii="Times New Roman" w:hAnsi="Times New Roman" w:cs="Simplified Arabic" w:hint="cs"/>
          <w:sz w:val="28"/>
          <w:szCs w:val="28"/>
          <w:rtl/>
          <w:lang w:val="fr-FR" w:bidi="ar-DZ"/>
        </w:rPr>
        <w:t xml:space="preserve">حيث عليه أن يحصل </w:t>
      </w:r>
      <w:r>
        <w:rPr>
          <w:rFonts w:ascii="Times New Roman" w:hAnsi="Times New Roman" w:cs="Simplified Arabic" w:hint="cs"/>
          <w:sz w:val="28"/>
          <w:szCs w:val="28"/>
          <w:rtl/>
          <w:lang w:val="fr-FR" w:bidi="ar-DZ"/>
        </w:rPr>
        <w:t xml:space="preserve">على </w:t>
      </w:r>
      <w:r w:rsidRPr="003062EB">
        <w:rPr>
          <w:rFonts w:ascii="Times New Roman" w:hAnsi="Times New Roman" w:cs="Simplified Arabic" w:hint="cs"/>
          <w:sz w:val="28"/>
          <w:szCs w:val="28"/>
          <w:rtl/>
          <w:lang w:val="fr-FR" w:bidi="ar-DZ"/>
        </w:rPr>
        <w:t>كشف بالأسماء، وصورة عن التواقيع خصوصا</w:t>
      </w:r>
      <w:r>
        <w:rPr>
          <w:rFonts w:ascii="Times New Roman" w:hAnsi="Times New Roman" w:cs="Simplified Arabic" w:hint="cs"/>
          <w:sz w:val="28"/>
          <w:szCs w:val="28"/>
          <w:rtl/>
          <w:lang w:val="fr-FR" w:bidi="ar-DZ"/>
        </w:rPr>
        <w:t xml:space="preserve"> الهامة منها والملزمة للمؤسسة قانونا ومعرفة حدود السلطات والمسؤوليات.</w:t>
      </w:r>
    </w:p>
    <w:p w:rsidR="00AA6697" w:rsidRPr="00C9539D" w:rsidRDefault="00AA6697" w:rsidP="00AA6697">
      <w:pPr>
        <w:spacing w:after="0" w:line="24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8</w:t>
      </w:r>
      <w:r>
        <w:rPr>
          <w:rFonts w:ascii="Times New Roman" w:hAnsi="Times New Roman" w:cs="Simplified Arabic" w:hint="cs"/>
          <w:sz w:val="28"/>
          <w:szCs w:val="28"/>
          <w:rtl/>
          <w:lang w:val="fr-FR" w:bidi="ar-DZ"/>
        </w:rPr>
        <w:t xml:space="preserve">- </w:t>
      </w:r>
      <w:r w:rsidRPr="003062EB">
        <w:rPr>
          <w:rFonts w:ascii="Times New Roman" w:hAnsi="Times New Roman" w:cs="Simplified Arabic" w:hint="cs"/>
          <w:b/>
          <w:bCs/>
          <w:sz w:val="28"/>
          <w:szCs w:val="28"/>
          <w:rtl/>
          <w:lang w:val="fr-FR" w:bidi="ar-DZ"/>
        </w:rPr>
        <w:t>فحص مركز المؤسسة من الناحية الضريبية:</w:t>
      </w:r>
      <w:r>
        <w:rPr>
          <w:rFonts w:ascii="Times New Roman" w:hAnsi="Times New Roman" w:cs="Simplified Arabic" w:hint="cs"/>
          <w:sz w:val="28"/>
          <w:szCs w:val="28"/>
          <w:rtl/>
          <w:lang w:val="fr-FR" w:bidi="ar-DZ"/>
        </w:rPr>
        <w:t xml:space="preserve"> ويقوم المدقق بذلك ليقتنع بكفاية الاقتطاعات للضريبة حتى يتأكد من صحة البيانات الواردة بالقوائم المالية.</w:t>
      </w:r>
    </w:p>
    <w:p w:rsidR="00AA6697" w:rsidRPr="00B54E0E" w:rsidRDefault="00AA6697" w:rsidP="00AA6697">
      <w:pPr>
        <w:spacing w:after="0" w:line="240" w:lineRule="auto"/>
        <w:contextualSpacing/>
        <w:jc w:val="both"/>
        <w:rPr>
          <w:rFonts w:ascii="Times New Roman" w:hAnsi="Times New Roman" w:cs="Times New Roman"/>
          <w:b/>
          <w:bCs/>
          <w:sz w:val="28"/>
          <w:szCs w:val="28"/>
          <w:rtl/>
          <w:lang w:val="fr-FR" w:bidi="ar-DZ"/>
        </w:rPr>
      </w:pPr>
      <w:r w:rsidRPr="003062EB">
        <w:rPr>
          <w:rFonts w:ascii="Times New Roman" w:hAnsi="Times New Roman" w:cs="Times New Roman"/>
          <w:b/>
          <w:bCs/>
          <w:sz w:val="28"/>
          <w:szCs w:val="28"/>
          <w:rtl/>
          <w:lang w:val="fr-FR" w:bidi="ar-DZ"/>
        </w:rPr>
        <w:t>9</w:t>
      </w:r>
      <w:r w:rsidRPr="003062EB">
        <w:rPr>
          <w:rFonts w:ascii="Times New Roman" w:hAnsi="Times New Roman" w:cs="Simplified Arabic"/>
          <w:b/>
          <w:bCs/>
          <w:sz w:val="28"/>
          <w:szCs w:val="28"/>
          <w:rtl/>
          <w:lang w:val="fr-FR" w:bidi="ar-DZ"/>
        </w:rPr>
        <w:t>-</w:t>
      </w:r>
      <w:r>
        <w:rPr>
          <w:rFonts w:ascii="Times New Roman" w:hAnsi="Times New Roman" w:cs="Simplified Arabic" w:hint="cs"/>
          <w:b/>
          <w:bCs/>
          <w:sz w:val="28"/>
          <w:szCs w:val="28"/>
          <w:rtl/>
          <w:lang w:val="fr-FR" w:bidi="ar-DZ"/>
        </w:rPr>
        <w:t xml:space="preserve"> دراسة وتقييم نظام الرقابة الداخلية: </w:t>
      </w:r>
      <w:r>
        <w:rPr>
          <w:rFonts w:ascii="Times New Roman" w:hAnsi="Times New Roman" w:cs="Simplified Arabic" w:hint="cs"/>
          <w:sz w:val="28"/>
          <w:szCs w:val="28"/>
          <w:rtl/>
          <w:lang w:val="fr-FR" w:bidi="ar-DZ"/>
        </w:rPr>
        <w:t>أي تقييم نظام الرقابة الداخلية وتحديد نقاط القوة الضعف فيه.</w:t>
      </w:r>
    </w:p>
    <w:p w:rsidR="00A42D61" w:rsidRPr="00A42D61" w:rsidRDefault="00AA6697" w:rsidP="00AA6697">
      <w:pPr>
        <w:spacing w:after="0" w:line="240" w:lineRule="auto"/>
        <w:jc w:val="both"/>
        <w:rPr>
          <w:rFonts w:ascii="Simplified Arabic" w:hAnsi="Simplified Arabic" w:cs="Simplified Arabic"/>
          <w:sz w:val="28"/>
          <w:szCs w:val="28"/>
          <w:lang w:val="fr-FR" w:bidi="ar-DZ"/>
        </w:rPr>
      </w:pPr>
      <w:r w:rsidRPr="00DF0DDD">
        <w:rPr>
          <w:rFonts w:cs="Simplified Arabic" w:hint="cs"/>
          <w:sz w:val="28"/>
          <w:szCs w:val="28"/>
          <w:rtl/>
        </w:rPr>
        <w:lastRenderedPageBreak/>
        <w:t>كما أنه أشار مجلس معايير التدقيق والتأكيد الدولي</w:t>
      </w:r>
      <w:r>
        <w:rPr>
          <w:rFonts w:cs="Simplified Arabic" w:hint="cs"/>
          <w:sz w:val="28"/>
          <w:szCs w:val="28"/>
          <w:rtl/>
        </w:rPr>
        <w:t xml:space="preserve"> على الإجراءات التي تمكن المدقق من إنجاز المهمة بالشكل الفعال، ولكي يخطط لعملية التدقيق عليه أن يتعرف على طبيعة المؤسسة، ويتضمن ذلك دراسة الهيكل التنظيمي للمؤسسة، وأنظمتها المحاسبية، وطبيعة أصولها والتزاماتها وإيراداتها ومصاريفها، بالإضاف</w:t>
      </w:r>
      <w:r>
        <w:rPr>
          <w:rFonts w:cs="Simplified Arabic" w:hint="eastAsia"/>
          <w:sz w:val="28"/>
          <w:szCs w:val="28"/>
          <w:rtl/>
        </w:rPr>
        <w:t>ة</w:t>
      </w:r>
      <w:r>
        <w:rPr>
          <w:rFonts w:cs="Simplified Arabic" w:hint="cs"/>
          <w:sz w:val="28"/>
          <w:szCs w:val="28"/>
          <w:rtl/>
        </w:rPr>
        <w:t xml:space="preserve"> إلى معرفة طرق الإنتاج والتوزيع، ومواقع التشغيل ويحتاج المدقق إلى مثل هذا الفهم لكي يستطيع توجيه الاستفسارات المناسبة، إضافة لتقييم الاستجابات والمعلومات الأخرى التي تم الحصول عليها.</w:t>
      </w:r>
    </w:p>
    <w:sectPr w:rsidR="00A42D61" w:rsidRPr="00A42D61" w:rsidSect="00A1193D">
      <w:pgSz w:w="11906" w:h="16838"/>
      <w:pgMar w:top="851" w:right="1418"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8AE" w:rsidRDefault="00B548AE" w:rsidP="00A1193D">
      <w:pPr>
        <w:spacing w:after="0" w:line="240" w:lineRule="auto"/>
      </w:pPr>
      <w:r>
        <w:separator/>
      </w:r>
    </w:p>
  </w:endnote>
  <w:endnote w:type="continuationSeparator" w:id="1">
    <w:p w:rsidR="00B548AE" w:rsidRDefault="00B548AE" w:rsidP="00A1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8AE" w:rsidRDefault="00B548AE" w:rsidP="00A1193D">
      <w:pPr>
        <w:spacing w:after="0" w:line="240" w:lineRule="auto"/>
      </w:pPr>
      <w:r>
        <w:separator/>
      </w:r>
    </w:p>
  </w:footnote>
  <w:footnote w:type="continuationSeparator" w:id="1">
    <w:p w:rsidR="00B548AE" w:rsidRDefault="00B548AE" w:rsidP="00A11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43D"/>
    <w:multiLevelType w:val="hybridMultilevel"/>
    <w:tmpl w:val="531C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1D56DB"/>
    <w:multiLevelType w:val="hybridMultilevel"/>
    <w:tmpl w:val="46965BE0"/>
    <w:lvl w:ilvl="0" w:tplc="1682E630">
      <w:start w:val="1"/>
      <w:numFmt w:val="arabicAlpha"/>
      <w:lvlText w:val="%1-"/>
      <w:lvlJc w:val="left"/>
      <w:pPr>
        <w:ind w:left="644" w:hanging="360"/>
      </w:pPr>
      <w:rPr>
        <w:rFonts w:ascii="Simplified Arabic" w:eastAsia="Times New Roman" w:hAnsi="Simplified Arabic" w:cs="Simplified Arabic"/>
        <w:lang w:val="fr-FR"/>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0BEE5CA0"/>
    <w:multiLevelType w:val="hybridMultilevel"/>
    <w:tmpl w:val="2E16635A"/>
    <w:lvl w:ilvl="0" w:tplc="374497C6">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3C68B9"/>
    <w:multiLevelType w:val="hybridMultilevel"/>
    <w:tmpl w:val="093EE480"/>
    <w:lvl w:ilvl="0" w:tplc="0456B33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DB506B"/>
    <w:multiLevelType w:val="hybridMultilevel"/>
    <w:tmpl w:val="9D402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035489"/>
    <w:multiLevelType w:val="hybridMultilevel"/>
    <w:tmpl w:val="2D322D8A"/>
    <w:lvl w:ilvl="0" w:tplc="EF681880">
      <w:start w:val="8"/>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57326548"/>
    <w:multiLevelType w:val="hybridMultilevel"/>
    <w:tmpl w:val="87987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2F6CA1"/>
    <w:multiLevelType w:val="hybridMultilevel"/>
    <w:tmpl w:val="3936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D016C1"/>
    <w:multiLevelType w:val="hybridMultilevel"/>
    <w:tmpl w:val="9C226FE2"/>
    <w:lvl w:ilvl="0" w:tplc="CECCE2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2"/>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A1193D"/>
    <w:rsid w:val="0009732C"/>
    <w:rsid w:val="000973BD"/>
    <w:rsid w:val="001577D3"/>
    <w:rsid w:val="001D6AB7"/>
    <w:rsid w:val="00256B0D"/>
    <w:rsid w:val="003827F3"/>
    <w:rsid w:val="003A2CB9"/>
    <w:rsid w:val="003B45D4"/>
    <w:rsid w:val="003D40E6"/>
    <w:rsid w:val="00432AB4"/>
    <w:rsid w:val="004447D4"/>
    <w:rsid w:val="00451C15"/>
    <w:rsid w:val="0045258A"/>
    <w:rsid w:val="0045758F"/>
    <w:rsid w:val="00483834"/>
    <w:rsid w:val="004C4AC5"/>
    <w:rsid w:val="004E4A98"/>
    <w:rsid w:val="0051203E"/>
    <w:rsid w:val="00520B62"/>
    <w:rsid w:val="005A7657"/>
    <w:rsid w:val="005B1D28"/>
    <w:rsid w:val="00613CE4"/>
    <w:rsid w:val="006751E6"/>
    <w:rsid w:val="00752D59"/>
    <w:rsid w:val="00754745"/>
    <w:rsid w:val="00844D11"/>
    <w:rsid w:val="008B59AE"/>
    <w:rsid w:val="008C1E9F"/>
    <w:rsid w:val="00901DCD"/>
    <w:rsid w:val="00931A52"/>
    <w:rsid w:val="0099116D"/>
    <w:rsid w:val="009E6D88"/>
    <w:rsid w:val="00A1193D"/>
    <w:rsid w:val="00A42D61"/>
    <w:rsid w:val="00A95FD3"/>
    <w:rsid w:val="00AA6697"/>
    <w:rsid w:val="00AB42DC"/>
    <w:rsid w:val="00B548AE"/>
    <w:rsid w:val="00BA4FF7"/>
    <w:rsid w:val="00C95B22"/>
    <w:rsid w:val="00CC4601"/>
    <w:rsid w:val="00D1571E"/>
    <w:rsid w:val="00D434E3"/>
    <w:rsid w:val="00D55885"/>
    <w:rsid w:val="00DA7CAE"/>
    <w:rsid w:val="00DD7F5F"/>
    <w:rsid w:val="00EA2373"/>
    <w:rsid w:val="00F3617F"/>
    <w:rsid w:val="00F82969"/>
    <w:rsid w:val="00FA4E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3D"/>
    <w:pPr>
      <w:bidi/>
    </w:pPr>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سرد الفقرات"/>
    <w:basedOn w:val="Normal"/>
    <w:uiPriority w:val="34"/>
    <w:qFormat/>
    <w:rsid w:val="00A1193D"/>
    <w:pPr>
      <w:ind w:left="720"/>
      <w:contextualSpacing/>
    </w:pPr>
  </w:style>
  <w:style w:type="paragraph" w:styleId="Notedebasdepage">
    <w:name w:val="footnote text"/>
    <w:basedOn w:val="Normal"/>
    <w:link w:val="NotedebasdepageCar"/>
    <w:uiPriority w:val="99"/>
    <w:unhideWhenUsed/>
    <w:rsid w:val="00A1193D"/>
    <w:pPr>
      <w:bidi w:val="0"/>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rsid w:val="00A1193D"/>
    <w:rPr>
      <w:rFonts w:ascii="Calibri" w:eastAsia="Times New Roman" w:hAnsi="Calibri" w:cs="Arial"/>
      <w:sz w:val="20"/>
      <w:szCs w:val="20"/>
      <w:lang w:eastAsia="fr-FR"/>
    </w:rPr>
  </w:style>
  <w:style w:type="character" w:styleId="Appelnotedebasdep">
    <w:name w:val="footnote reference"/>
    <w:basedOn w:val="Policepardfaut"/>
    <w:uiPriority w:val="99"/>
    <w:unhideWhenUsed/>
    <w:rsid w:val="00A1193D"/>
    <w:rPr>
      <w:rFonts w:cs="Simplified Arabic"/>
      <w:sz w:val="28"/>
      <w:szCs w:val="28"/>
      <w:vertAlign w:val="superscript"/>
      <w:lang w:val="fr-FR" w:bidi="ar-DZ"/>
    </w:rPr>
  </w:style>
  <w:style w:type="paragraph" w:styleId="Notedefin">
    <w:name w:val="endnote text"/>
    <w:basedOn w:val="Normal"/>
    <w:link w:val="NotedefinCar"/>
    <w:uiPriority w:val="99"/>
    <w:unhideWhenUsed/>
    <w:rsid w:val="00A1193D"/>
    <w:rPr>
      <w:sz w:val="20"/>
      <w:szCs w:val="20"/>
    </w:rPr>
  </w:style>
  <w:style w:type="character" w:customStyle="1" w:styleId="NotedefinCar">
    <w:name w:val="Note de fin Car"/>
    <w:basedOn w:val="Policepardfaut"/>
    <w:link w:val="Notedefin"/>
    <w:uiPriority w:val="99"/>
    <w:rsid w:val="00A1193D"/>
    <w:rPr>
      <w:rFonts w:ascii="Calibri" w:eastAsia="Times New Roman" w:hAnsi="Calibri" w:cs="Arial"/>
      <w:sz w:val="20"/>
      <w:szCs w:val="20"/>
      <w:lang w:val="en-US"/>
    </w:rPr>
  </w:style>
  <w:style w:type="paragraph" w:styleId="Paragraphedeliste">
    <w:name w:val="List Paragraph"/>
    <w:basedOn w:val="Normal"/>
    <w:uiPriority w:val="34"/>
    <w:qFormat/>
    <w:rsid w:val="009911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2509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dc:creator>
  <cp:lastModifiedBy>lo</cp:lastModifiedBy>
  <cp:revision>4</cp:revision>
  <cp:lastPrinted>2016-01-30T17:15:00Z</cp:lastPrinted>
  <dcterms:created xsi:type="dcterms:W3CDTF">2025-04-24T09:05:00Z</dcterms:created>
  <dcterms:modified xsi:type="dcterms:W3CDTF">2025-04-24T21:37:00Z</dcterms:modified>
</cp:coreProperties>
</file>