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2E" w:rsidRPr="00F01AB2" w:rsidRDefault="00F01AB2" w:rsidP="00F01AB2">
      <w:pPr>
        <w:jc w:val="center"/>
        <w:rPr>
          <w:b/>
          <w:bCs/>
          <w:rtl/>
        </w:rPr>
      </w:pPr>
      <w:bookmarkStart w:id="0" w:name="_GoBack"/>
      <w:r w:rsidRPr="00F01AB2">
        <w:rPr>
          <w:rFonts w:hint="cs"/>
          <w:b/>
          <w:bCs/>
          <w:rtl/>
        </w:rPr>
        <w:t>المقياس أخلاقيات الأعمال</w:t>
      </w:r>
    </w:p>
    <w:bookmarkEnd w:id="0"/>
    <w:p w:rsidR="00F01AB2" w:rsidRDefault="00F01AB2" w:rsidP="00F01AB2">
      <w:pPr>
        <w:jc w:val="center"/>
        <w:rPr>
          <w:rtl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1276"/>
        <w:gridCol w:w="1559"/>
      </w:tblGrid>
      <w:tr w:rsidR="00F01AB2" w:rsidRPr="00F01AB2" w:rsidTr="00667605">
        <w:tc>
          <w:tcPr>
            <w:tcW w:w="9614" w:type="dxa"/>
            <w:gridSpan w:val="3"/>
            <w:tcBorders>
              <w:top w:val="single" w:sz="24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b/>
                <w:bCs/>
                <w:rtl/>
              </w:rPr>
              <w:t>توزيع</w:t>
            </w:r>
            <w:r w:rsidRPr="00F01AB2">
              <w:rPr>
                <w:b/>
                <w:bCs/>
              </w:rPr>
              <w:t xml:space="preserve"> </w:t>
            </w:r>
            <w:r w:rsidRPr="00F01AB2">
              <w:rPr>
                <w:b/>
                <w:bCs/>
                <w:rtl/>
              </w:rPr>
              <w:t>المحتوى</w:t>
            </w: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24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b/>
                <w:bCs/>
                <w:rtl/>
              </w:rPr>
              <w:t>المحتوى</w:t>
            </w:r>
            <w:r w:rsidRPr="00F01AB2">
              <w:rPr>
                <w:b/>
                <w:bCs/>
              </w:rPr>
              <w:t xml:space="preserve"> </w:t>
            </w:r>
            <w:r w:rsidRPr="00F01AB2">
              <w:rPr>
                <w:b/>
                <w:bCs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b/>
                <w:bCs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b/>
                <w:bCs/>
                <w:rtl/>
              </w:rPr>
              <w:t>الأسابيع</w:t>
            </w:r>
          </w:p>
        </w:tc>
      </w:tr>
      <w:tr w:rsidR="00F01AB2" w:rsidRPr="00F01AB2" w:rsidTr="00667605">
        <w:tc>
          <w:tcPr>
            <w:tcW w:w="6779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rFonts w:hint="cs"/>
                <w:b/>
                <w:bCs/>
                <w:rtl/>
              </w:rPr>
              <w:t>مدخل للفساد الاداري</w:t>
            </w:r>
          </w:p>
        </w:tc>
        <w:tc>
          <w:tcPr>
            <w:tcW w:w="1276" w:type="dxa"/>
            <w:tcBorders>
              <w:top w:val="single" w:sz="2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01: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rFonts w:hint="cs"/>
                <w:b/>
                <w:bCs/>
                <w:rtl/>
                <w:lang w:bidi="ar-DZ"/>
              </w:rPr>
              <w:t>أنواع الفساد وأسبابه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02: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</w:rPr>
              <w:t>أثار الفساد و أساليب معالجته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03: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rFonts w:hint="cs"/>
                <w:b/>
                <w:bCs/>
                <w:rtl/>
              </w:rPr>
              <w:t>تقرير الجزائر عن الفساد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04: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rFonts w:hint="cs"/>
                <w:b/>
                <w:bCs/>
                <w:rtl/>
              </w:rPr>
              <w:t>مدخل أخلاقيات الأعمال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05: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  <w:rPr>
                <w:b/>
                <w:bCs/>
              </w:rPr>
            </w:pPr>
            <w:r w:rsidRPr="00F01AB2">
              <w:rPr>
                <w:rFonts w:hint="cs"/>
                <w:b/>
                <w:bCs/>
                <w:rtl/>
              </w:rPr>
              <w:t>مدخل</w:t>
            </w:r>
            <w:r w:rsidRPr="00F01AB2">
              <w:rPr>
                <w:b/>
                <w:bCs/>
                <w:rtl/>
              </w:rPr>
              <w:t xml:space="preserve"> </w:t>
            </w:r>
            <w:r w:rsidRPr="00F01AB2">
              <w:rPr>
                <w:rFonts w:hint="cs"/>
                <w:b/>
                <w:bCs/>
                <w:rtl/>
              </w:rPr>
              <w:t>أخلاقيات</w:t>
            </w:r>
            <w:r w:rsidRPr="00F01AB2">
              <w:rPr>
                <w:b/>
                <w:bCs/>
                <w:rtl/>
              </w:rPr>
              <w:t xml:space="preserve"> </w:t>
            </w:r>
            <w:r w:rsidRPr="00F01AB2">
              <w:rPr>
                <w:rFonts w:hint="cs"/>
                <w:b/>
                <w:bCs/>
                <w:rtl/>
              </w:rPr>
              <w:t>الأعمال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06: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</w:rPr>
              <w:t>مدونة أخلاقيات الأعمال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07: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</w:rPr>
              <w:t>مدونة أخلاقيات الأعمال( نموذج)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08: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</w:rPr>
              <w:t>مؤشرات الفساد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09: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  <w:lang w:bidi="ar-DZ"/>
              </w:rPr>
              <w:t>الجهود الدولية لمكافحة الفساد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10: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  <w:lang w:bidi="ar-DZ"/>
              </w:rPr>
              <w:t>أخلاقيات الاعمال والحوكمة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11: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  <w:lang w:bidi="ar-DZ"/>
              </w:rPr>
              <w:t>أخلاقيات الاعمال والمسؤولية الاجتماعية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12: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18" w:space="0" w:color="5B9BD5" w:themeColor="accent1"/>
              <w:left w:val="single" w:sz="2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Fonts w:hint="cs"/>
                <w:b/>
                <w:bCs/>
                <w:rtl/>
                <w:lang w:bidi="ar-DZ"/>
              </w:rPr>
              <w:t>أخلاقيات الاعمال والثقافة التنظيمية</w:t>
            </w:r>
          </w:p>
        </w:tc>
        <w:tc>
          <w:tcPr>
            <w:tcW w:w="1276" w:type="dxa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5B9BD5" w:themeColor="accent1"/>
              <w:left w:val="single" w:sz="4" w:space="0" w:color="000000"/>
              <w:bottom w:val="single" w:sz="4" w:space="0" w:color="000000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الأسبوع</w:t>
            </w:r>
            <w:r w:rsidRPr="00F01AB2">
              <w:t xml:space="preserve"> 13:</w:t>
            </w:r>
          </w:p>
          <w:p w:rsidR="00F01AB2" w:rsidRPr="00F01AB2" w:rsidRDefault="00F01AB2" w:rsidP="00F01AB2">
            <w:pPr>
              <w:jc w:val="center"/>
            </w:pPr>
          </w:p>
        </w:tc>
      </w:tr>
      <w:tr w:rsidR="00F01AB2" w:rsidRPr="00F01AB2" w:rsidTr="00667605">
        <w:tc>
          <w:tcPr>
            <w:tcW w:w="6779" w:type="dxa"/>
            <w:tcBorders>
              <w:top w:val="single" w:sz="4" w:space="0" w:color="000000"/>
              <w:left w:val="single" w:sz="24" w:space="0" w:color="5B9BD5" w:themeColor="accent1"/>
              <w:bottom w:val="single" w:sz="18" w:space="0" w:color="5B9BD5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  <w:r w:rsidRPr="00F01AB2">
              <w:rPr>
                <w:rtl/>
              </w:rPr>
              <w:t>الحصة</w:t>
            </w:r>
            <w:r w:rsidRPr="00F01AB2"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B9BD5" w:themeColor="accent1"/>
              <w:right w:val="single" w:sz="24" w:space="0" w:color="5B9BD5" w:themeColor="accent1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F01AB2" w:rsidRPr="00F01AB2" w:rsidRDefault="00F01AB2" w:rsidP="00F01AB2">
            <w:pPr>
              <w:jc w:val="center"/>
            </w:pPr>
          </w:p>
        </w:tc>
      </w:tr>
    </w:tbl>
    <w:p w:rsidR="00F01AB2" w:rsidRDefault="00F01AB2" w:rsidP="00F01AB2">
      <w:pPr>
        <w:jc w:val="center"/>
      </w:pPr>
    </w:p>
    <w:sectPr w:rsidR="00F0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FD2" w:rsidRDefault="008F6FD2" w:rsidP="00F01AB2">
      <w:pPr>
        <w:spacing w:after="0" w:line="240" w:lineRule="auto"/>
      </w:pPr>
      <w:r>
        <w:separator/>
      </w:r>
    </w:p>
  </w:endnote>
  <w:endnote w:type="continuationSeparator" w:id="0">
    <w:p w:rsidR="008F6FD2" w:rsidRDefault="008F6FD2" w:rsidP="00F0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FD2" w:rsidRDefault="008F6FD2" w:rsidP="00F01AB2">
      <w:pPr>
        <w:spacing w:after="0" w:line="240" w:lineRule="auto"/>
      </w:pPr>
      <w:r>
        <w:separator/>
      </w:r>
    </w:p>
  </w:footnote>
  <w:footnote w:type="continuationSeparator" w:id="0">
    <w:p w:rsidR="008F6FD2" w:rsidRDefault="008F6FD2" w:rsidP="00F01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F3"/>
    <w:rsid w:val="00153211"/>
    <w:rsid w:val="00427D2E"/>
    <w:rsid w:val="008F6FD2"/>
    <w:rsid w:val="00BB29F3"/>
    <w:rsid w:val="00EA5B18"/>
    <w:rsid w:val="00F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F3E8B-4226-4148-966D-B328B826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AB2"/>
  </w:style>
  <w:style w:type="paragraph" w:styleId="Pieddepage">
    <w:name w:val="footer"/>
    <w:basedOn w:val="Normal"/>
    <w:link w:val="PieddepageCar"/>
    <w:uiPriority w:val="99"/>
    <w:unhideWhenUsed/>
    <w:rsid w:val="00F01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</dc:creator>
  <cp:keywords/>
  <dc:description/>
  <cp:lastModifiedBy>noui</cp:lastModifiedBy>
  <cp:revision>2</cp:revision>
  <dcterms:created xsi:type="dcterms:W3CDTF">2025-04-16T14:00:00Z</dcterms:created>
  <dcterms:modified xsi:type="dcterms:W3CDTF">2025-04-16T14:39:00Z</dcterms:modified>
</cp:coreProperties>
</file>