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CD" w:rsidRPr="00C96B1B" w:rsidRDefault="00BA12CD" w:rsidP="00BA12CD">
      <w:pPr>
        <w:pStyle w:val="NormalWeb"/>
        <w:bidi/>
        <w:spacing w:before="0" w:beforeAutospacing="0" w:after="120" w:afterAutospacing="0" w:line="276" w:lineRule="auto"/>
        <w:jc w:val="lowKashida"/>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المحور التاسع : </w:t>
      </w:r>
      <w:r w:rsidRPr="00C96B1B">
        <w:rPr>
          <w:rFonts w:ascii="Simplified Arabic" w:hAnsi="Simplified Arabic" w:cs="Simplified Arabic"/>
          <w:b/>
          <w:bCs/>
          <w:sz w:val="32"/>
          <w:szCs w:val="32"/>
          <w:rtl/>
        </w:rPr>
        <w:t>مبادئ حساب وتحليل ربحية الزبون</w:t>
      </w: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يجب على المؤسسة أن تحدد كلفة كل زبون مع العائد المرجو تحقيقه من العلاقة معه وتختار أي زبون يجب أنيدخل ومن يخرج مثلما تفعل مع المنتجات في خط الإنتاج تماما. وهذا يتحقق من خلال ربحية الزبون ضمن تحلل العلاقة بين التكلفة والعائد المرجو تحقيقه من كل زبون</w:t>
      </w:r>
      <w:sdt>
        <w:sdtPr>
          <w:rPr>
            <w:rFonts w:ascii="Simplified Arabic" w:hAnsi="Simplified Arabic" w:cs="Simplified Arabic" w:hint="cs"/>
            <w:sz w:val="32"/>
            <w:szCs w:val="32"/>
            <w:rtl/>
            <w:lang w:bidi="ar-DZ"/>
          </w:rPr>
          <w:id w:val="609933748"/>
          <w:citation/>
        </w:sdtPr>
        <w:sdtContent>
          <w:r w:rsidRPr="00C9459C">
            <w:rPr>
              <w:rFonts w:asciiTheme="majorBidi" w:hAnsiTheme="majorBidi" w:cstheme="majorBidi"/>
              <w:sz w:val="28"/>
              <w:szCs w:val="28"/>
              <w:rtl/>
              <w:lang w:bidi="ar-DZ"/>
            </w:rPr>
            <w:fldChar w:fldCharType="begin"/>
          </w:r>
          <w:r w:rsidRPr="00C9459C">
            <w:rPr>
              <w:rFonts w:asciiTheme="majorBidi" w:hAnsiTheme="majorBidi" w:cstheme="majorBidi"/>
              <w:sz w:val="28"/>
              <w:szCs w:val="28"/>
              <w:lang w:val="fr-FR" w:bidi="ar-DZ"/>
            </w:rPr>
            <w:instrText xml:space="preserve">CITATION Hor12 \p 406-407 \l 1036 </w:instrText>
          </w:r>
          <w:r w:rsidRPr="00C9459C">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Horngren, 2012 pp. 406-407</w:t>
          </w:r>
          <w:r w:rsidRPr="00B734C8">
            <w:rPr>
              <w:rFonts w:asciiTheme="majorBidi" w:hAnsiTheme="majorBidi" w:cstheme="majorBidi"/>
              <w:noProof/>
              <w:sz w:val="28"/>
              <w:szCs w:val="28"/>
              <w:rtl/>
              <w:lang w:bidi="ar-DZ"/>
            </w:rPr>
            <w:t>)</w:t>
          </w:r>
          <w:r w:rsidRPr="00C9459C">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مع عدم تجاهل المبادئ الأساسية للمقاربة التقليدية في التسويق. بحيث أن توفير القيمة للزبون هو أمر ضروري مع وجود قضية جوهرية هي حقيقة استرداد الأموال المستثمرة في التسويق التي تهدف إلى جذب الزبون على المدى البعيد، وهذا ما يبرز على وجه الخصوص قيمة الزبون وهما القيمة التي توفرها المؤسسة للزبون وقيمة الزبون بالنسبة للمؤسسة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بحيث أن القسم الأول هو الاستثمار والقسم الثاني هو العائد على الاستثمار</w:t>
      </w:r>
      <w:sdt>
        <w:sdtPr>
          <w:rPr>
            <w:rFonts w:ascii="Simplified Arabic" w:hAnsi="Simplified Arabic" w:cs="Simplified Arabic" w:hint="cs"/>
            <w:sz w:val="32"/>
            <w:szCs w:val="32"/>
            <w:rtl/>
          </w:rPr>
          <w:id w:val="253253824"/>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غوي06</w:instrText>
          </w:r>
          <w:r>
            <w:rPr>
              <w:rFonts w:ascii="Simplified Arabic" w:hAnsi="Simplified Arabic" w:cs="Simplified Arabic"/>
              <w:sz w:val="32"/>
              <w:szCs w:val="32"/>
              <w:lang w:bidi="ar-DZ"/>
            </w:rPr>
            <w:instrText xml:space="preserve"> \p 74 \l 5121 </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(غويتا، وآخرون، 2006 صفحة 74)</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BA12CD" w:rsidRPr="00DB4AF2" w:rsidRDefault="00BA12CD" w:rsidP="00BA12CD">
      <w:pPr>
        <w:pStyle w:val="NormalWeb"/>
        <w:bidi/>
        <w:spacing w:before="0" w:beforeAutospacing="0" w:after="120" w:afterAutospacing="0" w:line="276" w:lineRule="auto"/>
        <w:ind w:left="-1" w:firstLine="425"/>
        <w:jc w:val="lowKashida"/>
        <w:rPr>
          <w:rFonts w:asciiTheme="majorBidi" w:hAnsiTheme="majorBidi" w:cstheme="majorBidi"/>
          <w:sz w:val="28"/>
          <w:szCs w:val="28"/>
        </w:rPr>
      </w:pP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D808C5">
        <w:rPr>
          <w:rFonts w:ascii="Simplified Arabic" w:hAnsi="Simplified Arabic" w:cs="Simplified Arabic" w:hint="cs"/>
          <w:b/>
          <w:bCs/>
          <w:sz w:val="32"/>
          <w:szCs w:val="32"/>
          <w:rtl/>
        </w:rPr>
        <w:t>1-</w:t>
      </w:r>
      <w:r w:rsidRPr="00D808C5">
        <w:rPr>
          <w:rFonts w:ascii="Simplified Arabic" w:hAnsi="Simplified Arabic" w:cs="Simplified Arabic"/>
          <w:b/>
          <w:bCs/>
          <w:sz w:val="32"/>
          <w:szCs w:val="32"/>
          <w:rtl/>
        </w:rPr>
        <w:t>حساب ربحية الزبون</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يتم حساب ربحية الزبون وفق المعادلة التالية:</w:t>
      </w: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C96B1B">
        <w:rPr>
          <w:rFonts w:ascii="Simplified Arabic" w:hAnsi="Simplified Arabic" w:cs="Simplified Arabic"/>
          <w:sz w:val="32"/>
          <w:szCs w:val="32"/>
          <w:rtl/>
        </w:rPr>
        <w:t xml:space="preserve">ربحية الزبون = عائد الزبون - تكلفة السلعة </w:t>
      </w:r>
      <w:r w:rsidRPr="00C96B1B">
        <w:rPr>
          <w:rFonts w:ascii="Simplified Arabic" w:hAnsi="Simplified Arabic" w:cs="Simplified Arabic"/>
          <w:sz w:val="32"/>
          <w:szCs w:val="32"/>
        </w:rPr>
        <w:t>-</w:t>
      </w:r>
      <w:r w:rsidRPr="00C96B1B">
        <w:rPr>
          <w:rFonts w:ascii="Simplified Arabic" w:hAnsi="Simplified Arabic" w:cs="Simplified Arabic"/>
          <w:sz w:val="32"/>
          <w:szCs w:val="32"/>
          <w:rtl/>
        </w:rPr>
        <w:t>تكلفة الخدمة ـ الجزء المخصص للزبون من النفقات العامة</w:t>
      </w:r>
      <w:sdt>
        <w:sdtPr>
          <w:rPr>
            <w:rFonts w:ascii="Simplified Arabic" w:hAnsi="Simplified Arabic" w:cs="Simplified Arabic" w:hint="cs"/>
            <w:sz w:val="32"/>
            <w:szCs w:val="32"/>
            <w:rtl/>
            <w:lang w:bidi="ar-DZ"/>
          </w:rPr>
          <w:id w:val="-2017142676"/>
          <w:citation/>
        </w:sdtPr>
        <w:sdtContent>
          <w:r w:rsidRPr="003A43CD">
            <w:rPr>
              <w:rFonts w:asciiTheme="majorBidi" w:hAnsiTheme="majorBidi" w:cstheme="majorBidi"/>
              <w:sz w:val="28"/>
              <w:szCs w:val="28"/>
              <w:rtl/>
              <w:lang w:bidi="ar-DZ"/>
            </w:rPr>
            <w:fldChar w:fldCharType="begin"/>
          </w:r>
          <w:r w:rsidRPr="003A43CD">
            <w:rPr>
              <w:rFonts w:asciiTheme="majorBidi" w:hAnsiTheme="majorBidi" w:cstheme="majorBidi"/>
              <w:sz w:val="28"/>
              <w:szCs w:val="28"/>
              <w:lang w:val="fr-FR" w:bidi="ar-DZ"/>
            </w:rPr>
            <w:instrText xml:space="preserve">CITATION Rya08 \p 42 \l 1036 </w:instrText>
          </w:r>
          <w:r w:rsidRPr="003A43CD">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Ryals, 2008 p. 42</w:t>
          </w:r>
          <w:r w:rsidRPr="00B734C8">
            <w:rPr>
              <w:rFonts w:asciiTheme="majorBidi" w:hAnsiTheme="majorBidi" w:cstheme="majorBidi"/>
              <w:noProof/>
              <w:sz w:val="28"/>
              <w:szCs w:val="28"/>
              <w:rtl/>
              <w:lang w:bidi="ar-DZ"/>
            </w:rPr>
            <w:t>)</w:t>
          </w:r>
          <w:r w:rsidRPr="003A43CD">
            <w:rPr>
              <w:rFonts w:asciiTheme="majorBidi" w:hAnsiTheme="majorBidi" w:cstheme="majorBidi"/>
              <w:sz w:val="28"/>
              <w:szCs w:val="28"/>
              <w:rtl/>
              <w:lang w:bidi="ar-DZ"/>
            </w:rPr>
            <w:fldChar w:fldCharType="end"/>
          </w:r>
        </w:sdtContent>
      </w:sdt>
    </w:p>
    <w:p w:rsidR="00BA12CD" w:rsidRPr="00161B22" w:rsidRDefault="00BA12CD" w:rsidP="00BA12CD">
      <w:pPr>
        <w:pStyle w:val="NormalWeb"/>
        <w:bidi/>
        <w:spacing w:before="0" w:beforeAutospacing="0" w:after="120" w:afterAutospacing="0" w:line="276" w:lineRule="auto"/>
        <w:ind w:left="-1" w:firstLine="425"/>
        <w:jc w:val="lowKashida"/>
        <w:rPr>
          <w:rFonts w:asciiTheme="majorBidi" w:hAnsiTheme="majorBidi" w:cstheme="majorBidi"/>
          <w:sz w:val="28"/>
          <w:szCs w:val="28"/>
        </w:rPr>
      </w:pPr>
      <w:r w:rsidRPr="005C08DC">
        <w:rPr>
          <w:rFonts w:ascii="Simplified Arabic" w:hAnsi="Simplified Arabic" w:cs="Simplified Arabic"/>
          <w:b/>
          <w:bCs/>
          <w:sz w:val="32"/>
          <w:szCs w:val="32"/>
          <w:rtl/>
        </w:rPr>
        <w:t>2</w:t>
      </w:r>
      <w:r w:rsidRPr="005C08DC">
        <w:rPr>
          <w:rFonts w:ascii="Simplified Arabic" w:hAnsi="Simplified Arabic" w:cs="Simplified Arabic" w:hint="cs"/>
          <w:b/>
          <w:bCs/>
          <w:sz w:val="32"/>
          <w:szCs w:val="32"/>
          <w:rtl/>
          <w:lang w:bidi="ar-DZ"/>
        </w:rPr>
        <w:t>-</w:t>
      </w:r>
      <w:r w:rsidRPr="005C08DC">
        <w:rPr>
          <w:rFonts w:ascii="Simplified Arabic" w:hAnsi="Simplified Arabic" w:cs="Simplified Arabic"/>
          <w:b/>
          <w:bCs/>
          <w:sz w:val="32"/>
          <w:szCs w:val="32"/>
          <w:rtl/>
        </w:rPr>
        <w:t>تحليل ربحية الزبون</w:t>
      </w:r>
      <w:r w:rsidRPr="00C96B1B">
        <w:rPr>
          <w:rFonts w:ascii="Simplified Arabic" w:hAnsi="Simplified Arabic" w:cs="Simplified Arabic"/>
          <w:sz w:val="32"/>
          <w:szCs w:val="32"/>
          <w:rtl/>
        </w:rPr>
        <w:t>: تمثل تقديم تقارير مستمرة حول تقييم العائد المحقق من الزبون والتكلفة المترتبة على هذا مع مراعاة الاختلاف بين الزبائن من ناحية العائد والتكلفة. بحيث يتم التحليل الخاص بكل زبون على انفراد واستخدام هذا الاختلاف في عملية الجذب والكسب للزبائن الأكثر ربحية. فهذه المعلومات تتيح إمكانية رفع مستوى الاهتمام من قبل المدراء بالزبائن الذين لهم مساهمة كبيرة في الدخل التشغيلي للمؤسسة</w:t>
      </w:r>
      <w:sdt>
        <w:sdtPr>
          <w:rPr>
            <w:rFonts w:ascii="Simplified Arabic" w:hAnsi="Simplified Arabic" w:cs="Simplified Arabic" w:hint="cs"/>
            <w:sz w:val="32"/>
            <w:szCs w:val="32"/>
            <w:rtl/>
          </w:rPr>
          <w:id w:val="-1958872361"/>
          <w:citation/>
        </w:sdtPr>
        <w:sdtContent>
          <w:r w:rsidRPr="00932642">
            <w:rPr>
              <w:rFonts w:asciiTheme="majorBidi" w:hAnsiTheme="majorBidi" w:cstheme="majorBidi"/>
              <w:sz w:val="28"/>
              <w:szCs w:val="28"/>
              <w:rtl/>
            </w:rPr>
            <w:fldChar w:fldCharType="begin"/>
          </w:r>
          <w:r w:rsidRPr="00932642">
            <w:rPr>
              <w:rFonts w:asciiTheme="majorBidi" w:hAnsiTheme="majorBidi" w:cstheme="majorBidi"/>
              <w:sz w:val="28"/>
              <w:szCs w:val="28"/>
              <w:lang w:bidi="ar-DZ"/>
            </w:rPr>
            <w:instrText>CITATION Hor12 \p 510 \l 5121</w:instrText>
          </w:r>
          <w:r w:rsidRPr="00932642">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Horngren, 2012 p. 510</w:t>
          </w:r>
          <w:r w:rsidRPr="00B734C8">
            <w:rPr>
              <w:rFonts w:asciiTheme="majorBidi" w:hAnsiTheme="majorBidi" w:cstheme="majorBidi"/>
              <w:noProof/>
              <w:sz w:val="28"/>
              <w:szCs w:val="28"/>
              <w:rtl/>
            </w:rPr>
            <w:t>)</w:t>
          </w:r>
          <w:r w:rsidRPr="00932642">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C96B1B">
        <w:rPr>
          <w:rFonts w:ascii="Simplified Arabic" w:hAnsi="Simplified Arabic" w:cs="Simplified Arabic"/>
          <w:sz w:val="32"/>
          <w:szCs w:val="32"/>
          <w:rtl/>
        </w:rPr>
        <w:t xml:space="preserve">ترتكز فكرة تحليل ربحية الزبون على مستوى متقدم من تحليل التكاليف بحسب الأنشطة، وبما أن الزبون هو مركز نشاط المؤسسة ومرجع العائد والتكلفة. فإنه أولى </w:t>
      </w:r>
      <w:r w:rsidRPr="00C96B1B">
        <w:rPr>
          <w:rFonts w:ascii="Simplified Arabic" w:hAnsi="Simplified Arabic" w:cs="Simplified Arabic"/>
          <w:sz w:val="32"/>
          <w:szCs w:val="32"/>
          <w:rtl/>
        </w:rPr>
        <w:lastRenderedPageBreak/>
        <w:t>بالتحليل وتحديد نقاط الضعف لتصحيحها ودعم العلاقة مع الزبون بالتأثير في سلوكه بالاتجاه الذي يخدم أهداف الطرفين وتوفير المؤسسة لكل متطلبات هذا الهدف.</w:t>
      </w: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332FAD">
        <w:rPr>
          <w:rFonts w:ascii="Simplified Arabic" w:hAnsi="Simplified Arabic" w:cs="Simplified Arabic" w:hint="cs"/>
          <w:b/>
          <w:bCs/>
          <w:sz w:val="32"/>
          <w:szCs w:val="32"/>
          <w:highlight w:val="yellow"/>
          <w:rtl/>
        </w:rPr>
        <w:t>3</w:t>
      </w:r>
      <w:r w:rsidRPr="00332FAD">
        <w:rPr>
          <w:rFonts w:ascii="Simplified Arabic" w:hAnsi="Simplified Arabic" w:cs="Simplified Arabic" w:hint="cs"/>
          <w:b/>
          <w:bCs/>
          <w:sz w:val="32"/>
          <w:szCs w:val="32"/>
          <w:rtl/>
        </w:rPr>
        <w:t>-</w:t>
      </w:r>
      <w:r w:rsidRPr="00332FAD">
        <w:rPr>
          <w:rFonts w:ascii="Simplified Arabic" w:hAnsi="Simplified Arabic" w:cs="Simplified Arabic"/>
          <w:b/>
          <w:bCs/>
          <w:sz w:val="32"/>
          <w:szCs w:val="32"/>
          <w:rtl/>
        </w:rPr>
        <w:t xml:space="preserve">استخدام معلومات تحليل ربحية الزبون: </w:t>
      </w:r>
      <w:r w:rsidRPr="00C96B1B">
        <w:rPr>
          <w:rFonts w:ascii="Simplified Arabic" w:hAnsi="Simplified Arabic" w:cs="Simplified Arabic"/>
          <w:sz w:val="32"/>
          <w:szCs w:val="32"/>
          <w:rtl/>
        </w:rPr>
        <w:t>تظهر عملية الاستخدام لمعلومات ربحية الزبون كما يلي:</w:t>
      </w:r>
      <w:sdt>
        <w:sdtPr>
          <w:rPr>
            <w:rFonts w:ascii="Simplified Arabic" w:hAnsi="Simplified Arabic" w:cs="Simplified Arabic"/>
            <w:sz w:val="32"/>
            <w:szCs w:val="32"/>
            <w:rtl/>
          </w:rPr>
          <w:id w:val="-243572810"/>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عزا</w:instrText>
          </w:r>
          <w:r>
            <w:rPr>
              <w:rFonts w:ascii="Simplified Arabic" w:hAnsi="Simplified Arabic" w:cs="Simplified Arabic"/>
              <w:sz w:val="32"/>
              <w:szCs w:val="32"/>
              <w:lang w:bidi="ar-DZ"/>
            </w:rPr>
            <w:instrText xml:space="preserve"> \p 6-7 \l 5121 </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(عزام، وآخرون الصفحات 6-7)</w:t>
          </w:r>
          <w:r>
            <w:rPr>
              <w:rFonts w:ascii="Simplified Arabic" w:hAnsi="Simplified Arabic" w:cs="Simplified Arabic"/>
              <w:sz w:val="32"/>
              <w:szCs w:val="32"/>
              <w:rtl/>
            </w:rPr>
            <w:fldChar w:fldCharType="end"/>
          </w:r>
        </w:sdtContent>
      </w:sdt>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تسهم تسيير العلاقة مع الزبون في تحديد مجموعات الزبائن وترتيبهم بمعنى حق كل فرد بحسب خصائصه. كمـا تساعد متخذ القرار في تحديد الزبائن الذين يجب الاحتفاظ بهم، ومن يجب التخلص منهم. بحيث أن أبعاد الزبائن ضروري </w:t>
      </w:r>
      <w:r>
        <w:rPr>
          <w:rFonts w:ascii="Simplified Arabic" w:hAnsi="Simplified Arabic" w:cs="Simplified Arabic"/>
          <w:sz w:val="32"/>
          <w:szCs w:val="32"/>
          <w:rtl/>
        </w:rPr>
        <w:t xml:space="preserve">لكونه يترتب عليهم تكاليف </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ضافية. علما أنهم سيهجرون المؤسسة لا محالة وهذا ضمن مفهوم الصيانةالعالية الجودة. والتي تؤدي إلى رفع المستوى التشغيلي وزيادة الربحية مع ملاحظة ارتفاع أو نقص نسبة الاقصاء هذه بحسب الزبون كمنطلق وكذلك بحسب طبيعة المنتج. فنجد مثلا أن الاقصاء قد يكون في قطاع الخدمات أكثر منه في القطاعات الصناعية</w:t>
      </w:r>
      <w:r w:rsidRPr="00C96B1B">
        <w:rPr>
          <w:rFonts w:ascii="Simplified Arabic" w:hAnsi="Simplified Arabic" w:cs="Simplified Arabic" w:hint="cs"/>
          <w:sz w:val="32"/>
          <w:szCs w:val="32"/>
          <w:vertAlign w:val="superscript"/>
          <w:rtl/>
        </w:rPr>
        <w:t>(</w:t>
      </w:r>
      <w:r w:rsidRPr="001E304F">
        <w:rPr>
          <w:rStyle w:val="Appelnotedebasdep"/>
          <w:rFonts w:ascii="Simplified Arabic" w:hAnsi="Simplified Arabic" w:cs="Simplified Arabic"/>
          <w:color w:val="FFFFFF" w:themeColor="background1"/>
          <w:sz w:val="32"/>
          <w:szCs w:val="32"/>
          <w:rtl/>
        </w:rPr>
        <w:footnoteReference w:id="2"/>
      </w:r>
      <w:r w:rsidRPr="00C96B1B">
        <w:rPr>
          <w:rStyle w:val="Appelnotedebasdep"/>
          <w:rFonts w:ascii="Simplified Arabic" w:hAnsi="Simplified Arabic" w:cs="Simplified Arabic"/>
          <w:sz w:val="32"/>
          <w:szCs w:val="32"/>
          <w:rtl/>
        </w:rPr>
        <w:t>*</w:t>
      </w:r>
      <w:r w:rsidRPr="00C96B1B">
        <w:rPr>
          <w:rFonts w:ascii="Simplified Arabic" w:hAnsi="Simplified Arabic" w:cs="Simplified Arabic" w:hint="cs"/>
          <w:sz w:val="32"/>
          <w:szCs w:val="32"/>
          <w:vertAlign w:val="superscript"/>
          <w:rtl/>
        </w:rPr>
        <w:t>)</w:t>
      </w:r>
      <w:r w:rsidRPr="00C96B1B">
        <w:rPr>
          <w:rFonts w:ascii="Simplified Arabic" w:hAnsi="Simplified Arabic" w:cs="Simplified Arabic"/>
          <w:sz w:val="32"/>
          <w:szCs w:val="32"/>
          <w:rtl/>
        </w:rPr>
        <w:t>.</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970154">
        <w:rPr>
          <w:rFonts w:ascii="Simplified Arabic" w:hAnsi="Simplified Arabic" w:cs="Simplified Arabic" w:hint="cs"/>
          <w:b/>
          <w:bCs/>
          <w:sz w:val="32"/>
          <w:szCs w:val="32"/>
          <w:rtl/>
        </w:rPr>
        <w:t>3-1.</w:t>
      </w:r>
      <w:r w:rsidRPr="00970154">
        <w:rPr>
          <w:rFonts w:ascii="Simplified Arabic" w:hAnsi="Simplified Arabic" w:cs="Simplified Arabic"/>
          <w:b/>
          <w:bCs/>
          <w:sz w:val="32"/>
          <w:szCs w:val="32"/>
          <w:rtl/>
        </w:rPr>
        <w:t xml:space="preserve"> تحديد مركز الزبون: </w:t>
      </w:r>
      <w:r w:rsidRPr="00C96B1B">
        <w:rPr>
          <w:rFonts w:ascii="Simplified Arabic" w:hAnsi="Simplified Arabic" w:cs="Simplified Arabic"/>
          <w:sz w:val="32"/>
          <w:szCs w:val="32"/>
          <w:rtl/>
        </w:rPr>
        <w:t xml:space="preserve">يعد الهدف الأساسي من عملية تحليل ربحية الزبون هو تحديد ربحية كل زبون ليظهر مركزه مقارنة مع غيره من الزبائن الذين ينتمي </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 xml:space="preserve">ليهم في الجزء السوقي المستهدف أو تحويله إلى جزء أخر. فيحالة المقارنة بين </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نفاق المؤسسة على الاحتفاظ بالزبائن والعائد المتقوقع منهم نجد التقسيمات التالية:</w:t>
      </w:r>
    </w:p>
    <w:p w:rsidR="00BA12CD" w:rsidRPr="00C96B1B" w:rsidRDefault="00BA12CD" w:rsidP="00BA12CD">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زبائن يزيد عائدهم عن نفقاتهم</w:t>
      </w:r>
      <w:r>
        <w:rPr>
          <w:rFonts w:ascii="Simplified Arabic" w:hAnsi="Simplified Arabic" w:cs="Simplified Arabic" w:hint="cs"/>
          <w:sz w:val="32"/>
          <w:szCs w:val="32"/>
          <w:rtl/>
        </w:rPr>
        <w:t>؛</w:t>
      </w:r>
    </w:p>
    <w:p w:rsidR="00BA12CD" w:rsidRDefault="00BA12CD" w:rsidP="00BA12CD">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Pr>
      </w:pPr>
      <w:r w:rsidRPr="00C96B1B">
        <w:rPr>
          <w:rFonts w:ascii="Simplified Arabic" w:hAnsi="Simplified Arabic" w:cs="Simplified Arabic"/>
          <w:sz w:val="32"/>
          <w:szCs w:val="32"/>
          <w:rtl/>
        </w:rPr>
        <w:t xml:space="preserve">زبائن تزيد نفقاتهم عن عائدهم؛ </w:t>
      </w:r>
    </w:p>
    <w:p w:rsidR="00BA12CD" w:rsidRPr="00C96B1B" w:rsidRDefault="00BA12CD" w:rsidP="00BA12CD">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زبائن النفقات تساوي العائد المتوقع.</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607AB7">
        <w:rPr>
          <w:rFonts w:ascii="Simplified Arabic" w:hAnsi="Simplified Arabic" w:cs="Simplified Arabic" w:hint="cs"/>
          <w:b/>
          <w:bCs/>
          <w:sz w:val="32"/>
          <w:szCs w:val="32"/>
          <w:rtl/>
        </w:rPr>
        <w:lastRenderedPageBreak/>
        <w:t>3-2.</w:t>
      </w:r>
      <w:r w:rsidRPr="00607AB7">
        <w:rPr>
          <w:rFonts w:ascii="Simplified Arabic" w:hAnsi="Simplified Arabic" w:cs="Simplified Arabic"/>
          <w:b/>
          <w:bCs/>
          <w:sz w:val="32"/>
          <w:szCs w:val="32"/>
          <w:rtl/>
        </w:rPr>
        <w:t xml:space="preserve"> اختلاف طلبات الزبون: </w:t>
      </w:r>
      <w:r>
        <w:rPr>
          <w:rFonts w:ascii="Simplified Arabic" w:hAnsi="Simplified Arabic" w:cs="Simplified Arabic" w:hint="cs"/>
          <w:sz w:val="32"/>
          <w:szCs w:val="32"/>
          <w:rtl/>
        </w:rPr>
        <w:t>ن</w:t>
      </w:r>
      <w:r w:rsidRPr="00C96B1B">
        <w:rPr>
          <w:rFonts w:ascii="Simplified Arabic" w:hAnsi="Simplified Arabic" w:cs="Simplified Arabic"/>
          <w:sz w:val="32"/>
          <w:szCs w:val="32"/>
          <w:rtl/>
        </w:rPr>
        <w:t>ستخد</w:t>
      </w:r>
      <w:r>
        <w:rPr>
          <w:rFonts w:ascii="Simplified Arabic" w:hAnsi="Simplified Arabic" w:cs="Simplified Arabic" w:hint="cs"/>
          <w:sz w:val="32"/>
          <w:szCs w:val="32"/>
          <w:rtl/>
        </w:rPr>
        <w:t>م</w:t>
      </w:r>
      <w:r w:rsidRPr="00C96B1B">
        <w:rPr>
          <w:rFonts w:ascii="Simplified Arabic" w:hAnsi="Simplified Arabic" w:cs="Simplified Arabic"/>
          <w:sz w:val="32"/>
          <w:szCs w:val="32"/>
          <w:rtl/>
        </w:rPr>
        <w:t xml:space="preserve"> تحليل ربحية الزبون في تحديد أنواع الزبائن بحسب طبيعة الطلبية </w:t>
      </w:r>
      <w:r>
        <w:rPr>
          <w:rFonts w:ascii="Simplified Arabic" w:hAnsi="Simplified Arabic" w:cs="Simplified Arabic" w:hint="cs"/>
          <w:sz w:val="32"/>
          <w:szCs w:val="32"/>
          <w:rtl/>
        </w:rPr>
        <w:t xml:space="preserve">من </w:t>
      </w:r>
      <w:r w:rsidRPr="00C96B1B">
        <w:rPr>
          <w:rFonts w:ascii="Simplified Arabic" w:hAnsi="Simplified Arabic" w:cs="Simplified Arabic"/>
          <w:sz w:val="32"/>
          <w:szCs w:val="32"/>
          <w:rtl/>
        </w:rPr>
        <w:t>حيث الكم والدورية؛ فهناك زبائن يطل</w:t>
      </w:r>
      <w:r>
        <w:rPr>
          <w:rFonts w:ascii="Simplified Arabic" w:hAnsi="Simplified Arabic" w:cs="Simplified Arabic" w:hint="cs"/>
          <w:sz w:val="32"/>
          <w:szCs w:val="32"/>
          <w:rtl/>
        </w:rPr>
        <w:t>ب</w:t>
      </w:r>
      <w:r w:rsidRPr="00C96B1B">
        <w:rPr>
          <w:rFonts w:ascii="Simplified Arabic" w:hAnsi="Simplified Arabic" w:cs="Simplified Arabic"/>
          <w:sz w:val="32"/>
          <w:szCs w:val="32"/>
          <w:rtl/>
        </w:rPr>
        <w:t>ون كميات قليلة في فترات قصيرة وغيرهم يطلب كميات كبيرة في فتراتمتباعدة.</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D31E17">
        <w:rPr>
          <w:rFonts w:ascii="Simplified Arabic" w:hAnsi="Simplified Arabic" w:cs="Simplified Arabic" w:hint="cs"/>
          <w:b/>
          <w:bCs/>
          <w:sz w:val="32"/>
          <w:szCs w:val="32"/>
          <w:rtl/>
        </w:rPr>
        <w:t>3-3.</w:t>
      </w:r>
      <w:r w:rsidRPr="00D31E17">
        <w:rPr>
          <w:rFonts w:ascii="Simplified Arabic" w:hAnsi="Simplified Arabic" w:cs="Simplified Arabic"/>
          <w:b/>
          <w:bCs/>
          <w:sz w:val="32"/>
          <w:szCs w:val="32"/>
          <w:rtl/>
        </w:rPr>
        <w:t xml:space="preserve"> عدم نمطية الطلبيات أو الطلبيات الخاصة: </w:t>
      </w:r>
      <w:r w:rsidRPr="00D31E17">
        <w:rPr>
          <w:rFonts w:ascii="Simplified Arabic" w:hAnsi="Simplified Arabic" w:cs="Simplified Arabic"/>
          <w:sz w:val="32"/>
          <w:szCs w:val="32"/>
          <w:rtl/>
        </w:rPr>
        <w:t>يتم استخدام تحل</w:t>
      </w:r>
      <w:r>
        <w:rPr>
          <w:rFonts w:ascii="Simplified Arabic" w:hAnsi="Simplified Arabic" w:cs="Simplified Arabic"/>
          <w:sz w:val="32"/>
          <w:szCs w:val="32"/>
          <w:rtl/>
        </w:rPr>
        <w:t xml:space="preserve">يل ربحية الزبون في تحمل تكاليف </w:t>
      </w:r>
      <w:r>
        <w:rPr>
          <w:rFonts w:ascii="Simplified Arabic" w:hAnsi="Simplified Arabic" w:cs="Simplified Arabic" w:hint="cs"/>
          <w:sz w:val="32"/>
          <w:szCs w:val="32"/>
          <w:rtl/>
        </w:rPr>
        <w:t>إ</w:t>
      </w:r>
      <w:r w:rsidRPr="00D31E17">
        <w:rPr>
          <w:rFonts w:ascii="Simplified Arabic" w:hAnsi="Simplified Arabic" w:cs="Simplified Arabic"/>
          <w:sz w:val="32"/>
          <w:szCs w:val="32"/>
          <w:rtl/>
        </w:rPr>
        <w:t>نجاز الطلبية أو رفضها. بحيث قد تكون الطلبية خاصة</w:t>
      </w:r>
      <w:r>
        <w:rPr>
          <w:rFonts w:ascii="Simplified Arabic" w:hAnsi="Simplified Arabic" w:cs="Simplified Arabic" w:hint="cs"/>
          <w:sz w:val="32"/>
          <w:szCs w:val="32"/>
          <w:rtl/>
        </w:rPr>
        <w:t>،</w:t>
      </w:r>
      <w:r w:rsidRPr="00D31E17">
        <w:rPr>
          <w:rFonts w:ascii="Simplified Arabic" w:hAnsi="Simplified Arabic" w:cs="Simplified Arabic"/>
          <w:sz w:val="32"/>
          <w:szCs w:val="32"/>
          <w:rtl/>
        </w:rPr>
        <w:t xml:space="preserve"> إذ تتطلب إجراء تعديلات على خط الإنتاج أو ما شابه مـــن</w:t>
      </w:r>
      <w:r w:rsidRPr="00C96B1B">
        <w:rPr>
          <w:rFonts w:ascii="Simplified Arabic" w:hAnsi="Simplified Arabic" w:cs="Simplified Arabic"/>
          <w:sz w:val="32"/>
          <w:szCs w:val="32"/>
          <w:rtl/>
        </w:rPr>
        <w:t>تغليف أو تعبئة متميزة.</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Pr>
          <w:rFonts w:ascii="Simplified Arabic" w:hAnsi="Simplified Arabic" w:cs="Simplified Arabic" w:hint="cs"/>
          <w:b/>
          <w:bCs/>
          <w:sz w:val="32"/>
          <w:szCs w:val="32"/>
          <w:rtl/>
        </w:rPr>
        <w:t>3-4.</w:t>
      </w:r>
      <w:r w:rsidRPr="00C96B1B">
        <w:rPr>
          <w:rFonts w:ascii="Simplified Arabic" w:hAnsi="Simplified Arabic" w:cs="Simplified Arabic"/>
          <w:b/>
          <w:bCs/>
          <w:sz w:val="32"/>
          <w:szCs w:val="32"/>
          <w:rtl/>
        </w:rPr>
        <w:t xml:space="preserve"> اختلاف</w:t>
      </w:r>
      <w:r w:rsidRPr="00516891">
        <w:rPr>
          <w:rFonts w:ascii="Simplified Arabic" w:hAnsi="Simplified Arabic" w:cs="Simplified Arabic"/>
          <w:b/>
          <w:bCs/>
          <w:sz w:val="32"/>
          <w:szCs w:val="32"/>
          <w:rtl/>
        </w:rPr>
        <w:t>حجم</w:t>
      </w:r>
      <w:r w:rsidRPr="00C96B1B">
        <w:rPr>
          <w:rFonts w:ascii="Simplified Arabic" w:hAnsi="Simplified Arabic" w:cs="Simplified Arabic"/>
          <w:b/>
          <w:bCs/>
          <w:sz w:val="32"/>
          <w:szCs w:val="32"/>
          <w:rtl/>
        </w:rPr>
        <w:t xml:space="preserve">المشتريات: </w:t>
      </w:r>
      <w:r w:rsidRPr="00516891">
        <w:rPr>
          <w:rFonts w:ascii="Simplified Arabic" w:hAnsi="Simplified Arabic" w:cs="Simplified Arabic"/>
          <w:sz w:val="32"/>
          <w:szCs w:val="32"/>
          <w:rtl/>
        </w:rPr>
        <w:t>من البديهي أن</w:t>
      </w:r>
      <w:r w:rsidRPr="00C96B1B">
        <w:rPr>
          <w:rFonts w:ascii="Simplified Arabic" w:hAnsi="Simplified Arabic" w:cs="Simplified Arabic"/>
          <w:sz w:val="32"/>
          <w:szCs w:val="32"/>
          <w:rtl/>
        </w:rPr>
        <w:t>حجمالطلبية يتحكم في طبيعة العلاقة بين طرفي التبادل</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غير أن هذه النظرة هي نظرة بيعية وليست بمنهج تسويقي. ومنه فإن الحجم الصغير للطلبية يفرض ضرورة تطويرها. أما الحجم الكبير فإنه يفرض تحمل المسؤ</w:t>
      </w:r>
      <w:r>
        <w:rPr>
          <w:rFonts w:ascii="Simplified Arabic" w:hAnsi="Simplified Arabic" w:cs="Simplified Arabic" w:hint="cs"/>
          <w:sz w:val="32"/>
          <w:szCs w:val="32"/>
          <w:rtl/>
        </w:rPr>
        <w:t>و</w:t>
      </w:r>
      <w:r w:rsidRPr="00C96B1B">
        <w:rPr>
          <w:rFonts w:ascii="Simplified Arabic" w:hAnsi="Simplified Arabic" w:cs="Simplified Arabic"/>
          <w:sz w:val="32"/>
          <w:szCs w:val="32"/>
          <w:rtl/>
        </w:rPr>
        <w:t>لية في تنميتها والحفاظ عليها. وفي كلتا الحالتين يتعين على المؤسسة بناء علاقة فاعلة مع طرف التبادل بالشكل الذي يحقق نتائج أفضل مثل تحقيق ربح كبير.</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يمكن </w:t>
      </w:r>
      <w:r>
        <w:rPr>
          <w:rFonts w:ascii="Simplified Arabic" w:hAnsi="Simplified Arabic" w:cs="Simplified Arabic"/>
          <w:sz w:val="32"/>
          <w:szCs w:val="32"/>
          <w:rtl/>
        </w:rPr>
        <w:t>أن نعرف الربح بشكل جد دقيق بناء</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على التعريف الذي يقدمه الزبون من اقتنائه للمنتج وإعادة طرح هذا السؤال ضمن سيرورة العمليات التي تقوم بها المؤسسة لإنتاج المنتج، ومن هو الزبون المستهدف به مع تقديم ضبط جيد للتصميم المطلوب.</w:t>
      </w: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حذرت دراسة </w:t>
      </w:r>
      <w:r w:rsidRPr="00323AE0">
        <w:rPr>
          <w:rFonts w:asciiTheme="majorBidi" w:hAnsiTheme="majorBidi" w:cstheme="majorBidi"/>
          <w:sz w:val="28"/>
          <w:szCs w:val="28"/>
        </w:rPr>
        <w:t>Uncles</w:t>
      </w:r>
      <w:r w:rsidRPr="00323AE0">
        <w:rPr>
          <w:rFonts w:asciiTheme="majorBidi" w:hAnsiTheme="majorBidi" w:cstheme="majorBidi"/>
          <w:sz w:val="28"/>
          <w:szCs w:val="28"/>
          <w:rtl/>
        </w:rPr>
        <w:t>&amp;</w:t>
      </w:r>
      <w:r w:rsidRPr="00323AE0">
        <w:rPr>
          <w:rFonts w:asciiTheme="majorBidi" w:hAnsiTheme="majorBidi" w:cstheme="majorBidi"/>
          <w:sz w:val="28"/>
          <w:szCs w:val="28"/>
        </w:rPr>
        <w:t>Dowling</w:t>
      </w:r>
      <w:r w:rsidRPr="00C96B1B">
        <w:rPr>
          <w:rFonts w:ascii="Simplified Arabic" w:hAnsi="Simplified Arabic" w:cs="Simplified Arabic"/>
          <w:sz w:val="32"/>
          <w:szCs w:val="32"/>
          <w:rtl/>
        </w:rPr>
        <w:t xml:space="preserve">  سنة </w:t>
      </w:r>
      <w:r w:rsidRPr="00323AE0">
        <w:rPr>
          <w:rFonts w:asciiTheme="majorBidi" w:hAnsiTheme="majorBidi" w:cstheme="majorBidi"/>
          <w:sz w:val="28"/>
          <w:szCs w:val="28"/>
          <w:rtl/>
        </w:rPr>
        <w:t>1997</w:t>
      </w:r>
      <w:r w:rsidRPr="00C96B1B">
        <w:rPr>
          <w:rFonts w:ascii="Simplified Arabic" w:hAnsi="Simplified Arabic" w:cs="Simplified Arabic"/>
          <w:sz w:val="32"/>
          <w:szCs w:val="32"/>
          <w:rtl/>
        </w:rPr>
        <w:t xml:space="preserve"> من اعتبار أن الزبون الموالي هو الأكثر ربحية فهي نظرة سطحية. وطرحت الدراسة تساؤلات حول حقيقة أن خدمة الزبون الموالي أقل كلفة وأن الزبون الموالي يدفعالسعر الأعلى، وأنه ينفق أكثر على منتجات المؤسسة الموالي لها</w:t>
      </w:r>
      <w:sdt>
        <w:sdtPr>
          <w:rPr>
            <w:rFonts w:ascii="Simplified Arabic" w:hAnsi="Simplified Arabic" w:cs="Simplified Arabic" w:hint="cs"/>
            <w:sz w:val="32"/>
            <w:szCs w:val="32"/>
            <w:rtl/>
          </w:rPr>
          <w:id w:val="1562988971"/>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فخر03</w:instrText>
          </w:r>
          <w:r>
            <w:rPr>
              <w:rFonts w:ascii="Simplified Arabic" w:hAnsi="Simplified Arabic" w:cs="Simplified Arabic"/>
              <w:sz w:val="32"/>
              <w:szCs w:val="32"/>
              <w:lang w:bidi="ar-DZ"/>
            </w:rPr>
            <w:instrText xml:space="preserve"> \p 411-412 \l 5121 </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(فخري، وآخرون، 2003 الصفحات 411-412)</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أما دراسة </w:t>
      </w:r>
      <w:r w:rsidRPr="00E95308">
        <w:rPr>
          <w:rFonts w:asciiTheme="majorBidi" w:hAnsiTheme="majorBidi" w:cstheme="majorBidi"/>
          <w:sz w:val="28"/>
          <w:szCs w:val="28"/>
        </w:rPr>
        <w:t>V.kuner</w:t>
      </w:r>
      <w:r w:rsidRPr="00E95308">
        <w:rPr>
          <w:rFonts w:asciiTheme="majorBidi" w:hAnsiTheme="majorBidi" w:cstheme="majorBidi"/>
          <w:sz w:val="28"/>
          <w:szCs w:val="28"/>
          <w:rtl/>
        </w:rPr>
        <w:t>&amp;</w:t>
      </w:r>
      <w:r w:rsidRPr="00E95308">
        <w:rPr>
          <w:rFonts w:asciiTheme="majorBidi" w:hAnsiTheme="majorBidi" w:cstheme="majorBidi"/>
          <w:sz w:val="28"/>
          <w:szCs w:val="28"/>
        </w:rPr>
        <w:t>Werner J. Reinartz</w:t>
      </w:r>
      <w:r w:rsidRPr="00C96B1B">
        <w:rPr>
          <w:rFonts w:ascii="Simplified Arabic" w:hAnsi="Simplified Arabic" w:cs="Simplified Arabic"/>
          <w:sz w:val="32"/>
          <w:szCs w:val="32"/>
          <w:rtl/>
        </w:rPr>
        <w:t xml:space="preserve">سنة </w:t>
      </w:r>
      <w:r w:rsidRPr="00E95308">
        <w:rPr>
          <w:rFonts w:asciiTheme="majorBidi" w:hAnsiTheme="majorBidi" w:cstheme="majorBidi"/>
          <w:sz w:val="28"/>
          <w:szCs w:val="28"/>
          <w:rtl/>
        </w:rPr>
        <w:t>2000</w:t>
      </w:r>
      <w:r w:rsidRPr="00C96B1B">
        <w:rPr>
          <w:rFonts w:ascii="Simplified Arabic" w:hAnsi="Simplified Arabic" w:cs="Simplified Arabic"/>
          <w:sz w:val="32"/>
          <w:szCs w:val="32"/>
          <w:rtl/>
        </w:rPr>
        <w:t xml:space="preserve"> فقد اختب</w:t>
      </w:r>
      <w:r>
        <w:rPr>
          <w:rFonts w:ascii="Simplified Arabic" w:hAnsi="Simplified Arabic" w:cs="Simplified Arabic"/>
          <w:sz w:val="32"/>
          <w:szCs w:val="32"/>
          <w:rtl/>
        </w:rPr>
        <w:t>رت هذه الدراسة الفرضيات التالية</w:t>
      </w:r>
      <w:sdt>
        <w:sdtPr>
          <w:rPr>
            <w:rFonts w:ascii="Simplified Arabic" w:hAnsi="Simplified Arabic" w:cs="Simplified Arabic" w:hint="cs"/>
            <w:sz w:val="32"/>
            <w:szCs w:val="32"/>
            <w:rtl/>
          </w:rPr>
          <w:id w:val="-56858699"/>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فخر03</w:instrText>
          </w:r>
          <w:r>
            <w:rPr>
              <w:rFonts w:ascii="Simplified Arabic" w:hAnsi="Simplified Arabic" w:cs="Simplified Arabic"/>
              <w:sz w:val="32"/>
              <w:szCs w:val="32"/>
              <w:lang w:bidi="ar-DZ"/>
            </w:rPr>
            <w:instrText xml:space="preserve"> \p 411-412 \l 5121 </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(فخري، وآخرون، 2003 الصفحات 411-412)</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BA12CD" w:rsidRPr="00C96B1B" w:rsidRDefault="00BA12CD" w:rsidP="00BA12CD">
      <w:pPr>
        <w:pStyle w:val="NormalWeb"/>
        <w:numPr>
          <w:ilvl w:val="0"/>
          <w:numId w:val="2"/>
        </w:numPr>
        <w:bidi/>
        <w:spacing w:before="0" w:beforeAutospacing="0" w:after="120" w:afterAutospacing="0" w:line="276" w:lineRule="auto"/>
        <w:jc w:val="lowKashida"/>
        <w:rPr>
          <w:rFonts w:ascii="Simplified Arabic" w:hAnsi="Simplified Arabic" w:cs="Simplified Arabic"/>
          <w:sz w:val="32"/>
          <w:szCs w:val="32"/>
        </w:rPr>
      </w:pPr>
      <w:r w:rsidRPr="00C96B1B">
        <w:rPr>
          <w:rFonts w:ascii="Simplified Arabic" w:hAnsi="Simplified Arabic" w:cs="Simplified Arabic"/>
          <w:sz w:val="32"/>
          <w:szCs w:val="32"/>
          <w:rtl/>
        </w:rPr>
        <w:t>هل هناك علاقة بين طول علاقة العميل مع المنظمة وبين ربحية ذلك العميل؛</w:t>
      </w:r>
    </w:p>
    <w:p w:rsidR="00BA12CD" w:rsidRDefault="00BA12CD" w:rsidP="00BA12CD">
      <w:pPr>
        <w:pStyle w:val="NormalWeb"/>
        <w:numPr>
          <w:ilvl w:val="0"/>
          <w:numId w:val="2"/>
        </w:numPr>
        <w:bidi/>
        <w:spacing w:before="0" w:beforeAutospacing="0" w:after="120" w:afterAutospacing="0" w:line="276" w:lineRule="auto"/>
        <w:jc w:val="lowKashida"/>
        <w:rPr>
          <w:rFonts w:ascii="Simplified Arabic" w:hAnsi="Simplified Arabic" w:cs="Simplified Arabic"/>
          <w:sz w:val="32"/>
          <w:szCs w:val="32"/>
        </w:rPr>
      </w:pPr>
      <w:r w:rsidRPr="00C96B1B">
        <w:rPr>
          <w:rFonts w:ascii="Simplified Arabic" w:hAnsi="Simplified Arabic" w:cs="Simplified Arabic"/>
          <w:sz w:val="32"/>
          <w:szCs w:val="32"/>
          <w:rtl/>
        </w:rPr>
        <w:lastRenderedPageBreak/>
        <w:t>هل تزداد هذه الربحية مع الزمن؛</w:t>
      </w:r>
    </w:p>
    <w:p w:rsidR="00BA12CD" w:rsidRPr="00E95308" w:rsidRDefault="00BA12CD" w:rsidP="00BA12CD">
      <w:pPr>
        <w:pStyle w:val="NormalWeb"/>
        <w:numPr>
          <w:ilvl w:val="0"/>
          <w:numId w:val="2"/>
        </w:numPr>
        <w:bidi/>
        <w:spacing w:before="0" w:beforeAutospacing="0" w:after="120" w:afterAutospacing="0" w:line="276" w:lineRule="auto"/>
        <w:jc w:val="lowKashida"/>
        <w:rPr>
          <w:rFonts w:ascii="Simplified Arabic" w:hAnsi="Simplified Arabic" w:cs="Simplified Arabic"/>
          <w:sz w:val="32"/>
          <w:szCs w:val="32"/>
          <w:rtl/>
        </w:rPr>
      </w:pPr>
      <w:r w:rsidRPr="00E95308">
        <w:rPr>
          <w:rFonts w:ascii="Simplified Arabic" w:hAnsi="Simplified Arabic" w:cs="Simplified Arabic"/>
          <w:sz w:val="32"/>
          <w:szCs w:val="32"/>
          <w:rtl/>
        </w:rPr>
        <w:t>هل تكاليف خدمة العميل ذو العلاقة الطويلة مع المنظمة أقل من غيره؛</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هل يدفع العميل ذو العلاقة الطويلة مع المنظمة الأسعار الأصلية ولا يطالب بالخصومات؛</w:t>
      </w: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وكانت النتائج مخالفة لما جاء في الدراسات الأخرى</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حيث توصلت الدراسة إلى أنه ليس شرطا أن العميل ذو العلاقة الطويلة مع المؤسسة، هو الأكثر ربحية، وأن مثل هذا العميل يبحث عن المعاملة الخاصة من المؤسسة، والسعر الأقل والقيمة المضافة من علاقته الطويلة مع المؤسسة، على عكس العميل الجديد الذي لا يتوقع مثل ذلك. ولقد قدم كوتلر تقسيم يظهر اتفاق مع النقاط المط</w:t>
      </w:r>
      <w:r>
        <w:rPr>
          <w:rFonts w:ascii="Simplified Arabic" w:hAnsi="Simplified Arabic" w:cs="Simplified Arabic"/>
          <w:sz w:val="32"/>
          <w:szCs w:val="32"/>
          <w:rtl/>
        </w:rPr>
        <w:t xml:space="preserve">روحة في الدراسات السابقة ويقدم </w:t>
      </w:r>
      <w:r>
        <w:rPr>
          <w:rFonts w:ascii="Simplified Arabic" w:hAnsi="Simplified Arabic" w:cs="Simplified Arabic" w:hint="cs"/>
          <w:sz w:val="32"/>
          <w:szCs w:val="32"/>
          <w:rtl/>
        </w:rPr>
        <w:t>إ</w:t>
      </w:r>
      <w:r>
        <w:rPr>
          <w:rFonts w:ascii="Simplified Arabic" w:hAnsi="Simplified Arabic" w:cs="Simplified Arabic"/>
          <w:sz w:val="32"/>
          <w:szCs w:val="32"/>
          <w:rtl/>
        </w:rPr>
        <w:t>جابة لتلك الأسئلة بناء</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على تفعيل الربحية مع عدد الزبائن</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بحيث أنه إذا ربطنا عدد الزبائن بربحيتهم يكون كما هو في الشكل التالي</w:t>
      </w:r>
      <w:r>
        <w:rPr>
          <w:rFonts w:ascii="Simplified Arabic" w:hAnsi="Simplified Arabic" w:cs="Simplified Arabic" w:hint="cs"/>
          <w:sz w:val="32"/>
          <w:szCs w:val="32"/>
          <w:rtl/>
        </w:rPr>
        <w:t>:</w:t>
      </w:r>
    </w:p>
    <w:p w:rsidR="00BA12CD" w:rsidRDefault="00BA12CD" w:rsidP="00BA12CD">
      <w:pPr>
        <w:bidi w:val="0"/>
        <w:rPr>
          <w:rFonts w:ascii="Simplified Arabic" w:eastAsia="Times New Roman" w:hAnsi="Simplified Arabic" w:cs="Simplified Arabic"/>
          <w:sz w:val="32"/>
          <w:szCs w:val="32"/>
          <w:rtl/>
        </w:rPr>
      </w:pPr>
      <w:r>
        <w:rPr>
          <w:rFonts w:ascii="Simplified Arabic" w:hAnsi="Simplified Arabic" w:cs="Simplified Arabic"/>
          <w:sz w:val="32"/>
          <w:szCs w:val="32"/>
          <w:rtl/>
        </w:rPr>
        <w:br w:type="page"/>
      </w:r>
    </w:p>
    <w:p w:rsidR="00BA12CD" w:rsidRPr="00C96B1B" w:rsidRDefault="00BA12CD" w:rsidP="00BA12CD">
      <w:pPr>
        <w:pStyle w:val="NormalWeb"/>
        <w:bidi/>
        <w:spacing w:before="0" w:beforeAutospacing="0" w:after="120" w:afterAutospacing="0" w:line="276" w:lineRule="auto"/>
        <w:ind w:left="-1" w:firstLine="425"/>
        <w:jc w:val="center"/>
        <w:rPr>
          <w:rFonts w:ascii="Simplified Arabic" w:hAnsi="Simplified Arabic" w:cs="Simplified Arabic"/>
          <w:sz w:val="32"/>
          <w:szCs w:val="32"/>
          <w:rtl/>
        </w:rPr>
      </w:pPr>
      <w:r w:rsidRPr="00550543">
        <w:rPr>
          <w:rFonts w:ascii="Simplified Arabic" w:hAnsi="Simplified Arabic" w:cs="Simplified Arabic"/>
          <w:b/>
          <w:bCs/>
          <w:noProof/>
          <w:sz w:val="32"/>
          <w:szCs w:val="32"/>
          <w:u w:val="single"/>
          <w:rtl/>
        </w:rPr>
        <w:lastRenderedPageBreak/>
        <w:pict>
          <v:group id="مجموعة 126" o:spid="_x0000_s1026" style="position:absolute;left:0;text-align:left;margin-left:47.75pt;margin-top:27.8pt;width:386.6pt;height:169.35pt;z-index:251660288" coordsize="49098,2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">
            <v:rect id="مستطيل 110" o:spid="_x0000_s1027" style="position:absolute;width:49098;height:215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7Ln8UA&#10;AADcAAAADwAAAGRycy9kb3ducmV2LnhtbESPQWvCQBCF7wX/wzKCt7qxB6upq4i0ILQoag89Dtlp&#10;EszOht1tEv995yB4m+G9ee+b1WZwjeooxNqzgdk0A0VceFtzaeD78vG8ABUTssXGMxm4UYTNevS0&#10;wtz6nk/UnVOpJIRjjgaqlNpc61hU5DBOfUss2q8PDpOsodQ2YC/hrtEvWTbXDmuWhgpb2lVUXM9/&#10;zoA/1rdmG5aH7otefz6PKeuH+bsxk/GwfQOVaEgP8/16bwV/JvjyjE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sufxQAAANwAAAAPAAAAAAAAAAAAAAAAAJgCAABkcnMv&#10;ZG93bnJldi54bWxQSwUGAAAAAAQABAD1AAAAigMAAAAA&#10;" fillcolor="white [3201]" strokecolor="black [3200]" strokeweight="1pt"/>
            <v:rect id="مستطيل 111" o:spid="_x0000_s1028" style="position:absolute;left:38743;top:6659;width:7131;height:3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uBMMA&#10;AADcAAAADwAAAGRycy9kb3ducmV2LnhtbERPTWvCQBC9F/oflin0VjfxoDW6CSIKQkvFtAePQ3aa&#10;hGZnw+6axH/fFQq9zeN9zqaYTCcGcr61rCCdJSCIK6tbrhV8fR5eXkH4gKyxs0wKbuShyB8fNphp&#10;O/KZhjLUIoawz1BBE0KfSemrhgz6me2JI/dtncEQoauldjjGcNPJeZIspMGWY0ODPe0aqn7Kq1Fg&#10;T+2t27rVx/BOy8vbKSTjtNgr9fw0bdcgAk3hX/znPuo4P03h/ky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JuBMMAAADcAAAADwAAAAAAAAAAAAAAAACYAgAAZHJzL2Rv&#10;d25yZXYueG1sUEsFBgAAAAAEAAQA9QAAAIgDAAAAAA==&#10;" fillcolor="white [3201]" strokecolor="black [3200]" strokeweight="1pt">
              <v:textbox>
                <w:txbxContent>
                  <w:p w:rsidR="00BA12CD" w:rsidRPr="0090581A" w:rsidRDefault="00BA12CD" w:rsidP="00BA12CD">
                    <w:pPr>
                      <w:jc w:val="center"/>
                      <w:rPr>
                        <w:sz w:val="24"/>
                        <w:szCs w:val="24"/>
                        <w:lang w:bidi="ar-DZ"/>
                      </w:rPr>
                    </w:pPr>
                    <w:r w:rsidRPr="0090581A">
                      <w:rPr>
                        <w:rFonts w:hint="cs"/>
                        <w:sz w:val="24"/>
                        <w:szCs w:val="24"/>
                        <w:rtl/>
                        <w:lang w:bidi="ar-DZ"/>
                      </w:rPr>
                      <w:t>أساسي</w:t>
                    </w:r>
                  </w:p>
                </w:txbxContent>
              </v:textbox>
            </v:rect>
            <v:rect id="مستطيل 112" o:spid="_x0000_s1029" style="position:absolute;left:38743;top:11152;width:7131;height:3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wc8EA&#10;AADcAAAADwAAAGRycy9kb3ducmV2LnhtbERPS4vCMBC+L/gfwgje1lQP7lqNIrILgqL4OHgcmrEt&#10;NpOSxLb+e7Mg7G0+vufMl52pREPOl5YVjIYJCOLM6pJzBZfz7+c3CB+QNVaWScGTPCwXvY85ptq2&#10;fKTmFHIRQ9inqKAIoU6l9FlBBv3Q1sSRu1lnMETocqkdtjHcVHKcJBNpsOTYUGBN64Ky++lhFNhD&#10;+axWbrpvdvR13R5C0naTH6UG/W41AxGoC//it3uj4/zRG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8HPBAAAA3AAAAA8AAAAAAAAAAAAAAAAAmAIAAGRycy9kb3du&#10;cmV2LnhtbFBLBQYAAAAABAAEAPUAAACGAwAAAAA=&#10;" fillcolor="white [3201]" strokecolor="black [3200]" strokeweight="1pt">
              <v:textbox>
                <w:txbxContent>
                  <w:p w:rsidR="00BA12CD" w:rsidRPr="0090581A" w:rsidRDefault="00BA12CD" w:rsidP="00BA12CD">
                    <w:pPr>
                      <w:jc w:val="center"/>
                      <w:rPr>
                        <w:sz w:val="24"/>
                        <w:szCs w:val="24"/>
                        <w:lang w:bidi="ar-DZ"/>
                      </w:rPr>
                    </w:pPr>
                    <w:r w:rsidRPr="0090581A">
                      <w:rPr>
                        <w:rFonts w:hint="cs"/>
                        <w:sz w:val="24"/>
                        <w:szCs w:val="24"/>
                        <w:rtl/>
                        <w:lang w:bidi="ar-DZ"/>
                      </w:rPr>
                      <w:t>أساسي</w:t>
                    </w:r>
                  </w:p>
                </w:txbxContent>
              </v:textbox>
            </v:rect>
            <v:rect id="مستطيل 113" o:spid="_x0000_s1030" style="position:absolute;left:38743;top:15698;width:7131;height:3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V6MIA&#10;AADcAAAADwAAAGRycy9kb3ducmV2LnhtbERPTWvCQBC9F/oflil4qxsVbI2uIsWCoFQaPXgcsmMS&#10;mp0Nu9sk/ntXELzN433OYtWbWrTkfGVZwWiYgCDOra64UHA6fr9/gvABWWNtmRRcycNq+fqywFTb&#10;jn+pzUIhYgj7FBWUITSplD4vyaAf2oY4chfrDIYIXSG1wy6Gm1qOk2QqDVYcG0ps6Kuk/C/7Nwrs&#10;obrWazf7aff0cd4dQtL1041Sg7d+PQcRqA9P8cO91XH+aAL3Z+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FXowgAAANwAAAAPAAAAAAAAAAAAAAAAAJgCAABkcnMvZG93&#10;bnJldi54bWxQSwUGAAAAAAQABAD1AAAAhwMAAAAA&#10;" fillcolor="white [3201]" strokecolor="black [3200]" strokeweight="1pt">
              <v:textbox>
                <w:txbxContent>
                  <w:p w:rsidR="00BA12CD" w:rsidRPr="0090581A" w:rsidRDefault="00BA12CD" w:rsidP="00BA12CD">
                    <w:pPr>
                      <w:jc w:val="center"/>
                      <w:rPr>
                        <w:sz w:val="24"/>
                        <w:szCs w:val="24"/>
                        <w:lang w:bidi="ar-DZ"/>
                      </w:rPr>
                    </w:pPr>
                    <w:r>
                      <w:rPr>
                        <w:rFonts w:hint="cs"/>
                        <w:sz w:val="24"/>
                        <w:szCs w:val="24"/>
                        <w:rtl/>
                        <w:lang w:bidi="ar-DZ"/>
                      </w:rPr>
                      <w:t>مهتم</w:t>
                    </w:r>
                  </w:p>
                </w:txbxContent>
              </v:textbox>
            </v:rect>
            <v:rect id="مستطيل 116" o:spid="_x0000_s1031" style="position:absolute;left:29969;top:6606;width:7131;height:34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2cMIA&#10;AADcAAAADwAAAGRycy9kb3ducmV2LnhtbERPTYvCMBC9C/sfwix401QP1a1GkWUFQVHW3YPHoZlt&#10;yzaTksS2/nsjCN7m8T5nue5NLVpyvrKsYDJOQBDnVldcKPj92Y7mIHxA1lhbJgU38rBevQ2WmGnb&#10;8Te151CIGMI+QwVlCE0mpc9LMujHtiGO3J91BkOErpDaYRfDTS2nSZJKgxXHhhIb+iwp/z9fjQJ7&#10;qm71xn0c2wPNLvtTSLo+/VJq+N5vFiAC9eElfrp3Os6fpPB4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ZwwgAAANwAAAAPAAAAAAAAAAAAAAAAAJgCAABkcnMvZG93&#10;bnJldi54bWxQSwUGAAAAAAQABAD1AAAAhwMAAAAA&#10;" fillcolor="white [3201]" strokecolor="black [3200]" strokeweight="1pt">
              <v:textbox>
                <w:txbxContent>
                  <w:p w:rsidR="00BA12CD" w:rsidRPr="0090581A" w:rsidRDefault="00BA12CD" w:rsidP="00BA12CD">
                    <w:pPr>
                      <w:jc w:val="center"/>
                      <w:rPr>
                        <w:sz w:val="24"/>
                        <w:szCs w:val="24"/>
                        <w:lang w:bidi="ar-DZ"/>
                      </w:rPr>
                    </w:pPr>
                    <w:r>
                      <w:rPr>
                        <w:rFonts w:hint="cs"/>
                        <w:sz w:val="24"/>
                        <w:szCs w:val="24"/>
                        <w:rtl/>
                        <w:lang w:bidi="ar-DZ"/>
                      </w:rPr>
                      <w:t>مهتم</w:t>
                    </w:r>
                  </w:p>
                </w:txbxContent>
              </v:textbox>
            </v:rect>
            <v:rect id="مستطيل 117" o:spid="_x0000_s1032" style="position:absolute;left:30233;top:11099;width:7131;height:3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T68MA&#10;AADcAAAADwAAAGRycy9kb3ducmV2LnhtbERPS2vCQBC+F/oflin0Vjf2kNjoKqG0UFAUbQ89Dtkx&#10;Cc3Oht1tHv/eFQRv8/E9Z7UZTSt6cr6xrGA+S0AQl1Y3XCn4+f58WYDwAVlja5kUTORhs358WGGu&#10;7cBH6k+hEjGEfY4K6hC6XEpf1mTQz2xHHLmzdQZDhK6S2uEQw00rX5MklQYbjg01dvReU/l3+jcK&#10;7KGZ2sK97fsdZb/bQ0iGMf1Q6vlpLJYgAo3hLr65v3ScP8/g+ky8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dT68MAAADcAAAADwAAAAAAAAAAAAAAAACYAgAAZHJzL2Rv&#10;d25yZXYueG1sUEsFBgAAAAAEAAQA9QAAAIgDAAAAAA==&#10;" fillcolor="white [3201]" strokecolor="black [3200]" strokeweight="1pt">
              <v:textbox>
                <w:txbxContent>
                  <w:p w:rsidR="00BA12CD" w:rsidRPr="0090581A" w:rsidRDefault="00BA12CD" w:rsidP="00BA12CD">
                    <w:pPr>
                      <w:jc w:val="center"/>
                      <w:rPr>
                        <w:sz w:val="24"/>
                        <w:szCs w:val="24"/>
                        <w:lang w:bidi="ar-DZ"/>
                      </w:rPr>
                    </w:pPr>
                    <w:r>
                      <w:rPr>
                        <w:rFonts w:hint="cs"/>
                        <w:sz w:val="24"/>
                        <w:szCs w:val="24"/>
                        <w:rtl/>
                        <w:lang w:bidi="ar-DZ"/>
                      </w:rPr>
                      <w:t>مسؤول</w:t>
                    </w:r>
                  </w:p>
                </w:txbxContent>
              </v:textbox>
            </v:rect>
            <v:rect id="مستطيل 118" o:spid="_x0000_s1033" style="position:absolute;left:30180;top:15698;width:7131;height:3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jHmcUA&#10;AADcAAAADwAAAGRycy9kb3ducmV2LnhtbESPQWvCQBCF7wX/wzKCt7qxB6upq4i0ILQoag89Dtlp&#10;EszOht1tEv995yB4m+G9ee+b1WZwjeooxNqzgdk0A0VceFtzaeD78vG8ABUTssXGMxm4UYTNevS0&#10;wtz6nk/UnVOpJIRjjgaqlNpc61hU5DBOfUss2q8PDpOsodQ2YC/hrtEvWTbXDmuWhgpb2lVUXM9/&#10;zoA/1rdmG5aH7otefz6PKeuH+bsxk/GwfQOVaEgP8/16bwV/JrTyjE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MeZxQAAANwAAAAPAAAAAAAAAAAAAAAAAJgCAABkcnMv&#10;ZG93bnJldi54bWxQSwUGAAAAAAQABAD1AAAAigMAAAAA&#10;" fillcolor="white [3201]" strokecolor="black [3200]" strokeweight="1pt">
              <v:textbox>
                <w:txbxContent>
                  <w:p w:rsidR="00BA12CD" w:rsidRPr="0090581A" w:rsidRDefault="00BA12CD" w:rsidP="00BA12CD">
                    <w:pPr>
                      <w:jc w:val="center"/>
                      <w:rPr>
                        <w:sz w:val="24"/>
                        <w:szCs w:val="24"/>
                        <w:lang w:bidi="ar-DZ"/>
                      </w:rPr>
                    </w:pPr>
                    <w:r>
                      <w:rPr>
                        <w:rFonts w:hint="cs"/>
                        <w:sz w:val="24"/>
                        <w:szCs w:val="24"/>
                        <w:rtl/>
                        <w:lang w:bidi="ar-DZ"/>
                      </w:rPr>
                      <w:t>مسؤول</w:t>
                    </w:r>
                  </w:p>
                </w:txbxContent>
              </v:textbox>
            </v:rect>
            <v:rect id="مستطيل 119" o:spid="_x0000_s1034" style="position:absolute;left:21406;top:6659;width:7131;height:3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iAsMA&#10;AADcAAAADwAAAGRycy9kb3ducmV2LnhtbERPTWvCQBC9C/0PyxS8mU16sJpmlVBaKFgUbQ89Dtkx&#10;CWZnw+42if++WxC8zeN9TrGdTCcGcr61rCBLUhDEldUt1wq+v94XKxA+IGvsLJOCK3nYbh5mBeba&#10;jnyk4RRqEUPY56igCaHPpfRVQwZ9YnviyJ2tMxgidLXUDscYbjr5lKZLabDl2NBgT68NVZfTr1Fg&#10;D+21K916P3zS88/uENJxWr4pNX+cyhcQgaZwF9/cHzrOz9bw/0y8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RiAsMAAADcAAAADwAAAAAAAAAAAAAAAACYAgAAZHJzL2Rv&#10;d25yZXYueG1sUEsFBgAAAAAEAAQA9QAAAIgDAAAAAA==&#10;" fillcolor="white [3201]" strokecolor="black [3200]" strokeweight="1pt">
              <v:textbox>
                <w:txbxContent>
                  <w:p w:rsidR="00BA12CD" w:rsidRPr="0090581A" w:rsidRDefault="00BA12CD" w:rsidP="00BA12CD">
                    <w:pPr>
                      <w:jc w:val="center"/>
                      <w:rPr>
                        <w:sz w:val="24"/>
                        <w:szCs w:val="24"/>
                        <w:lang w:bidi="ar-DZ"/>
                      </w:rPr>
                    </w:pPr>
                    <w:r>
                      <w:rPr>
                        <w:rFonts w:hint="cs"/>
                        <w:sz w:val="24"/>
                        <w:szCs w:val="24"/>
                        <w:rtl/>
                        <w:lang w:bidi="ar-DZ"/>
                      </w:rPr>
                      <w:t>مسؤول</w:t>
                    </w:r>
                  </w:p>
                </w:txbxContent>
              </v:textbox>
            </v:rect>
            <v:rect id="مستطيل 120" o:spid="_x0000_s1035" style="position:absolute;left:21670;top:11258;width:7131;height:3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BIsUA&#10;AADcAAAADwAAAGRycy9kb3ducmV2LnhtbESPT2vCQBDF70K/wzKF3nRTD1ajq4hYKLRU/HPwOGTH&#10;JDQ7G3a3Sfz2nUPB2wzvzXu/WW0G16iOQqw9G3idZKCIC29rLg1czu/jOaiYkC02nsnAnSJs1k+j&#10;FebW93yk7pRKJSEcczRQpdTmWseiIodx4lti0W4+OEyyhlLbgL2Eu0ZPs2ymHdYsDRW2tKuo+Dn9&#10;OgP+UN+bbVh8d1/0dv08pKwfZntjXp6H7RJUoiE9zP/XH1bwp4Iv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gEixQAAANwAAAAPAAAAAAAAAAAAAAAAAJgCAABkcnMv&#10;ZG93bnJldi54bWxQSwUGAAAAAAQABAD1AAAAigMAAAAA&#10;" fillcolor="white [3201]" strokecolor="black [3200]" strokeweight="1pt">
              <v:textbox>
                <w:txbxContent>
                  <w:p w:rsidR="00BA12CD" w:rsidRPr="0090581A" w:rsidRDefault="00BA12CD" w:rsidP="00BA12CD">
                    <w:pPr>
                      <w:jc w:val="center"/>
                      <w:rPr>
                        <w:sz w:val="24"/>
                        <w:szCs w:val="24"/>
                        <w:lang w:bidi="ar-DZ"/>
                      </w:rPr>
                    </w:pPr>
                    <w:r>
                      <w:rPr>
                        <w:rFonts w:hint="cs"/>
                        <w:sz w:val="24"/>
                        <w:szCs w:val="24"/>
                        <w:rtl/>
                        <w:lang w:bidi="ar-DZ"/>
                      </w:rPr>
                      <w:t>محترف</w:t>
                    </w:r>
                  </w:p>
                </w:txbxContent>
              </v:textbox>
            </v:rect>
            <v:rect id="مستطيل 121" o:spid="_x0000_s1036" style="position:absolute;left:21987;top:15698;width:7131;height:34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6kucEA&#10;AADcAAAADwAAAGRycy9kb3ducmV2LnhtbERPS4vCMBC+L/gfwgje1lQP7lqNIrILgqL4OHgcmrEt&#10;NpOSxLb+e7Mg7G0+vufMl52pREPOl5YVjIYJCOLM6pJzBZfz7+c3CB+QNVaWScGTPCwXvY85ptq2&#10;fKTmFHIRQ9inqKAIoU6l9FlBBv3Q1sSRu1lnMETocqkdtjHcVHKcJBNpsOTYUGBN64Ky++lhFNhD&#10;+axWbrpvdvR13R5C0naTH6UG/W41AxGoC//it3uj4/zxC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pLnBAAAA3AAAAA8AAAAAAAAAAAAAAAAAmAIAAGRycy9kb3du&#10;cmV2LnhtbFBLBQYAAAAABAAEAPUAAACGAwAAAAA=&#10;" fillcolor="white [3201]" strokecolor="black [3200]" strokeweight="1pt">
              <v:textbox>
                <w:txbxContent>
                  <w:p w:rsidR="00BA12CD" w:rsidRPr="0090581A" w:rsidRDefault="00BA12CD" w:rsidP="00BA12CD">
                    <w:pPr>
                      <w:jc w:val="center"/>
                      <w:rPr>
                        <w:sz w:val="24"/>
                        <w:szCs w:val="24"/>
                        <w:lang w:bidi="ar-DZ"/>
                      </w:rPr>
                    </w:pPr>
                    <w:r>
                      <w:rPr>
                        <w:rFonts w:hint="cs"/>
                        <w:sz w:val="24"/>
                        <w:szCs w:val="24"/>
                        <w:rtl/>
                        <w:lang w:bidi="ar-DZ"/>
                      </w:rPr>
                      <w:t>شريك</w:t>
                    </w:r>
                  </w:p>
                </w:txbxContent>
              </v:textbox>
            </v:rect>
            <v:shapetype id="_x0000_t202" coordsize="21600,21600" o:spt="202" path="m,l,21600r21600,l21600,xe">
              <v:stroke joinstyle="miter"/>
              <v:path gradientshapeok="t" o:connecttype="rect"/>
            </v:shapetype>
            <v:shape id="مربع نص 122" o:spid="_x0000_s1037" type="#_x0000_t202" style="position:absolute;left:30074;top:317;width:11783;height:2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tj8IA&#10;AADcAAAADwAAAGRycy9kb3ducmV2LnhtbERPTYvCMBC9C/6HMII3TS0oUo0iBdlF3IOuF29jM7bF&#10;ZlKbqHV/vRGEvc3jfc582ZpK3KlxpWUFo2EEgjizuuRcweF3PZiCcB5ZY2WZFDzJwXLR7cwx0fbB&#10;O7rvfS5CCLsEFRTe14mULivIoBvamjhwZ9sY9AE2udQNPkK4qWQcRRNpsOTQUGBNaUHZZX8zCjbp&#10;+gd3p9hM/6r0a3te1dfDcaxUv9euZiA8tf5f/HF/6zA/juH9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22PwgAAANwAAAAPAAAAAAAAAAAAAAAAAJgCAABkcnMvZG93&#10;bnJldi54bWxQSwUGAAAAAAQABAD1AAAAhwMAAAAA&#10;" filled="f" stroked="f" strokeweight=".5pt">
              <v:textbox>
                <w:txbxContent>
                  <w:p w:rsidR="00BA12CD" w:rsidRDefault="00BA12CD" w:rsidP="00BA12CD">
                    <w:pPr>
                      <w:rPr>
                        <w:lang w:bidi="ar-DZ"/>
                      </w:rPr>
                    </w:pPr>
                    <w:r>
                      <w:rPr>
                        <w:rFonts w:hint="cs"/>
                        <w:rtl/>
                        <w:lang w:bidi="ar-DZ"/>
                      </w:rPr>
                      <w:t>ربحية الزبون</w:t>
                    </w:r>
                  </w:p>
                </w:txbxContent>
              </v:textbox>
            </v:shape>
            <v:shape id="مربع نص 123" o:spid="_x0000_s1038" type="#_x0000_t202" style="position:absolute;left:20825;top:3488;width:24676;height:2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PIFMMA&#10;AADcAAAADwAAAGRycy9kb3ducmV2LnhtbERPS4vCMBC+L+x/CLPgbU2tKN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PIFMMAAADcAAAADwAAAAAAAAAAAAAAAACYAgAAZHJzL2Rv&#10;d25yZXYueG1sUEsFBgAAAAAEAAQA9QAAAIgDAAAAAA==&#10;" filled="f" stroked="f" strokeweight=".5pt">
              <v:textbox>
                <w:txbxContent>
                  <w:p w:rsidR="00BA12CD" w:rsidRDefault="00BA12CD" w:rsidP="00BA12CD">
                    <w:pPr>
                      <w:rPr>
                        <w:lang w:bidi="ar-DZ"/>
                      </w:rPr>
                    </w:pPr>
                    <w:r>
                      <w:rPr>
                        <w:rFonts w:hint="cs"/>
                        <w:rtl/>
                        <w:lang w:bidi="ar-DZ"/>
                      </w:rPr>
                      <w:t>منخفضة             متوسطة             مرتفعة</w:t>
                    </w:r>
                  </w:p>
                </w:txbxContent>
              </v:textbox>
            </v:shape>
            <v:shape id="مربع نص 124" o:spid="_x0000_s1039" type="#_x0000_t202" style="position:absolute;left:7611;top:10940;width:11984;height:290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OzcIA&#10;AADcAAAADwAAAGRycy9kb3ducmV2LnhtbERPTYvCMBC9C/6HMAveNLWIaDWKCIt68LBV2D2OzdjW&#10;bSalyWr115sFwds83ufMl62pxJUaV1pWMBxEIIgzq0vOFRwPn/0JCOeRNVaWScGdHCwX3c4cE21v&#10;/EXX1OcihLBLUEHhfZ1I6bKCDLqBrYkDd7aNQR9gk0vd4C2Em0rGUTSWBksODQXWtC4o+03/jIKL&#10;cafp5EHD79XmbuJ9+lPvNlap3ke7moHw1Pq3+OXe6jA/HsH/M+E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M7NwgAAANwAAAAPAAAAAAAAAAAAAAAAAJgCAABkcnMvZG93&#10;bnJldi54bWxQSwUGAAAAAAQABAD1AAAAhwMAAAAA&#10;" filled="f" stroked="f" strokeweight=".5pt">
              <v:textbox>
                <w:txbxContent>
                  <w:p w:rsidR="00BA12CD" w:rsidRDefault="00BA12CD" w:rsidP="00BA12CD">
                    <w:pPr>
                      <w:rPr>
                        <w:lang w:bidi="ar-DZ"/>
                      </w:rPr>
                    </w:pPr>
                    <w:r>
                      <w:rPr>
                        <w:rFonts w:hint="cs"/>
                        <w:rtl/>
                        <w:lang w:bidi="ar-DZ"/>
                      </w:rPr>
                      <w:t>عدد الزبائـــــــن</w:t>
                    </w:r>
                  </w:p>
                </w:txbxContent>
              </v:textbox>
            </v:shape>
            <v:shape id="مربع نص 125" o:spid="_x0000_s1040" type="#_x0000_t202" style="position:absolute;left:11681;top:11945;width:14004;height:290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RrVsIA&#10;AADcAAAADwAAAGRycy9kb3ducmV2LnhtbERPTYvCMBC9C/6HMAveNLWgaDWKCIt68LBV2D2OzdjW&#10;bSalyWr115sFwds83ufMl62pxJUaV1pWMBxEIIgzq0vOFRwPn/0JCOeRNVaWScGdHCwX3c4cE21v&#10;/EXX1OcihLBLUEHhfZ1I6bKCDLqBrYkDd7aNQR9gk0vd4C2Em0rGUTSWBksODQXWtC4o+03/jIKL&#10;cafp5EHD79XmbuJ9+lPvNlap3ke7moHw1Pq3+OXe6jA/HsH/M+E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9GtWwgAAANwAAAAPAAAAAAAAAAAAAAAAAJgCAABkcnMvZG93&#10;bnJldi54bWxQSwUGAAAAAAQABAD1AAAAhwMAAAAA&#10;" filled="f" stroked="f" strokeweight=".5pt">
              <v:textbox>
                <w:txbxContent>
                  <w:p w:rsidR="00BA12CD" w:rsidRDefault="00BA12CD" w:rsidP="00BA12CD">
                    <w:pPr>
                      <w:rPr>
                        <w:lang w:bidi="ar-DZ"/>
                      </w:rPr>
                    </w:pPr>
                    <w:r>
                      <w:rPr>
                        <w:rFonts w:hint="cs"/>
                        <w:rtl/>
                        <w:lang w:bidi="ar-DZ"/>
                      </w:rPr>
                      <w:t>كثير     متوسط      قليل</w:t>
                    </w:r>
                  </w:p>
                </w:txbxContent>
              </v:textbox>
            </v:shape>
          </v:group>
        </w:pict>
      </w:r>
      <w:r w:rsidRPr="004F7D1F">
        <w:rPr>
          <w:rFonts w:ascii="Simplified Arabic" w:hAnsi="Simplified Arabic" w:cs="Simplified Arabic"/>
          <w:b/>
          <w:bCs/>
          <w:sz w:val="32"/>
          <w:szCs w:val="32"/>
          <w:u w:val="single"/>
          <w:rtl/>
        </w:rPr>
        <w:t>الشكل رقم (</w:t>
      </w:r>
      <w:r w:rsidRPr="004F7D1F">
        <w:rPr>
          <w:rFonts w:ascii="Simplified Arabic" w:hAnsi="Simplified Arabic" w:cs="Simplified Arabic" w:hint="cs"/>
          <w:b/>
          <w:bCs/>
          <w:sz w:val="32"/>
          <w:szCs w:val="32"/>
          <w:u w:val="single"/>
          <w:rtl/>
        </w:rPr>
        <w:t>02-05</w:t>
      </w:r>
      <w:r w:rsidRPr="004F7D1F">
        <w:rPr>
          <w:rFonts w:ascii="Simplified Arabic" w:hAnsi="Simplified Arabic" w:cs="Simplified Arabic"/>
          <w:b/>
          <w:bCs/>
          <w:sz w:val="32"/>
          <w:szCs w:val="32"/>
          <w:u w:val="single"/>
          <w:rtl/>
        </w:rPr>
        <w:t>)</w:t>
      </w:r>
      <w:r w:rsidRPr="004F7D1F">
        <w:rPr>
          <w:rFonts w:ascii="Simplified Arabic" w:hAnsi="Simplified Arabic" w:cs="Simplified Arabic" w:hint="cs"/>
          <w:b/>
          <w:bCs/>
          <w:sz w:val="32"/>
          <w:szCs w:val="32"/>
          <w:u w:val="single"/>
          <w:rtl/>
        </w:rPr>
        <w:t>:</w:t>
      </w:r>
      <w:r w:rsidRPr="004F7D1F">
        <w:rPr>
          <w:rFonts w:ascii="Simplified Arabic" w:hAnsi="Simplified Arabic" w:cs="Simplified Arabic"/>
          <w:sz w:val="32"/>
          <w:szCs w:val="32"/>
          <w:rtl/>
        </w:rPr>
        <w:t>مصفوفة الربحية وعدد الزبائن</w:t>
      </w: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p>
    <w:p w:rsidR="00BA12CD" w:rsidRPr="004F7D1F" w:rsidRDefault="00BA12CD" w:rsidP="00BA12CD">
      <w:pPr>
        <w:pStyle w:val="NormalWeb"/>
        <w:spacing w:before="0" w:beforeAutospacing="0" w:after="120" w:afterAutospacing="0" w:line="276" w:lineRule="auto"/>
        <w:ind w:left="-1" w:firstLine="425"/>
        <w:jc w:val="center"/>
        <w:rPr>
          <w:rFonts w:asciiTheme="majorBidi" w:hAnsiTheme="majorBidi" w:cstheme="majorBidi"/>
          <w:sz w:val="28"/>
          <w:szCs w:val="28"/>
          <w:rtl/>
        </w:rPr>
      </w:pPr>
      <w:r w:rsidRPr="004F7D1F">
        <w:rPr>
          <w:rFonts w:asciiTheme="majorBidi" w:hAnsiTheme="majorBidi" w:cstheme="majorBidi"/>
          <w:b/>
          <w:bCs/>
          <w:sz w:val="28"/>
          <w:szCs w:val="28"/>
          <w:u w:val="single"/>
        </w:rPr>
        <w:t>Source</w:t>
      </w:r>
      <w:r w:rsidRPr="004F7D1F">
        <w:rPr>
          <w:rFonts w:asciiTheme="majorBidi" w:hAnsiTheme="majorBidi" w:cstheme="majorBidi"/>
          <w:sz w:val="28"/>
          <w:szCs w:val="28"/>
        </w:rPr>
        <w:t xml:space="preserve">: </w:t>
      </w:r>
      <w:sdt>
        <w:sdtPr>
          <w:rPr>
            <w:rFonts w:asciiTheme="majorBidi" w:hAnsiTheme="majorBidi" w:cstheme="majorBidi"/>
            <w:sz w:val="28"/>
            <w:szCs w:val="28"/>
            <w:lang w:val="fr-FR"/>
          </w:rPr>
          <w:id w:val="72783066"/>
          <w:citation/>
        </w:sdtPr>
        <w:sdtContent>
          <w:r>
            <w:rPr>
              <w:rFonts w:asciiTheme="majorBidi" w:hAnsiTheme="majorBidi" w:cstheme="majorBidi"/>
              <w:sz w:val="28"/>
              <w:szCs w:val="28"/>
              <w:lang w:val="fr-FR"/>
            </w:rPr>
            <w:fldChar w:fldCharType="begin"/>
          </w:r>
          <w:r>
            <w:rPr>
              <w:rFonts w:asciiTheme="majorBidi" w:hAnsiTheme="majorBidi" w:cstheme="majorBidi"/>
              <w:sz w:val="28"/>
              <w:szCs w:val="28"/>
              <w:lang w:val="fr-FR"/>
            </w:rPr>
            <w:instrText xml:space="preserve">CITATION Arm99 \p 485 \l 1036 </w:instrText>
          </w:r>
          <w:r>
            <w:rPr>
              <w:rFonts w:asciiTheme="majorBidi" w:hAnsiTheme="majorBidi" w:cstheme="majorBidi"/>
              <w:sz w:val="28"/>
              <w:szCs w:val="28"/>
              <w:lang w:val="fr-FR"/>
            </w:rPr>
            <w:fldChar w:fldCharType="separate"/>
          </w:r>
          <w:r w:rsidRPr="00B734C8">
            <w:rPr>
              <w:rFonts w:asciiTheme="majorBidi" w:hAnsiTheme="majorBidi" w:cstheme="majorBidi"/>
              <w:noProof/>
              <w:sz w:val="28"/>
              <w:szCs w:val="28"/>
              <w:rtl/>
              <w:lang w:val="fr-FR"/>
            </w:rPr>
            <w:t>(</w:t>
          </w:r>
          <w:r w:rsidRPr="00B734C8">
            <w:rPr>
              <w:rFonts w:asciiTheme="majorBidi" w:hAnsiTheme="majorBidi" w:cstheme="majorBidi"/>
              <w:noProof/>
              <w:sz w:val="28"/>
              <w:szCs w:val="28"/>
              <w:lang w:val="fr-FR"/>
            </w:rPr>
            <w:t>Armestrong, 1999 p. 485</w:t>
          </w:r>
          <w:r w:rsidRPr="00B734C8">
            <w:rPr>
              <w:rFonts w:asciiTheme="majorBidi" w:hAnsiTheme="majorBidi" w:cstheme="majorBidi"/>
              <w:noProof/>
              <w:sz w:val="28"/>
              <w:szCs w:val="28"/>
              <w:rtl/>
              <w:lang w:val="fr-FR"/>
            </w:rPr>
            <w:t>)</w:t>
          </w:r>
          <w:r>
            <w:rPr>
              <w:rFonts w:asciiTheme="majorBidi" w:hAnsiTheme="majorBidi" w:cstheme="majorBidi"/>
              <w:sz w:val="28"/>
              <w:szCs w:val="28"/>
              <w:lang w:val="fr-FR"/>
            </w:rPr>
            <w:fldChar w:fldCharType="end"/>
          </w:r>
        </w:sdtContent>
      </w:sdt>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في حالة عدد الزبائن كبير والربحية مرتفعة يكون على المؤسسة مسؤ</w:t>
      </w:r>
      <w:r>
        <w:rPr>
          <w:rFonts w:ascii="Simplified Arabic" w:hAnsi="Simplified Arabic" w:cs="Simplified Arabic" w:hint="cs"/>
          <w:sz w:val="32"/>
          <w:szCs w:val="32"/>
          <w:rtl/>
          <w:lang w:bidi="ar-DZ"/>
        </w:rPr>
        <w:t>و</w:t>
      </w:r>
      <w:r w:rsidRPr="00C96B1B">
        <w:rPr>
          <w:rFonts w:ascii="Simplified Arabic" w:hAnsi="Simplified Arabic" w:cs="Simplified Arabic"/>
          <w:sz w:val="32"/>
          <w:szCs w:val="32"/>
          <w:rtl/>
        </w:rPr>
        <w:t xml:space="preserve">لية كبيرة تجاه التعامل معهم. أما إذ كانالعدد متوسط والربحية كبيرة فهنا يجب التعامل بدرجة من الاحترافية. وفي حالة الوصول إلى ربحية كبيرة قليل </w:t>
      </w:r>
      <w:r>
        <w:rPr>
          <w:rFonts w:ascii="Simplified Arabic" w:hAnsi="Simplified Arabic" w:cs="Simplified Arabic" w:hint="cs"/>
          <w:sz w:val="32"/>
          <w:szCs w:val="32"/>
          <w:rtl/>
        </w:rPr>
        <w:t xml:space="preserve">مع عدد قليل </w:t>
      </w:r>
      <w:r w:rsidRPr="00C96B1B">
        <w:rPr>
          <w:rFonts w:ascii="Simplified Arabic" w:hAnsi="Simplified Arabic" w:cs="Simplified Arabic"/>
          <w:sz w:val="32"/>
          <w:szCs w:val="32"/>
          <w:rtl/>
        </w:rPr>
        <w:t xml:space="preserve">من الزبائن فهنا يصبح هؤلاء الزبائن بمثابة الشركاء مع المؤسسة يجب أخذهم كمساهمين في تحديد أهداف استراتيجية ويشاركوا في تسليم قيمة أفضل للمنتج. إذا كانت الربحية متوسطة وعدد الزبائن كبير فانه يجبالاهتمام بهم وتحديد سبل الرفع من ربحيتهم والاتصال بهم بعد </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تمام عملية البيع، وتكون المؤسسة مسؤ</w:t>
      </w:r>
      <w:r>
        <w:rPr>
          <w:rFonts w:ascii="Simplified Arabic" w:hAnsi="Simplified Arabic" w:cs="Simplified Arabic" w:hint="cs"/>
          <w:sz w:val="32"/>
          <w:szCs w:val="32"/>
          <w:rtl/>
        </w:rPr>
        <w:t>و</w:t>
      </w:r>
      <w:r w:rsidRPr="00C96B1B">
        <w:rPr>
          <w:rFonts w:ascii="Simplified Arabic" w:hAnsi="Simplified Arabic" w:cs="Simplified Arabic"/>
          <w:sz w:val="32"/>
          <w:szCs w:val="32"/>
          <w:rtl/>
        </w:rPr>
        <w:t>لة في علاقتها مع الزبائن المتوسطي أو القليلي العدد مع الربحية المتوسطة بكونهم أكثر أهمية من الزبائن الكثير</w:t>
      </w:r>
      <w:r>
        <w:rPr>
          <w:rFonts w:ascii="Simplified Arabic" w:hAnsi="Simplified Arabic" w:cs="Simplified Arabic" w:hint="cs"/>
          <w:sz w:val="32"/>
          <w:szCs w:val="32"/>
          <w:rtl/>
        </w:rPr>
        <w:t>ي</w:t>
      </w:r>
      <w:r w:rsidRPr="00C96B1B">
        <w:rPr>
          <w:rFonts w:ascii="Simplified Arabic" w:hAnsi="Simplified Arabic" w:cs="Simplified Arabic"/>
          <w:sz w:val="32"/>
          <w:szCs w:val="32"/>
          <w:rtl/>
        </w:rPr>
        <w:t xml:space="preserve"> والمتوسطي الربحية كذلك. في حالة الربحية المنخفضة وعدد الزبائن </w:t>
      </w:r>
      <w:r>
        <w:rPr>
          <w:rFonts w:ascii="Simplified Arabic" w:hAnsi="Simplified Arabic" w:cs="Simplified Arabic" w:hint="cs"/>
          <w:sz w:val="32"/>
          <w:szCs w:val="32"/>
          <w:rtl/>
        </w:rPr>
        <w:t>ال</w:t>
      </w:r>
      <w:r w:rsidRPr="00C96B1B">
        <w:rPr>
          <w:rFonts w:ascii="Simplified Arabic" w:hAnsi="Simplified Arabic" w:cs="Simplified Arabic"/>
          <w:sz w:val="32"/>
          <w:szCs w:val="32"/>
          <w:rtl/>
        </w:rPr>
        <w:t xml:space="preserve">كبير أو </w:t>
      </w:r>
      <w:r>
        <w:rPr>
          <w:rFonts w:ascii="Simplified Arabic" w:hAnsi="Simplified Arabic" w:cs="Simplified Arabic" w:hint="cs"/>
          <w:sz w:val="32"/>
          <w:szCs w:val="32"/>
          <w:rtl/>
        </w:rPr>
        <w:t>ال</w:t>
      </w:r>
      <w:r w:rsidRPr="00C96B1B">
        <w:rPr>
          <w:rFonts w:ascii="Simplified Arabic" w:hAnsi="Simplified Arabic" w:cs="Simplified Arabic"/>
          <w:sz w:val="32"/>
          <w:szCs w:val="32"/>
          <w:rtl/>
        </w:rPr>
        <w:t>متوسط فيجب على المؤسسة أن تدعم أساسية للرفع من الربحية لكون هذه الفئة من الزبائن تحقق ربحية غير أنها منخفضة كما يجب أن تولي أهمية كبيرة للذين يتميزون بقلة العدد للرفع من ربحيتهم والشكل رقم (</w:t>
      </w:r>
      <w:r>
        <w:rPr>
          <w:rFonts w:ascii="Simplified Arabic" w:hAnsi="Simplified Arabic" w:cs="Simplified Arabic" w:hint="cs"/>
          <w:sz w:val="32"/>
          <w:szCs w:val="32"/>
          <w:rtl/>
        </w:rPr>
        <w:t>02-05</w:t>
      </w:r>
      <w:r w:rsidRPr="00C96B1B">
        <w:rPr>
          <w:rFonts w:ascii="Simplified Arabic" w:hAnsi="Simplified Arabic" w:cs="Simplified Arabic"/>
          <w:sz w:val="32"/>
          <w:szCs w:val="32"/>
          <w:rtl/>
        </w:rPr>
        <w:t>) يبين ما سبق ضمن مصفوفة الربحية وعدد الزبائن.</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B40C2A">
        <w:rPr>
          <w:rFonts w:ascii="Simplified Arabic" w:hAnsi="Simplified Arabic" w:cs="Simplified Arabic" w:hint="cs"/>
          <w:b/>
          <w:bCs/>
          <w:sz w:val="32"/>
          <w:szCs w:val="32"/>
          <w:rtl/>
        </w:rPr>
        <w:t>3-5.</w:t>
      </w:r>
      <w:r w:rsidRPr="00B40C2A">
        <w:rPr>
          <w:rFonts w:ascii="Simplified Arabic" w:hAnsi="Simplified Arabic" w:cs="Simplified Arabic"/>
          <w:b/>
          <w:bCs/>
          <w:sz w:val="32"/>
          <w:szCs w:val="32"/>
          <w:rtl/>
        </w:rPr>
        <w:t xml:space="preserve"> وقت تلبية طلبية الزبون: </w:t>
      </w:r>
      <w:r w:rsidRPr="00C96B1B">
        <w:rPr>
          <w:rFonts w:ascii="Simplified Arabic" w:hAnsi="Simplified Arabic" w:cs="Simplified Arabic"/>
          <w:sz w:val="32"/>
          <w:szCs w:val="32"/>
          <w:rtl/>
        </w:rPr>
        <w:t>تستخدم المؤسسة كم هائل من البيانات من أجل المساعدة في تفعيل علاقة ايجابية ومجدية اقتصادي</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ا مع الزبائن من التدخلات التسويقية </w:t>
      </w:r>
      <w:r w:rsidRPr="00C96B1B">
        <w:rPr>
          <w:rFonts w:ascii="Simplified Arabic" w:hAnsi="Simplified Arabic" w:cs="Simplified Arabic"/>
          <w:sz w:val="32"/>
          <w:szCs w:val="32"/>
          <w:rtl/>
        </w:rPr>
        <w:lastRenderedPageBreak/>
        <w:t>التي تحركها قواعد البيانات الثرية، والتي بدورها تمكن المسوقين من تقديم صورة كاملة عن أنماط الاستهلاك الفردية وتحديد ربحية كل زبون للحد من الزبائن غير المربحين وتقليل تكلفة الزبائن الحاليين.</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ومع ذلك فإن المسوقين يواجهون تحدي كبير من أجل الانخراط الفعلي في تسيير العلاقة مع الزبون لتحديد البيانات المطلوبة وكيفية الوصول إليها وجمعها وتحليلها وتحويلها إلى معلومات قابلة للاستخدام. وبغية تجاوز التحديات هذه فإنه يجب على المؤسسة تبني استراتيجية تسيير العلاقة </w:t>
      </w:r>
      <w:r>
        <w:rPr>
          <w:rFonts w:ascii="Simplified Arabic" w:hAnsi="Simplified Arabic" w:cs="Simplified Arabic"/>
          <w:sz w:val="32"/>
          <w:szCs w:val="32"/>
          <w:rtl/>
        </w:rPr>
        <w:t>مع الزبائن على أساس القيمة بناء</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على فكرة تطوير العلاقة بشكل مختلف وصيانتها وتحديدها على أساس القيمة الاقتصادية للمؤسسة وهي قيمة الزبون في دورةحياته.</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 xml:space="preserve">في السنوات الأخيرة تعرض مسؤول التسويق بالمؤسسة إلى ضغوط كبيرة من قبل الإدارة العليا بسبب فشل </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ثبات أهمية تسيير العلاقة مع الزبون وأنشطتها باستخدام مفهوم قيمة الزبون في دورة حياته وإنصافه ضمن المخططات الاستراتيجية. لذا فقد طور الباحثون في تسيير العلاقة مع الزبون نماذج مثل تسيير أصول الزبائن والعائد على التسويق،</w:t>
      </w:r>
      <w:r>
        <w:rPr>
          <w:rFonts w:ascii="Simplified Arabic" w:hAnsi="Simplified Arabic" w:cs="Simplified Arabic"/>
          <w:sz w:val="32"/>
          <w:szCs w:val="32"/>
          <w:rtl/>
        </w:rPr>
        <w:t xml:space="preserve"> للتمكين من </w:t>
      </w:r>
      <w:r>
        <w:rPr>
          <w:rFonts w:ascii="Simplified Arabic" w:hAnsi="Simplified Arabic" w:cs="Simplified Arabic" w:hint="cs"/>
          <w:sz w:val="32"/>
          <w:szCs w:val="32"/>
          <w:rtl/>
        </w:rPr>
        <w:t>إ</w:t>
      </w:r>
      <w:r>
        <w:rPr>
          <w:rFonts w:ascii="Simplified Arabic" w:hAnsi="Simplified Arabic" w:cs="Simplified Arabic"/>
          <w:sz w:val="32"/>
          <w:szCs w:val="32"/>
          <w:rtl/>
        </w:rPr>
        <w:t>قام</w:t>
      </w:r>
      <w:r>
        <w:rPr>
          <w:rFonts w:ascii="Simplified Arabic" w:hAnsi="Simplified Arabic" w:cs="Simplified Arabic" w:hint="cs"/>
          <w:sz w:val="32"/>
          <w:szCs w:val="32"/>
          <w:rtl/>
        </w:rPr>
        <w:t>ة</w:t>
      </w:r>
      <w:r w:rsidRPr="00C96B1B">
        <w:rPr>
          <w:rFonts w:ascii="Simplified Arabic" w:hAnsi="Simplified Arabic" w:cs="Simplified Arabic"/>
          <w:sz w:val="32"/>
          <w:szCs w:val="32"/>
          <w:rtl/>
        </w:rPr>
        <w:t xml:space="preserve"> روابط بين الأنشطة التسويقية وتصورات الزبائن وقيمة الزبائن ومن ثم القيمة المالية للمؤسسة، وتمثل هذه التطورات خطوة كبيرة على مسار عودة التسويق بقوة إلى قاعات الاجتماعات.</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ED7E68">
        <w:rPr>
          <w:rFonts w:ascii="Simplified Arabic" w:hAnsi="Simplified Arabic" w:cs="Simplified Arabic" w:hint="cs"/>
          <w:b/>
          <w:bCs/>
          <w:sz w:val="32"/>
          <w:szCs w:val="32"/>
          <w:rtl/>
        </w:rPr>
        <w:t>3-6.</w:t>
      </w:r>
      <w:r w:rsidRPr="00ED7E68">
        <w:rPr>
          <w:rFonts w:ascii="Simplified Arabic" w:hAnsi="Simplified Arabic" w:cs="Simplified Arabic"/>
          <w:b/>
          <w:bCs/>
          <w:sz w:val="32"/>
          <w:szCs w:val="32"/>
          <w:rtl/>
        </w:rPr>
        <w:t xml:space="preserve"> خصائص عملية الإنتاج: </w:t>
      </w:r>
      <w:r w:rsidRPr="00C96B1B">
        <w:rPr>
          <w:rFonts w:ascii="Simplified Arabic" w:hAnsi="Simplified Arabic" w:cs="Simplified Arabic"/>
          <w:sz w:val="32"/>
          <w:szCs w:val="32"/>
          <w:rtl/>
        </w:rPr>
        <w:t>يتم استخدام المعلومات المتعلقة بتحليل ربحية الزبون في تحديد خصائص عملية الإنتاج المطلوبة لتلبية الطلبية وخصوصية الصنف المطلوب أو طريقة التصميم المطلوبة.</w:t>
      </w:r>
    </w:p>
    <w:p w:rsidR="00BA12CD"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Pr>
          <w:rFonts w:ascii="Simplified Arabic" w:hAnsi="Simplified Arabic" w:cs="Simplified Arabic" w:hint="cs"/>
          <w:sz w:val="32"/>
          <w:szCs w:val="32"/>
          <w:rtl/>
        </w:rPr>
        <w:t>ي</w:t>
      </w:r>
      <w:r w:rsidRPr="00C96B1B">
        <w:rPr>
          <w:rFonts w:ascii="Simplified Arabic" w:hAnsi="Simplified Arabic" w:cs="Simplified Arabic"/>
          <w:sz w:val="32"/>
          <w:szCs w:val="32"/>
          <w:rtl/>
        </w:rPr>
        <w:t>سهم تحليل ربحية الزبون بشكل عام في تحديد مناخ خاص في التعامل مع الزبائن كل بحسب المعلومات المقدمة ضمن الثنائية العائد والتكلفة بهدف تقديم خدمات ومنتجات تميزه عن غيره.</w:t>
      </w:r>
    </w:p>
    <w:p w:rsidR="00BA12CD" w:rsidRPr="00C96B1B" w:rsidRDefault="00BA12CD" w:rsidP="00BA12CD">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lastRenderedPageBreak/>
        <w:t>يختلف مفهوم الربحية عن القيمة بحيث تكون عملية حساب الربحية أقل صعوبة منها في تحديد قيمة الزبون لكون الأولى تعتمد بشكل كبير عن عائد وتكلفة، وإن كانت تدرس على مستوى وحدات. في حين أن القيمة تعكسفلسفة المؤسسة في العلاقة مع الزبون وضمان استمرارية هذه العلاقة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وإن كان العكس فهو نتاج تقصير من المؤسسة وكأن الزبون خالي من أي مسؤ</w:t>
      </w:r>
      <w:r>
        <w:rPr>
          <w:rFonts w:ascii="Simplified Arabic" w:hAnsi="Simplified Arabic" w:cs="Simplified Arabic" w:hint="cs"/>
          <w:sz w:val="32"/>
          <w:szCs w:val="32"/>
          <w:rtl/>
        </w:rPr>
        <w:t>و</w:t>
      </w:r>
      <w:r w:rsidRPr="00C96B1B">
        <w:rPr>
          <w:rFonts w:ascii="Simplified Arabic" w:hAnsi="Simplified Arabic" w:cs="Simplified Arabic"/>
          <w:sz w:val="32"/>
          <w:szCs w:val="32"/>
          <w:rtl/>
        </w:rPr>
        <w:t>لية على النقيض من ذلك في تحليل ربحية الزبون.</w:t>
      </w:r>
    </w:p>
    <w:p w:rsidR="009A17F6" w:rsidRDefault="009A17F6" w:rsidP="00BA12CD"/>
    <w:sectPr w:rsidR="009A17F6" w:rsidSect="009A17F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D1" w:rsidRDefault="006B45D1" w:rsidP="00BA12CD">
      <w:pPr>
        <w:spacing w:after="0" w:line="240" w:lineRule="auto"/>
      </w:pPr>
      <w:r>
        <w:separator/>
      </w:r>
    </w:p>
  </w:endnote>
  <w:endnote w:type="continuationSeparator" w:id="1">
    <w:p w:rsidR="006B45D1" w:rsidRDefault="006B45D1" w:rsidP="00BA1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D1" w:rsidRDefault="006B45D1" w:rsidP="00BA12CD">
      <w:pPr>
        <w:spacing w:after="0" w:line="240" w:lineRule="auto"/>
      </w:pPr>
      <w:r>
        <w:separator/>
      </w:r>
    </w:p>
  </w:footnote>
  <w:footnote w:type="continuationSeparator" w:id="1">
    <w:p w:rsidR="006B45D1" w:rsidRDefault="006B45D1" w:rsidP="00BA12CD">
      <w:pPr>
        <w:spacing w:after="0" w:line="240" w:lineRule="auto"/>
      </w:pPr>
      <w:r>
        <w:continuationSeparator/>
      </w:r>
    </w:p>
  </w:footnote>
  <w:footnote w:id="2">
    <w:p w:rsidR="00BA12CD" w:rsidRPr="001C2C0C" w:rsidRDefault="00BA12CD" w:rsidP="00BA12CD">
      <w:pPr>
        <w:pStyle w:val="NormalWeb"/>
        <w:bidi/>
        <w:spacing w:before="0" w:beforeAutospacing="0" w:after="120" w:afterAutospacing="0" w:line="276" w:lineRule="auto"/>
        <w:ind w:left="-1"/>
        <w:jc w:val="lowKashida"/>
        <w:rPr>
          <w:rFonts w:ascii="Simplified Arabic" w:hAnsi="Simplified Arabic" w:cs="Simplified Arabic"/>
          <w:rtl/>
          <w:lang w:bidi="ar-DZ"/>
        </w:rPr>
      </w:pPr>
      <w:r w:rsidRPr="001C2C0C">
        <w:rPr>
          <w:rStyle w:val="Appelnotedebasdep"/>
          <w:rFonts w:asciiTheme="minorHAnsi" w:eastAsiaTheme="minorHAnsi" w:hAnsiTheme="minorHAnsi" w:cstheme="minorBidi" w:hint="cs"/>
          <w:rtl/>
        </w:rPr>
        <w:t>(</w:t>
      </w:r>
      <w:r w:rsidRPr="001C2C0C">
        <w:rPr>
          <w:rStyle w:val="Appelnotedebasdep"/>
          <w:rFonts w:asciiTheme="minorHAnsi" w:eastAsiaTheme="minorHAnsi" w:hAnsiTheme="minorHAnsi" w:cstheme="minorBidi"/>
          <w:rtl/>
        </w:rPr>
        <w:t>*</w:t>
      </w:r>
      <w:r w:rsidRPr="001C2C0C">
        <w:rPr>
          <w:rStyle w:val="Appelnotedebasdep"/>
          <w:rFonts w:asciiTheme="minorHAnsi" w:eastAsiaTheme="minorHAnsi" w:hAnsiTheme="minorHAnsi" w:cstheme="minorBidi" w:hint="cs"/>
          <w:rtl/>
        </w:rPr>
        <w:t>)</w:t>
      </w:r>
      <w:r w:rsidRPr="001C2C0C">
        <w:rPr>
          <w:rFonts w:ascii="Simplified Arabic" w:hAnsi="Simplified Arabic" w:cs="Simplified Arabic"/>
          <w:rtl/>
          <w:lang w:bidi="ar-DZ"/>
        </w:rPr>
        <w:t>-</w:t>
      </w:r>
      <w:r w:rsidRPr="001C2C0C">
        <w:rPr>
          <w:rFonts w:ascii="Simplified Arabic" w:hAnsi="Simplified Arabic" w:cs="Simplified Arabic"/>
          <w:rtl/>
        </w:rPr>
        <w:t xml:space="preserve">الزبون في قطاع الخدمات تترتب عليه تكاليف لا محالة. مثال: يتم </w:t>
      </w:r>
      <w:r w:rsidRPr="001C2C0C">
        <w:rPr>
          <w:rFonts w:ascii="Simplified Arabic" w:hAnsi="Simplified Arabic" w:cs="Simplified Arabic" w:hint="cs"/>
          <w:rtl/>
        </w:rPr>
        <w:t>إ</w:t>
      </w:r>
      <w:r w:rsidRPr="001C2C0C">
        <w:rPr>
          <w:rFonts w:ascii="Simplified Arabic" w:hAnsi="Simplified Arabic" w:cs="Simplified Arabic"/>
          <w:rtl/>
        </w:rPr>
        <w:t xml:space="preserve">قصاء زبائن الهاتف النقال الذين لا يستعملون رقمهم لمدة طويلة، كما يتم </w:t>
      </w:r>
      <w:r w:rsidRPr="001C2C0C">
        <w:rPr>
          <w:rFonts w:ascii="Simplified Arabic" w:hAnsi="Simplified Arabic" w:cs="Simplified Arabic" w:hint="cs"/>
          <w:rtl/>
        </w:rPr>
        <w:t>إ</w:t>
      </w:r>
      <w:r w:rsidRPr="001C2C0C">
        <w:rPr>
          <w:rFonts w:ascii="Simplified Arabic" w:hAnsi="Simplified Arabic" w:cs="Simplified Arabic"/>
          <w:rtl/>
        </w:rPr>
        <w:t>قصاء من ل</w:t>
      </w:r>
      <w:r w:rsidRPr="001C2C0C">
        <w:rPr>
          <w:rFonts w:ascii="Simplified Arabic" w:hAnsi="Simplified Arabic" w:cs="Simplified Arabic" w:hint="cs"/>
          <w:rtl/>
        </w:rPr>
        <w:t>ه</w:t>
      </w:r>
      <w:r w:rsidRPr="001C2C0C">
        <w:rPr>
          <w:rFonts w:ascii="Simplified Arabic" w:hAnsi="Simplified Arabic" w:cs="Simplified Arabic"/>
          <w:rtl/>
        </w:rPr>
        <w:t xml:space="preserve">م </w:t>
      </w:r>
      <w:r w:rsidRPr="001C2C0C">
        <w:rPr>
          <w:rFonts w:ascii="Simplified Arabic" w:hAnsi="Simplified Arabic" w:cs="Simplified Arabic" w:hint="cs"/>
          <w:rtl/>
        </w:rPr>
        <w:t>أ</w:t>
      </w:r>
      <w:r w:rsidRPr="001C2C0C">
        <w:rPr>
          <w:rFonts w:ascii="Simplified Arabic" w:hAnsi="Simplified Arabic" w:cs="Simplified Arabic"/>
          <w:rtl/>
        </w:rPr>
        <w:t>رقام حسابية فيالبنوك دون استعمالها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C0300"/>
    <w:multiLevelType w:val="hybridMultilevel"/>
    <w:tmpl w:val="9208BEA4"/>
    <w:lvl w:ilvl="0" w:tplc="DB946690">
      <w:start w:val="4"/>
      <w:numFmt w:val="bullet"/>
      <w:lvlText w:val="-"/>
      <w:lvlJc w:val="left"/>
      <w:pPr>
        <w:ind w:left="784" w:hanging="360"/>
      </w:pPr>
      <w:rPr>
        <w:rFonts w:ascii="Simplified Arabic" w:eastAsia="Times New Roman" w:hAnsi="Simplified Arabic" w:cs="Simplified Arabic" w:hint="default"/>
        <w:color w:val="0D1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6E14D3"/>
    <w:multiLevelType w:val="hybridMultilevel"/>
    <w:tmpl w:val="1B2EFAC8"/>
    <w:lvl w:ilvl="0" w:tplc="DB946690">
      <w:start w:val="4"/>
      <w:numFmt w:val="bullet"/>
      <w:lvlText w:val="-"/>
      <w:lvlJc w:val="left"/>
      <w:pPr>
        <w:ind w:left="784" w:hanging="360"/>
      </w:pPr>
      <w:rPr>
        <w:rFonts w:ascii="Simplified Arabic" w:eastAsia="Times New Roman" w:hAnsi="Simplified Arabic" w:cs="Simplified Arabic" w:hint="default"/>
        <w:color w:val="0D1000"/>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12CD"/>
    <w:rsid w:val="006B45D1"/>
    <w:rsid w:val="009A17F6"/>
    <w:rsid w:val="00BA12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CD"/>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A12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BA12CD"/>
    <w:rPr>
      <w:vertAlign w:val="superscript"/>
    </w:rPr>
  </w:style>
  <w:style w:type="paragraph" w:styleId="Textedebulles">
    <w:name w:val="Balloon Text"/>
    <w:basedOn w:val="Normal"/>
    <w:link w:val="TextedebullesCar"/>
    <w:uiPriority w:val="99"/>
    <w:semiHidden/>
    <w:unhideWhenUsed/>
    <w:rsid w:val="00BA12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2C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Hor12</b:Tag>
    <b:SourceType>Book</b:SourceType>
    <b:Guid>{C995ECC6-CC0D-4CA4-A103-D56B61F2AF85}</b:Guid>
    <b:LCID>fr-FR</b:LCID>
    <b:Title>Cost Accounting, A Managerial Emphasis</b:Title>
    <b:Year>2012</b:Year>
    <b:City>USA</b:City>
    <b:Publisher>Pearson Prentice Hakk</b:Publisher>
    <b:Author>
      <b:Author>
        <b:NameList>
          <b:Person>
            <b:Last>Horngren</b:Last>
            <b:First>Charles T</b:First>
          </b:Person>
        </b:NameList>
      </b:Author>
    </b:Author>
    <b:Edition>Fourteen Edition</b:Edition>
    <b:RefOrder>58</b:RefOrder>
  </b:Source>
  <b:Source>
    <b:Tag>غوي06</b:Tag>
    <b:SourceType>Book</b:SourceType>
    <b:Guid>{67FAEE7D-F62F-4D35-814D-A71406BBCCAA}</b:Guid>
    <b:LCID>ar-DZ</b:LCID>
    <b:Title>إدارة العملاء كاستثمارات طويلة الأمد القيمة الاستراتيجية للعملاء على المدى الطويل</b:Title>
    <b:Year>2006</b:Year>
    <b:City>بيروت</b:City>
    <b:Publisher>الدار العربية للعلوم</b:Publisher>
    <b:Author>
      <b:Author>
        <b:NameList>
          <b:Person>
            <b:Last>غويتا</b:Last>
            <b:First>سونيك</b:First>
          </b:Person>
          <b:Person>
            <b:Last>ليهمان</b:Last>
            <b:First>دونالد</b:First>
          </b:Person>
        </b:NameList>
      </b:Author>
      <b:Translator>
        <b:NameList>
          <b:Person>
            <b:Last>الأيوبي</b:Last>
            <b:First>أمين</b:First>
          </b:Person>
        </b:NameList>
      </b:Translator>
    </b:Author>
    <b:Edition>الطبعة الأولى</b:Edition>
    <b:RefOrder>59</b:RefOrder>
  </b:Source>
  <b:Source>
    <b:Tag>Rya08</b:Tag>
    <b:SourceType>Book</b:SourceType>
    <b:Guid>{0A027DB4-1DF2-4BCA-B8F4-3ED3FACEF385}</b:Guid>
    <b:LCID>fr-FR</b:LCID>
    <b:Title>Managing Customers Profitably</b:Title>
    <b:Year>2008</b:Year>
    <b:City>England</b:City>
    <b:Publisher>JohnWiley &amp; Sons Ltd</b:Publisher>
    <b:Author>
      <b:Author>
        <b:NameList>
          <b:Person>
            <b:Last>Ryals</b:Last>
            <b:First>Lynette</b:First>
          </b:Person>
        </b:NameList>
      </b:Author>
    </b:Author>
    <b:RefOrder>60</b:RefOrder>
  </b:Source>
  <b:Source>
    <b:Tag>عزا</b:Tag>
    <b:SourceType>ArticleInAPeriodical</b:SourceType>
    <b:Guid>{ABC1CF9C-9222-4189-B34B-8179C329D671}</b:Guid>
    <b:Title>مدخل تحليل ربحية الزبون دراسة نظرية تحليلية</b:Title>
    <b:LCID>ar-DZ</b:LCID>
    <b:PeriodicalTitle>المجلة العراقية للعلوم الادارية، العراق</b:PeriodicalTitle>
    <b:Issue>العدد الخامس والعشرون</b:Issue>
    <b:Author>
      <b:Author>
        <b:NameList>
          <b:Person>
            <b:Last>عزام</b:Last>
            <b:First>نزار حبيب عباس</b:First>
          </b:Person>
          <b:Person>
            <b:Last>عبد الكريم</b:Last>
            <b:First>عبد الوهاب</b:First>
          </b:Person>
        </b:NameList>
      </b:Author>
    </b:Author>
    <b:RefOrder>61</b:RefOrder>
  </b:Source>
  <b:Source>
    <b:Tag>فخر03</b:Tag>
    <b:SourceType>Report</b:SourceType>
    <b:Guid>{5740386A-07D2-4428-85CE-9D03750E5C48}</b:Guid>
    <b:Title>التسويق بالعلاقات</b:Title>
    <b:Year>2003</b:Year>
    <b:Publisher>الملتقى العربي الثاني للتسويق في الوطن العربي-الفرص والتحديات -6-8 اكتوبر </b:Publisher>
    <b:City>الدوحة</b:City>
    <b:Author>
      <b:Author>
        <b:NameList>
          <b:Person>
            <b:Last>فخري</b:Last>
            <b:First>إلهام</b:First>
          </b:Person>
          <b:Person>
            <b:Last>حسن</b:Last>
            <b:First>أحمد</b:First>
          </b:Person>
        </b:NameList>
      </b:Author>
    </b:Author>
    <b:RefOrder>62</b:RefOrder>
  </b:Source>
  <b:Source>
    <b:Tag>Arm99</b:Tag>
    <b:SourceType>Book</b:SourceType>
    <b:Guid>{5E203CE4-D73C-459B-81A9-41FF9390B250}</b:Guid>
    <b:LCID>fr-FR</b:LCID>
    <b:Title>Principles of Marketing</b:Title>
    <b:Year>1999</b:Year>
    <b:Publisher>Prentice Hall Inc</b:Publisher>
    <b:City>New Jersey</b:City>
    <b:Author>
      <b:Author>
        <b:NameList>
          <b:Person>
            <b:Last>Armestrong</b:Last>
            <b:First>Kotler</b:First>
          </b:Person>
        </b:NameList>
      </b:Author>
    </b:Author>
    <b:Edition>Eithen Edition</b:Edition>
    <b:RefOrder>63</b:RefOrder>
  </b:Source>
</b:Sources>
</file>

<file path=customXml/itemProps1.xml><?xml version="1.0" encoding="utf-8"?>
<ds:datastoreItem xmlns:ds="http://schemas.openxmlformats.org/officeDocument/2006/customXml" ds:itemID="{2CCE25D1-3FA6-4552-A15D-47A32FC0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1249</Words>
  <Characters>6875</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2025-03-10T05:29:00Z</dcterms:created>
  <dcterms:modified xsi:type="dcterms:W3CDTF">2025-03-10T05:35:00Z</dcterms:modified>
</cp:coreProperties>
</file>