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76" w:rsidRPr="005B0BF1" w:rsidRDefault="00084E76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لمحة وجيزة عن قانون الإجراءات الجزائية</w:t>
      </w:r>
    </w:p>
    <w:p w:rsidR="00084E76" w:rsidRPr="007A5773" w:rsidRDefault="00084E76" w:rsidP="008D02AD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المفهوم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 يهدف قانون الإجراءات الجزائية إلى كفالة حق الدولة في عقاب الجاني، بالمساواة مع اهتمامه بحماية الأبرياء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لذا فإن للإجراءات الجزائية خطورة لا تقل عن خطورة قواعد الت</w:t>
      </w:r>
      <w:r w:rsidR="008D02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ريم والعقاب المنصوص عليها في قانون العقوبات، لأنها إجراءات تمس </w:t>
      </w:r>
      <w:proofErr w:type="spellStart"/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مساسامباشراب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حقوق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وحريات الأفراد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84E76" w:rsidRPr="007A5773" w:rsidRDefault="00084E76" w:rsidP="00E1501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ويمكن تعريف قانون الإجراءات الجزائية 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انه ""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مجموعة من القواعد التي تحكم الدعوى الجنائية من حيث إجراءات 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مباشرتها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منذ لحظة وقوع الجر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حتى الحكم فيها، وكذلك الحقوق والواجبات الناشئة في محيط الروابط القانونية الناشئة عن تلك الإجراءات سواء تعلقت </w:t>
      </w:r>
      <w:r w:rsidR="00E1501B" w:rsidRPr="007A57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بالادعاء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الجنائي أو </w:t>
      </w:r>
      <w:r w:rsidR="00E1501B" w:rsidRPr="007A57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الادعاء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 التابع للدعوى الجنائية</w:t>
      </w:r>
      <w:r w:rsidR="00A15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.""</w:t>
      </w:r>
    </w:p>
    <w:p w:rsidR="00351FB7" w:rsidRPr="005B0BF1" w:rsidRDefault="00351FB7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أهمية قانون الإجراءات الجزائية</w:t>
      </w:r>
    </w:p>
    <w:p w:rsidR="00351FB7" w:rsidRPr="007A5773" w:rsidRDefault="00351FB7" w:rsidP="00887B0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حماية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وكفالة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مصالح المجتمع التي حماها المشرع بنصوص التج</w:t>
      </w:r>
      <w:r w:rsidR="00887B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ريم</w:t>
      </w:r>
    </w:p>
    <w:p w:rsidR="00A77654" w:rsidRPr="007A5773" w:rsidRDefault="00351FB7" w:rsidP="008D02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حماية وكفالة مصال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 الفرد الذي يمكن أن يتعرض </w:t>
      </w:r>
      <w:proofErr w:type="spellStart"/>
      <w:r w:rsidR="008D02AD" w:rsidRPr="008D02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لشبهات</w:t>
      </w:r>
      <w:r w:rsidRPr="008D02AD">
        <w:rPr>
          <w:rFonts w:ascii="Simplified Arabic" w:hAnsi="Simplified Arabic" w:cs="Simplified Arabic"/>
          <w:sz w:val="32"/>
          <w:szCs w:val="32"/>
          <w:rtl/>
          <w:lang w:bidi="ar-DZ"/>
        </w:rPr>
        <w:t>ارتكاب</w:t>
      </w:r>
      <w:proofErr w:type="spellEnd"/>
      <w:r w:rsidRPr="008D02A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الجريمة تطبيق لقاعدة المتهم يرى حتى تثبت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إدانته</w:t>
      </w:r>
      <w:r w:rsidR="00A7765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قرينة</w:t>
      </w:r>
      <w:proofErr w:type="spellEnd"/>
      <w:r w:rsidR="00A7765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البراءة </w:t>
      </w:r>
    </w:p>
    <w:p w:rsidR="00A77654" w:rsidRPr="007A5773" w:rsidRDefault="00A77654" w:rsidP="007A577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الوسيلة لتطبيق قانون العقوبات </w:t>
      </w:r>
    </w:p>
    <w:p w:rsidR="00A77654" w:rsidRDefault="00A77654" w:rsidP="008D02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هذا القانون وثيق الصلة بتحقيق التوازن بين السلطة والحرية، بمعنى أن كفالة الحرية </w:t>
      </w:r>
      <w:r w:rsidR="008D02AD" w:rsidRPr="008D02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تفتح </w:t>
      </w:r>
      <w:proofErr w:type="spellStart"/>
      <w:r w:rsidR="008D02AD" w:rsidRPr="008D02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أبواب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الاندماج في المجتمع دون التعسف في الإجراءات </w:t>
      </w:r>
      <w:r w:rsidR="00887B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الماسة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بالحرية وال</w:t>
      </w:r>
      <w:r w:rsidR="00887B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 </w:t>
      </w:r>
      <w:r w:rsidR="00887B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ؤدي إلى رد فعل سلبي اتجاه المجتمع</w:t>
      </w:r>
      <w:r w:rsidR="008D16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P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084E76" w:rsidRPr="005B0BF1" w:rsidRDefault="00A77654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الأنظمة</w:t>
      </w:r>
      <w:proofErr w:type="gramEnd"/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الإجرائية المختلفة</w:t>
      </w:r>
    </w:p>
    <w:p w:rsidR="00A77654" w:rsidRDefault="00A77654" w:rsidP="002F3A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يعرف قانون الإجراءات الجزائية ثلاث أنظمة تعا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بت تباع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نظام له خصائصه ومعاي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ره</w:t>
      </w:r>
    </w:p>
    <w:p w:rsidR="00A77654" w:rsidRPr="005B0BF1" w:rsidRDefault="00A77654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النظام </w:t>
      </w:r>
      <w:proofErr w:type="spellStart"/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الإتهامي</w:t>
      </w:r>
      <w:proofErr w:type="spellEnd"/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</w:p>
    <w:p w:rsidR="002F3A7A" w:rsidRDefault="00A77654" w:rsidP="002F3A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هو أقدم النظم التي عرفتها الإنسانية ونش</w:t>
      </w:r>
      <w:r w:rsidR="00CB5EB6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 مع نشأة الاتهام الذي كان قائما على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الاتهام حقا خالصا </w:t>
      </w:r>
      <w:proofErr w:type="spellStart"/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للمتضرريباشره</w:t>
      </w:r>
      <w:proofErr w:type="spellEnd"/>
      <w:r w:rsidR="00CB5EB6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بنفسه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B5EB6" w:rsidRPr="007A5773" w:rsidRDefault="00CB5EB6" w:rsidP="002F3A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ويتميز النظام الاتهامي بالخصائص التالية:</w:t>
      </w:r>
    </w:p>
    <w:p w:rsidR="00CB5EB6" w:rsidRPr="007A5773" w:rsidRDefault="00CB5EB6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حرية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الإدعاء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الاتهام لأي 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رد، و أن السلطات العامة لا تتدخل في جمع الأدلة لإثبات التهمة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B5EB6" w:rsidRPr="007A5773" w:rsidRDefault="00CB5EB6" w:rsidP="002F3A7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الذي يفصل في الخ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صوم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ة قاض بمثابة حكم يختاره الطرفان، يقوم بتقي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 الأدلة المقدمة من الخصوم، دون ان يكون له أدنى دور في جمع الأدلة، أي دور القاضي سلبي يقتصر على الموازنة بين 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أدلة الخصوم دون أن يكون له دور ا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جابي في البحث والتحقيق </w:t>
      </w:r>
    </w:p>
    <w:p w:rsidR="00A92659" w:rsidRPr="007A5773" w:rsidRDefault="00CB5EB6" w:rsidP="002F3A7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الإجراءات في </w:t>
      </w:r>
      <w:r w:rsidR="002F3A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النظام 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يغلب عليه طابع الشفهية والعلنية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وال</w:t>
      </w:r>
      <w:r w:rsidR="00A926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حضورية في مواجهة الخصوم </w:t>
      </w:r>
    </w:p>
    <w:p w:rsidR="00A92659" w:rsidRPr="007A5773" w:rsidRDefault="00A92659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والملاحظ هن بقاء بعض أثار هذا النظام في الوقت الحاضر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مثل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شفوية المرافعات وعلانية الجلسات </w:t>
      </w:r>
    </w:p>
    <w:p w:rsidR="00A92659" w:rsidRPr="005B0BF1" w:rsidRDefault="00A92659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نظام التنقيب </w:t>
      </w:r>
      <w:proofErr w:type="gramStart"/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والتحري</w:t>
      </w:r>
      <w:proofErr w:type="gramEnd"/>
    </w:p>
    <w:p w:rsidR="00A92659" w:rsidRDefault="00A92659" w:rsidP="00A9752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ظهر هذا النظام على 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أنقاض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النظام السابق، وكان ظهوره نتيجة طبيع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لقيام الحكومات وتزايد قوة الدولة 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وتطور إلى نظام الاتهام الذي 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تباشره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سلطة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عليا </w:t>
      </w:r>
      <w:r w:rsidR="008D16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8D1626" w:rsidRPr="007A5773" w:rsidRDefault="008D1626" w:rsidP="008D162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92659" w:rsidRPr="007A5773" w:rsidRDefault="00A92659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و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تميز هذا النظام بالخصائص التالية:</w:t>
      </w:r>
    </w:p>
    <w:p w:rsidR="00A92659" w:rsidRPr="007A5773" w:rsidRDefault="00A92659" w:rsidP="00A9752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ترك الاتهام لسلطة معينة تقوم لوحدها بعمل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ة تعق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 الأدلة وإثبات 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الجريمة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دخل </w:t>
      </w:r>
      <w:proofErr w:type="spellStart"/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للافراد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ذلك </w:t>
      </w:r>
    </w:p>
    <w:p w:rsidR="00A92659" w:rsidRPr="007A5773" w:rsidRDefault="00A92659" w:rsidP="00A9752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يغلب على الإجراءات في هذا النظام ال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ربة والتد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ين سواء في مرحلة التحقيق أو مرحلة المحاكمة</w:t>
      </w:r>
    </w:p>
    <w:p w:rsidR="001D3324" w:rsidRPr="007A5773" w:rsidRDefault="00A92659" w:rsidP="00A9752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ويظهر من خلال هاذين النظاميين أن كل منهما له مزايا وعيوب وتعكسان فكرا سياسيا قائما ومختلف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مما يؤدي 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الى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صعوبة تبني نظام غير ا</w:t>
      </w:r>
      <w:r w:rsidR="001D332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لآخر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1D332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الشيء الذي استدعى ظهور 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نظام </w:t>
      </w:r>
      <w:r w:rsidR="001D332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ثالث </w:t>
      </w:r>
      <w:proofErr w:type="spellStart"/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يجمعبين</w:t>
      </w:r>
      <w:proofErr w:type="spellEnd"/>
      <w:r w:rsidR="001D332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النظاميين ويتفادى قدر الإمكان العيوب الظاهرة عنه</w:t>
      </w:r>
      <w:r w:rsidR="00A975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1D332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ا، وذلك ما تجسد في </w:t>
      </w:r>
      <w:r w:rsidR="001D3324"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النظام المختلط</w:t>
      </w:r>
    </w:p>
    <w:p w:rsidR="001D3324" w:rsidRPr="007A5773" w:rsidRDefault="001D3324" w:rsidP="007A57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يتميز هذا النظام بالخصائص التالية:</w:t>
      </w:r>
    </w:p>
    <w:p w:rsidR="001D3324" w:rsidRPr="007A5773" w:rsidRDefault="001D3324" w:rsidP="00BA7E0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ميز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الدعوى العمومية التي هي ملك للمجتمع تمثلها فيه 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لنيابة العامة والدعوى المدن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ية ال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التي هي ملك 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للمتضرر</w:t>
      </w:r>
    </w:p>
    <w:p w:rsidR="001D3324" w:rsidRPr="007A5773" w:rsidRDefault="001D3324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تحريك الدعوى العمومية يكون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طرف النيابة ع </w:t>
      </w:r>
    </w:p>
    <w:p w:rsidR="001D3324" w:rsidRPr="007A5773" w:rsidRDefault="001D3324" w:rsidP="00BA7E0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للقاضي دور 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ايجابي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الدعوى</w:t>
      </w:r>
    </w:p>
    <w:p w:rsidR="001D3324" w:rsidRPr="007A5773" w:rsidRDefault="001D3324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تمر الإجراءات بمرحلة التحري والتحقيق ثم المحاكمة</w:t>
      </w:r>
    </w:p>
    <w:p w:rsidR="001D3324" w:rsidRPr="007A5773" w:rsidRDefault="001D3324" w:rsidP="00BA7E0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مرحلة التحقيق يغلب عليها طابع التد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ين وال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والمحاكمة طابع الشفوية والعلنية في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الجلسات</w:t>
      </w:r>
      <w:r w:rsidR="00BA7E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6E5AB6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المرافعات</w:t>
      </w:r>
      <w:proofErr w:type="spellEnd"/>
    </w:p>
    <w:p w:rsidR="00AC2176" w:rsidRDefault="006E5AB6" w:rsidP="00992971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مما نلاحظ في هذا النظام أنه جمع </w:t>
      </w:r>
      <w:r w:rsidR="008A2B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النظاميين وتفادي العيوب وعليه </w:t>
      </w:r>
      <w:r w:rsidR="009929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فقد تبنى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هذا النظام جميع </w:t>
      </w:r>
      <w:r w:rsidR="009929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التشريعات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الجز</w:t>
      </w:r>
      <w:r w:rsidR="009929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ئية</w:t>
      </w:r>
      <w:r w:rsidR="009929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AC2176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ما</w:t>
      </w:r>
      <w:proofErr w:type="spellEnd"/>
      <w:r w:rsidR="00AC2176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فيها التشريع الجزائي الجزائري</w:t>
      </w:r>
      <w:r w:rsidR="008D16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D1626" w:rsidRPr="007A5773" w:rsidRDefault="008D1626" w:rsidP="008D162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C2176" w:rsidRPr="005B0BF1" w:rsidRDefault="005B0BF1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سريان</w:t>
      </w:r>
      <w:r w:rsidR="00AC2176"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قانون الإجراءات الجزائية </w:t>
      </w:r>
    </w:p>
    <w:p w:rsidR="00AC2176" w:rsidRPr="007A5773" w:rsidRDefault="00AC2176" w:rsidP="00CE7E47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حيث المكان: </w:t>
      </w:r>
      <w:r w:rsidR="00CE7E4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 أن قانون الإجراءات الجزائية هو الوسيلة القانونية لتطبيق قانون العقوبات فإن من </w:t>
      </w:r>
      <w:proofErr w:type="spellStart"/>
      <w:r w:rsidR="00CE7E4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المنطقي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spellEnd"/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يحكم قانون العقوبات من </w:t>
      </w:r>
      <w:r w:rsidR="00CE7E4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احكام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هي نفسها التي تحكم قا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نون الإجراءات الجزائية ( مبدأ </w:t>
      </w:r>
      <w:r w:rsidR="005B0B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الاقليمية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الشخصية، العينة، العالمية، م3 </w:t>
      </w:r>
      <w:r w:rsidR="005B0B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 </w:t>
      </w:r>
      <w:r w:rsidR="005B0B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AC2176" w:rsidRDefault="00AC2176" w:rsidP="009E6975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من حيث الزمان: بال</w:t>
      </w:r>
      <w:r w:rsidR="003B33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غم من أنه لا يوجد نص يبين كيفية تطبيق قانون الإجراءات الجزائية من حيث الزمان إلا أن الفقه والقضاء </w:t>
      </w:r>
      <w:r w:rsidR="003B33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استقر على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التطبيق الفوري 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مباشرة</w:t>
      </w:r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لقواعد هذا القانون، بمعني قانون الإجراءات ي</w:t>
      </w:r>
      <w:r w:rsidR="003B33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رى على الواقع التي </w:t>
      </w:r>
      <w:r w:rsidR="003B33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فعت في ظله، </w:t>
      </w:r>
      <w:r w:rsidR="009E69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فالإجراء </w:t>
      </w:r>
      <w:proofErr w:type="spellStart"/>
      <w:r w:rsidR="009E69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يحكمه</w:t>
      </w:r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القانون</w:t>
      </w:r>
      <w:proofErr w:type="spellEnd"/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الذي كان ساري المفعول وقت 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مباشرة </w:t>
      </w:r>
      <w:r w:rsidR="00A4085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والعبرة بوقت مباشرة الإجراءات وليس بوقت وقوع الجريمة </w:t>
      </w:r>
      <w:r w:rsidR="008D16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Default="008D1626" w:rsidP="008D16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B0BF1" w:rsidRPr="008D1626" w:rsidRDefault="005B0BF1" w:rsidP="008D1626">
      <w:pPr>
        <w:pStyle w:val="Paragraphedeliste"/>
        <w:bidi/>
        <w:ind w:left="815"/>
        <w:jc w:val="center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 w:rsidRPr="008D1626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lastRenderedPageBreak/>
        <w:t>الدعاوى الناشئة عن الجريمة</w:t>
      </w:r>
    </w:p>
    <w:p w:rsidR="00693BBC" w:rsidRPr="007A5773" w:rsidRDefault="00693BBC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تمهيد:</w:t>
      </w:r>
    </w:p>
    <w:p w:rsidR="00634C0C" w:rsidRPr="007A5773" w:rsidRDefault="00693BBC" w:rsidP="00EA4A9C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انطلاقا من تحديد مفهوم الجريمة على أنها فعل غير 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مشروع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صادر عن إرادة إجرامية قرر له المشرع جزاء </w:t>
      </w:r>
      <w:r w:rsidR="00634C0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جنائيا يظهر أن الجريمة هي عبارة عن خطأ يرتكبه الجاني يوصف 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بالخطأ </w:t>
      </w:r>
      <w:r w:rsidR="00634C0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الجنائي يولد </w:t>
      </w:r>
      <w:proofErr w:type="spellStart"/>
      <w:r w:rsidR="00634C0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اضطرار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proofErr w:type="spellEnd"/>
      <w:r w:rsidR="00634C0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وعدم استقرار في المجتمع ينشأ عنه حقان :</w:t>
      </w:r>
    </w:p>
    <w:p w:rsidR="001D3324" w:rsidRPr="007A5773" w:rsidRDefault="00634C0C" w:rsidP="00EA4A9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حق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 ي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مثل في سلطة الدولة في اقتضاء حقها في العق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ووسيلتها في ذلك الدعو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العمومية المباشرة أمام القضاء الجنائي </w:t>
      </w:r>
    </w:p>
    <w:p w:rsidR="00634C0C" w:rsidRPr="007A5773" w:rsidRDefault="00634C0C" w:rsidP="00EA4A9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حق خاص: باعتبار أن الجاني ارتكب فعلا ضار بأحد الأفراد يولد حق الفرد في طلب التعويض  (م 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124 ق 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 ووسيل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ذلك الدعوى المدنية</w:t>
      </w:r>
    </w:p>
    <w:p w:rsidR="00634C0C" w:rsidRPr="008D1626" w:rsidRDefault="00634C0C" w:rsidP="008D1626">
      <w:pPr>
        <w:bidi/>
        <w:ind w:firstLine="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8D162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الدعوى العمومية</w:t>
      </w:r>
    </w:p>
    <w:p w:rsidR="00EA4A9C" w:rsidRDefault="00634C0C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B0BF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تعريفها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مطالبة المجتمع ممثلا في 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نيابة العامة القضاء بتوقيع العقوبة على مرتكب الجريمة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وللوصول إلى توقيع العقاب لابد من اتخاذ إجراءات تبدأ بتحريك الدعوى العمومية وتنتهي بصد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 الحكم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7573E" w:rsidRDefault="00634C0C" w:rsidP="00EA4A9C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الإجراءات هي ما يطلق عليها</w:t>
      </w:r>
      <w:r w:rsidR="0027573E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الخصومة الجنائية (الأعمال الإجرائية) فتحريك الدعوى هي الطلب أو العمل </w:t>
      </w:r>
      <w:proofErr w:type="spellStart"/>
      <w:r w:rsidR="0027573E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الإ</w:t>
      </w:r>
      <w:r w:rsidR="00EA4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فت</w:t>
      </w:r>
      <w:r w:rsidR="0027573E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تاجي</w:t>
      </w:r>
      <w:proofErr w:type="spellEnd"/>
      <w:r w:rsidR="0027573E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للخصومة أما الخصومة فتتكون من جميع الأعمال الإجرائية</w:t>
      </w:r>
      <w:r w:rsidR="003A79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D1626" w:rsidRDefault="008D1626" w:rsidP="008D162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1626" w:rsidRPr="007A5773" w:rsidRDefault="008D1626" w:rsidP="008D162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7573E" w:rsidRPr="007A5773" w:rsidRDefault="0027573E" w:rsidP="007A57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7573E" w:rsidRPr="007A5773" w:rsidRDefault="0027573E" w:rsidP="007A57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D162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خصائصها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A056EE" w:rsidRPr="007A5773" w:rsidRDefault="00A056EE" w:rsidP="00613BF8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العمومية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هي</w:t>
      </w:r>
      <w:r w:rsidR="00EC2B8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دعوى ملك للمجتمع ( حق عام)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تباشره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السلطة العامة ممثلة في النيابة العامة نيابة على المجتمع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هدف إلى استفاء حق الدولة في العقاب، هذه الخاصية لا </w:t>
      </w:r>
      <w:proofErr w:type="spellStart"/>
      <w:r w:rsidR="00613BF8" w:rsidRPr="00613B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تضيق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إلا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عند </w:t>
      </w:r>
      <w:r w:rsidR="00613B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تقييدها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طرق المشرع بعد الحصول على الشكوى، الإذن، الطلب</w:t>
      </w:r>
    </w:p>
    <w:p w:rsidR="00A056EE" w:rsidRPr="007A5773" w:rsidRDefault="00A056EE" w:rsidP="00613BF8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الملائمة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بالنظر إلى بعض المواد، 1، 29، 36، 5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ا </w:t>
      </w:r>
      <w:proofErr w:type="gramStart"/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فإن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النيابة العامة ت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خاصية الملائمة المتمثلة في تحريك الدعوى العمومية وحفظها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ويقصد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هذه الخاصية عند تحريك الدعوى العمومية فلا </w:t>
      </w:r>
      <w:r w:rsidR="00A95B80" w:rsidRPr="00613B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613BF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ستطيع التنازل أو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سحب </w:t>
      </w:r>
      <w:r w:rsidR="00613B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</w:t>
      </w:r>
    </w:p>
    <w:p w:rsidR="00B365A8" w:rsidRPr="007A5773" w:rsidRDefault="00A056EE" w:rsidP="00A95B80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التلقائية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الخاصية هي ناتجة عن خاصية الملائمة فمجرد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وصول</w:t>
      </w:r>
      <w:r w:rsidR="005723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</w:t>
      </w:r>
      <w:proofErr w:type="spellEnd"/>
      <w:r w:rsidR="005723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72382" w:rsidRPr="007A57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بارتكاب الجريمة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النيابة العامة تقوم بتحريك الدعوى </w:t>
      </w:r>
      <w:r w:rsidR="00B365A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تلقائيا ما لم تكن الجريمة من الجرائم التي يشترط القانون تقديم شكوى أو طلب أو إذن </w:t>
      </w:r>
    </w:p>
    <w:p w:rsidR="00B365A8" w:rsidRPr="007A5773" w:rsidRDefault="00B365A8" w:rsidP="00A95B80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تحريك الدعو</w:t>
      </w:r>
      <w:r w:rsidR="005B0BF1" w:rsidRPr="00A95B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ى</w:t>
      </w: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العمومية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 معنى تحريك الدعو</w:t>
      </w:r>
      <w:r w:rsidR="005B0B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البد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ء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الدعو</w:t>
      </w:r>
      <w:r w:rsidR="005B0B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بأن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تجري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النيابة العامة البحث والتحري  بنفسها وتقدمها للمحكمة الجزائية المختصة أو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تقدمها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التحقيق فالتحريك أولي مراحل الإجراءات في الدعوى بمعنى أن تحريك الدعوى العمومية هو العمل الافتتاحي للخصومة والأداة المحرك لها </w:t>
      </w:r>
    </w:p>
    <w:p w:rsidR="00A95B80" w:rsidRDefault="00B365A8" w:rsidP="00E60EB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وعليه وبالنظر إلى العمل الذي تقوم به النيابة بالبحث والتحري عن الجرائم وخاص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ة الملائمة التي تمتع بها فإن لحظة بداية تح</w:t>
      </w:r>
      <w:r w:rsidR="00840F4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ريك الدعوى العمومية هي 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الطلب</w:t>
      </w:r>
      <w:r w:rsidR="00840F4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فتتاحي لفتح التحقيق أ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الإحالة مباشرة إلى المحكمة الجزائية أي من لحظة بداية أول إجراء قضائي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أم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524B0D">
        <w:rPr>
          <w:rFonts w:ascii="Simplified Arabic" w:hAnsi="Simplified Arabic" w:cs="Simplified Arabic"/>
          <w:sz w:val="32"/>
          <w:szCs w:val="32"/>
          <w:rtl/>
          <w:lang w:bidi="ar-DZ"/>
        </w:rPr>
        <w:t>مباشرة</w:t>
      </w:r>
      <w:proofErr w:type="spellEnd"/>
      <w:r w:rsidRPr="00524B0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</w:t>
      </w:r>
      <w:r w:rsidR="00A95B80" w:rsidRPr="00524B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524B0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العمومية </w:t>
      </w:r>
      <w:r w:rsidR="00E60EBB" w:rsidRPr="00524B0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السير فيها فهي اتخاذ بعض الاجراءات حيالها و ذلك بعد رفعها الى القضاء </w:t>
      </w:r>
      <w:proofErr w:type="spellStart"/>
      <w:r w:rsidR="00E60EBB" w:rsidRPr="00524B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 w:rsidR="00840F4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طريق</w:t>
      </w:r>
      <w:proofErr w:type="spellEnd"/>
      <w:r w:rsidR="00840F4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إبداء الطلبات من ممثل النيابة العامة</w:t>
      </w:r>
      <w:r w:rsidR="00E60EB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هذا </w:t>
      </w:r>
      <w:r w:rsidR="00BC0B0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نص</w:t>
      </w:r>
      <w:r w:rsidR="00BC0B04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ت</w:t>
      </w:r>
      <w:r w:rsidR="00E60EB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عليه المادة 29 ق ا ج </w:t>
      </w:r>
      <w:proofErr w:type="spellStart"/>
      <w:r w:rsidR="00E60EB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E60EB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"" تباشر</w:t>
      </w:r>
      <w:r w:rsidR="00840F4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 العمومية باسم المجتمع وتطالب بتطبيق القانون</w:t>
      </w:r>
      <w:r w:rsidR="00E60EBB">
        <w:rPr>
          <w:rFonts w:ascii="Simplified Arabic" w:hAnsi="Simplified Arabic" w:cs="Simplified Arabic" w:hint="cs"/>
          <w:sz w:val="32"/>
          <w:szCs w:val="32"/>
          <w:rtl/>
          <w:lang w:bidi="ar-DZ"/>
        </w:rPr>
        <w:t>""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D1626" w:rsidRDefault="008D1626" w:rsidP="008D162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40F4F" w:rsidRPr="00A95B80" w:rsidRDefault="00840F4F" w:rsidP="00A95B80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5B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مراحلها:</w:t>
      </w:r>
    </w:p>
    <w:p w:rsidR="00840F4F" w:rsidRPr="007A5773" w:rsidRDefault="00840F4F" w:rsidP="00A95B8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تمر الدع</w:t>
      </w:r>
      <w:r w:rsidR="00A95B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العمومية بثلاث مراحل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أساسية</w:t>
      </w:r>
      <w:proofErr w:type="gramEnd"/>
    </w:p>
    <w:p w:rsidR="00840F4F" w:rsidRPr="007A5773" w:rsidRDefault="00840F4F" w:rsidP="007D74CF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المرحلة الأولى: </w:t>
      </w:r>
      <w:r w:rsidRPr="008E147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مرحلة جمع الاستدلالات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 التحريات، التمهيدية) </w:t>
      </w:r>
      <w:proofErr w:type="spellStart"/>
      <w:r w:rsidR="007D74CF" w:rsidRPr="007D74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وتتكفل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النيابة العامة كممثلة للجميع ويديرها وكيل الجمهورية باعتباره العضو الحساس والنشيط في النيابة العامة وذلك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معاونة أفر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د الضبطية القضائية</w:t>
      </w:r>
    </w:p>
    <w:p w:rsidR="00840F4F" w:rsidRPr="007A5773" w:rsidRDefault="00840F4F" w:rsidP="008E147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تنت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 هذه المرحلة ( البحث و التحري)</w:t>
      </w:r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بإعداد ال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حضر </w:t>
      </w:r>
      <w:proofErr w:type="gramStart"/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يطلق</w:t>
      </w:r>
      <w:proofErr w:type="gramEnd"/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 محضر الا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ستدلالات</w:t>
      </w:r>
    </w:p>
    <w:p w:rsidR="00CF3982" w:rsidRPr="007A5773" w:rsidRDefault="00840F4F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المرحلة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الثانية: </w:t>
      </w:r>
      <w:r w:rsidRPr="008E147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التحقيق الابتدائي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مرحلة تهدف إلى جمع أكبر قدر ممكن من </w:t>
      </w:r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الأدلة تقوم بها جهة تنفصل عن سلطة الاتهام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="0004516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سلطة الحكم وهي سلطة التحقيق المتكونة من قاضي التحقيق وغرفة الاتهام</w:t>
      </w:r>
    </w:p>
    <w:p w:rsidR="00CF3982" w:rsidRPr="007A5773" w:rsidRDefault="00CF3982" w:rsidP="008E147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وهذه المرحلة هي وجوبية في الجنائيات واختيارية في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الجنح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وذلك تطبيقا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لنص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المادة 66 </w:t>
      </w:r>
      <w:r w:rsidR="004741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 ج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ج</w:t>
      </w:r>
      <w:proofErr w:type="spellEnd"/>
    </w:p>
    <w:p w:rsidR="00CF3982" w:rsidRPr="007A5773" w:rsidRDefault="00CF3982" w:rsidP="008E147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E147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مرحلة</w:t>
      </w:r>
      <w:proofErr w:type="gramEnd"/>
      <w:r w:rsidRPr="008E147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المحاكمة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 ويط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 عليها مرحلة التحقيق النهائي، وهي آخر المطاف للدعوى العمومية وذلك بالفصل فيها بالإدانة أو البراءة </w:t>
      </w:r>
    </w:p>
    <w:p w:rsidR="00CF3982" w:rsidRPr="007A5773" w:rsidRDefault="00CF3982" w:rsidP="008E147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ملاحظة: إلى جانب حق النيابة العامة في تحريك الدعوى العمومية منح المشرع حق تحريك الدعوى العمومية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الى:</w:t>
      </w:r>
    </w:p>
    <w:p w:rsidR="008774F4" w:rsidRDefault="00CF3982" w:rsidP="008E1470">
      <w:pPr>
        <w:pStyle w:val="Paragraphedeliste"/>
        <w:numPr>
          <w:ilvl w:val="0"/>
          <w:numId w:val="6"/>
        </w:numPr>
        <w:bidi/>
        <w:ind w:left="992" w:hanging="65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حق رؤساء الجلسات والمحاكم في تحريك الدعوى ع تطبيق لنص المواد 567 إلى 571 من قانون الإجراءات</w:t>
      </w:r>
      <w:r w:rsidR="008774F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الجزائية فإن المشرع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</w:t>
      </w:r>
      <w:r w:rsidR="008774F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لرؤ</w:t>
      </w:r>
      <w:r w:rsidR="008774F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ساء الجلسات بالمجالس القضائية والمحاكم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رئيس محكمة</w:t>
      </w:r>
      <w:r w:rsidR="008774F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الجنائيات حق تحريك الدعوى العمومية شرط أن </w:t>
      </w:r>
      <w:r w:rsidR="008E147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ترتكب</w:t>
      </w:r>
      <w:r w:rsidR="008774F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الجرائم في الجلسات وأثناء انعقادها </w:t>
      </w:r>
    </w:p>
    <w:p w:rsidR="008D1626" w:rsidRPr="007A5773" w:rsidRDefault="008D1626" w:rsidP="008D1626">
      <w:pPr>
        <w:pStyle w:val="Paragraphedeliste"/>
        <w:bidi/>
        <w:ind w:left="992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791329" w:rsidRPr="007A5773" w:rsidRDefault="008774F4" w:rsidP="00266320">
      <w:pPr>
        <w:pStyle w:val="Paragraphedeliste"/>
        <w:numPr>
          <w:ilvl w:val="0"/>
          <w:numId w:val="6"/>
        </w:numPr>
        <w:bidi/>
        <w:ind w:left="992" w:hanging="65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6632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حق المدعي المدني في تحريك الدعوى العمومية</w:t>
      </w:r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نصت المادة </w:t>
      </w:r>
      <w:r w:rsidR="002663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الاولى فقرة 2 ق ا ج</w:t>
      </w:r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حق المضرور طبقا للشروط المنصوص عليها قانون</w:t>
      </w:r>
      <w:r w:rsidR="002663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تحريك الدعوى العمومية فيما يعرف </w:t>
      </w:r>
      <w:proofErr w:type="spellStart"/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بالإدعاء</w:t>
      </w:r>
      <w:proofErr w:type="spellEnd"/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المدني، إذ </w:t>
      </w:r>
      <w:r w:rsidR="002663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791329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ملك المدعي المدني(المتضرر) حقا في مباشرة عمل إجرائي هو تحريك الدعوى العمومية(م 72 ق ا ح ح) </w:t>
      </w:r>
    </w:p>
    <w:p w:rsidR="00791329" w:rsidRPr="00266320" w:rsidRDefault="00791329" w:rsidP="00266320">
      <w:pPr>
        <w:bidi/>
        <w:ind w:firstLine="567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6632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القيود الواردة على حرية النيابة العامة في تحريك الدعوى العمومية</w:t>
      </w:r>
    </w:p>
    <w:p w:rsidR="000F6E71" w:rsidRPr="007A5773" w:rsidRDefault="00791329" w:rsidP="0026632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المبدأ العام أن </w:t>
      </w:r>
      <w:r w:rsidR="002663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للنيابة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العامة مطلق الحرية في ت</w:t>
      </w:r>
      <w:r w:rsidR="000F6E7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حريك الدعوى العمومية إلا أنه في أحوال معينة جعل القانون حقها في تحريك الدعوى متوقف </w:t>
      </w:r>
      <w:r w:rsidR="002663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</w:t>
      </w:r>
      <w:r w:rsidR="000F6E7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حدوث أمر من ثلاث </w:t>
      </w:r>
    </w:p>
    <w:p w:rsidR="000F6E71" w:rsidRPr="007A5773" w:rsidRDefault="000F6E71" w:rsidP="009925CA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صدور</w:t>
      </w:r>
      <w:r w:rsidR="009925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شكوى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المجني عليه </w:t>
      </w:r>
    </w:p>
    <w:p w:rsidR="00B365A8" w:rsidRPr="007A5773" w:rsidRDefault="000F6E71" w:rsidP="007A5773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الحصول على إذن من جهة حكومية</w:t>
      </w:r>
    </w:p>
    <w:p w:rsidR="000F6E71" w:rsidRPr="007A5773" w:rsidRDefault="000F6E71" w:rsidP="007A5773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صدور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طلب كتابي من جهة معينة </w:t>
      </w:r>
    </w:p>
    <w:p w:rsidR="000F6E71" w:rsidRPr="007A5773" w:rsidRDefault="000F6E71" w:rsidP="009925C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فالشكوى والطلب والإذن هي قيود تحد من سلطة النيابة العامة في تحريك الدعوى العمومية، </w:t>
      </w:r>
      <w:r w:rsidR="009925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فرضتها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المصلحة العامة، إما حماية للضحية أو حماية </w:t>
      </w:r>
      <w:r w:rsidR="009925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اجهزة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الدولة أو مصلحة المتهم (الإذن)</w:t>
      </w:r>
    </w:p>
    <w:p w:rsidR="00B33B8D" w:rsidRPr="007A5773" w:rsidRDefault="000F6E71" w:rsidP="00560FD5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60FD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الشكوى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 يقصد بها قانون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البلاغ الذي بتقدم به الضحية إلى السلطات المختصة ( النيابة العامة) بطلب فيها تحريك الدعوى العمومية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التأسيس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كطرف مدني فيها وذلك في الجرائم التي تشترط تقديم الشكوى ولقد نص المشرع الجزائري على هذا النوع من الجرائم الذي يتوقف تحريك الدعوى</w:t>
      </w:r>
      <w:r w:rsidR="00B33B8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بشأنها</w:t>
      </w:r>
      <w:r w:rsidR="00B33B8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شكوى حماية لشخص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المجني</w:t>
      </w:r>
      <w:r w:rsidR="00B33B8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 أكثر مما تمس المجتمع </w:t>
      </w:r>
    </w:p>
    <w:p w:rsidR="00B33B8D" w:rsidRPr="007A5773" w:rsidRDefault="00B33B8D" w:rsidP="001C529C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مثاله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المادة 339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الفقرة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الأخيرة (جريمة الزنا) والمادة 330 ق ع (جريمة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ترك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الاسرة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والناظر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لهاتين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المادتين 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نستنتج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المشرع يشترط تقديم الشكوى مراعاة للروابط الأ</w:t>
      </w:r>
      <w:r w:rsidR="00560FD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رية </w:t>
      </w:r>
      <w:proofErr w:type="spellStart"/>
      <w:r w:rsidR="001C529C" w:rsidRPr="001C52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وتضامن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كل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أفراد العائلة الواحدة، وجعل مصلحة العائلة 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فوق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مصلحة الجميع</w:t>
      </w:r>
    </w:p>
    <w:p w:rsidR="00B33B8D" w:rsidRPr="007A5773" w:rsidRDefault="00B33B8D" w:rsidP="00CD7F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ولقد اشترط المشرع صفة 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المجني </w:t>
      </w:r>
      <w:proofErr w:type="gramStart"/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هذا النوع من الجرائم </w:t>
      </w:r>
    </w:p>
    <w:p w:rsidR="00B33B8D" w:rsidRPr="007A5773" w:rsidRDefault="00B33B8D" w:rsidP="00CD7FEF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 أن قبول الشكوى عن جريمة الزنا يتوقف على تقديمها من الزوج، فإذا 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 الطلاق 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تقديم الشكوى سقط حق الزوج</w:t>
      </w:r>
    </w:p>
    <w:p w:rsidR="00B33B8D" w:rsidRPr="007A5773" w:rsidRDefault="00B33B8D" w:rsidP="00CD7FEF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والشكوى لم ينص ال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شرع الجزائري على كيفية وطريقة تقديم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وهل تقدم كتابة أم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شفاهة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وهل يجوز الوكالة فيها </w:t>
      </w:r>
    </w:p>
    <w:p w:rsidR="00B33B8D" w:rsidRPr="00CD7FEF" w:rsidRDefault="00B33B8D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D7F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أثار تقديم الشكوى:</w:t>
      </w:r>
    </w:p>
    <w:p w:rsidR="00D94068" w:rsidRPr="007A5773" w:rsidRDefault="00B33B8D" w:rsidP="00337BB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قبل تقديم الشكوى لا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يجوزللنيابة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العامة تحريك الدعوى العمومية أو</w:t>
      </w:r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اتخاذ أي إجراء فيها، و إذا تم التنازل عن الشكوى </w:t>
      </w:r>
      <w:proofErr w:type="spellStart"/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أو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سحبها</w:t>
      </w:r>
      <w:proofErr w:type="spellEnd"/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توقف إجراءات المتابعة بقوة القانون، والتنازل هو </w:t>
      </w:r>
      <w:r w:rsidR="00CD7F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</w:t>
      </w:r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 قانوني يصدر من صاحب الحق في الشكوى (339 ق ع) </w:t>
      </w:r>
    </w:p>
    <w:p w:rsidR="00D94068" w:rsidRPr="007A5773" w:rsidRDefault="00337BB4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37B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وفاة </w:t>
      </w:r>
      <w:proofErr w:type="spellStart"/>
      <w:r w:rsidRPr="00337B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الشاكي</w:t>
      </w:r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يسقط</w:t>
      </w:r>
      <w:proofErr w:type="spellEnd"/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الحق في شكوى لأنها تتعلق بشخصية </w:t>
      </w:r>
    </w:p>
    <w:p w:rsidR="00D94068" w:rsidRPr="00CD7FEF" w:rsidRDefault="00D94068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D7F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الطلب</w:t>
      </w:r>
    </w:p>
    <w:p w:rsidR="00D94068" w:rsidRPr="007A5773" w:rsidRDefault="00D94068" w:rsidP="0014590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الطلب: هو ما يصدر عن إحدى الهيئات العمومية التابعة للدولة سواء بوصفها ضحية في جريمة </w:t>
      </w:r>
      <w:proofErr w:type="spellStart"/>
      <w:r w:rsidR="0014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اضرتب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مصلحتها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أو بصفتها ممثلة لمصلحة أخرى أصابها اعتداء </w:t>
      </w:r>
    </w:p>
    <w:p w:rsidR="00D94068" w:rsidRPr="007A5773" w:rsidRDefault="00145900" w:rsidP="0014590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فقد</w:t>
      </w:r>
      <w:proofErr w:type="gramEnd"/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اشترط المشرع في بعض الجرائم التي تقع ضد هيئة من الهيئات العامة تقديم طلب من الجهة المختصة (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164</w:t>
      </w:r>
      <w:r w:rsidR="00D94068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 ع)</w:t>
      </w:r>
    </w:p>
    <w:p w:rsidR="003928E6" w:rsidRPr="007A5773" w:rsidRDefault="00D94068" w:rsidP="0014590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ويش</w:t>
      </w:r>
      <w:r w:rsidR="0014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رط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يكون الطلب كتابة لأن مقتضيات الأمور توجب أن يكون موقعا </w:t>
      </w:r>
      <w:r w:rsidR="0014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صاحب السلطة في إصداره </w:t>
      </w:r>
    </w:p>
    <w:p w:rsidR="003928E6" w:rsidRPr="007A5773" w:rsidRDefault="003928E6" w:rsidP="00145900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وإذا صدر التنازل عن الطلب بعد تقديمه </w:t>
      </w:r>
      <w:r w:rsidR="0014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فانه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يؤدي إلى انقضائه ويش</w:t>
      </w:r>
      <w:r w:rsidR="0014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رط في التنازل ان يكون مكتوبا أيضا </w:t>
      </w:r>
    </w:p>
    <w:p w:rsidR="003928E6" w:rsidRPr="007A5773" w:rsidRDefault="003928E6" w:rsidP="00EE219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ووفاة صاحب الحق في الطلب(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الموظف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لا يسقط الحق على 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اعتبار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الحق في الطلب له علاقة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بصف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ووظيفته لا بشخصيته  </w:t>
      </w:r>
    </w:p>
    <w:p w:rsidR="003928E6" w:rsidRPr="00EE2194" w:rsidRDefault="003928E6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E219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الإذن</w:t>
      </w:r>
    </w:p>
    <w:p w:rsidR="003928E6" w:rsidRPr="007A5773" w:rsidRDefault="003928E6" w:rsidP="00EE219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هذا القيد منصوص عليه في قانون الإجراءات الجزائية وقوانين أخرى ح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يمكن للنيابة العامة تحريك الدعوى العمومية ضد </w:t>
      </w:r>
      <w:proofErr w:type="spellStart"/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موظفينمعينين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ينتمون لهيئات معينة 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 بناء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إذن خاص من هذه الجهة </w:t>
      </w:r>
      <w:r w:rsidR="00EE21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المعنية.</w:t>
      </w:r>
    </w:p>
    <w:p w:rsidR="00F4230F" w:rsidRPr="007A5773" w:rsidRDefault="003928E6" w:rsidP="00FF428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ولقد تقرر هذا القيد حماية لهؤلاء الموظفين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إحاطتهم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حصانة خاصة تمكنهم من أداء عملهم بشكل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مستقر وراحة دون الخوف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الدعاوي الكيدية و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اهم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أغلب هؤلاء الأشخاص هم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واب المجلس ال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 الوطني (البرلمان) أو أعضاء السل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 </w:t>
      </w:r>
      <w:r w:rsidR="00F4230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الدبلوماسي أو رجال القضاء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33B8D" w:rsidRPr="007A5773" w:rsidRDefault="00F4230F" w:rsidP="003A79AB">
      <w:pPr>
        <w:pStyle w:val="Paragraphedeliste"/>
        <w:numPr>
          <w:ilvl w:val="0"/>
          <w:numId w:val="8"/>
        </w:numPr>
        <w:bidi/>
        <w:ind w:left="992" w:hanging="42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الحصانة البرلمانية هناك مواد في الدستور(م 109، 110، 111)</w:t>
      </w:r>
    </w:p>
    <w:p w:rsidR="00F4230F" w:rsidRPr="007A5773" w:rsidRDefault="00F4230F" w:rsidP="00FF4284">
      <w:pPr>
        <w:pStyle w:val="Paragraphedeliste"/>
        <w:numPr>
          <w:ilvl w:val="0"/>
          <w:numId w:val="8"/>
        </w:numPr>
        <w:bidi/>
        <w:ind w:left="992" w:hanging="42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الحصانة الدبلوماسية تمنح الاتفاقيات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الاعراف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الدولية حصانة دبلوماسية للموظفين الدبلوماسيين للدول الأجنبية المعتمدين في البلد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المضيف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متابعة هؤلاء الأشخاص أمام المحاكم الجزائية إلا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بعد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إذن </w:t>
      </w:r>
      <w:r w:rsidR="00FF42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رفع هذه الحصانة </w:t>
      </w:r>
    </w:p>
    <w:p w:rsidR="00E334EC" w:rsidRPr="007A5773" w:rsidRDefault="00F4230F" w:rsidP="00C3576C">
      <w:pPr>
        <w:pStyle w:val="Paragraphedeliste"/>
        <w:numPr>
          <w:ilvl w:val="0"/>
          <w:numId w:val="8"/>
        </w:numPr>
        <w:bidi/>
        <w:ind w:left="992" w:hanging="42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القضاء: إن متابعة رجال القضاء تخضع لإجراءات خاصة، </w:t>
      </w:r>
      <w:r w:rsidR="00C35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الحصول على إذن </w:t>
      </w:r>
      <w:r w:rsidR="00C35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صريح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الجهات المختصة، وفي حالة التحقيق </w:t>
      </w:r>
      <w:r w:rsidR="00C35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معهم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يندب قاضي تحقيق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خارج</w:t>
      </w:r>
      <w:r w:rsidR="00C35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دائرة</w:t>
      </w:r>
      <w:proofErr w:type="spellEnd"/>
      <w:r w:rsidR="00E334EC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اختصاصهم </w:t>
      </w:r>
      <w:r w:rsidR="00C35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334EC" w:rsidRPr="00566C12" w:rsidRDefault="00E334EC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66C1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أحكام</w:t>
      </w:r>
      <w:proofErr w:type="gramEnd"/>
      <w:r w:rsidRPr="00566C1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الإذن </w:t>
      </w:r>
    </w:p>
    <w:p w:rsidR="00E334EC" w:rsidRPr="007A5773" w:rsidRDefault="00E334EC" w:rsidP="00566C12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لا يجوز التنازل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عن</w:t>
      </w:r>
      <w:r w:rsidR="00566C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العدول عنه بعد </w:t>
      </w:r>
      <w:r w:rsidR="00566C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مباشرته.</w:t>
      </w:r>
    </w:p>
    <w:p w:rsidR="00E334EC" w:rsidRPr="007A5773" w:rsidRDefault="00E334EC" w:rsidP="00566C12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يرتبط الإذن بشخص المتهم، وإذا تعدد </w:t>
      </w:r>
      <w:r w:rsidR="00566C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المتهمون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الإذن لا يمتد أثره إلى غير من صدر الإذن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بشأنه </w:t>
      </w:r>
      <w:r w:rsidR="00566C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E334EC" w:rsidRPr="00B17A4A" w:rsidRDefault="00E334EC" w:rsidP="007922E4">
      <w:pPr>
        <w:bidi/>
        <w:ind w:firstLine="567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B17A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انقضاء</w:t>
      </w:r>
      <w:proofErr w:type="gramEnd"/>
      <w:r w:rsidRPr="00B17A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الدعوى العمومية</w:t>
      </w:r>
    </w:p>
    <w:p w:rsidR="00B17A4A" w:rsidRDefault="00E334EC" w:rsidP="00B17A4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المبدأ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العام أن الدعوى العمومية تنقضي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انقضاء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طبيعيا بتحقيق الغاية منها وهو صدور حكم بات فيها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17A4A" w:rsidRDefault="00E334EC" w:rsidP="00B17A4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ومع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ذلك فهناك أسباب تنقضي بها الدعوى العمومية منها ما هو عام منصوص عليه في الفقرة الأولى من المادة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softHyphen/>
        <w:t xml:space="preserve">6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5E4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5E4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وسببان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خاصان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00031" w:rsidRPr="007A5773" w:rsidRDefault="00E334EC" w:rsidP="00B17A4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والجدير بالذكر أن هناك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رق بين أسباب انقضاء الدعوى ع والقيود المؤقتة على تحريك الدعوى ع، فهذه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الاخيرة</w:t>
      </w:r>
      <w:r w:rsidR="001000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هي إلا عائق فقط أمام التحريك، عند إزالته تنطلق الدعوى ع، في حين أن الانقضاء يؤدي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الى</w:t>
      </w:r>
      <w:r w:rsidR="001000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عدم الرجوع في الدعوى إلا لأسباب خاصة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وضيقة</w:t>
      </w:r>
      <w:r w:rsidR="001000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1000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ن تطرأ على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الاجراءات لبس او تزوير او استعمال مزور فهنا يمكن اعادة</w:t>
      </w:r>
      <w:r w:rsidR="001000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السير في الدعوى، ويتعين اعتبار التقادم </w:t>
      </w:r>
      <w:r w:rsidR="00B17A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موقوفا.</w:t>
      </w:r>
    </w:p>
    <w:p w:rsidR="00100031" w:rsidRPr="00461514" w:rsidRDefault="00100031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6151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الأسباب</w:t>
      </w:r>
      <w:proofErr w:type="gramEnd"/>
      <w:r w:rsidRPr="0046151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العامة</w:t>
      </w:r>
    </w:p>
    <w:p w:rsidR="00461514" w:rsidRDefault="00100031" w:rsidP="00461514">
      <w:pPr>
        <w:pStyle w:val="Paragraphedeliste"/>
        <w:numPr>
          <w:ilvl w:val="0"/>
          <w:numId w:val="9"/>
        </w:numPr>
        <w:bidi/>
        <w:ind w:left="1134" w:hanging="42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وفاة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المتهم: تنقضي الدعو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 بوفاة المتهم وهي توقف القلب وأجهزة الجسم عن كل نشاط أو حركة طبيعية، وتنقضي الدعوى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 بنص القانون.</w:t>
      </w:r>
    </w:p>
    <w:p w:rsidR="00100031" w:rsidRPr="007A5773" w:rsidRDefault="00100031" w:rsidP="00461514">
      <w:pPr>
        <w:pStyle w:val="Paragraphedeliste"/>
        <w:bidi/>
        <w:ind w:left="1134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وفي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حالة صدور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العقوبة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فإنها تسقط من تلقاء نفسها على أساس شخصية العقوبة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1514" w:rsidRDefault="00100031" w:rsidP="00461514">
      <w:pPr>
        <w:pStyle w:val="Paragraphedeliste"/>
        <w:numPr>
          <w:ilvl w:val="0"/>
          <w:numId w:val="9"/>
        </w:numPr>
        <w:bidi/>
        <w:ind w:left="1134" w:hanging="42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التقادم: هو مضي المدة على ارتكاب ا</w:t>
      </w:r>
      <w:r w:rsidR="000310B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لجريمة، هذه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المدة </w:t>
      </w:r>
      <w:r w:rsidR="000310B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حددها القانون ورتب عليها انقضاء الدعوى العمومية ونصت على هذا السبب المادة 7 ق ا ج </w:t>
      </w:r>
      <w:proofErr w:type="spellStart"/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5E4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310B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كالتالي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0310B4" w:rsidRPr="007A5773" w:rsidRDefault="000310B4" w:rsidP="0046151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تتقادم الدعوى ع في الجنايات 10 سنوات من يوم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اقتراف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الجريمة إذا لم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يتخذ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إجراء،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اتخذ فمن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آخر إجراء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310B4" w:rsidRPr="007A5773" w:rsidRDefault="000310B4" w:rsidP="0046151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تتقادم الدعوى ع في </w:t>
      </w:r>
      <w:proofErr w:type="gramStart"/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الجنح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(المادة8) :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3 سنوات</w:t>
      </w:r>
    </w:p>
    <w:p w:rsidR="000310B4" w:rsidRPr="007A5773" w:rsidRDefault="000310B4" w:rsidP="0046151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تتقادم الدعوى ع في المخالفات( م9): 2 </w:t>
      </w:r>
      <w:proofErr w:type="gramStart"/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سنتين</w:t>
      </w:r>
      <w:proofErr w:type="gramEnd"/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1514" w:rsidRDefault="007921A7" w:rsidP="00461514">
      <w:pPr>
        <w:pStyle w:val="Paragraphedeliste"/>
        <w:numPr>
          <w:ilvl w:val="0"/>
          <w:numId w:val="9"/>
        </w:numPr>
        <w:bidi/>
        <w:ind w:left="1134" w:hanging="42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العفو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الشامل: هو العفو عن الجريمة تماما ونهائيا على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العفو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العقوبة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الذي يعني صرف النظر على تنفيذها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30905" w:rsidRPr="003A79AB" w:rsidRDefault="00830905" w:rsidP="00461514">
      <w:pPr>
        <w:pStyle w:val="Paragraphedeliste"/>
        <w:bidi/>
        <w:ind w:left="1134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وعادة ما يكون العفو الشامل نتيجة ظروف سياسية أو انقلابات عسكرية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إحلال نظام جديد </w:t>
      </w:r>
      <w:r w:rsidRPr="003A79AB">
        <w:rPr>
          <w:rFonts w:ascii="Simplified Arabic" w:hAnsi="Simplified Arabic" w:cs="Simplified Arabic"/>
          <w:sz w:val="32"/>
          <w:szCs w:val="32"/>
          <w:rtl/>
          <w:lang w:bidi="ar-DZ"/>
        </w:rPr>
        <w:t>والعفو هو من اختصاص رئيس الجمهورية</w:t>
      </w:r>
      <w:r w:rsidR="003A79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30905" w:rsidRPr="007A5773" w:rsidRDefault="00830905" w:rsidP="00461514">
      <w:pPr>
        <w:pStyle w:val="Paragraphedeliste"/>
        <w:numPr>
          <w:ilvl w:val="0"/>
          <w:numId w:val="9"/>
        </w:numPr>
        <w:bidi/>
        <w:ind w:left="708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إلغاء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القانون الجنائي: إن القانون الجديد هو الذي ي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رى بأثر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وري ويل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ى سابقه ولا يعمل به وتنقضي به الدعوى العمومية</w:t>
      </w:r>
    </w:p>
    <w:p w:rsidR="00830905" w:rsidRPr="007A5773" w:rsidRDefault="00830905" w:rsidP="003A79AB">
      <w:pPr>
        <w:pStyle w:val="Paragraphedeliste"/>
        <w:bidi/>
        <w:ind w:left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أما في حالة صدور حكم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الدعوى العمومية فلا يجوز إلغائه لان الدعوى هنا انقضت بصفة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طبيعية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830905" w:rsidRPr="007A5773" w:rsidRDefault="00461514" w:rsidP="00AF0036">
      <w:pPr>
        <w:pStyle w:val="Paragraphedeliste"/>
        <w:bidi/>
        <w:ind w:left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ه- 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صدور حكم حائر لقوة الشيء المقضي فيه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إن </w:t>
      </w:r>
      <w:r w:rsidR="00AF00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حجية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الحكم الحائ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زة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لقو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الشيء المقضي فيه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عنوان للحقيقة المعلنة في الحكم،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ان</w:t>
      </w:r>
      <w:r w:rsidR="0083090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 ع وصلت إلى غايتها المنشودة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30905" w:rsidRPr="007A5773" w:rsidRDefault="00830905" w:rsidP="007A57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شروطه:</w:t>
      </w:r>
    </w:p>
    <w:p w:rsidR="00DE20DF" w:rsidRPr="007A5773" w:rsidRDefault="00830905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يكون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الحكم </w:t>
      </w:r>
      <w:r w:rsidR="00DE20D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قضائيا، بات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E20D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قطعيا صادرا من محكمة </w:t>
      </w:r>
      <w:proofErr w:type="gramStart"/>
      <w:r w:rsidR="00DE20DF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مختصة </w:t>
      </w:r>
      <w:r w:rsidR="004615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DE20DF" w:rsidRDefault="00DE20DF" w:rsidP="003A79AB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9206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الأسباب</w:t>
      </w:r>
      <w:proofErr w:type="gramEnd"/>
      <w:r w:rsidRPr="0059206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الخاصة:</w:t>
      </w:r>
    </w:p>
    <w:p w:rsidR="007A0701" w:rsidRPr="007A0701" w:rsidRDefault="007A0701" w:rsidP="007A0701">
      <w:pPr>
        <w:pStyle w:val="Paragraphedeliste"/>
        <w:numPr>
          <w:ilvl w:val="0"/>
          <w:numId w:val="19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الصلح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القانوني</w:t>
      </w:r>
    </w:p>
    <w:p w:rsidR="00DE20DF" w:rsidRDefault="00DE20DF" w:rsidP="007A0701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إذا كانت الدعوى العمومية متوقف تحري</w:t>
      </w:r>
      <w:r w:rsidR="005920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ها على طلب </w:t>
      </w:r>
      <w:r w:rsidR="005920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بعض الإدارات العامة، فإن القانون ي</w:t>
      </w:r>
      <w:r w:rsidR="005920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يز للإدارة صاحبة الحق أن </w:t>
      </w:r>
      <w:r w:rsidR="007A07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تجري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صل</w:t>
      </w:r>
      <w:r w:rsidR="007A07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 المخالف ويكون لهذا الصلح أثر قانوني </w:t>
      </w:r>
      <w:r w:rsidR="007A07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يتمثل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</w:t>
      </w:r>
      <w:r w:rsidR="007A07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قضاء الدعوى، وأغلبية الصلح يكون في المخالفات (م 381 ق </w:t>
      </w:r>
      <w:proofErr w:type="spellStart"/>
      <w:r w:rsidR="007A07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إجج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7922E4" w:rsidRPr="007A5773" w:rsidRDefault="007922E4" w:rsidP="007922E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20DF" w:rsidRPr="007A0701" w:rsidRDefault="00DE20DF" w:rsidP="007A0701">
      <w:pPr>
        <w:pStyle w:val="Paragraphedeliste"/>
        <w:numPr>
          <w:ilvl w:val="0"/>
          <w:numId w:val="19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A070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سحب الشكوى</w:t>
      </w:r>
      <w:r w:rsidR="00A03585" w:rsidRPr="007A070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A03585" w:rsidRPr="007A5773" w:rsidRDefault="00DE20DF" w:rsidP="00B10656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بحسب نصوص القانون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بعض الجرائم قيد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تحريك الدعوى ع فيها بوجود شكوى، وذلك لمتابعة الإجراءات من طرف المشرع وأعطت لصاحب الشكوى انه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مرحلة كانت عليها </w:t>
      </w:r>
      <w:r w:rsidR="00A0358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الدعوى أن تسحب الشكوى 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يترتب عليها </w:t>
      </w:r>
      <w:r w:rsidR="00A0358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انقضاء الدعوى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</w:t>
      </w:r>
      <w:r w:rsidR="00A0358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المادة (369 ق ع، م 339 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الفقرة الاخيرة ق</w:t>
      </w:r>
      <w:r w:rsidR="00A03585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ع) </w:t>
      </w:r>
      <w:r w:rsidR="00B106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4230F" w:rsidRPr="00B10656" w:rsidRDefault="00A03585" w:rsidP="00B10656">
      <w:pPr>
        <w:bidi/>
        <w:ind w:firstLine="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B1065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الدعو</w:t>
      </w:r>
      <w:r w:rsidR="00B1065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ى</w:t>
      </w:r>
      <w:proofErr w:type="gramEnd"/>
      <w:r w:rsidRPr="00B1065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المدنية التبعية</w:t>
      </w:r>
    </w:p>
    <w:p w:rsidR="006629CA" w:rsidRDefault="00A03585" w:rsidP="006629C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تعريفها: هي الدعوى التي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يقيمها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لحقه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ضرر من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الجريمة 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طلب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تعويض هذا الضرر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3585" w:rsidRPr="007A5773" w:rsidRDefault="00A03585" w:rsidP="006629CA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والملاحظ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الغرض أو موضوع الدعوى المدنية هنا هو المطالبة بالتعويض لمن لحقه ضرر من الجريمة وهذا ما نصت عليه المادة 2 ق ا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proofErr w:type="spellStart"/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C00B0" w:rsidRPr="006629CA" w:rsidRDefault="00A03585" w:rsidP="006629CA">
      <w:pPr>
        <w:pStyle w:val="Paragraphedeliste"/>
        <w:numPr>
          <w:ilvl w:val="0"/>
          <w:numId w:val="20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629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قاعدة</w:t>
      </w:r>
      <w:proofErr w:type="gramEnd"/>
      <w:r w:rsidRPr="006629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تبعية الدعوى المدنية للدعوى العمومية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تحكم مباشرة الدعوى المدنية أمام القضاء الجنائي قاعدة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رئيسية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هي تبعية الدعوى المدنية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>لعمومية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التبعية هي التي تبرر امتداد اختصاص القاضي الجنائي في الفصل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الدعوى المدنية، 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كون هذه الأخيرة 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تحد مع الدعوى العمومية في منشئها </w:t>
      </w:r>
      <w:r w:rsidR="004C00B0" w:rsidRPr="006629CA">
        <w:rPr>
          <w:rFonts w:ascii="Simplified Arabic" w:hAnsi="Simplified Arabic" w:cs="Simplified Arabic"/>
          <w:sz w:val="32"/>
          <w:szCs w:val="32"/>
          <w:rtl/>
          <w:lang w:bidi="ar-DZ"/>
        </w:rPr>
        <w:t>وهو العمل المنشئ للجريمة والضار بأحد الأفراد</w:t>
      </w:r>
      <w:r w:rsidR="006629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C00B0" w:rsidRPr="007A5773" w:rsidRDefault="004C00B0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وت</w:t>
      </w:r>
      <w:r w:rsidR="00A053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رتب على قاعدة التبعية عدة نتائج هي: </w:t>
      </w:r>
    </w:p>
    <w:p w:rsidR="004C00B0" w:rsidRPr="007A5773" w:rsidRDefault="004C00B0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عدم انفصال الدعوى المدنية التبعية عن الدعوى العمومية</w:t>
      </w:r>
    </w:p>
    <w:p w:rsidR="004C00B0" w:rsidRPr="007A5773" w:rsidRDefault="004C00B0" w:rsidP="00A053F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تبعية الدعوى المدنية للدعوى العمومية في الإجراءات (م 239 ق ا </w:t>
      </w:r>
      <w:r w:rsidR="00A053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4C00B0" w:rsidRPr="007A5773" w:rsidRDefault="004C00B0" w:rsidP="00E379B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الفصل في </w:t>
      </w:r>
      <w:proofErr w:type="spellStart"/>
      <w:r w:rsidR="00A053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الدعويينب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حكم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واحد ( من حيث </w:t>
      </w:r>
      <w:r w:rsidR="00A053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مصيرها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="00A053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316/ 1 ق ا </w:t>
      </w:r>
      <w:r w:rsidR="00E379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="00E379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540D7" w:rsidRPr="007A5773" w:rsidRDefault="004C00B0" w:rsidP="00376322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ومع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 فهناك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خصوصيات تحكم الدعوى المدنية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التبعية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نظرا لطابعها الخاص والمستقل بحيث أن موضوعها هو المطالبة بالتعويض بالإضافة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التقادم يحكمه القانون المدني (م 10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5151CD" w:rsidRPr="007A5773" w:rsidRDefault="007540D7" w:rsidP="00376322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الطعن</w:t>
      </w:r>
      <w:proofErr w:type="gramEnd"/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الشق المدني للحكم دون </w:t>
      </w:r>
      <w:r w:rsidR="00376322" w:rsidRPr="003763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الطعن</w:t>
      </w:r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الحكم الجزائي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فهنا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ينظر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الدعوى المدنية</w:t>
      </w:r>
      <w:r w:rsidR="005151C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فقط دون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العمومية.</w:t>
      </w:r>
    </w:p>
    <w:p w:rsidR="005151CD" w:rsidRPr="00376322" w:rsidRDefault="005151CD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الحكم بالبراءة مع وجود وجه للتعويض </w:t>
      </w:r>
    </w:p>
    <w:p w:rsidR="005151CD" w:rsidRPr="007A5773" w:rsidRDefault="00376322" w:rsidP="00376322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r w:rsidR="005151C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 العمومية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</w:t>
      </w:r>
      <w:r w:rsidR="005151CD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يفصل فيها بالإدانة أو البراءة فإذا فصل فيها بالإدانة كان لها أن تقدر الضرر وتحكم بالتعويض اللازم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92AB1" w:rsidRPr="007A5773" w:rsidRDefault="005151CD" w:rsidP="00376322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أما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إذا حكمت بالبراءة فليس بالضرورة أن تحكم بعدم الاختصاص بل يظل حقها قائما في الفصل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 المدنية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لتعويض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لكن يتوقف ذلك على حدود هذا الحق الذي يرتبط بأسباب البراءة التي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بنت</w:t>
      </w:r>
      <w:r w:rsidR="00592AB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عليها المحكمة الجزائية الحكم بالشكل التالي: </w:t>
      </w:r>
    </w:p>
    <w:p w:rsidR="00592AB1" w:rsidRPr="00376322" w:rsidRDefault="00592AB1" w:rsidP="00474174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أسباب البراءة الم</w:t>
      </w:r>
      <w:r w:rsidR="00474174" w:rsidRPr="003763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وجبة</w:t>
      </w:r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للتعويض:</w:t>
      </w:r>
    </w:p>
    <w:p w:rsidR="00592AB1" w:rsidRPr="007A5773" w:rsidRDefault="00592AB1" w:rsidP="003A79AB">
      <w:pPr>
        <w:pStyle w:val="Paragraphedeliste"/>
        <w:numPr>
          <w:ilvl w:val="0"/>
          <w:numId w:val="2"/>
        </w:num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إذا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استندت البراءة على أن الواقعة موضوع الدعوى العمومية والمدنية لإعقاب عليها قانون فهذا لا يمنع أن تكون هذه الواقعة فعل فروع يوجب التعويض (م 124 ق م) </w:t>
      </w:r>
    </w:p>
    <w:p w:rsidR="00592AB1" w:rsidRPr="007A5773" w:rsidRDefault="00592AB1" w:rsidP="00376322">
      <w:pPr>
        <w:pStyle w:val="Paragraphedeliste"/>
        <w:numPr>
          <w:ilvl w:val="0"/>
          <w:numId w:val="2"/>
        </w:num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استندت البراءة على مانع من موانع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المسؤولية</w:t>
      </w:r>
      <w:r w:rsidR="0037632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الجنائية كال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جنون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مثلا؟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فهذا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يحول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الحكم في الدعوى المدنية بالتعويض </w:t>
      </w:r>
    </w:p>
    <w:p w:rsidR="00592AB1" w:rsidRPr="00376322" w:rsidRDefault="00592AB1" w:rsidP="003A79AB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أسباب البراءة غير الموجبة </w:t>
      </w:r>
      <w:proofErr w:type="gramStart"/>
      <w:r w:rsidRPr="003763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للتعويض </w:t>
      </w:r>
      <w:r w:rsidR="007927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gramEnd"/>
      <w:r w:rsidR="007927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المادة 339 ق مدني جزائري</w:t>
      </w:r>
    </w:p>
    <w:p w:rsidR="00592AB1" w:rsidRPr="007A5773" w:rsidRDefault="00592AB1" w:rsidP="003A79AB">
      <w:pPr>
        <w:pStyle w:val="Paragraphedeliste"/>
        <w:numPr>
          <w:ilvl w:val="0"/>
          <w:numId w:val="2"/>
        </w:num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استندت البراءة </w:t>
      </w: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عدم حصول الواقعة أصلا </w:t>
      </w:r>
    </w:p>
    <w:p w:rsidR="00592AB1" w:rsidRPr="007A5773" w:rsidRDefault="00592AB1" w:rsidP="00376322">
      <w:pPr>
        <w:pStyle w:val="Paragraphedeliste"/>
        <w:numPr>
          <w:ilvl w:val="0"/>
          <w:numId w:val="2"/>
        </w:num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أذا استندت البراءة على عدم </w:t>
      </w:r>
      <w:r w:rsidR="003763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صحة اسنادها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للمتهم</w:t>
      </w:r>
    </w:p>
    <w:p w:rsidR="00592AB1" w:rsidRPr="007A5773" w:rsidRDefault="00592AB1" w:rsidP="00792799">
      <w:pPr>
        <w:pStyle w:val="Paragraphedeliste"/>
        <w:numPr>
          <w:ilvl w:val="0"/>
          <w:numId w:val="2"/>
        </w:num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استندت البراءة على عدم </w:t>
      </w:r>
      <w:proofErr w:type="spellStart"/>
      <w:r w:rsidR="007927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كفايةالادلة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ثبوتها </w:t>
      </w:r>
    </w:p>
    <w:p w:rsidR="008F51C5" w:rsidRDefault="00336B93" w:rsidP="003A79AB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F51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شروط انعقاد الاختصاص للقضاء في الفصل في الدعوى المدنية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336B93" w:rsidRDefault="00336B93" w:rsidP="008F51C5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مادام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اختصاص القضاء الجنائي في الفصل في الدعوى المدنية هو اختصاص استثنائي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أنه لا بد من توفر شروط معينة لامتداد هذا الاختصاص وهي:</w:t>
      </w:r>
    </w:p>
    <w:p w:rsidR="008F51C5" w:rsidRPr="008F51C5" w:rsidRDefault="008F51C5" w:rsidP="008F51C5">
      <w:pPr>
        <w:pStyle w:val="Paragraphedeliste"/>
        <w:numPr>
          <w:ilvl w:val="0"/>
          <w:numId w:val="21"/>
        </w:numPr>
        <w:tabs>
          <w:tab w:val="right" w:pos="1559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F51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وجود</w:t>
      </w:r>
      <w:proofErr w:type="gramEnd"/>
      <w:r w:rsidRPr="008F51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ضرر مباشر ناشئ عن الجريمة</w:t>
      </w:r>
    </w:p>
    <w:p w:rsidR="007C6431" w:rsidRPr="007A5773" w:rsidRDefault="00336B93" w:rsidP="008F51C5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الضرر ركن عام في الدعوى المدنية والمسؤولية تفترض الضرر، ويعرف عموما على أنه « ما يصيب الشخص في حق من حقوقه أو في مصلحة مشروعة وهو مادي أو أد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ي، المادي هو ما يصيب المضرور في جسمه أو ماله،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والأد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ى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ما يصيبه في سمعته أو شرفه أو كرامته» أما الضرر الناشئ عن الجريمة فهو عنصر خاص في ركن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الضرر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الدعوى المدنية التي تخص القضاء الجنائي بنظرها وهذا ما أكدته المادة الثانية من ق ا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proofErr w:type="spellStart"/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C6431" w:rsidRPr="008F51C5" w:rsidRDefault="007C6431" w:rsidP="008F51C5">
      <w:pPr>
        <w:pStyle w:val="Paragraphedeliste"/>
        <w:numPr>
          <w:ilvl w:val="0"/>
          <w:numId w:val="21"/>
        </w:numPr>
        <w:tabs>
          <w:tab w:val="right" w:pos="1559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F51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دخول الدعو</w:t>
      </w:r>
      <w:r w:rsidR="008F51C5" w:rsidRPr="008F51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ى</w:t>
      </w:r>
      <w:r w:rsidRPr="008F51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العمومية في </w:t>
      </w:r>
      <w:r w:rsidR="008F51C5" w:rsidRPr="008F51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حوزة</w:t>
      </w:r>
      <w:r w:rsidRPr="008F51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المحكمة الجزائية</w:t>
      </w:r>
    </w:p>
    <w:p w:rsidR="007C6431" w:rsidRPr="007A5773" w:rsidRDefault="007C6431" w:rsidP="008F51C5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لكي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نعقد اختصاص المحكمة الجزائية للفصل في الدعوى الم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نية يجب أن تكون الدعوى الناشئة عن الجريمة التي سببت الضرر قد </w:t>
      </w:r>
      <w:proofErr w:type="spellStart"/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دخلتاومنظورةامام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المحكمة الجزائية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فلو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 تدخل الدعوى ع في حوزة المحكمة الجزائية تكون هذه الأخيرة غير مختصة في نظر الدعوى المدنية بسبب عدم اختصاصها </w:t>
      </w:r>
      <w:r w:rsidR="008F51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C6431" w:rsidRPr="005D27A5" w:rsidRDefault="007C6431" w:rsidP="005D27A5">
      <w:pPr>
        <w:pStyle w:val="Paragraphedeliste"/>
        <w:numPr>
          <w:ilvl w:val="0"/>
          <w:numId w:val="21"/>
        </w:numPr>
        <w:tabs>
          <w:tab w:val="right" w:pos="1559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D27A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ذاتية الدعوى المدنية (موضوعها) </w:t>
      </w:r>
    </w:p>
    <w:p w:rsidR="007652C4" w:rsidRPr="007A5773" w:rsidRDefault="005D27A5" w:rsidP="005D27A5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أصل أن موضوع الدعوى المدنية هو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مطالبة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باي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حق 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الحقوق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المدنية ومع ذلك فإن الدعوى المدنية التبعية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المنظورة</w:t>
      </w:r>
      <w:r w:rsidR="007C6431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أمام المحكمة الجزائية تختلف </w:t>
      </w:r>
      <w:r w:rsidR="007652C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عن باقي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الدعاوى</w:t>
      </w:r>
      <w:r w:rsidR="007652C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المدنية الأخرى والمختصة بها المحكمة المدنية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652C4" w:rsidRPr="007A5773" w:rsidRDefault="007652C4" w:rsidP="00CB6556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حيث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موضوع الدعوى</w:t>
      </w:r>
      <w:r w:rsidR="005D27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المدنية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التبعية هو التعويض عن الضرر الذي لحق المدعي المدني من الجريمة (المواد 2، 3/ 2، 4، 239/ 2 ق ا </w:t>
      </w:r>
      <w:r w:rsidR="00CB65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ج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7652C4" w:rsidRPr="007A5773" w:rsidRDefault="007652C4" w:rsidP="00CB6556">
      <w:pPr>
        <w:tabs>
          <w:tab w:val="right" w:pos="1559"/>
        </w:tabs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والخلاصة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أن الفعل الذي </w:t>
      </w:r>
      <w:r w:rsidR="00CB65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يبيح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رفع الدعوى المدنية أمام القضاء الجنائي لا بد أن تتوفر فيه 3 شروط: </w:t>
      </w:r>
    </w:p>
    <w:p w:rsidR="007C6431" w:rsidRPr="007A5773" w:rsidRDefault="007652C4" w:rsidP="00CB6556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يعد الفعل جريمة </w:t>
      </w:r>
    </w:p>
    <w:p w:rsidR="007652C4" w:rsidRPr="007A5773" w:rsidRDefault="007652C4" w:rsidP="00CB6556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ينجم عنه ضرر </w:t>
      </w:r>
    </w:p>
    <w:p w:rsidR="007652C4" w:rsidRPr="007A5773" w:rsidRDefault="007652C4" w:rsidP="007A577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الضرر</w:t>
      </w:r>
      <w:r w:rsidR="00CB65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المباشر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قد تسبب عن الجريمة</w:t>
      </w:r>
    </w:p>
    <w:p w:rsidR="007652C4" w:rsidRPr="007B62EB" w:rsidRDefault="007B62EB" w:rsidP="007A57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B62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صور</w:t>
      </w:r>
      <w:r w:rsidR="00B77C34" w:rsidRPr="007B62E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التعويض</w:t>
      </w:r>
    </w:p>
    <w:p w:rsidR="00927745" w:rsidRPr="007A5773" w:rsidRDefault="007652C4" w:rsidP="007B62EB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التعويض النقدي: المطالبة بقيمة الضرر الناشئ عن جريمة نقدا ويستوي أن يكون الضرر مادي أو معنويا أو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ادبي</w:t>
      </w:r>
    </w:p>
    <w:p w:rsidR="00927745" w:rsidRPr="007A5773" w:rsidRDefault="00927745" w:rsidP="007B62EB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الرد: إعادة </w:t>
      </w:r>
      <w:proofErr w:type="spellStart"/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إلى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ك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نت عليه قبل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وقوع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الجريمة (م132 ق م)</w:t>
      </w:r>
    </w:p>
    <w:p w:rsidR="00927745" w:rsidRPr="007A5773" w:rsidRDefault="00927745" w:rsidP="007B62EB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التعويض: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الأد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ى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نصت عليه المادة 3 ق ا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proofErr w:type="spellStart"/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الفقرة الأخ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يرة.</w:t>
      </w:r>
    </w:p>
    <w:p w:rsidR="00B77C34" w:rsidRPr="007A5773" w:rsidRDefault="00927745" w:rsidP="007B62EB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المصاريف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هو ما تكبده المدعي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المدني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مصاريف مستحقة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للخزانة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العامة وهي تدخل ضمن عناصر التعويض التي تحكم بها على </w:t>
      </w:r>
      <w:r w:rsidR="007B62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المتهم.</w:t>
      </w:r>
    </w:p>
    <w:p w:rsidR="00927745" w:rsidRPr="007B62EB" w:rsidRDefault="00B77C34" w:rsidP="007B62E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B62E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حق المدعي في اختيار الطريق الجزائي أو </w:t>
      </w:r>
      <w:proofErr w:type="gramStart"/>
      <w:r w:rsidRPr="007B62E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المدني</w:t>
      </w:r>
      <w:proofErr w:type="gramEnd"/>
    </w:p>
    <w:p w:rsidR="00B77C34" w:rsidRPr="007A5773" w:rsidRDefault="00B77C34" w:rsidP="003A79AB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922E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تمهيد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53733F" w:rsidRDefault="00B77C34" w:rsidP="0053733F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إن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هذا الحق الممنوح 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لمدعي المدني ليس مطلقا بل 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ترد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 بعض </w:t>
      </w:r>
      <w:r w:rsidR="00BF757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القيود منصوص عليه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 إلى جانب هذا الحق في المواد 3، 4، 5 ق </w:t>
      </w:r>
      <w:proofErr w:type="spell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ا.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ج.</w:t>
      </w:r>
    </w:p>
    <w:p w:rsidR="00BF7574" w:rsidRPr="007A5773" w:rsidRDefault="00B77C34" w:rsidP="0053733F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فإذا كانت القاعدة العامة أن الدعوى المدنية من اختصاص القضاء المدني 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بحسب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الأصل، إلا أن الدعوى المدنية المطالبة بالتعويض والناتجة عن الجريمة لها طبيعة خاصة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تنشأ عنها حق رفع الدعوى أمام المحكمة الجزائية نظرا لإلمام القاضي الجزئي بظروف الجريمة 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باستطاعته تقدير التعويض المطالب به</w:t>
      </w:r>
      <w:r w:rsidR="005373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 جواز رفع هذه الدعوى أمام المحكمة </w:t>
      </w:r>
      <w:r w:rsidR="00BF757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المدنية بحسب الأصل</w:t>
      </w:r>
    </w:p>
    <w:p w:rsidR="00B77C34" w:rsidRPr="007A5773" w:rsidRDefault="00BF7574" w:rsidP="0054416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مع الإشارة إلى جانب 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ان 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المدعي المدني عند سلوكه للطريق الجز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ئي 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ان الدعو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المدنية تتبع الدعو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العمومية ولا يفصل فيها إلا بالفصل في الدعوى ع   </w:t>
      </w:r>
    </w:p>
    <w:p w:rsidR="007652C4" w:rsidRPr="007A5773" w:rsidRDefault="00BF7574" w:rsidP="00544164">
      <w:pPr>
        <w:bidi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أما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إذا سلك الطريق المد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 فإن الحكم بالتعويض 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يرتكز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نتيجة الحكم الجز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ئي (الجنائي </w:t>
      </w:r>
      <w:r w:rsidR="005441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يوقف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المدني)</w:t>
      </w:r>
    </w:p>
    <w:p w:rsidR="00BF7574" w:rsidRPr="00F004FC" w:rsidRDefault="00BF7574" w:rsidP="00F004FC">
      <w:pPr>
        <w:bidi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F004F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النتائج</w:t>
      </w:r>
      <w:r w:rsidR="00F004FC" w:rsidRPr="00F004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المترتبة</w:t>
      </w:r>
      <w:proofErr w:type="spellEnd"/>
      <w:r w:rsidRPr="00F004F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على هذا الحق:</w:t>
      </w:r>
    </w:p>
    <w:p w:rsidR="00BF7574" w:rsidRPr="007A5773" w:rsidRDefault="00BF7574" w:rsidP="007A5773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إذا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باشر المدعي المدني دعواه أمام القضاء المدني وصدر حكم في تلك الدعوى فإنه لا يجوز له مبا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رتها أمام القضاء الجزائي </w:t>
      </w:r>
    </w:p>
    <w:p w:rsidR="00BF7574" w:rsidRPr="007A5773" w:rsidRDefault="00BF7574" w:rsidP="00051B76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يجوز</w:t>
      </w:r>
      <w:proofErr w:type="gram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مباشرة الدعوى المدنية 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الدعوى العمومية في وقت 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واحد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أمام الجهة القضائية الجزائية نفسها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F7574" w:rsidRPr="007A5773" w:rsidRDefault="00BF7574" w:rsidP="00051B76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كانت الدعوى المدنية قد رفعت أمام القضاء المدني، وقبل تحريك الدعوى العمومية وحركتها 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النيابة العامة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ذلك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فيجوز </w:t>
      </w:r>
      <w:proofErr w:type="spellStart"/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هناللمدعي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 أي 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رفع الدعو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أمام المحكمة الجزائية بشرط أن لا تكون المحكمة المدنية قد فصلت  في الدعوى 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حكم</w:t>
      </w:r>
      <w:r w:rsidR="00051B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F7574" w:rsidRPr="0021496A" w:rsidRDefault="00BF7574" w:rsidP="00A84F3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149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أسباب</w:t>
      </w:r>
      <w:proofErr w:type="gramEnd"/>
      <w:r w:rsidRPr="002149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منح </w:t>
      </w:r>
      <w:r w:rsidR="00A84F32" w:rsidRPr="002149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الخيار</w:t>
      </w:r>
      <w:r w:rsidRPr="002149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BF7574" w:rsidRPr="007A5773" w:rsidRDefault="00F75018" w:rsidP="007A57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الا</w:t>
      </w:r>
      <w:r w:rsidR="00BF7574"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ستفادة من سرعة الإجراءات أما القضاء الجزائي </w:t>
      </w:r>
    </w:p>
    <w:p w:rsidR="00BF7574" w:rsidRPr="007A5773" w:rsidRDefault="00F75018" w:rsidP="0021496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الجريمة الناش</w:t>
      </w:r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ئ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</w:t>
      </w:r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الضرر قد اتخذت بها إجراءات </w:t>
      </w:r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تحري و </w:t>
      </w:r>
      <w:proofErr w:type="spellStart"/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تحقيقو</w:t>
      </w:r>
      <w:proofErr w:type="spellEnd"/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بالتالييمكنللم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>دعي</w:t>
      </w:r>
      <w:proofErr w:type="spellEnd"/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المدني الاستفادة من هذه </w:t>
      </w:r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الاثباتات.</w:t>
      </w:r>
    </w:p>
    <w:p w:rsidR="00F75018" w:rsidRPr="007A5773" w:rsidRDefault="00F75018" w:rsidP="0021496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استفادة المدعي المدني من </w:t>
      </w:r>
      <w:r w:rsidR="00214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حرية</w:t>
      </w:r>
      <w:r w:rsidRPr="007A57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الإثبات في المواد الجزائية</w:t>
      </w:r>
      <w:bookmarkStart w:id="0" w:name="_GoBack"/>
      <w:bookmarkEnd w:id="0"/>
    </w:p>
    <w:sectPr w:rsidR="00F75018" w:rsidRPr="007A5773" w:rsidSect="00E80E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BA" w:rsidRDefault="001821BA" w:rsidP="00EC1FC2">
      <w:pPr>
        <w:spacing w:after="0" w:line="240" w:lineRule="auto"/>
      </w:pPr>
      <w:r>
        <w:separator/>
      </w:r>
    </w:p>
  </w:endnote>
  <w:endnote w:type="continuationSeparator" w:id="0">
    <w:p w:rsidR="001821BA" w:rsidRDefault="001821BA" w:rsidP="00EC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98346"/>
      <w:docPartObj>
        <w:docPartGallery w:val="Page Numbers (Bottom of Page)"/>
        <w:docPartUnique/>
      </w:docPartObj>
    </w:sdtPr>
    <w:sdtEndPr/>
    <w:sdtContent>
      <w:p w:rsidR="00EC1FC2" w:rsidRDefault="000E5EFE">
        <w:pPr>
          <w:pStyle w:val="Pieddepage"/>
          <w:jc w:val="center"/>
        </w:pPr>
        <w:r>
          <w:fldChar w:fldCharType="begin"/>
        </w:r>
        <w:r w:rsidR="00EC1FC2">
          <w:instrText>PAGE   \* MERGEFORMAT</w:instrText>
        </w:r>
        <w:r>
          <w:fldChar w:fldCharType="separate"/>
        </w:r>
        <w:r w:rsidR="004912E7">
          <w:rPr>
            <w:noProof/>
          </w:rPr>
          <w:t>17</w:t>
        </w:r>
        <w:r>
          <w:fldChar w:fldCharType="end"/>
        </w:r>
      </w:p>
    </w:sdtContent>
  </w:sdt>
  <w:p w:rsidR="00EC1FC2" w:rsidRDefault="00EC1F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BA" w:rsidRDefault="001821BA" w:rsidP="00EC1FC2">
      <w:pPr>
        <w:spacing w:after="0" w:line="240" w:lineRule="auto"/>
      </w:pPr>
      <w:r>
        <w:separator/>
      </w:r>
    </w:p>
  </w:footnote>
  <w:footnote w:type="continuationSeparator" w:id="0">
    <w:p w:rsidR="001821BA" w:rsidRDefault="001821BA" w:rsidP="00EC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638"/>
    <w:multiLevelType w:val="hybridMultilevel"/>
    <w:tmpl w:val="14B0F9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10CB"/>
    <w:multiLevelType w:val="hybridMultilevel"/>
    <w:tmpl w:val="CED41602"/>
    <w:lvl w:ilvl="0" w:tplc="AB44008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97D5B"/>
    <w:multiLevelType w:val="hybridMultilevel"/>
    <w:tmpl w:val="A04E7C66"/>
    <w:lvl w:ilvl="0" w:tplc="3BD60506">
      <w:start w:val="1"/>
      <w:numFmt w:val="arabicAbjad"/>
      <w:lvlText w:val="%1.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>
    <w:nsid w:val="159C42F4"/>
    <w:multiLevelType w:val="hybridMultilevel"/>
    <w:tmpl w:val="D6CA7D56"/>
    <w:lvl w:ilvl="0" w:tplc="5D588542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3846D2"/>
    <w:multiLevelType w:val="hybridMultilevel"/>
    <w:tmpl w:val="37B2F7D2"/>
    <w:lvl w:ilvl="0" w:tplc="AB44008C">
      <w:start w:val="1"/>
      <w:numFmt w:val="decimal"/>
      <w:lvlText w:val="%1."/>
      <w:lvlJc w:val="left"/>
      <w:pPr>
        <w:ind w:left="1334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054" w:hanging="360"/>
      </w:pPr>
    </w:lvl>
    <w:lvl w:ilvl="2" w:tplc="040C001B" w:tentative="1">
      <w:start w:val="1"/>
      <w:numFmt w:val="lowerRoman"/>
      <w:lvlText w:val="%3."/>
      <w:lvlJc w:val="right"/>
      <w:pPr>
        <w:ind w:left="2774" w:hanging="180"/>
      </w:pPr>
    </w:lvl>
    <w:lvl w:ilvl="3" w:tplc="040C000F" w:tentative="1">
      <w:start w:val="1"/>
      <w:numFmt w:val="decimal"/>
      <w:lvlText w:val="%4."/>
      <w:lvlJc w:val="left"/>
      <w:pPr>
        <w:ind w:left="3494" w:hanging="360"/>
      </w:pPr>
    </w:lvl>
    <w:lvl w:ilvl="4" w:tplc="040C0019" w:tentative="1">
      <w:start w:val="1"/>
      <w:numFmt w:val="lowerLetter"/>
      <w:lvlText w:val="%5."/>
      <w:lvlJc w:val="left"/>
      <w:pPr>
        <w:ind w:left="4214" w:hanging="360"/>
      </w:pPr>
    </w:lvl>
    <w:lvl w:ilvl="5" w:tplc="040C001B" w:tentative="1">
      <w:start w:val="1"/>
      <w:numFmt w:val="lowerRoman"/>
      <w:lvlText w:val="%6."/>
      <w:lvlJc w:val="right"/>
      <w:pPr>
        <w:ind w:left="4934" w:hanging="180"/>
      </w:pPr>
    </w:lvl>
    <w:lvl w:ilvl="6" w:tplc="040C000F" w:tentative="1">
      <w:start w:val="1"/>
      <w:numFmt w:val="decimal"/>
      <w:lvlText w:val="%7."/>
      <w:lvlJc w:val="left"/>
      <w:pPr>
        <w:ind w:left="5654" w:hanging="360"/>
      </w:pPr>
    </w:lvl>
    <w:lvl w:ilvl="7" w:tplc="040C0019" w:tentative="1">
      <w:start w:val="1"/>
      <w:numFmt w:val="lowerLetter"/>
      <w:lvlText w:val="%8."/>
      <w:lvlJc w:val="left"/>
      <w:pPr>
        <w:ind w:left="6374" w:hanging="360"/>
      </w:pPr>
    </w:lvl>
    <w:lvl w:ilvl="8" w:tplc="040C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">
    <w:nsid w:val="1D2A0610"/>
    <w:multiLevelType w:val="hybridMultilevel"/>
    <w:tmpl w:val="9CD06F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E1DAB"/>
    <w:multiLevelType w:val="hybridMultilevel"/>
    <w:tmpl w:val="C5F01D28"/>
    <w:lvl w:ilvl="0" w:tplc="339AE74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C20F9"/>
    <w:multiLevelType w:val="hybridMultilevel"/>
    <w:tmpl w:val="10E0DAC4"/>
    <w:lvl w:ilvl="0" w:tplc="DF462EB4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3B67A7B"/>
    <w:multiLevelType w:val="hybridMultilevel"/>
    <w:tmpl w:val="2F36837A"/>
    <w:lvl w:ilvl="0" w:tplc="3BD60506">
      <w:start w:val="1"/>
      <w:numFmt w:val="arabicAbjad"/>
      <w:lvlText w:val="%1."/>
      <w:lvlJc w:val="left"/>
      <w:pPr>
        <w:ind w:left="12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3" w:hanging="360"/>
      </w:pPr>
    </w:lvl>
    <w:lvl w:ilvl="2" w:tplc="040C001B" w:tentative="1">
      <w:start w:val="1"/>
      <w:numFmt w:val="lowerRoman"/>
      <w:lvlText w:val="%3."/>
      <w:lvlJc w:val="right"/>
      <w:pPr>
        <w:ind w:left="2663" w:hanging="180"/>
      </w:pPr>
    </w:lvl>
    <w:lvl w:ilvl="3" w:tplc="040C000F" w:tentative="1">
      <w:start w:val="1"/>
      <w:numFmt w:val="decimal"/>
      <w:lvlText w:val="%4."/>
      <w:lvlJc w:val="left"/>
      <w:pPr>
        <w:ind w:left="3383" w:hanging="360"/>
      </w:pPr>
    </w:lvl>
    <w:lvl w:ilvl="4" w:tplc="040C0019" w:tentative="1">
      <w:start w:val="1"/>
      <w:numFmt w:val="lowerLetter"/>
      <w:lvlText w:val="%5."/>
      <w:lvlJc w:val="left"/>
      <w:pPr>
        <w:ind w:left="4103" w:hanging="360"/>
      </w:pPr>
    </w:lvl>
    <w:lvl w:ilvl="5" w:tplc="040C001B" w:tentative="1">
      <w:start w:val="1"/>
      <w:numFmt w:val="lowerRoman"/>
      <w:lvlText w:val="%6."/>
      <w:lvlJc w:val="right"/>
      <w:pPr>
        <w:ind w:left="4823" w:hanging="180"/>
      </w:pPr>
    </w:lvl>
    <w:lvl w:ilvl="6" w:tplc="040C000F" w:tentative="1">
      <w:start w:val="1"/>
      <w:numFmt w:val="decimal"/>
      <w:lvlText w:val="%7."/>
      <w:lvlJc w:val="left"/>
      <w:pPr>
        <w:ind w:left="5543" w:hanging="360"/>
      </w:pPr>
    </w:lvl>
    <w:lvl w:ilvl="7" w:tplc="040C0019" w:tentative="1">
      <w:start w:val="1"/>
      <w:numFmt w:val="lowerLetter"/>
      <w:lvlText w:val="%8."/>
      <w:lvlJc w:val="left"/>
      <w:pPr>
        <w:ind w:left="6263" w:hanging="360"/>
      </w:pPr>
    </w:lvl>
    <w:lvl w:ilvl="8" w:tplc="040C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9">
    <w:nsid w:val="395955FA"/>
    <w:multiLevelType w:val="hybridMultilevel"/>
    <w:tmpl w:val="8DFC8B9A"/>
    <w:lvl w:ilvl="0" w:tplc="3458A2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B41EB"/>
    <w:multiLevelType w:val="hybridMultilevel"/>
    <w:tmpl w:val="FF4A6558"/>
    <w:lvl w:ilvl="0" w:tplc="7D582B4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86DDB"/>
    <w:multiLevelType w:val="hybridMultilevel"/>
    <w:tmpl w:val="2A08C7CE"/>
    <w:lvl w:ilvl="0" w:tplc="5DCE313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F553D6"/>
    <w:multiLevelType w:val="hybridMultilevel"/>
    <w:tmpl w:val="00BA4FBC"/>
    <w:lvl w:ilvl="0" w:tplc="AB44008C">
      <w:start w:val="1"/>
      <w:numFmt w:val="decimal"/>
      <w:lvlText w:val="%1."/>
      <w:lvlJc w:val="left"/>
      <w:pPr>
        <w:ind w:left="825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4DD704E3"/>
    <w:multiLevelType w:val="hybridMultilevel"/>
    <w:tmpl w:val="3D4054F0"/>
    <w:lvl w:ilvl="0" w:tplc="3BD6050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D5971"/>
    <w:multiLevelType w:val="hybridMultilevel"/>
    <w:tmpl w:val="EE34FAD8"/>
    <w:lvl w:ilvl="0" w:tplc="EF74F17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B6642D"/>
    <w:multiLevelType w:val="hybridMultilevel"/>
    <w:tmpl w:val="B372CD84"/>
    <w:lvl w:ilvl="0" w:tplc="339AE748">
      <w:start w:val="1"/>
      <w:numFmt w:val="arabicAbjad"/>
      <w:lvlText w:val="%1)"/>
      <w:lvlJc w:val="left"/>
      <w:pPr>
        <w:ind w:left="8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580C055F"/>
    <w:multiLevelType w:val="hybridMultilevel"/>
    <w:tmpl w:val="8DAC8478"/>
    <w:lvl w:ilvl="0" w:tplc="040C000F">
      <w:start w:val="1"/>
      <w:numFmt w:val="decimal"/>
      <w:lvlText w:val="%1."/>
      <w:lvlJc w:val="left"/>
      <w:pPr>
        <w:ind w:left="1935" w:hanging="360"/>
      </w:pPr>
    </w:lvl>
    <w:lvl w:ilvl="1" w:tplc="040C0019" w:tentative="1">
      <w:start w:val="1"/>
      <w:numFmt w:val="lowerLetter"/>
      <w:lvlText w:val="%2."/>
      <w:lvlJc w:val="left"/>
      <w:pPr>
        <w:ind w:left="2655" w:hanging="360"/>
      </w:pPr>
    </w:lvl>
    <w:lvl w:ilvl="2" w:tplc="040C001B" w:tentative="1">
      <w:start w:val="1"/>
      <w:numFmt w:val="lowerRoman"/>
      <w:lvlText w:val="%3."/>
      <w:lvlJc w:val="right"/>
      <w:pPr>
        <w:ind w:left="3375" w:hanging="180"/>
      </w:pPr>
    </w:lvl>
    <w:lvl w:ilvl="3" w:tplc="040C000F" w:tentative="1">
      <w:start w:val="1"/>
      <w:numFmt w:val="decimal"/>
      <w:lvlText w:val="%4."/>
      <w:lvlJc w:val="left"/>
      <w:pPr>
        <w:ind w:left="4095" w:hanging="360"/>
      </w:pPr>
    </w:lvl>
    <w:lvl w:ilvl="4" w:tplc="040C0019" w:tentative="1">
      <w:start w:val="1"/>
      <w:numFmt w:val="lowerLetter"/>
      <w:lvlText w:val="%5."/>
      <w:lvlJc w:val="left"/>
      <w:pPr>
        <w:ind w:left="4815" w:hanging="360"/>
      </w:pPr>
    </w:lvl>
    <w:lvl w:ilvl="5" w:tplc="040C001B" w:tentative="1">
      <w:start w:val="1"/>
      <w:numFmt w:val="lowerRoman"/>
      <w:lvlText w:val="%6."/>
      <w:lvlJc w:val="right"/>
      <w:pPr>
        <w:ind w:left="5535" w:hanging="180"/>
      </w:pPr>
    </w:lvl>
    <w:lvl w:ilvl="6" w:tplc="040C000F" w:tentative="1">
      <w:start w:val="1"/>
      <w:numFmt w:val="decimal"/>
      <w:lvlText w:val="%7."/>
      <w:lvlJc w:val="left"/>
      <w:pPr>
        <w:ind w:left="6255" w:hanging="360"/>
      </w:pPr>
    </w:lvl>
    <w:lvl w:ilvl="7" w:tplc="040C0019" w:tentative="1">
      <w:start w:val="1"/>
      <w:numFmt w:val="lowerLetter"/>
      <w:lvlText w:val="%8."/>
      <w:lvlJc w:val="left"/>
      <w:pPr>
        <w:ind w:left="6975" w:hanging="360"/>
      </w:pPr>
    </w:lvl>
    <w:lvl w:ilvl="8" w:tplc="040C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7">
    <w:nsid w:val="5C8065BF"/>
    <w:multiLevelType w:val="hybridMultilevel"/>
    <w:tmpl w:val="359033E2"/>
    <w:lvl w:ilvl="0" w:tplc="AB44008C">
      <w:start w:val="1"/>
      <w:numFmt w:val="decimal"/>
      <w:lvlText w:val="%1."/>
      <w:lvlJc w:val="left"/>
      <w:pPr>
        <w:ind w:left="1128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>
    <w:nsid w:val="61B8194F"/>
    <w:multiLevelType w:val="hybridMultilevel"/>
    <w:tmpl w:val="4AB8EE62"/>
    <w:lvl w:ilvl="0" w:tplc="040C000F">
      <w:start w:val="1"/>
      <w:numFmt w:val="decimal"/>
      <w:lvlText w:val="%1."/>
      <w:lvlJc w:val="left"/>
      <w:pPr>
        <w:ind w:left="1019" w:hanging="360"/>
      </w:pPr>
    </w:lvl>
    <w:lvl w:ilvl="1" w:tplc="040C0019" w:tentative="1">
      <w:start w:val="1"/>
      <w:numFmt w:val="lowerLetter"/>
      <w:lvlText w:val="%2."/>
      <w:lvlJc w:val="left"/>
      <w:pPr>
        <w:ind w:left="1739" w:hanging="360"/>
      </w:pPr>
    </w:lvl>
    <w:lvl w:ilvl="2" w:tplc="040C001B" w:tentative="1">
      <w:start w:val="1"/>
      <w:numFmt w:val="lowerRoman"/>
      <w:lvlText w:val="%3."/>
      <w:lvlJc w:val="right"/>
      <w:pPr>
        <w:ind w:left="2459" w:hanging="180"/>
      </w:pPr>
    </w:lvl>
    <w:lvl w:ilvl="3" w:tplc="040C000F" w:tentative="1">
      <w:start w:val="1"/>
      <w:numFmt w:val="decimal"/>
      <w:lvlText w:val="%4."/>
      <w:lvlJc w:val="left"/>
      <w:pPr>
        <w:ind w:left="3179" w:hanging="360"/>
      </w:pPr>
    </w:lvl>
    <w:lvl w:ilvl="4" w:tplc="040C0019" w:tentative="1">
      <w:start w:val="1"/>
      <w:numFmt w:val="lowerLetter"/>
      <w:lvlText w:val="%5."/>
      <w:lvlJc w:val="left"/>
      <w:pPr>
        <w:ind w:left="3899" w:hanging="360"/>
      </w:pPr>
    </w:lvl>
    <w:lvl w:ilvl="5" w:tplc="040C001B" w:tentative="1">
      <w:start w:val="1"/>
      <w:numFmt w:val="lowerRoman"/>
      <w:lvlText w:val="%6."/>
      <w:lvlJc w:val="right"/>
      <w:pPr>
        <w:ind w:left="4619" w:hanging="180"/>
      </w:pPr>
    </w:lvl>
    <w:lvl w:ilvl="6" w:tplc="040C000F" w:tentative="1">
      <w:start w:val="1"/>
      <w:numFmt w:val="decimal"/>
      <w:lvlText w:val="%7."/>
      <w:lvlJc w:val="left"/>
      <w:pPr>
        <w:ind w:left="5339" w:hanging="360"/>
      </w:pPr>
    </w:lvl>
    <w:lvl w:ilvl="7" w:tplc="040C0019" w:tentative="1">
      <w:start w:val="1"/>
      <w:numFmt w:val="lowerLetter"/>
      <w:lvlText w:val="%8."/>
      <w:lvlJc w:val="left"/>
      <w:pPr>
        <w:ind w:left="6059" w:hanging="360"/>
      </w:pPr>
    </w:lvl>
    <w:lvl w:ilvl="8" w:tplc="040C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9">
    <w:nsid w:val="71DD6A94"/>
    <w:multiLevelType w:val="hybridMultilevel"/>
    <w:tmpl w:val="18F27EB8"/>
    <w:lvl w:ilvl="0" w:tplc="AB44008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D0695"/>
    <w:multiLevelType w:val="hybridMultilevel"/>
    <w:tmpl w:val="808C020E"/>
    <w:lvl w:ilvl="0" w:tplc="AB44008C">
      <w:start w:val="1"/>
      <w:numFmt w:val="decimal"/>
      <w:lvlText w:val="%1."/>
      <w:lvlJc w:val="left"/>
      <w:pPr>
        <w:ind w:left="1019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39" w:hanging="360"/>
      </w:pPr>
    </w:lvl>
    <w:lvl w:ilvl="2" w:tplc="040C001B" w:tentative="1">
      <w:start w:val="1"/>
      <w:numFmt w:val="lowerRoman"/>
      <w:lvlText w:val="%3."/>
      <w:lvlJc w:val="right"/>
      <w:pPr>
        <w:ind w:left="2459" w:hanging="180"/>
      </w:pPr>
    </w:lvl>
    <w:lvl w:ilvl="3" w:tplc="040C000F" w:tentative="1">
      <w:start w:val="1"/>
      <w:numFmt w:val="decimal"/>
      <w:lvlText w:val="%4."/>
      <w:lvlJc w:val="left"/>
      <w:pPr>
        <w:ind w:left="3179" w:hanging="360"/>
      </w:pPr>
    </w:lvl>
    <w:lvl w:ilvl="4" w:tplc="040C0019" w:tentative="1">
      <w:start w:val="1"/>
      <w:numFmt w:val="lowerLetter"/>
      <w:lvlText w:val="%5."/>
      <w:lvlJc w:val="left"/>
      <w:pPr>
        <w:ind w:left="3899" w:hanging="360"/>
      </w:pPr>
    </w:lvl>
    <w:lvl w:ilvl="5" w:tplc="040C001B" w:tentative="1">
      <w:start w:val="1"/>
      <w:numFmt w:val="lowerRoman"/>
      <w:lvlText w:val="%6."/>
      <w:lvlJc w:val="right"/>
      <w:pPr>
        <w:ind w:left="4619" w:hanging="180"/>
      </w:pPr>
    </w:lvl>
    <w:lvl w:ilvl="6" w:tplc="040C000F" w:tentative="1">
      <w:start w:val="1"/>
      <w:numFmt w:val="decimal"/>
      <w:lvlText w:val="%7."/>
      <w:lvlJc w:val="left"/>
      <w:pPr>
        <w:ind w:left="5339" w:hanging="360"/>
      </w:pPr>
    </w:lvl>
    <w:lvl w:ilvl="7" w:tplc="040C0019" w:tentative="1">
      <w:start w:val="1"/>
      <w:numFmt w:val="lowerLetter"/>
      <w:lvlText w:val="%8."/>
      <w:lvlJc w:val="left"/>
      <w:pPr>
        <w:ind w:left="6059" w:hanging="360"/>
      </w:pPr>
    </w:lvl>
    <w:lvl w:ilvl="8" w:tplc="040C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1">
    <w:nsid w:val="7E9E4B2C"/>
    <w:multiLevelType w:val="hybridMultilevel"/>
    <w:tmpl w:val="442490C0"/>
    <w:lvl w:ilvl="0" w:tplc="AB44008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7"/>
  </w:num>
  <w:num w:numId="5">
    <w:abstractNumId w:val="13"/>
  </w:num>
  <w:num w:numId="6">
    <w:abstractNumId w:val="8"/>
  </w:num>
  <w:num w:numId="7">
    <w:abstractNumId w:val="18"/>
  </w:num>
  <w:num w:numId="8">
    <w:abstractNumId w:val="16"/>
  </w:num>
  <w:num w:numId="9">
    <w:abstractNumId w:val="2"/>
  </w:num>
  <w:num w:numId="10">
    <w:abstractNumId w:val="4"/>
  </w:num>
  <w:num w:numId="11">
    <w:abstractNumId w:val="19"/>
  </w:num>
  <w:num w:numId="12">
    <w:abstractNumId w:val="21"/>
  </w:num>
  <w:num w:numId="13">
    <w:abstractNumId w:val="1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  <w:num w:numId="20">
    <w:abstractNumId w:val="14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E76"/>
    <w:rsid w:val="00024A23"/>
    <w:rsid w:val="000310B4"/>
    <w:rsid w:val="0004140E"/>
    <w:rsid w:val="0004516C"/>
    <w:rsid w:val="00051B76"/>
    <w:rsid w:val="00054B90"/>
    <w:rsid w:val="00084E76"/>
    <w:rsid w:val="000921F7"/>
    <w:rsid w:val="000C55A3"/>
    <w:rsid w:val="000E5EFE"/>
    <w:rsid w:val="000F18E8"/>
    <w:rsid w:val="000F6E71"/>
    <w:rsid w:val="00100031"/>
    <w:rsid w:val="0012145C"/>
    <w:rsid w:val="001370B0"/>
    <w:rsid w:val="00145900"/>
    <w:rsid w:val="00151685"/>
    <w:rsid w:val="001821BA"/>
    <w:rsid w:val="001C529C"/>
    <w:rsid w:val="001D3324"/>
    <w:rsid w:val="0021496A"/>
    <w:rsid w:val="0025263B"/>
    <w:rsid w:val="00266320"/>
    <w:rsid w:val="0027080A"/>
    <w:rsid w:val="0027573E"/>
    <w:rsid w:val="00291F34"/>
    <w:rsid w:val="002F3A7A"/>
    <w:rsid w:val="00336B93"/>
    <w:rsid w:val="00337BB4"/>
    <w:rsid w:val="00351FB7"/>
    <w:rsid w:val="003702CE"/>
    <w:rsid w:val="00376322"/>
    <w:rsid w:val="003928E6"/>
    <w:rsid w:val="003A79AB"/>
    <w:rsid w:val="003B33FB"/>
    <w:rsid w:val="00400DB8"/>
    <w:rsid w:val="00415494"/>
    <w:rsid w:val="00431B26"/>
    <w:rsid w:val="00461514"/>
    <w:rsid w:val="00473653"/>
    <w:rsid w:val="00474174"/>
    <w:rsid w:val="004912E7"/>
    <w:rsid w:val="004C00B0"/>
    <w:rsid w:val="0050046B"/>
    <w:rsid w:val="005151CD"/>
    <w:rsid w:val="00524B0D"/>
    <w:rsid w:val="0053733F"/>
    <w:rsid w:val="00544164"/>
    <w:rsid w:val="00560FD5"/>
    <w:rsid w:val="00566C12"/>
    <w:rsid w:val="00572382"/>
    <w:rsid w:val="00581950"/>
    <w:rsid w:val="00592060"/>
    <w:rsid w:val="00592AB1"/>
    <w:rsid w:val="005B0BF1"/>
    <w:rsid w:val="005D27A5"/>
    <w:rsid w:val="005E4E9F"/>
    <w:rsid w:val="00613BF8"/>
    <w:rsid w:val="00634C0C"/>
    <w:rsid w:val="006629CA"/>
    <w:rsid w:val="00693BBC"/>
    <w:rsid w:val="006E5AB6"/>
    <w:rsid w:val="00753D73"/>
    <w:rsid w:val="007540D7"/>
    <w:rsid w:val="007652C4"/>
    <w:rsid w:val="00791329"/>
    <w:rsid w:val="007921A7"/>
    <w:rsid w:val="007922E4"/>
    <w:rsid w:val="00792799"/>
    <w:rsid w:val="007A0701"/>
    <w:rsid w:val="007A5773"/>
    <w:rsid w:val="007B62EB"/>
    <w:rsid w:val="007C6431"/>
    <w:rsid w:val="007D74CF"/>
    <w:rsid w:val="00806E98"/>
    <w:rsid w:val="00830905"/>
    <w:rsid w:val="00840F4F"/>
    <w:rsid w:val="008774F4"/>
    <w:rsid w:val="00885D05"/>
    <w:rsid w:val="00887B01"/>
    <w:rsid w:val="008A2BC1"/>
    <w:rsid w:val="008D02AD"/>
    <w:rsid w:val="008D1626"/>
    <w:rsid w:val="008E1470"/>
    <w:rsid w:val="008F51C5"/>
    <w:rsid w:val="00911437"/>
    <w:rsid w:val="00927745"/>
    <w:rsid w:val="00935DD2"/>
    <w:rsid w:val="00981532"/>
    <w:rsid w:val="009925CA"/>
    <w:rsid w:val="00992971"/>
    <w:rsid w:val="009A4875"/>
    <w:rsid w:val="009E49B8"/>
    <w:rsid w:val="009E6975"/>
    <w:rsid w:val="009F5966"/>
    <w:rsid w:val="00A03585"/>
    <w:rsid w:val="00A053F4"/>
    <w:rsid w:val="00A056EE"/>
    <w:rsid w:val="00A15421"/>
    <w:rsid w:val="00A40859"/>
    <w:rsid w:val="00A77654"/>
    <w:rsid w:val="00A84F32"/>
    <w:rsid w:val="00A92659"/>
    <w:rsid w:val="00A95B80"/>
    <w:rsid w:val="00A9752A"/>
    <w:rsid w:val="00AC2176"/>
    <w:rsid w:val="00AE5AA6"/>
    <w:rsid w:val="00AF0036"/>
    <w:rsid w:val="00B10656"/>
    <w:rsid w:val="00B17A4A"/>
    <w:rsid w:val="00B33B8D"/>
    <w:rsid w:val="00B365A8"/>
    <w:rsid w:val="00B76ECA"/>
    <w:rsid w:val="00B77C34"/>
    <w:rsid w:val="00BA7E0E"/>
    <w:rsid w:val="00BC0B04"/>
    <w:rsid w:val="00BC5DF6"/>
    <w:rsid w:val="00BE24D3"/>
    <w:rsid w:val="00BF70F9"/>
    <w:rsid w:val="00BF7574"/>
    <w:rsid w:val="00C26BE9"/>
    <w:rsid w:val="00C3576C"/>
    <w:rsid w:val="00C52F57"/>
    <w:rsid w:val="00C55959"/>
    <w:rsid w:val="00CA2A42"/>
    <w:rsid w:val="00CB4FC2"/>
    <w:rsid w:val="00CB5EB6"/>
    <w:rsid w:val="00CB6556"/>
    <w:rsid w:val="00CD7FEF"/>
    <w:rsid w:val="00CE7E47"/>
    <w:rsid w:val="00CF3982"/>
    <w:rsid w:val="00D94068"/>
    <w:rsid w:val="00DE20DF"/>
    <w:rsid w:val="00E1501B"/>
    <w:rsid w:val="00E31FD5"/>
    <w:rsid w:val="00E334EC"/>
    <w:rsid w:val="00E379BE"/>
    <w:rsid w:val="00E4591F"/>
    <w:rsid w:val="00E4751A"/>
    <w:rsid w:val="00E60EBB"/>
    <w:rsid w:val="00E80E79"/>
    <w:rsid w:val="00EA4A9C"/>
    <w:rsid w:val="00EC1FC2"/>
    <w:rsid w:val="00EC2B81"/>
    <w:rsid w:val="00EE2194"/>
    <w:rsid w:val="00F004FC"/>
    <w:rsid w:val="00F21B83"/>
    <w:rsid w:val="00F222EF"/>
    <w:rsid w:val="00F322D6"/>
    <w:rsid w:val="00F4223F"/>
    <w:rsid w:val="00F4230F"/>
    <w:rsid w:val="00F75018"/>
    <w:rsid w:val="00F92971"/>
    <w:rsid w:val="00FE46BF"/>
    <w:rsid w:val="00FF39ED"/>
    <w:rsid w:val="00FF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F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FC2"/>
  </w:style>
  <w:style w:type="paragraph" w:styleId="Pieddepage">
    <w:name w:val="footer"/>
    <w:basedOn w:val="Normal"/>
    <w:link w:val="PieddepageCar"/>
    <w:uiPriority w:val="99"/>
    <w:unhideWhenUsed/>
    <w:rsid w:val="00EC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F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FC2"/>
  </w:style>
  <w:style w:type="paragraph" w:styleId="Pieddepage">
    <w:name w:val="footer"/>
    <w:basedOn w:val="Normal"/>
    <w:link w:val="PieddepageCar"/>
    <w:uiPriority w:val="99"/>
    <w:unhideWhenUsed/>
    <w:rsid w:val="00EC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2620-C269-4999-958D-186274AA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2756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SUMSUNG</dc:creator>
  <cp:lastModifiedBy>Prof.Adel</cp:lastModifiedBy>
  <cp:revision>120</cp:revision>
  <dcterms:created xsi:type="dcterms:W3CDTF">2021-04-06T18:54:00Z</dcterms:created>
  <dcterms:modified xsi:type="dcterms:W3CDTF">2025-03-09T08:42:00Z</dcterms:modified>
</cp:coreProperties>
</file>