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15" w:rsidRPr="00402751" w:rsidRDefault="002A5A15" w:rsidP="002A5A15">
      <w:pPr>
        <w:pStyle w:val="NormalWeb"/>
        <w:bidi/>
        <w:spacing w:before="0" w:beforeAutospacing="0" w:after="0" w:afterAutospacing="0" w:line="276" w:lineRule="auto"/>
        <w:jc w:val="lowKashida"/>
        <w:rPr>
          <w:rFonts w:ascii="Simplified Arabic" w:hAnsi="Simplified Arabic" w:cs="Simplified Arabic"/>
          <w:b/>
          <w:bCs/>
          <w:sz w:val="32"/>
          <w:szCs w:val="32"/>
        </w:rPr>
      </w:pPr>
      <w:r>
        <w:rPr>
          <w:rFonts w:ascii="Simplified Arabic" w:hAnsi="Simplified Arabic" w:cs="Simplified Arabic" w:hint="cs"/>
          <w:b/>
          <w:bCs/>
          <w:sz w:val="32"/>
          <w:szCs w:val="32"/>
          <w:rtl/>
        </w:rPr>
        <w:t>المحور السابع</w:t>
      </w:r>
      <w:r w:rsidRPr="00402751">
        <w:rPr>
          <w:rFonts w:ascii="Simplified Arabic" w:hAnsi="Simplified Arabic" w:cs="Simplified Arabic"/>
          <w:b/>
          <w:bCs/>
          <w:sz w:val="32"/>
          <w:szCs w:val="32"/>
          <w:rtl/>
        </w:rPr>
        <w:t>: تحديات نجاح نشاط تسيير العلاقة مع الزبون</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 xml:space="preserve">تواجه تسيير العلاقة مع الزبون </w:t>
      </w:r>
      <w:r w:rsidRPr="00C91B1A">
        <w:rPr>
          <w:rFonts w:ascii="Simplified Arabic" w:hAnsi="Simplified Arabic" w:cs="Simplified Arabic"/>
          <w:sz w:val="32"/>
          <w:szCs w:val="32"/>
          <w:rtl/>
        </w:rPr>
        <w:t>الكثير من</w:t>
      </w:r>
      <w:r w:rsidRPr="00C91B1A">
        <w:rPr>
          <w:rFonts w:ascii="Simplified Arabic" w:hAnsi="Simplified Arabic" w:cs="Simplified Arabic" w:hint="cs"/>
          <w:sz w:val="32"/>
          <w:szCs w:val="32"/>
          <w:rtl/>
        </w:rPr>
        <w:t xml:space="preserve"> التحديات،</w:t>
      </w:r>
      <w:r w:rsidRPr="00402751">
        <w:rPr>
          <w:rFonts w:ascii="Simplified Arabic" w:hAnsi="Simplified Arabic" w:cs="Simplified Arabic"/>
          <w:sz w:val="32"/>
          <w:szCs w:val="32"/>
          <w:rtl/>
        </w:rPr>
        <w:t xml:space="preserve"> منها كثرة المعلومات وتعقدها في ظل ضرورة المزاوجة وتحقيق التكامل التام بين أنواع مختلفة من المعلومات والتمكن من تحليل كل المعلومات بالاستعمال الجيد </w:t>
      </w:r>
      <w:proofErr w:type="spellStart"/>
      <w:r w:rsidRPr="00402751">
        <w:rPr>
          <w:rFonts w:ascii="Simplified Arabic" w:hAnsi="Simplified Arabic" w:cs="Simplified Arabic"/>
          <w:sz w:val="32"/>
          <w:szCs w:val="32"/>
          <w:rtl/>
        </w:rPr>
        <w:t>لتكن</w:t>
      </w:r>
      <w:r>
        <w:rPr>
          <w:rFonts w:ascii="Simplified Arabic" w:hAnsi="Simplified Arabic" w:cs="Simplified Arabic"/>
          <w:sz w:val="32"/>
          <w:szCs w:val="32"/>
          <w:rtl/>
        </w:rPr>
        <w:t>ولوجي</w:t>
      </w:r>
      <w:r w:rsidRPr="00402751">
        <w:rPr>
          <w:rFonts w:ascii="Simplified Arabic" w:hAnsi="Simplified Arabic" w:cs="Simplified Arabic"/>
          <w:sz w:val="32"/>
          <w:szCs w:val="32"/>
          <w:rtl/>
        </w:rPr>
        <w:t>االمعلومات</w:t>
      </w:r>
      <w:proofErr w:type="spellEnd"/>
      <w:r w:rsidRPr="00402751">
        <w:rPr>
          <w:rFonts w:ascii="Simplified Arabic" w:hAnsi="Simplified Arabic" w:cs="Simplified Arabic"/>
          <w:sz w:val="32"/>
          <w:szCs w:val="32"/>
          <w:rtl/>
        </w:rPr>
        <w:t xml:space="preserve"> والرياضيات والإحصاء وعلوم التسيير بفاعلية وكفاءة عالية</w:t>
      </w:r>
      <w:r>
        <w:rPr>
          <w:rFonts w:ascii="Simplified Arabic" w:hAnsi="Simplified Arabic" w:cs="Simplified Arabic" w:hint="cs"/>
          <w:sz w:val="32"/>
          <w:szCs w:val="32"/>
          <w:rtl/>
        </w:rPr>
        <w:t>.</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 xml:space="preserve">أورد </w:t>
      </w:r>
      <w:proofErr w:type="spellStart"/>
      <w:r w:rsidRPr="00402751">
        <w:rPr>
          <w:rFonts w:asciiTheme="majorBidi" w:hAnsiTheme="majorBidi" w:cstheme="majorBidi"/>
          <w:sz w:val="28"/>
          <w:szCs w:val="28"/>
        </w:rPr>
        <w:t>MichaelGentle</w:t>
      </w:r>
      <w:proofErr w:type="spellEnd"/>
      <w:sdt>
        <w:sdtPr>
          <w:rPr>
            <w:rFonts w:ascii="Simplified Arabic" w:hAnsi="Simplified Arabic" w:cs="Simplified Arabic" w:hint="cs"/>
            <w:sz w:val="32"/>
            <w:szCs w:val="32"/>
            <w:rtl/>
          </w:rPr>
          <w:id w:val="368034154"/>
          <w:citation/>
        </w:sdtPr>
        <w:sdtContent>
          <w:r w:rsidRPr="00136911">
            <w:rPr>
              <w:rFonts w:asciiTheme="majorBidi" w:hAnsiTheme="majorBidi" w:cstheme="majorBidi"/>
              <w:sz w:val="28"/>
              <w:szCs w:val="28"/>
              <w:rtl/>
            </w:rPr>
            <w:fldChar w:fldCharType="begin"/>
          </w:r>
          <w:r w:rsidRPr="00136911">
            <w:rPr>
              <w:rFonts w:asciiTheme="majorBidi" w:hAnsiTheme="majorBidi" w:cstheme="majorBidi"/>
              <w:sz w:val="28"/>
              <w:szCs w:val="28"/>
              <w:lang w:val="fr-FR"/>
            </w:rPr>
            <w:instrText xml:space="preserve">CITATION Gen02 \p 149 \l 1036 </w:instrText>
          </w:r>
          <w:r w:rsidRPr="00136911">
            <w:rPr>
              <w:rFonts w:asciiTheme="majorBidi" w:hAnsiTheme="majorBidi" w:cstheme="majorBidi"/>
              <w:sz w:val="28"/>
              <w:szCs w:val="28"/>
              <w:rtl/>
            </w:rPr>
            <w:fldChar w:fldCharType="separate"/>
          </w:r>
          <w:r w:rsidRPr="00136911">
            <w:rPr>
              <w:rFonts w:asciiTheme="majorBidi" w:hAnsiTheme="majorBidi" w:cstheme="majorBidi"/>
              <w:noProof/>
              <w:sz w:val="28"/>
              <w:szCs w:val="28"/>
            </w:rPr>
            <w:t>(Gentle, 202 p. 149)</w:t>
          </w:r>
          <w:r w:rsidRPr="00136911">
            <w:rPr>
              <w:rFonts w:asciiTheme="majorBidi" w:hAnsiTheme="majorBidi" w:cstheme="majorBidi"/>
              <w:sz w:val="28"/>
              <w:szCs w:val="28"/>
              <w:rtl/>
            </w:rPr>
            <w:fldChar w:fldCharType="end"/>
          </w:r>
        </w:sdtContent>
      </w:sdt>
      <w:r w:rsidRPr="00402751">
        <w:rPr>
          <w:rFonts w:ascii="Simplified Arabic" w:hAnsi="Simplified Arabic" w:cs="Simplified Arabic"/>
          <w:sz w:val="32"/>
          <w:szCs w:val="32"/>
          <w:rtl/>
        </w:rPr>
        <w:t>تحديات تسيير العلاقة مع الزبون في العناصر التالية:</w:t>
      </w:r>
    </w:p>
    <w:p w:rsidR="002A5A15" w:rsidRDefault="002A5A15" w:rsidP="002A5A15">
      <w:pPr>
        <w:pStyle w:val="NormalWeb"/>
        <w:bidi/>
        <w:spacing w:before="0" w:beforeAutospacing="0" w:after="0" w:afterAutospacing="0" w:line="276" w:lineRule="auto"/>
        <w:ind w:firstLine="423"/>
        <w:jc w:val="lowKashida"/>
        <w:rPr>
          <w:rFonts w:ascii="Simplified Arabic" w:hAnsi="Simplified Arabic" w:cs="Simplified Arabic"/>
          <w:sz w:val="32"/>
          <w:szCs w:val="32"/>
        </w:rPr>
      </w:pPr>
      <w:r w:rsidRPr="00402751">
        <w:rPr>
          <w:rFonts w:ascii="Simplified Arabic" w:hAnsi="Simplified Arabic" w:cs="Simplified Arabic"/>
          <w:b/>
          <w:bCs/>
          <w:sz w:val="32"/>
          <w:szCs w:val="32"/>
          <w:rtl/>
        </w:rPr>
        <w:t>الكثير من المستشارين والموظفين الخاصين:</w:t>
      </w:r>
      <w:r w:rsidRPr="00402751">
        <w:rPr>
          <w:rFonts w:ascii="Simplified Arabic" w:hAnsi="Simplified Arabic" w:cs="Simplified Arabic"/>
          <w:sz w:val="32"/>
          <w:szCs w:val="32"/>
          <w:rtl/>
        </w:rPr>
        <w:t xml:space="preserve"> يتطلب تفعيل هذه الفلسفة توفير الوقت والمال والكفاءات لإحداث التغيير المطلوب وتوفير أرضية الانطلاق</w:t>
      </w:r>
      <w:r>
        <w:rPr>
          <w:rFonts w:ascii="Simplified Arabic" w:hAnsi="Simplified Arabic" w:cs="Simplified Arabic"/>
          <w:sz w:val="32"/>
          <w:szCs w:val="32"/>
          <w:rtl/>
        </w:rPr>
        <w:t xml:space="preserve"> مع التسليم بضرورة تقديم نتائج </w:t>
      </w:r>
      <w:r>
        <w:rPr>
          <w:rFonts w:ascii="Simplified Arabic" w:hAnsi="Simplified Arabic" w:cs="Simplified Arabic" w:hint="cs"/>
          <w:sz w:val="32"/>
          <w:szCs w:val="32"/>
          <w:rtl/>
        </w:rPr>
        <w:t>إ</w:t>
      </w:r>
      <w:r w:rsidRPr="00402751">
        <w:rPr>
          <w:rFonts w:ascii="Simplified Arabic" w:hAnsi="Simplified Arabic" w:cs="Simplified Arabic"/>
          <w:sz w:val="32"/>
          <w:szCs w:val="32"/>
          <w:rtl/>
        </w:rPr>
        <w:t xml:space="preserve">يجابية وسريعة وهذا أمر ليس مسلم </w:t>
      </w:r>
      <w:proofErr w:type="spellStart"/>
      <w:r w:rsidRPr="00402751">
        <w:rPr>
          <w:rFonts w:ascii="Simplified Arabic" w:hAnsi="Simplified Arabic" w:cs="Simplified Arabic"/>
          <w:sz w:val="32"/>
          <w:szCs w:val="32"/>
          <w:rtl/>
        </w:rPr>
        <w:t>بـــه</w:t>
      </w:r>
      <w:proofErr w:type="spellEnd"/>
      <w:r w:rsidRPr="00402751">
        <w:rPr>
          <w:rFonts w:ascii="Simplified Arabic" w:hAnsi="Simplified Arabic" w:cs="Simplified Arabic"/>
          <w:sz w:val="32"/>
          <w:szCs w:val="32"/>
          <w:rtl/>
        </w:rPr>
        <w:t xml:space="preserve"> في كل الحالات</w:t>
      </w:r>
      <w:r>
        <w:rPr>
          <w:rFonts w:ascii="Simplified Arabic" w:hAnsi="Simplified Arabic" w:cs="Simplified Arabic" w:hint="cs"/>
          <w:sz w:val="32"/>
          <w:szCs w:val="32"/>
          <w:rtl/>
        </w:rPr>
        <w:t>.</w:t>
      </w:r>
    </w:p>
    <w:p w:rsidR="002A5A15" w:rsidRDefault="002A5A15" w:rsidP="002A5A15">
      <w:pPr>
        <w:pStyle w:val="NormalWeb"/>
        <w:bidi/>
        <w:spacing w:before="0" w:beforeAutospacing="0" w:after="0" w:afterAutospacing="0" w:line="276" w:lineRule="auto"/>
        <w:ind w:firstLine="423"/>
        <w:jc w:val="lowKashida"/>
        <w:rPr>
          <w:rFonts w:ascii="Simplified Arabic" w:hAnsi="Simplified Arabic" w:cs="Simplified Arabic"/>
          <w:sz w:val="32"/>
          <w:szCs w:val="32"/>
        </w:rPr>
      </w:pPr>
      <w:r w:rsidRPr="00402751">
        <w:rPr>
          <w:rFonts w:ascii="Simplified Arabic" w:hAnsi="Simplified Arabic" w:cs="Simplified Arabic"/>
          <w:b/>
          <w:bCs/>
          <w:sz w:val="32"/>
          <w:szCs w:val="32"/>
          <w:rtl/>
        </w:rPr>
        <w:t>التغيير التنظيمي وسياسة المؤسسة</w:t>
      </w:r>
      <w:r w:rsidRPr="00402751">
        <w:rPr>
          <w:rFonts w:ascii="Simplified Arabic" w:hAnsi="Simplified Arabic" w:cs="Simplified Arabic"/>
          <w:sz w:val="32"/>
          <w:szCs w:val="32"/>
          <w:rtl/>
        </w:rPr>
        <w:t xml:space="preserve">: يدعم </w:t>
      </w:r>
      <w:proofErr w:type="spellStart"/>
      <w:r w:rsidRPr="00402751">
        <w:rPr>
          <w:rFonts w:asciiTheme="majorBidi" w:hAnsiTheme="majorBidi" w:cstheme="majorBidi"/>
          <w:sz w:val="28"/>
          <w:szCs w:val="28"/>
        </w:rPr>
        <w:t>SiliconWilde</w:t>
      </w:r>
      <w:proofErr w:type="spellEnd"/>
      <w:r w:rsidRPr="00402751">
        <w:rPr>
          <w:rFonts w:ascii="Simplified Arabic" w:hAnsi="Simplified Arabic" w:cs="Simplified Arabic"/>
          <w:sz w:val="32"/>
          <w:szCs w:val="32"/>
          <w:rtl/>
        </w:rPr>
        <w:t xml:space="preserve"> ضرورة دعم العلاقة بين الزبون والعامل من خلال تحليل سلوك الزبون ورفع الوعي لدى العمال وتنويع عرض المؤسسة ضمن المستويات </w:t>
      </w:r>
      <w:proofErr w:type="spellStart"/>
      <w:r w:rsidRPr="00402751">
        <w:rPr>
          <w:rFonts w:ascii="Simplified Arabic" w:hAnsi="Simplified Arabic" w:cs="Simplified Arabic"/>
          <w:sz w:val="32"/>
          <w:szCs w:val="32"/>
          <w:rtl/>
        </w:rPr>
        <w:t>الاستراتيجية</w:t>
      </w:r>
      <w:proofErr w:type="spellEnd"/>
      <w:sdt>
        <w:sdtPr>
          <w:rPr>
            <w:rFonts w:ascii="Simplified Arabic" w:hAnsi="Simplified Arabic" w:cs="Simplified Arabic"/>
            <w:sz w:val="32"/>
            <w:szCs w:val="32"/>
            <w:rtl/>
          </w:rPr>
          <w:id w:val="480965224"/>
          <w:citation/>
        </w:sdtPr>
        <w:sdtContent>
          <w:r w:rsidRPr="00DF29AD">
            <w:rPr>
              <w:rFonts w:asciiTheme="majorBidi" w:hAnsiTheme="majorBidi" w:cstheme="majorBidi"/>
              <w:sz w:val="28"/>
              <w:szCs w:val="28"/>
              <w:rtl/>
            </w:rPr>
            <w:fldChar w:fldCharType="begin"/>
          </w:r>
          <w:r w:rsidRPr="00DF29AD">
            <w:rPr>
              <w:rFonts w:asciiTheme="majorBidi" w:hAnsiTheme="majorBidi" w:cstheme="majorBidi"/>
              <w:sz w:val="28"/>
              <w:szCs w:val="28"/>
              <w:lang w:val="fr-FR"/>
            </w:rPr>
            <w:instrText xml:space="preserve">CITATION Wil11 \p 06 \l 1036 </w:instrText>
          </w:r>
          <w:r w:rsidRPr="00DF29AD">
            <w:rPr>
              <w:rFonts w:asciiTheme="majorBidi" w:hAnsiTheme="majorBidi" w:cstheme="majorBidi"/>
              <w:sz w:val="28"/>
              <w:szCs w:val="28"/>
              <w:rtl/>
            </w:rPr>
            <w:fldChar w:fldCharType="separate"/>
          </w:r>
          <w:r w:rsidRPr="00DF29AD">
            <w:rPr>
              <w:rFonts w:asciiTheme="majorBidi" w:hAnsiTheme="majorBidi" w:cstheme="majorBidi"/>
              <w:noProof/>
              <w:sz w:val="28"/>
              <w:szCs w:val="28"/>
            </w:rPr>
            <w:t>(Wilde, 2011 p. 06)</w:t>
          </w:r>
          <w:r w:rsidRPr="00DF29AD">
            <w:rPr>
              <w:rFonts w:asciiTheme="majorBidi" w:hAnsiTheme="majorBidi" w:cstheme="majorBidi"/>
              <w:sz w:val="28"/>
              <w:szCs w:val="28"/>
              <w:rtl/>
            </w:rPr>
            <w:fldChar w:fldCharType="end"/>
          </w:r>
        </w:sdtContent>
      </w:sdt>
      <w:r w:rsidRPr="00402751">
        <w:rPr>
          <w:rFonts w:ascii="Simplified Arabic" w:hAnsi="Simplified Arabic" w:cs="Simplified Arabic"/>
          <w:sz w:val="32"/>
          <w:szCs w:val="32"/>
          <w:rtl/>
        </w:rPr>
        <w:t>.</w:t>
      </w:r>
    </w:p>
    <w:p w:rsidR="002A5A15" w:rsidRPr="00402751" w:rsidRDefault="002A5A15" w:rsidP="002A5A15">
      <w:pPr>
        <w:pStyle w:val="NormalWeb"/>
        <w:bidi/>
        <w:spacing w:before="0" w:beforeAutospacing="0" w:after="0" w:afterAutospacing="0" w:line="276" w:lineRule="auto"/>
        <w:ind w:firstLine="423"/>
        <w:jc w:val="lowKashida"/>
        <w:rPr>
          <w:rFonts w:ascii="Simplified Arabic" w:hAnsi="Simplified Arabic" w:cs="Simplified Arabic"/>
          <w:sz w:val="32"/>
          <w:szCs w:val="32"/>
          <w:rtl/>
        </w:rPr>
      </w:pPr>
      <w:r w:rsidRPr="00402751">
        <w:rPr>
          <w:rFonts w:ascii="Simplified Arabic" w:hAnsi="Simplified Arabic" w:cs="Simplified Arabic"/>
          <w:b/>
          <w:bCs/>
          <w:sz w:val="32"/>
          <w:szCs w:val="32"/>
          <w:rtl/>
        </w:rPr>
        <w:t>مقاومة التغيير التنظيمي</w:t>
      </w:r>
      <w:r w:rsidRPr="00402751">
        <w:rPr>
          <w:rFonts w:ascii="Simplified Arabic" w:hAnsi="Simplified Arabic" w:cs="Simplified Arabic"/>
          <w:sz w:val="32"/>
          <w:szCs w:val="32"/>
          <w:rtl/>
        </w:rPr>
        <w:t xml:space="preserve">: أصبح التغيير صفة ملازمة للمؤسسة الهادفة إلى الاستمرار والنجاح وليس ردة فعل تجاه مواقف أو معطيات معينة بقدر ما هو شرط لازم وضروري للاستمرار؛ لذا يجب سريان فكرة التغيير التنظيمي والإداري والتقني </w:t>
      </w:r>
      <w:proofErr w:type="gramStart"/>
      <w:r w:rsidRPr="00402751">
        <w:rPr>
          <w:rFonts w:ascii="Simplified Arabic" w:hAnsi="Simplified Arabic" w:cs="Simplified Arabic"/>
          <w:sz w:val="32"/>
          <w:szCs w:val="32"/>
          <w:rtl/>
        </w:rPr>
        <w:t>والفني .</w:t>
      </w:r>
      <w:proofErr w:type="gramEnd"/>
      <w:r w:rsidRPr="00402751">
        <w:rPr>
          <w:rFonts w:ascii="Simplified Arabic" w:hAnsi="Simplified Arabic" w:cs="Simplified Arabic"/>
          <w:sz w:val="32"/>
          <w:szCs w:val="32"/>
          <w:rtl/>
        </w:rPr>
        <w:t>..الخ، والإجرائي كثقافة داخل المؤسسة لتجاوز أو تفادي أي سلوك ناتج عن معتقدات تراكمية خاطئة تجاه التغيير</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ونعر</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ف هنا التغيير في المؤسسات على أنه جهد طويل المدى يسير ويدعم من </w:t>
      </w:r>
      <w:r>
        <w:rPr>
          <w:rFonts w:ascii="Simplified Arabic" w:hAnsi="Simplified Arabic" w:cs="Simplified Arabic"/>
          <w:sz w:val="32"/>
          <w:szCs w:val="32"/>
          <w:rtl/>
        </w:rPr>
        <w:t>قبل الإدارة العليا لتطوير الرؤي</w:t>
      </w:r>
      <w:r w:rsidRPr="00402751">
        <w:rPr>
          <w:rFonts w:ascii="Simplified Arabic" w:hAnsi="Simplified Arabic" w:cs="Simplified Arabic"/>
          <w:sz w:val="32"/>
          <w:szCs w:val="32"/>
          <w:rtl/>
        </w:rPr>
        <w:t xml:space="preserve">ة المستقبلية للمؤسسة والتمكين والتعلم وحل المشكلات بواسطة العمليات الجماعية المستمرة لتسيير ثقافة المؤسسة مع التركيز بصفة خاصة على فرق العمل والتحديات السلوكية والابتكار وتطوير وتغيير ثقافة المؤسسة في سبيل تحسين مستمر لقدراتها لتحقيق رسالتها وأهدافها. </w:t>
      </w:r>
      <w:proofErr w:type="gramStart"/>
      <w:r w:rsidRPr="00402751">
        <w:rPr>
          <w:rFonts w:ascii="Simplified Arabic" w:hAnsi="Simplified Arabic" w:cs="Simplified Arabic"/>
          <w:sz w:val="32"/>
          <w:szCs w:val="32"/>
          <w:rtl/>
        </w:rPr>
        <w:t>في</w:t>
      </w:r>
      <w:proofErr w:type="gramEnd"/>
      <w:r w:rsidRPr="00402751">
        <w:rPr>
          <w:rFonts w:ascii="Simplified Arabic" w:hAnsi="Simplified Arabic" w:cs="Simplified Arabic"/>
          <w:sz w:val="32"/>
          <w:szCs w:val="32"/>
          <w:rtl/>
        </w:rPr>
        <w:t xml:space="preserve"> حين تبرز مقاومة التغيير من </w:t>
      </w:r>
      <w:r w:rsidRPr="00402751">
        <w:rPr>
          <w:rFonts w:ascii="Simplified Arabic" w:hAnsi="Simplified Arabic" w:cs="Simplified Arabic"/>
          <w:sz w:val="32"/>
          <w:szCs w:val="32"/>
          <w:rtl/>
        </w:rPr>
        <w:lastRenderedPageBreak/>
        <w:t>خلال المقاومة والامتناع وبالتالي المحافظة على الوضع الراهن أو رفض التغيير بواسطة عمليات مناقضة ومنافية لعمليات التغيير في المؤسسة نتيجـــة لعوامل تنظيمية ونفسية مرتبطة بالمؤسسة والعاملين</w:t>
      </w:r>
      <w:sdt>
        <w:sdtPr>
          <w:rPr>
            <w:rFonts w:ascii="Simplified Arabic" w:hAnsi="Simplified Arabic" w:cs="Simplified Arabic" w:hint="cs"/>
            <w:sz w:val="32"/>
            <w:szCs w:val="32"/>
            <w:rtl/>
          </w:rPr>
          <w:id w:val="-2068410306"/>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الف08 \</w:instrText>
          </w:r>
          <w:r>
            <w:rPr>
              <w:rFonts w:ascii="Simplified Arabic" w:hAnsi="Simplified Arabic" w:cs="Simplified Arabic"/>
              <w:sz w:val="32"/>
              <w:szCs w:val="32"/>
              <w:lang w:bidi="ar-DZ"/>
            </w:rPr>
            <w:instrText>p 13 \l 5121</w:instrText>
          </w:r>
          <w:r>
            <w:rPr>
              <w:rFonts w:ascii="Simplified Arabic" w:hAnsi="Simplified Arabic" w:cs="Simplified Arabic"/>
              <w:sz w:val="32"/>
              <w:szCs w:val="32"/>
              <w:rtl/>
            </w:rPr>
            <w:fldChar w:fldCharType="separate"/>
          </w:r>
          <w:r w:rsidRPr="00F85A1C">
            <w:rPr>
              <w:rFonts w:ascii="Simplified Arabic" w:hAnsi="Simplified Arabic" w:cs="Simplified Arabic" w:hint="cs"/>
              <w:noProof/>
              <w:sz w:val="32"/>
              <w:szCs w:val="32"/>
              <w:rtl/>
            </w:rPr>
            <w:t>(الفائز، 2008 صفحة 13)</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rPr>
        <w:t>.</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 xml:space="preserve">وفي حالة النظر إلى ضرورة تفعيل نشاط تسيير العلاقة مع الزبون يجب المرور على تفعيل البعد التكنولوجي في الاتصال بين المؤسسة والزبون الذي يتطلب مهارات وكفاءة مؤهلة للتعامل مع التوجهات </w:t>
      </w:r>
      <w:proofErr w:type="spellStart"/>
      <w:r w:rsidRPr="00402751">
        <w:rPr>
          <w:rFonts w:ascii="Simplified Arabic" w:hAnsi="Simplified Arabic" w:cs="Simplified Arabic"/>
          <w:sz w:val="32"/>
          <w:szCs w:val="32"/>
          <w:rtl/>
        </w:rPr>
        <w:t>الاستراتيجية</w:t>
      </w:r>
      <w:proofErr w:type="spellEnd"/>
      <w:r w:rsidRPr="00402751">
        <w:rPr>
          <w:rFonts w:ascii="Simplified Arabic" w:hAnsi="Simplified Arabic" w:cs="Simplified Arabic"/>
          <w:sz w:val="32"/>
          <w:szCs w:val="32"/>
          <w:rtl/>
        </w:rPr>
        <w:t xml:space="preserve"> </w:t>
      </w:r>
      <w:proofErr w:type="spellStart"/>
      <w:r w:rsidRPr="00402751">
        <w:rPr>
          <w:rFonts w:ascii="Simplified Arabic" w:hAnsi="Simplified Arabic" w:cs="Simplified Arabic"/>
          <w:sz w:val="32"/>
          <w:szCs w:val="32"/>
          <w:rtl/>
        </w:rPr>
        <w:t>الحاليةوالوسائل</w:t>
      </w:r>
      <w:proofErr w:type="spellEnd"/>
      <w:r w:rsidRPr="00402751">
        <w:rPr>
          <w:rFonts w:ascii="Simplified Arabic" w:hAnsi="Simplified Arabic" w:cs="Simplified Arabic"/>
          <w:sz w:val="32"/>
          <w:szCs w:val="32"/>
          <w:rtl/>
        </w:rPr>
        <w:t xml:space="preserve"> التكنولوجية المعتمدة، مع توفير أرضية مناسبة لتجاوز كل أنواع المقاومة بسريان ثقافة موازية في المؤسسة وهي التكوين وترقية الأفراد العاملين في المؤسسة.</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b/>
          <w:bCs/>
          <w:sz w:val="32"/>
          <w:szCs w:val="32"/>
          <w:rtl/>
        </w:rPr>
        <w:t xml:space="preserve">استعمال النظرة الشاملة أو النظرية الشلال: </w:t>
      </w:r>
      <w:r w:rsidRPr="00402751">
        <w:rPr>
          <w:rFonts w:ascii="Simplified Arabic" w:hAnsi="Simplified Arabic" w:cs="Simplified Arabic"/>
          <w:sz w:val="32"/>
          <w:szCs w:val="32"/>
          <w:rtl/>
        </w:rPr>
        <w:t>من متطلبات تفعيل تسيير العلاقة مع الزبون المشاركة الشاملة بين مختلف المستويات ال</w:t>
      </w:r>
      <w:r>
        <w:rPr>
          <w:rFonts w:ascii="Simplified Arabic" w:hAnsi="Simplified Arabic" w:cs="Simplified Arabic" w:hint="cs"/>
          <w:sz w:val="32"/>
          <w:szCs w:val="32"/>
          <w:rtl/>
        </w:rPr>
        <w:t>إ</w:t>
      </w:r>
      <w:r w:rsidRPr="00402751">
        <w:rPr>
          <w:rFonts w:ascii="Simplified Arabic" w:hAnsi="Simplified Arabic" w:cs="Simplified Arabic"/>
          <w:sz w:val="32"/>
          <w:szCs w:val="32"/>
          <w:rtl/>
        </w:rPr>
        <w:t xml:space="preserve">دارية. وهذا لتحديد التغيرات والتحسينات اللازمة من خلال العمل الجماعي. لأن تحقيق التفوق التنافسي في خدمة الزبون مسؤولية الجميع. </w:t>
      </w:r>
      <w:proofErr w:type="gramStart"/>
      <w:r w:rsidRPr="00402751">
        <w:rPr>
          <w:rFonts w:ascii="Simplified Arabic" w:hAnsi="Simplified Arabic" w:cs="Simplified Arabic"/>
          <w:sz w:val="32"/>
          <w:szCs w:val="32"/>
          <w:rtl/>
        </w:rPr>
        <w:t>بدلا</w:t>
      </w:r>
      <w:r>
        <w:rPr>
          <w:rFonts w:ascii="Simplified Arabic" w:hAnsi="Simplified Arabic" w:cs="Simplified Arabic" w:hint="cs"/>
          <w:sz w:val="32"/>
          <w:szCs w:val="32"/>
          <w:rtl/>
        </w:rPr>
        <w:t>ً</w:t>
      </w:r>
      <w:proofErr w:type="gramEnd"/>
      <w:r w:rsidRPr="00402751">
        <w:rPr>
          <w:rFonts w:ascii="Simplified Arabic" w:hAnsi="Simplified Arabic" w:cs="Simplified Arabic"/>
          <w:sz w:val="32"/>
          <w:szCs w:val="32"/>
          <w:rtl/>
        </w:rPr>
        <w:t xml:space="preserve"> من التنافس السلبي الناشئ بين فرق العمل سواء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الذين هم في الواجهة الخارجية أو الواجهة الداخلية. الكل يسهم في تحقيق مصلحة المؤسسة التي تتحقق مع الطرف الثاني لعملية التبادل والذي بدوره له دور مهم بمشاركته في بناء رأس مال علامة المؤسسة وسمعتها لتحقيق </w:t>
      </w:r>
      <w:proofErr w:type="spellStart"/>
      <w:r w:rsidRPr="00402751">
        <w:rPr>
          <w:rFonts w:ascii="Simplified Arabic" w:hAnsi="Simplified Arabic" w:cs="Simplified Arabic"/>
          <w:sz w:val="32"/>
          <w:szCs w:val="32"/>
          <w:rtl/>
        </w:rPr>
        <w:t>البقاءوالاستمرار</w:t>
      </w:r>
      <w:proofErr w:type="spellEnd"/>
      <w:r w:rsidRPr="00402751">
        <w:rPr>
          <w:rFonts w:ascii="Simplified Arabic" w:hAnsi="Simplified Arabic" w:cs="Simplified Arabic"/>
          <w:sz w:val="32"/>
          <w:szCs w:val="32"/>
          <w:rtl/>
        </w:rPr>
        <w:t>.</w:t>
      </w:r>
    </w:p>
    <w:p w:rsidR="002A5A15" w:rsidRPr="00CC6365"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proofErr w:type="gramStart"/>
      <w:r w:rsidRPr="00402751">
        <w:rPr>
          <w:rFonts w:ascii="Simplified Arabic" w:hAnsi="Simplified Arabic" w:cs="Simplified Arabic"/>
          <w:sz w:val="32"/>
          <w:szCs w:val="32"/>
          <w:rtl/>
        </w:rPr>
        <w:t>يعد</w:t>
      </w:r>
      <w:proofErr w:type="gramEnd"/>
      <w:r w:rsidRPr="00402751">
        <w:rPr>
          <w:rFonts w:ascii="Simplified Arabic" w:hAnsi="Simplified Arabic" w:cs="Simplified Arabic"/>
          <w:sz w:val="32"/>
          <w:szCs w:val="32"/>
          <w:rtl/>
        </w:rPr>
        <w:t xml:space="preserve"> امتلاك قاعدة بيانات حول الزبائن والقدرة على استعمالها أمران مهمان بالنسبة للمؤسسة خصوص</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في بيئة تتميز بشدة المنافسة. ومن بين الشروط لذلك القدرة على التخزين والاستخراج</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فتری</w:t>
      </w:r>
      <w:proofErr w:type="spellStart"/>
      <w:r w:rsidRPr="00402751">
        <w:rPr>
          <w:rFonts w:asciiTheme="majorBidi" w:hAnsiTheme="majorBidi" w:cstheme="majorBidi"/>
          <w:sz w:val="28"/>
          <w:szCs w:val="28"/>
        </w:rPr>
        <w:t>LindaGorchels</w:t>
      </w:r>
      <w:proofErr w:type="spellEnd"/>
      <w:r w:rsidRPr="00402751">
        <w:rPr>
          <w:rFonts w:ascii="Simplified Arabic" w:hAnsi="Simplified Arabic" w:cs="Simplified Arabic"/>
          <w:sz w:val="32"/>
          <w:szCs w:val="32"/>
          <w:rtl/>
        </w:rPr>
        <w:t xml:space="preserve"> هذا السياق أن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تسيير موجودات الزبون هو ضمان تسيير العلاقة معه</w:t>
      </w:r>
      <w:sdt>
        <w:sdtPr>
          <w:rPr>
            <w:rFonts w:ascii="Simplified Arabic" w:hAnsi="Simplified Arabic" w:cs="Simplified Arabic" w:hint="cs"/>
            <w:sz w:val="32"/>
            <w:szCs w:val="32"/>
            <w:rtl/>
          </w:rPr>
          <w:id w:val="329638033"/>
          <w:citation/>
        </w:sdtPr>
        <w:sdtContent>
          <w:r w:rsidRPr="00CC6365">
            <w:rPr>
              <w:rFonts w:asciiTheme="majorBidi" w:hAnsiTheme="majorBidi" w:cstheme="majorBidi"/>
              <w:sz w:val="28"/>
              <w:szCs w:val="28"/>
              <w:rtl/>
            </w:rPr>
            <w:fldChar w:fldCharType="begin"/>
          </w:r>
          <w:r w:rsidRPr="00CC6365">
            <w:rPr>
              <w:rFonts w:asciiTheme="majorBidi" w:hAnsiTheme="majorBidi" w:cstheme="majorBidi"/>
              <w:sz w:val="28"/>
              <w:szCs w:val="28"/>
              <w:lang w:val="fr-FR"/>
            </w:rPr>
            <w:instrText xml:space="preserve">CITATION Gor00 \p 56 \l 1036 </w:instrText>
          </w:r>
          <w:r w:rsidRPr="00CC6365">
            <w:rPr>
              <w:rFonts w:asciiTheme="majorBidi" w:hAnsiTheme="majorBidi" w:cstheme="majorBidi"/>
              <w:sz w:val="28"/>
              <w:szCs w:val="28"/>
              <w:rtl/>
            </w:rPr>
            <w:fldChar w:fldCharType="separate"/>
          </w:r>
          <w:r w:rsidRPr="00CC6365">
            <w:rPr>
              <w:rFonts w:asciiTheme="majorBidi" w:hAnsiTheme="majorBidi" w:cstheme="majorBidi"/>
              <w:noProof/>
              <w:sz w:val="28"/>
              <w:szCs w:val="28"/>
            </w:rPr>
            <w:t>(Gorchels, 2000 p. 56)</w:t>
          </w:r>
          <w:r w:rsidRPr="00CC6365">
            <w:rPr>
              <w:rFonts w:asciiTheme="majorBidi" w:hAnsiTheme="majorBidi" w:cstheme="majorBidi"/>
              <w:sz w:val="28"/>
              <w:szCs w:val="28"/>
              <w:rtl/>
            </w:rPr>
            <w:fldChar w:fldCharType="end"/>
          </w:r>
        </w:sdtContent>
      </w:sdt>
      <w:r w:rsidRPr="00402751">
        <w:rPr>
          <w:rFonts w:ascii="Simplified Arabic" w:hAnsi="Simplified Arabic" w:cs="Simplified Arabic"/>
          <w:sz w:val="32"/>
          <w:szCs w:val="32"/>
          <w:rtl/>
        </w:rPr>
        <w:t>.</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التسويق يتضم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ن إشباع حاجات ورغبات الزبائن ومهمة الأعمال هي تحقيق الأرباح من خلال الوصول إلى قيمة الزبون المتميزة، في ظل الاقتصاد القائم على المنافسة الشديدة، وزيادة وعي الزبون مقابل الخيارات المتعد</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دة من المنتجات بحيث أن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w:t>
      </w:r>
      <w:r w:rsidRPr="00402751">
        <w:rPr>
          <w:rFonts w:ascii="Simplified Arabic" w:hAnsi="Simplified Arabic" w:cs="Simplified Arabic"/>
          <w:sz w:val="32"/>
          <w:szCs w:val="32"/>
          <w:rtl/>
        </w:rPr>
        <w:lastRenderedPageBreak/>
        <w:t>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تستطيع أن تتفوق فقط من خلال الوصول إلى قيمة الزبون واختيار أفضل قيمة وتناقلها وتداولها.</w:t>
      </w:r>
      <w:sdt>
        <w:sdtPr>
          <w:rPr>
            <w:rFonts w:ascii="Simplified Arabic" w:hAnsi="Simplified Arabic" w:cs="Simplified Arabic"/>
            <w:sz w:val="32"/>
            <w:szCs w:val="32"/>
            <w:rtl/>
          </w:rPr>
          <w:id w:val="139763672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CITATION</w:instrText>
          </w:r>
          <w:r>
            <w:rPr>
              <w:rFonts w:ascii="Simplified Arabic" w:hAnsi="Simplified Arabic" w:cs="Simplified Arabic"/>
              <w:sz w:val="32"/>
              <w:szCs w:val="32"/>
              <w:rtl/>
              <w:lang w:bidi="ar-DZ"/>
            </w:rPr>
            <w:instrText xml:space="preserve"> حسي12 \</w:instrText>
          </w:r>
          <w:r>
            <w:rPr>
              <w:rFonts w:ascii="Simplified Arabic" w:hAnsi="Simplified Arabic" w:cs="Simplified Arabic"/>
              <w:sz w:val="32"/>
              <w:szCs w:val="32"/>
              <w:lang w:bidi="ar-DZ"/>
            </w:rPr>
            <w:instrText>p 49 \l 5121</w:instrText>
          </w:r>
          <w:r>
            <w:rPr>
              <w:rFonts w:ascii="Simplified Arabic" w:hAnsi="Simplified Arabic" w:cs="Simplified Arabic"/>
              <w:sz w:val="32"/>
              <w:szCs w:val="32"/>
              <w:rtl/>
            </w:rPr>
            <w:fldChar w:fldCharType="separate"/>
          </w:r>
          <w:r w:rsidRPr="00EB16CB">
            <w:rPr>
              <w:rFonts w:ascii="Simplified Arabic" w:hAnsi="Simplified Arabic" w:cs="Simplified Arabic" w:hint="cs"/>
              <w:noProof/>
              <w:sz w:val="32"/>
              <w:szCs w:val="32"/>
              <w:rtl/>
            </w:rPr>
            <w:t>(حسين، 2012 صفحة 49)</w:t>
          </w:r>
          <w:r>
            <w:rPr>
              <w:rFonts w:ascii="Simplified Arabic" w:hAnsi="Simplified Arabic" w:cs="Simplified Arabic"/>
              <w:sz w:val="32"/>
              <w:szCs w:val="32"/>
              <w:rtl/>
            </w:rPr>
            <w:fldChar w:fldCharType="end"/>
          </w:r>
        </w:sdtContent>
      </w:sdt>
    </w:p>
    <w:p w:rsidR="002A5A15" w:rsidRPr="00402751" w:rsidRDefault="002A5A15" w:rsidP="002A5A15">
      <w:pPr>
        <w:rPr>
          <w:rFonts w:ascii="Simplified Arabic" w:hAnsi="Simplified Arabic" w:cs="Simplified Arabic"/>
          <w:b/>
          <w:bCs/>
          <w:sz w:val="32"/>
          <w:szCs w:val="32"/>
          <w:rtl/>
        </w:rPr>
      </w:pPr>
      <w:bookmarkStart w:id="0" w:name="_GoBack"/>
      <w:bookmarkEnd w:id="0"/>
      <w:r w:rsidRPr="00402751">
        <w:rPr>
          <w:rFonts w:ascii="Simplified Arabic" w:hAnsi="Simplified Arabic" w:cs="Simplified Arabic"/>
          <w:b/>
          <w:bCs/>
          <w:sz w:val="32"/>
          <w:szCs w:val="32"/>
          <w:rtl/>
        </w:rPr>
        <w:t>خلاصة الفصل:</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تسعى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إلى توطيد العلاقة مع الزبون وبالأخص في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سات الربحية نظر</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لما تحققه من فهم جيد لاحتياجات الزبائن وتحديد وسائل الاتصال بهم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غير أن تسيير العلاقة مع الزبون قد يكون أهم في المؤسسات غير الربحية</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بحيث أنه لا يركز على الربح وإنما يكون التركيز على العدد والولاء فقط وإبعاد قضية الربح المترتب على</w:t>
      </w:r>
      <w:r>
        <w:rPr>
          <w:rFonts w:ascii="Simplified Arabic" w:hAnsi="Simplified Arabic" w:cs="Simplified Arabic" w:hint="cs"/>
          <w:sz w:val="32"/>
          <w:szCs w:val="32"/>
          <w:rtl/>
        </w:rPr>
        <w:t xml:space="preserve"> العلاقة</w:t>
      </w:r>
      <w:r w:rsidRPr="00402751">
        <w:rPr>
          <w:rFonts w:ascii="Simplified Arabic" w:hAnsi="Simplified Arabic" w:cs="Simplified Arabic"/>
          <w:sz w:val="32"/>
          <w:szCs w:val="32"/>
          <w:rtl/>
        </w:rPr>
        <w:t xml:space="preserve"> مع الزبون وهنا نحن نتكلم عن الربح المادي البحت.</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إن</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الزبون هو الثروة الأكثر أهمية بالنسبة للمؤس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بحيث لا يمكن استمرار وجود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سات إلا</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في ظل وجود زبائن راضين وموالين لها ويطورون علاقتهم مع المؤسسة. ومنه كان لزام</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ا على المؤسسة أن تخطط وتنظم عملياتها في اتجاه بناء استراتيجي واضح المعالم في سبيل خدمة الزبائن وتكوين علاقات قوية وطويلة المدى معهم يكون الزبو</w:t>
      </w:r>
      <w:r>
        <w:rPr>
          <w:rFonts w:ascii="Simplified Arabic" w:hAnsi="Simplified Arabic" w:cs="Simplified Arabic"/>
          <w:sz w:val="32"/>
          <w:szCs w:val="32"/>
          <w:rtl/>
        </w:rPr>
        <w:t>ن هو مركزها على أساس توقعاته هو</w:t>
      </w:r>
      <w:r w:rsidRPr="00402751">
        <w:rPr>
          <w:rFonts w:ascii="Simplified Arabic" w:hAnsi="Simplified Arabic" w:cs="Simplified Arabic"/>
          <w:sz w:val="32"/>
          <w:szCs w:val="32"/>
          <w:rtl/>
        </w:rPr>
        <w:t>. بمعنى؛ من منظور الزبون وليس من منظور المؤسسة. وبالتالي حضور قوي لشخصية الزبون في عرض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سة والتعامل معه على أساس كيانات يتم تعريف احتياجاتها وسلوكياتها </w:t>
      </w:r>
      <w:proofErr w:type="spellStart"/>
      <w:r w:rsidRPr="00402751">
        <w:rPr>
          <w:rFonts w:ascii="Simplified Arabic" w:hAnsi="Simplified Arabic" w:cs="Simplified Arabic"/>
          <w:sz w:val="32"/>
          <w:szCs w:val="32"/>
          <w:rtl/>
        </w:rPr>
        <w:t>وتفضيلاتها</w:t>
      </w:r>
      <w:proofErr w:type="spellEnd"/>
      <w:r w:rsidRPr="00402751">
        <w:rPr>
          <w:rFonts w:ascii="Simplified Arabic" w:hAnsi="Simplified Arabic" w:cs="Simplified Arabic"/>
          <w:sz w:val="32"/>
          <w:szCs w:val="32"/>
          <w:rtl/>
        </w:rPr>
        <w:t xml:space="preserve">، للوصول إلى تحقيق أهم هدفين </w:t>
      </w:r>
      <w:r>
        <w:rPr>
          <w:rFonts w:ascii="Simplified Arabic" w:hAnsi="Simplified Arabic" w:cs="Simplified Arabic"/>
          <w:sz w:val="32"/>
          <w:szCs w:val="32"/>
          <w:rtl/>
        </w:rPr>
        <w:t>في تسيير العلاقة مع الزبون وهما</w:t>
      </w:r>
      <w:r w:rsidRPr="00402751">
        <w:rPr>
          <w:rFonts w:ascii="Simplified Arabic" w:hAnsi="Simplified Arabic" w:cs="Simplified Arabic"/>
          <w:sz w:val="32"/>
          <w:szCs w:val="32"/>
          <w:rtl/>
        </w:rPr>
        <w:t>:</w:t>
      </w:r>
    </w:p>
    <w:p w:rsidR="002A5A15" w:rsidRDefault="002A5A15" w:rsidP="002A5A15">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Pr>
      </w:pPr>
      <w:r w:rsidRPr="00402751">
        <w:rPr>
          <w:rFonts w:ascii="Simplified Arabic" w:hAnsi="Simplified Arabic" w:cs="Simplified Arabic"/>
          <w:sz w:val="32"/>
          <w:szCs w:val="32"/>
          <w:rtl/>
        </w:rPr>
        <w:t xml:space="preserve">الاحتفاظ بالزبون من خلال </w:t>
      </w:r>
      <w:r>
        <w:rPr>
          <w:rFonts w:ascii="Simplified Arabic" w:hAnsi="Simplified Arabic" w:cs="Simplified Arabic" w:hint="cs"/>
          <w:sz w:val="32"/>
          <w:szCs w:val="32"/>
          <w:rtl/>
        </w:rPr>
        <w:t>إ</w:t>
      </w:r>
      <w:r>
        <w:rPr>
          <w:rFonts w:ascii="Simplified Arabic" w:hAnsi="Simplified Arabic" w:cs="Simplified Arabic"/>
          <w:sz w:val="32"/>
          <w:szCs w:val="32"/>
          <w:rtl/>
        </w:rPr>
        <w:t>رضائه وكسب ولائه</w:t>
      </w:r>
      <w:r w:rsidRPr="00402751">
        <w:rPr>
          <w:rFonts w:ascii="Simplified Arabic" w:hAnsi="Simplified Arabic" w:cs="Simplified Arabic"/>
          <w:sz w:val="32"/>
          <w:szCs w:val="32"/>
          <w:rtl/>
        </w:rPr>
        <w:t>؛</w:t>
      </w:r>
    </w:p>
    <w:p w:rsidR="002A5A15" w:rsidRPr="00402751" w:rsidRDefault="002A5A15" w:rsidP="002A5A15">
      <w:pPr>
        <w:pStyle w:val="NormalWeb"/>
        <w:numPr>
          <w:ilvl w:val="0"/>
          <w:numId w:val="1"/>
        </w:numPr>
        <w:bidi/>
        <w:spacing w:before="0" w:beforeAutospacing="0" w:after="0" w:afterAutospacing="0" w:line="276" w:lineRule="auto"/>
        <w:ind w:left="565"/>
        <w:jc w:val="lowKashida"/>
        <w:rPr>
          <w:rFonts w:ascii="Simplified Arabic" w:hAnsi="Simplified Arabic" w:cs="Simplified Arabic"/>
          <w:sz w:val="32"/>
          <w:szCs w:val="32"/>
          <w:rtl/>
        </w:rPr>
      </w:pPr>
      <w:r w:rsidRPr="00402751">
        <w:rPr>
          <w:rFonts w:ascii="Simplified Arabic" w:hAnsi="Simplified Arabic" w:cs="Simplified Arabic"/>
          <w:sz w:val="32"/>
          <w:szCs w:val="32"/>
          <w:rtl/>
        </w:rPr>
        <w:t>تطوير العلاقة مع الزبون من خلال وجهة نظر الزبون.</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sidRPr="00402751">
        <w:rPr>
          <w:rFonts w:ascii="Simplified Arabic" w:hAnsi="Simplified Arabic" w:cs="Simplified Arabic"/>
          <w:sz w:val="32"/>
          <w:szCs w:val="32"/>
          <w:rtl/>
        </w:rPr>
        <w:t>إن</w:t>
      </w:r>
      <w:r>
        <w:rPr>
          <w:rFonts w:ascii="Simplified Arabic" w:hAnsi="Simplified Arabic" w:cs="Simplified Arabic" w:hint="cs"/>
          <w:sz w:val="32"/>
          <w:szCs w:val="32"/>
          <w:rtl/>
          <w:lang w:bidi="ar-DZ"/>
        </w:rPr>
        <w:t>َّ</w:t>
      </w:r>
      <w:r w:rsidRPr="00402751">
        <w:rPr>
          <w:rFonts w:ascii="Simplified Arabic" w:hAnsi="Simplified Arabic" w:cs="Simplified Arabic"/>
          <w:sz w:val="32"/>
          <w:szCs w:val="32"/>
          <w:rtl/>
        </w:rPr>
        <w:t xml:space="preserve"> التقدم الحاصل في مجال التقنية يمكن أن توجهه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سة لخدمتها في تحقيق اتصال ايجابي مع الزبون وامتلاك القدرات التكنولوجية التي تؤهلها للتعامل مع الكم الهائل من </w:t>
      </w:r>
      <w:proofErr w:type="spellStart"/>
      <w:r w:rsidRPr="00402751">
        <w:rPr>
          <w:rFonts w:ascii="Simplified Arabic" w:hAnsi="Simplified Arabic" w:cs="Simplified Arabic"/>
          <w:sz w:val="32"/>
          <w:szCs w:val="32"/>
          <w:rtl/>
        </w:rPr>
        <w:t>المدخلات</w:t>
      </w:r>
      <w:proofErr w:type="spellEnd"/>
      <w:r w:rsidRPr="00402751">
        <w:rPr>
          <w:rFonts w:ascii="Simplified Arabic" w:hAnsi="Simplified Arabic" w:cs="Simplified Arabic"/>
          <w:sz w:val="32"/>
          <w:szCs w:val="32"/>
          <w:rtl/>
        </w:rPr>
        <w:t xml:space="preserve"> والمخرجات من بيانات مستوحا</w:t>
      </w:r>
      <w:r>
        <w:rPr>
          <w:rFonts w:ascii="Simplified Arabic" w:hAnsi="Simplified Arabic" w:cs="Simplified Arabic" w:hint="cs"/>
          <w:sz w:val="32"/>
          <w:szCs w:val="32"/>
          <w:rtl/>
        </w:rPr>
        <w:t>ة</w:t>
      </w:r>
      <w:r w:rsidRPr="00402751">
        <w:rPr>
          <w:rFonts w:ascii="Simplified Arabic" w:hAnsi="Simplified Arabic" w:cs="Simplified Arabic"/>
          <w:sz w:val="32"/>
          <w:szCs w:val="32"/>
          <w:rtl/>
        </w:rPr>
        <w:t xml:space="preserve"> مـــــن بيئة المؤس</w:t>
      </w:r>
      <w:r>
        <w:rPr>
          <w:rFonts w:ascii="Simplified Arabic" w:hAnsi="Simplified Arabic" w:cs="Simplified Arabic" w:hint="cs"/>
          <w:sz w:val="32"/>
          <w:szCs w:val="32"/>
          <w:rtl/>
        </w:rPr>
        <w:t>َّ</w:t>
      </w:r>
      <w:r w:rsidRPr="00402751">
        <w:rPr>
          <w:rFonts w:ascii="Simplified Arabic" w:hAnsi="Simplified Arabic" w:cs="Simplified Arabic"/>
          <w:sz w:val="32"/>
          <w:szCs w:val="32"/>
          <w:rtl/>
        </w:rPr>
        <w:t>سة والتي يكون الزبون على رأسها ومعلومات موجهة في نفس الوقت إلى الفئات المستهدف والتي كذلك يكون الزبون من أهمها</w:t>
      </w:r>
      <w:r>
        <w:rPr>
          <w:rFonts w:ascii="Simplified Arabic" w:hAnsi="Simplified Arabic" w:cs="Simplified Arabic" w:hint="cs"/>
          <w:sz w:val="32"/>
          <w:szCs w:val="32"/>
          <w:rtl/>
        </w:rPr>
        <w:t>.</w:t>
      </w:r>
    </w:p>
    <w:p w:rsidR="002A5A15" w:rsidRPr="00402751"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402751">
        <w:rPr>
          <w:rFonts w:ascii="Simplified Arabic" w:hAnsi="Simplified Arabic" w:cs="Simplified Arabic"/>
          <w:sz w:val="32"/>
          <w:szCs w:val="32"/>
          <w:rtl/>
        </w:rPr>
        <w:lastRenderedPageBreak/>
        <w:t>إن تسيير العلاقة مع الزبون تشمل كل أنشطة إيجاد الزبون واكتسابه والاحتفاظ بأفضلهم وأكثرهم ربحية وتعرض نظمها كل الوسائل التقنية والآلي</w:t>
      </w:r>
      <w:r>
        <w:rPr>
          <w:rFonts w:ascii="Simplified Arabic" w:hAnsi="Simplified Arabic" w:cs="Simplified Arabic"/>
          <w:sz w:val="32"/>
          <w:szCs w:val="32"/>
          <w:rtl/>
        </w:rPr>
        <w:t>ة لأتمتة العلاقة مع الزبون سواء</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على الشبكة أو عن طريق الوسائل أو القنوات التقليدية، فهي </w:t>
      </w:r>
      <w:proofErr w:type="spellStart"/>
      <w:r w:rsidRPr="00402751">
        <w:rPr>
          <w:rFonts w:ascii="Simplified Arabic" w:hAnsi="Simplified Arabic" w:cs="Simplified Arabic"/>
          <w:sz w:val="32"/>
          <w:szCs w:val="32"/>
          <w:rtl/>
        </w:rPr>
        <w:t>استراتيجية</w:t>
      </w:r>
      <w:proofErr w:type="spellEnd"/>
      <w:r w:rsidRPr="00402751">
        <w:rPr>
          <w:rFonts w:ascii="Simplified Arabic" w:hAnsi="Simplified Arabic" w:cs="Simplified Arabic"/>
          <w:sz w:val="32"/>
          <w:szCs w:val="32"/>
          <w:rtl/>
        </w:rPr>
        <w:t xml:space="preserve"> قيادية في مجال الأعمال في ال</w:t>
      </w:r>
      <w:r>
        <w:rPr>
          <w:rFonts w:ascii="Simplified Arabic" w:hAnsi="Simplified Arabic" w:cs="Simplified Arabic" w:hint="cs"/>
          <w:sz w:val="32"/>
          <w:szCs w:val="32"/>
          <w:rtl/>
        </w:rPr>
        <w:t>أ</w:t>
      </w:r>
      <w:r w:rsidRPr="00402751">
        <w:rPr>
          <w:rFonts w:ascii="Simplified Arabic" w:hAnsi="Simplified Arabic" w:cs="Simplified Arabic"/>
          <w:sz w:val="32"/>
          <w:szCs w:val="32"/>
          <w:rtl/>
        </w:rPr>
        <w:t>لفية الأخيرة</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كما أنها تشمل كل أنواع التفاعل مع الزبون من فهم وتأثير وتقاس بجملة من المتغيرات مثل الرضا وتعتمد بشكل</w:t>
      </w:r>
      <w:r>
        <w:rPr>
          <w:rFonts w:ascii="Simplified Arabic" w:hAnsi="Simplified Arabic" w:cs="Simplified Arabic" w:hint="cs"/>
          <w:sz w:val="32"/>
          <w:szCs w:val="32"/>
          <w:rtl/>
        </w:rPr>
        <w:t>ٍ</w:t>
      </w:r>
      <w:r w:rsidRPr="00402751">
        <w:rPr>
          <w:rFonts w:ascii="Simplified Arabic" w:hAnsi="Simplified Arabic" w:cs="Simplified Arabic"/>
          <w:sz w:val="32"/>
          <w:szCs w:val="32"/>
          <w:rtl/>
        </w:rPr>
        <w:t xml:space="preserve"> كبير على العمل الالكتروني.</w:t>
      </w:r>
    </w:p>
    <w:p w:rsidR="002A5A15" w:rsidRPr="00316629" w:rsidRDefault="002A5A15" w:rsidP="002A5A15">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p>
    <w:p w:rsidR="00A57A54" w:rsidRDefault="00A57A54" w:rsidP="002A5A15">
      <w:pPr>
        <w:rPr>
          <w:lang w:bidi="ar-DZ"/>
        </w:rPr>
      </w:pPr>
    </w:p>
    <w:sectPr w:rsidR="00A57A54" w:rsidSect="008826AC">
      <w:footerReference w:type="default" r:id="rId6"/>
      <w:pgSz w:w="11906" w:h="16838"/>
      <w:pgMar w:top="1134" w:right="1985" w:bottom="1134" w:left="1134" w:header="709" w:footer="709" w:gutter="0"/>
      <w:pgNumType w:fmt="numberInDash" w:start="1"/>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59440993"/>
      <w:docPartObj>
        <w:docPartGallery w:val="Page Numbers (Bottom of Page)"/>
        <w:docPartUnique/>
      </w:docPartObj>
    </w:sdtPr>
    <w:sdtEndPr/>
    <w:sdtContent>
      <w:p w:rsidR="00DC5599" w:rsidRDefault="002A5A15">
        <w:pPr>
          <w:pStyle w:val="Pieddepage"/>
          <w:jc w:val="center"/>
        </w:pPr>
        <w:r w:rsidRPr="008826AC">
          <w:rPr>
            <w:rFonts w:asciiTheme="majorBidi" w:hAnsiTheme="majorBidi" w:cstheme="majorBidi"/>
            <w:sz w:val="24"/>
            <w:szCs w:val="24"/>
          </w:rPr>
          <w:fldChar w:fldCharType="begin"/>
        </w:r>
        <w:r w:rsidRPr="008826AC">
          <w:rPr>
            <w:rFonts w:asciiTheme="majorBidi" w:hAnsiTheme="majorBidi" w:cstheme="majorBidi"/>
            <w:sz w:val="24"/>
            <w:szCs w:val="24"/>
          </w:rPr>
          <w:instrText>PAGE   \* MERGEFORMAT</w:instrText>
        </w:r>
        <w:r w:rsidRPr="008826AC">
          <w:rPr>
            <w:rFonts w:asciiTheme="majorBidi" w:hAnsiTheme="majorBidi" w:cstheme="majorBidi"/>
            <w:sz w:val="24"/>
            <w:szCs w:val="24"/>
          </w:rPr>
          <w:fldChar w:fldCharType="separate"/>
        </w:r>
        <w:r w:rsidRPr="002A5A15">
          <w:rPr>
            <w:rFonts w:asciiTheme="majorBidi" w:hAnsiTheme="majorBidi" w:cstheme="majorBidi"/>
            <w:noProof/>
            <w:sz w:val="24"/>
            <w:szCs w:val="24"/>
            <w:rtl/>
            <w:lang w:val="fr-FR"/>
          </w:rPr>
          <w:t>-</w:t>
        </w:r>
        <w:r>
          <w:rPr>
            <w:rFonts w:asciiTheme="majorBidi" w:hAnsiTheme="majorBidi" w:cstheme="majorBidi"/>
            <w:noProof/>
            <w:sz w:val="24"/>
            <w:szCs w:val="24"/>
            <w:rtl/>
          </w:rPr>
          <w:t xml:space="preserve"> 1 -</w:t>
        </w:r>
        <w:r w:rsidRPr="008826AC">
          <w:rPr>
            <w:rFonts w:asciiTheme="majorBidi" w:hAnsiTheme="majorBidi" w:cstheme="majorBidi"/>
            <w:sz w:val="24"/>
            <w:szCs w:val="24"/>
          </w:rPr>
          <w:fldChar w:fldCharType="end"/>
        </w:r>
      </w:p>
    </w:sdtContent>
  </w:sdt>
  <w:p w:rsidR="00DC5599" w:rsidRDefault="002A5A15">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B7C9E"/>
    <w:multiLevelType w:val="hybridMultilevel"/>
    <w:tmpl w:val="4ED46D34"/>
    <w:lvl w:ilvl="0" w:tplc="324611A6">
      <w:start w:val="1"/>
      <w:numFmt w:val="decimal"/>
      <w:lvlText w:val="%1."/>
      <w:lvlJc w:val="left"/>
      <w:pPr>
        <w:ind w:left="899" w:hanging="39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A15"/>
    <w:rsid w:val="002A5A15"/>
    <w:rsid w:val="00A57A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15"/>
    <w:pPr>
      <w:bidi/>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A5A1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2A5A1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A5A15"/>
    <w:rPr>
      <w:lang w:val="en-US"/>
    </w:rPr>
  </w:style>
  <w:style w:type="paragraph" w:styleId="Textedebulles">
    <w:name w:val="Balloon Text"/>
    <w:basedOn w:val="Normal"/>
    <w:link w:val="TextedebullesCar"/>
    <w:uiPriority w:val="99"/>
    <w:semiHidden/>
    <w:unhideWhenUsed/>
    <w:rsid w:val="002A5A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5A1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Gen02</b:Tag>
    <b:SourceType>Book</b:SourceType>
    <b:Guid>{90347B0E-7442-4A47-AD49-196E3417B687}</b:Guid>
    <b:LCID>fr-FR</b:LCID>
    <b:Title>The CRM PROJECT MANAGEMENT HANDBOOK Building realistic</b:Title>
    <b:Year>202</b:Year>
    <b:City>Great Bretain</b:City>
    <b:Publisher>Kogan Page</b:Publisher>
    <b:Author>
      <b:Author>
        <b:NameList>
          <b:Person>
            <b:Last>Gentle</b:Last>
            <b:First>Michael</b:First>
          </b:Person>
        </b:NameList>
      </b:Author>
    </b:Author>
    <b:RefOrder>46</b:RefOrder>
  </b:Source>
  <b:Source>
    <b:Tag>Wil11</b:Tag>
    <b:SourceType>Book</b:SourceType>
    <b:Guid>{BEC6AE84-ED6F-45C4-BC90-0E46341E487F}</b:Guid>
    <b:LCID>fr-FR</b:LCID>
    <b:Title>Customer Knowledge Management Improving Customer Relationship Through Knowledge Application</b:Title>
    <b:Year>2011</b:Year>
    <b:City>New York</b:City>
    <b:Publisher>Springer</b:Publisher>
    <b:Author>
      <b:Author>
        <b:NameList>
          <b:Person>
            <b:Last>Wilde</b:Last>
            <b:First>Silvio</b:First>
          </b:Person>
        </b:NameList>
      </b:Author>
    </b:Author>
    <b:RefOrder>47</b:RefOrder>
  </b:Source>
  <b:Source>
    <b:Tag>الف08</b:Tag>
    <b:SourceType>Misc</b:SourceType>
    <b:Guid>{2C038551-0E1A-4C29-8448-B2E2A3997C58}</b:Guid>
    <b:LCID>ar-DZ</b:LCID>
    <b:Title>: الاستراتيجيات القيادية في إدارة التغيير التنظيمي والتعامل مع مقاومته دراسة ميدانية على قيادات قطاع وزارة الداخلية في المملكة العربية السعودية </b:Title>
    <b:Year>2008</b:Year>
    <b:City>الرياض</b:City>
    <b:Publisher>جامعة نايف العربية للدراسات الأمنية</b:Publisher>
    <b:Author>
      <b:Author>
        <b:NameList>
          <b:Person>
            <b:Last>الفائز</b:Last>
            <b:First>صالح بن سليمان</b:First>
          </b:Person>
        </b:NameList>
      </b:Author>
    </b:Author>
    <b:PublicationTitle>دكتوراه فلسفة </b:PublicationTitle>
    <b:RefOrder>48</b:RefOrder>
  </b:Source>
  <b:Source>
    <b:Tag>Gor00</b:Tag>
    <b:SourceType>Book</b:SourceType>
    <b:Guid>{DDEF1A3F-EBEF-4119-94AE-EB7FB3967B24}</b:Guid>
    <b:LCID>fr-FR</b:LCID>
    <b:Title>The Product Manager's Handbook The Complete Product Management Resource</b:Title>
    <b:Year>2000</b:Year>
    <b:City>USA</b:City>
    <b:Publisher>Mcgraw-Hill</b:Publisher>
    <b:Author>
      <b:Author>
        <b:NameList>
          <b:Person>
            <b:Last>Gorchels</b:Last>
            <b:First>Linda</b:First>
          </b:Person>
        </b:NameList>
      </b:Author>
    </b:Author>
    <b:Edition>second Edition</b:Edition>
    <b:RefOrder>49</b:RefOrder>
  </b:Source>
  <b:Source>
    <b:Tag>حسي12</b:Tag>
    <b:SourceType>ArticleInAPeriodical</b:SourceType>
    <b:Guid>{02D8E81B-4992-432E-AAEE-64C2D6280D49}</b:Guid>
    <b:LCID>ar-DZ</b:LCID>
    <b:Title>: أخلاقيات العمل الإداري ودورها في تعزيز أهداف إدارة علاقات الزبون دراسة ميدانية في الشركة العامة لصناعة الأثاث المنزيلي</b:Title>
    <b:Year>2012</b:Year>
    <b:City>نينوي، العراق</b:City>
    <b:Author>
      <b:Author>
        <b:NameList>
          <b:Person>
            <b:Last>حسين</b:Last>
            <b:First>أضواء كمال</b:First>
          </b:Person>
        </b:NameList>
      </b:Author>
    </b:Author>
    <b:PeriodicalTitle>مجلة بحوث مستقبلية</b:PeriodicalTitle>
    <b:Issue>العدد 37</b:Issue>
    <b:RefOrder>29</b:RefOrder>
  </b:Source>
</b:Sources>
</file>

<file path=customXml/itemProps1.xml><?xml version="1.0" encoding="utf-8"?>
<ds:datastoreItem xmlns:ds="http://schemas.openxmlformats.org/officeDocument/2006/customXml" ds:itemID="{D083AFEB-F566-42B4-84D6-3370BD13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802</Words>
  <Characters>4416</Characters>
  <Application>Microsoft Office Word</Application>
  <DocSecurity>0</DocSecurity>
  <Lines>36</Lines>
  <Paragraphs>10</Paragraphs>
  <ScaleCrop>false</ScaleCrop>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2025-03-09T07:15:00Z</dcterms:created>
  <dcterms:modified xsi:type="dcterms:W3CDTF">2025-03-09T07:17:00Z</dcterms:modified>
</cp:coreProperties>
</file>