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A0" w:rsidRPr="002C49DD" w:rsidRDefault="005938A0" w:rsidP="005938A0">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Pr>
          <w:rFonts w:ascii="Simplified Arabic" w:hAnsi="Simplified Arabic" w:cs="Simplified Arabic" w:hint="cs"/>
          <w:b/>
          <w:bCs/>
          <w:sz w:val="32"/>
          <w:szCs w:val="32"/>
          <w:rtl/>
          <w:lang w:bidi="ar-DZ"/>
        </w:rPr>
        <w:t xml:space="preserve">المحور الثالث : </w:t>
      </w:r>
      <w:r w:rsidRPr="009C3DA9">
        <w:rPr>
          <w:rFonts w:ascii="Simplified Arabic" w:hAnsi="Simplified Arabic" w:cs="Simplified Arabic"/>
          <w:b/>
          <w:bCs/>
          <w:sz w:val="32"/>
          <w:szCs w:val="32"/>
          <w:rtl/>
        </w:rPr>
        <w:t xml:space="preserve"> مراحل تطور تسيير العلاقة مع الزبون داخل المؤسسة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يعود تاريخ نشوء تسيير العلاقة مع الزبون إلى عصر ما قبل الصناعة نتيجة التفاعل بين المزارعين وزبائنهم</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أما </w:t>
      </w:r>
      <w:r>
        <w:rPr>
          <w:rFonts w:ascii="Simplified Arabic" w:hAnsi="Simplified Arabic" w:cs="Simplified Arabic"/>
          <w:sz w:val="32"/>
          <w:szCs w:val="32"/>
          <w:rtl/>
        </w:rPr>
        <w:t>في القرن الثامن عشر فقد دفعت ال</w:t>
      </w:r>
      <w:r>
        <w:rPr>
          <w:rFonts w:ascii="Simplified Arabic" w:hAnsi="Simplified Arabic" w:cs="Simplified Arabic" w:hint="cs"/>
          <w:sz w:val="32"/>
          <w:szCs w:val="32"/>
          <w:rtl/>
        </w:rPr>
        <w:t>آ</w:t>
      </w:r>
      <w:r w:rsidRPr="002C49DD">
        <w:rPr>
          <w:rFonts w:ascii="Simplified Arabic" w:hAnsi="Simplified Arabic" w:cs="Simplified Arabic"/>
          <w:sz w:val="32"/>
          <w:szCs w:val="32"/>
          <w:rtl/>
        </w:rPr>
        <w:t xml:space="preserve">لة نحو سعي المؤسسة إلى إنتاج متميز وبتكلفة أقل مع تحسين مستمر في النظام التشغيلي وإعطائه الأولوية القصوى في عملها وهذا مــا يطلق عليه </w:t>
      </w:r>
      <w:proofErr w:type="spellStart"/>
      <w:r w:rsidRPr="002C49DD">
        <w:rPr>
          <w:rFonts w:ascii="Simplified Arabic" w:hAnsi="Simplified Arabic" w:cs="Simplified Arabic" w:hint="cs"/>
          <w:sz w:val="32"/>
          <w:szCs w:val="32"/>
          <w:rtl/>
        </w:rPr>
        <w:t>باستراتيجية</w:t>
      </w:r>
      <w:proofErr w:type="spellEnd"/>
      <w:r w:rsidRPr="002C49DD">
        <w:rPr>
          <w:rFonts w:ascii="Simplified Arabic" w:hAnsi="Simplified Arabic" w:cs="Simplified Arabic"/>
          <w:sz w:val="32"/>
          <w:szCs w:val="32"/>
          <w:rtl/>
        </w:rPr>
        <w:t xml:space="preserve"> دفع التكنولوجيا </w:t>
      </w:r>
      <w:proofErr w:type="spellStart"/>
      <w:r w:rsidRPr="002A0D70">
        <w:rPr>
          <w:rFonts w:asciiTheme="majorBidi" w:hAnsiTheme="majorBidi" w:cstheme="majorBidi"/>
          <w:sz w:val="28"/>
          <w:szCs w:val="28"/>
        </w:rPr>
        <w:t>TechnologyPushStrategy</w:t>
      </w:r>
      <w:proofErr w:type="spellEnd"/>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أما في نهاية القرن العشرين وفي ظل اقتصاديات المعرفة تحولت الرؤية إلى الزبون</w:t>
      </w:r>
      <w:r>
        <w:rPr>
          <w:rFonts w:ascii="Simplified Arabic" w:hAnsi="Simplified Arabic" w:cs="Simplified Arabic" w:hint="cs"/>
          <w:sz w:val="32"/>
          <w:szCs w:val="32"/>
          <w:rtl/>
          <w:lang w:bidi="ar-DZ"/>
        </w:rPr>
        <w:t>،</w:t>
      </w:r>
      <w:r w:rsidRPr="002C49DD">
        <w:rPr>
          <w:rFonts w:ascii="Simplified Arabic" w:hAnsi="Simplified Arabic" w:cs="Simplified Arabic"/>
          <w:sz w:val="32"/>
          <w:szCs w:val="32"/>
          <w:rtl/>
        </w:rPr>
        <w:t xml:space="preserve"> إذ أصبح الهدف الأساسي هو البحث في كيفية توطيد العلاقــــة معـه بشكل قوي باستخدام </w:t>
      </w:r>
      <w:proofErr w:type="spellStart"/>
      <w:r w:rsidRPr="002C49DD">
        <w:rPr>
          <w:rFonts w:ascii="Simplified Arabic" w:hAnsi="Simplified Arabic" w:cs="Simplified Arabic"/>
          <w:sz w:val="32"/>
          <w:szCs w:val="32"/>
          <w:rtl/>
        </w:rPr>
        <w:t>استراتيجية</w:t>
      </w:r>
      <w:proofErr w:type="spellEnd"/>
      <w:r w:rsidRPr="002C49DD">
        <w:rPr>
          <w:rFonts w:ascii="Simplified Arabic" w:hAnsi="Simplified Arabic" w:cs="Simplified Arabic"/>
          <w:sz w:val="32"/>
          <w:szCs w:val="32"/>
          <w:rtl/>
        </w:rPr>
        <w:t xml:space="preserve"> سحب السوق بهدف الحصول على رضاه وكسب ولائه وتحقيق قيمة له مدى الحياة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وفي العقد الأخير ظهرت تسيير العلاقة مع الزبون لتعكس الدور المركزي للزبون في الموقع الاستراتيجي للمؤسسة</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فهي تحيط بكل </w:t>
      </w:r>
      <w:proofErr w:type="spellStart"/>
      <w:r w:rsidRPr="002C49DD">
        <w:rPr>
          <w:rFonts w:ascii="Simplified Arabic" w:hAnsi="Simplified Arabic" w:cs="Simplified Arabic"/>
          <w:sz w:val="32"/>
          <w:szCs w:val="32"/>
          <w:rtl/>
        </w:rPr>
        <w:t>الاجراءات</w:t>
      </w:r>
      <w:proofErr w:type="spellEnd"/>
      <w:r w:rsidRPr="002C49DD">
        <w:rPr>
          <w:rFonts w:ascii="Simplified Arabic" w:hAnsi="Simplified Arabic" w:cs="Simplified Arabic"/>
          <w:sz w:val="32"/>
          <w:szCs w:val="32"/>
          <w:rtl/>
        </w:rPr>
        <w:t xml:space="preserve"> التنظيمية لاستغلال معرفة الزبون</w:t>
      </w:r>
      <w:sdt>
        <w:sdtPr>
          <w:rPr>
            <w:rFonts w:ascii="Simplified Arabic" w:hAnsi="Simplified Arabic" w:cs="Simplified Arabic"/>
            <w:sz w:val="32"/>
            <w:szCs w:val="32"/>
            <w:rtl/>
          </w:rPr>
          <w:id w:val="-1231224137"/>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الط09 \</w:instrText>
          </w:r>
          <w:r>
            <w:rPr>
              <w:rFonts w:ascii="Simplified Arabic" w:hAnsi="Simplified Arabic" w:cs="Simplified Arabic"/>
              <w:sz w:val="32"/>
              <w:szCs w:val="32"/>
              <w:lang w:bidi="ar-DZ"/>
            </w:rPr>
            <w:instrText>p 202 \l 5121</w:instrText>
          </w:r>
          <w:r>
            <w:rPr>
              <w:rFonts w:ascii="Simplified Arabic" w:hAnsi="Simplified Arabic" w:cs="Simplified Arabic"/>
              <w:sz w:val="32"/>
              <w:szCs w:val="32"/>
              <w:rtl/>
            </w:rPr>
            <w:fldChar w:fldCharType="separate"/>
          </w:r>
          <w:r w:rsidRPr="00B8791A">
            <w:rPr>
              <w:rFonts w:ascii="Simplified Arabic" w:hAnsi="Simplified Arabic" w:cs="Simplified Arabic" w:hint="cs"/>
              <w:noProof/>
              <w:sz w:val="32"/>
              <w:szCs w:val="32"/>
              <w:rtl/>
            </w:rPr>
            <w:t>(الطائي، وآخرون، 2009 صفحة 202)</w:t>
          </w:r>
          <w:r>
            <w:rPr>
              <w:rFonts w:ascii="Simplified Arabic" w:hAnsi="Simplified Arabic" w:cs="Simplified Arabic"/>
              <w:sz w:val="32"/>
              <w:szCs w:val="32"/>
              <w:rtl/>
            </w:rPr>
            <w:fldChar w:fldCharType="end"/>
          </w:r>
        </w:sdtContent>
      </w:sdt>
      <w:r>
        <w:rPr>
          <w:rFonts w:ascii="Simplified Arabic" w:hAnsi="Simplified Arabic" w:cs="Simplified Arabic"/>
          <w:sz w:val="32"/>
          <w:szCs w:val="32"/>
          <w:rtl/>
        </w:rPr>
        <w:t>.</w:t>
      </w:r>
    </w:p>
    <w:p w:rsidR="005938A0" w:rsidRDefault="005938A0" w:rsidP="005938A0">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 xml:space="preserve">أما من منظور تفعيل تسيير العلاقة مع الزبون داخل المؤسسة فقد مرت بجملة من المراحل قدمها </w:t>
      </w:r>
      <w:r>
        <w:rPr>
          <w:rFonts w:ascii="Simplified Arabic" w:hAnsi="Simplified Arabic" w:cs="Simplified Arabic"/>
          <w:sz w:val="32"/>
          <w:szCs w:val="32"/>
          <w:rtl/>
        </w:rPr>
        <w:t>.</w:t>
      </w:r>
      <w:r w:rsidRPr="00A42B6D">
        <w:rPr>
          <w:rFonts w:asciiTheme="majorBidi" w:hAnsiTheme="majorBidi" w:cstheme="majorBidi"/>
          <w:sz w:val="28"/>
          <w:szCs w:val="28"/>
        </w:rPr>
        <w:t>Marilyn</w:t>
      </w:r>
      <w:r>
        <w:rPr>
          <w:rFonts w:asciiTheme="majorBidi" w:hAnsiTheme="majorBidi" w:cstheme="majorBidi"/>
          <w:sz w:val="28"/>
          <w:szCs w:val="28"/>
        </w:rPr>
        <w:t>.</w:t>
      </w:r>
      <w:r w:rsidRPr="00A42B6D">
        <w:rPr>
          <w:rFonts w:asciiTheme="majorBidi" w:hAnsiTheme="majorBidi" w:cstheme="majorBidi"/>
          <w:sz w:val="28"/>
          <w:szCs w:val="28"/>
        </w:rPr>
        <w:t xml:space="preserve"> M Helms</w:t>
      </w:r>
      <w:r w:rsidRPr="002C49DD">
        <w:rPr>
          <w:rFonts w:ascii="Simplified Arabic" w:hAnsi="Simplified Arabic" w:cs="Simplified Arabic"/>
          <w:sz w:val="32"/>
          <w:szCs w:val="32"/>
          <w:rtl/>
        </w:rPr>
        <w:t xml:space="preserve"> كما يلي</w:t>
      </w:r>
      <w:r>
        <w:rPr>
          <w:rFonts w:ascii="Simplified Arabic" w:hAnsi="Simplified Arabic" w:cs="Simplified Arabic" w:hint="cs"/>
          <w:sz w:val="32"/>
          <w:szCs w:val="32"/>
          <w:rtl/>
          <w:lang w:bidi="ar-DZ"/>
        </w:rPr>
        <w:t xml:space="preserve">: </w:t>
      </w:r>
      <w:sdt>
        <w:sdtPr>
          <w:rPr>
            <w:rFonts w:ascii="Simplified Arabic" w:hAnsi="Simplified Arabic" w:cs="Simplified Arabic"/>
            <w:sz w:val="32"/>
            <w:szCs w:val="32"/>
            <w:rtl/>
            <w:lang w:bidi="ar-DZ"/>
          </w:rPr>
          <w:id w:val="-1280574049"/>
          <w:citation/>
        </w:sdtPr>
        <w:sdtContent>
          <w:r>
            <w:rPr>
              <w:rFonts w:ascii="Simplified Arabic" w:hAnsi="Simplified Arabic" w:cs="Simplified Arabic"/>
              <w:sz w:val="32"/>
              <w:szCs w:val="32"/>
              <w:rtl/>
              <w:lang w:bidi="ar-DZ"/>
            </w:rPr>
            <w:fldChar w:fldCharType="begin"/>
          </w:r>
          <w:r>
            <w:rPr>
              <w:rFonts w:asciiTheme="majorBidi" w:hAnsiTheme="majorBidi" w:cstheme="majorBidi"/>
              <w:sz w:val="28"/>
              <w:szCs w:val="28"/>
              <w:lang w:val="fr-FR" w:bidi="ar-DZ"/>
            </w:rPr>
            <w:instrText xml:space="preserve">CITATION Hel06 \p 151 \l 1036 </w:instrText>
          </w:r>
          <w:r>
            <w:rPr>
              <w:rFonts w:ascii="Simplified Arabic" w:hAnsi="Simplified Arabic" w:cs="Simplified Arabic"/>
              <w:sz w:val="32"/>
              <w:szCs w:val="32"/>
              <w:rtl/>
              <w:lang w:bidi="ar-DZ"/>
            </w:rPr>
            <w:fldChar w:fldCharType="separate"/>
          </w:r>
          <w:r w:rsidRPr="00B8791A">
            <w:rPr>
              <w:rFonts w:ascii="Simplified Arabic" w:hAnsi="Simplified Arabic" w:cs="Simplified Arabic"/>
              <w:noProof/>
              <w:sz w:val="32"/>
              <w:szCs w:val="32"/>
              <w:lang w:bidi="ar-DZ"/>
            </w:rPr>
            <w:t>(</w:t>
          </w:r>
          <w:r w:rsidRPr="00627A1C">
            <w:rPr>
              <w:rFonts w:asciiTheme="majorBidi" w:hAnsiTheme="majorBidi" w:cstheme="majorBidi"/>
              <w:noProof/>
              <w:sz w:val="28"/>
              <w:szCs w:val="28"/>
              <w:lang w:bidi="ar-DZ"/>
            </w:rPr>
            <w:t>Helms, 2006 p. 151</w:t>
          </w:r>
          <w:r w:rsidRPr="00B8791A">
            <w:rPr>
              <w:rFonts w:ascii="Simplified Arabic" w:hAnsi="Simplified Arabic" w:cs="Simplified Arabic"/>
              <w:noProof/>
              <w:sz w:val="32"/>
              <w:szCs w:val="32"/>
              <w:lang w:bidi="ar-DZ"/>
            </w:rPr>
            <w:t>)</w:t>
          </w:r>
          <w:r>
            <w:rPr>
              <w:rFonts w:ascii="Simplified Arabic" w:hAnsi="Simplified Arabic" w:cs="Simplified Arabic"/>
              <w:sz w:val="32"/>
              <w:szCs w:val="32"/>
              <w:rtl/>
              <w:lang w:bidi="ar-DZ"/>
            </w:rPr>
            <w:fldChar w:fldCharType="end"/>
          </w:r>
        </w:sdtContent>
      </w:sdt>
    </w:p>
    <w:p w:rsidR="005938A0" w:rsidRPr="002C49DD" w:rsidRDefault="005938A0" w:rsidP="005938A0">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roofErr w:type="gramStart"/>
      <w:r w:rsidRPr="006041CF">
        <w:rPr>
          <w:rFonts w:ascii="Simplified Arabic" w:hAnsi="Simplified Arabic" w:cs="Simplified Arabic"/>
          <w:b/>
          <w:bCs/>
          <w:sz w:val="32"/>
          <w:szCs w:val="32"/>
          <w:rtl/>
        </w:rPr>
        <w:t>المرحلة</w:t>
      </w:r>
      <w:proofErr w:type="gramEnd"/>
      <w:r w:rsidRPr="006041CF">
        <w:rPr>
          <w:rFonts w:ascii="Simplified Arabic" w:hAnsi="Simplified Arabic" w:cs="Simplified Arabic"/>
          <w:b/>
          <w:bCs/>
          <w:sz w:val="32"/>
          <w:szCs w:val="32"/>
          <w:rtl/>
        </w:rPr>
        <w:t xml:space="preserve"> الأولى:</w:t>
      </w:r>
      <w:r w:rsidRPr="002C49DD">
        <w:rPr>
          <w:rFonts w:ascii="Simplified Arabic" w:hAnsi="Simplified Arabic" w:cs="Simplified Arabic"/>
          <w:sz w:val="32"/>
          <w:szCs w:val="32"/>
          <w:rtl/>
        </w:rPr>
        <w:t xml:space="preserve"> تم النظر إليها في هذه المرحلة على أنها أنظمة دعم المجموعة من المستخدمين مثل رجال البيع أو مراكز النداء بمعنى جانب الأتمتة للنشاطات والعمليات التسويقية الحالية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وإن كانت قد حققت نتائج مرضية مـــن خلال تحسين نتائج العائد على الاستثمار</w:t>
      </w:r>
      <w:r>
        <w:rPr>
          <w:rFonts w:ascii="Simplified Arabic" w:hAnsi="Simplified Arabic" w:cs="Simplified Arabic"/>
          <w:sz w:val="32"/>
          <w:szCs w:val="32"/>
          <w:rtl/>
        </w:rPr>
        <w:t>.</w:t>
      </w:r>
    </w:p>
    <w:p w:rsidR="005938A0" w:rsidRPr="002C49DD" w:rsidRDefault="005938A0" w:rsidP="005938A0">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616859">
        <w:rPr>
          <w:rFonts w:ascii="Simplified Arabic" w:hAnsi="Simplified Arabic" w:cs="Simplified Arabic"/>
          <w:b/>
          <w:bCs/>
          <w:sz w:val="32"/>
          <w:szCs w:val="32"/>
          <w:rtl/>
        </w:rPr>
        <w:t>المرحلة الثانية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في هذه المرحلة تطلب الأمر من المؤسسات تحقيق تكامل كبير عبر كل وظائفها من أجل الوصول إلى وجهة نظر شاملة في علاقتها مع زبائنها لتكوين نظام متكامل يهدف إلى دعم التوجه بالزبون وتمكين المستخدمين من العمل ضمن بعد جماعي مشترك يتم فيه تداول المعلومات الزبائن المجمعة والمستخرجة بدقة متناهية تسمح بتكامل </w:t>
      </w:r>
      <w:r w:rsidRPr="002C49DD">
        <w:rPr>
          <w:rFonts w:ascii="Simplified Arabic" w:hAnsi="Simplified Arabic" w:cs="Simplified Arabic"/>
          <w:sz w:val="32"/>
          <w:szCs w:val="32"/>
          <w:rtl/>
        </w:rPr>
        <w:lastRenderedPageBreak/>
        <w:t>وظيفي وتحمل مسؤ</w:t>
      </w:r>
      <w:r>
        <w:rPr>
          <w:rFonts w:ascii="Simplified Arabic" w:hAnsi="Simplified Arabic" w:cs="Simplified Arabic" w:hint="cs"/>
          <w:sz w:val="32"/>
          <w:szCs w:val="32"/>
          <w:rtl/>
        </w:rPr>
        <w:t>و</w:t>
      </w:r>
      <w:r w:rsidRPr="002C49DD">
        <w:rPr>
          <w:rFonts w:ascii="Simplified Arabic" w:hAnsi="Simplified Arabic" w:cs="Simplified Arabic"/>
          <w:sz w:val="32"/>
          <w:szCs w:val="32"/>
          <w:rtl/>
        </w:rPr>
        <w:t>ل</w:t>
      </w:r>
      <w:r>
        <w:rPr>
          <w:rFonts w:ascii="Simplified Arabic" w:hAnsi="Simplified Arabic" w:cs="Simplified Arabic"/>
          <w:sz w:val="32"/>
          <w:szCs w:val="32"/>
          <w:rtl/>
        </w:rPr>
        <w:t xml:space="preserve">ية </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 xml:space="preserve">رضاء الزبائن وتفعيل نماذج التنبؤ لتحسين المبيعات وخيارات </w:t>
      </w:r>
      <w:proofErr w:type="spellStart"/>
      <w:r w:rsidRPr="002C49DD">
        <w:rPr>
          <w:rFonts w:ascii="Simplified Arabic" w:hAnsi="Simplified Arabic" w:cs="Simplified Arabic"/>
          <w:sz w:val="32"/>
          <w:szCs w:val="32"/>
          <w:rtl/>
        </w:rPr>
        <w:t>الإنتاجوالتسليم</w:t>
      </w:r>
      <w:proofErr w:type="spellEnd"/>
      <w:r>
        <w:rPr>
          <w:rFonts w:ascii="Simplified Arabic" w:hAnsi="Simplified Arabic" w:cs="Simplified Arabic"/>
          <w:sz w:val="32"/>
          <w:szCs w:val="32"/>
          <w:rtl/>
        </w:rPr>
        <w:t>.</w:t>
      </w:r>
    </w:p>
    <w:p w:rsidR="005938A0" w:rsidRPr="002C49DD" w:rsidRDefault="005938A0" w:rsidP="005938A0">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616859">
        <w:rPr>
          <w:rFonts w:ascii="Simplified Arabic" w:hAnsi="Simplified Arabic" w:cs="Simplified Arabic"/>
          <w:b/>
          <w:bCs/>
          <w:sz w:val="32"/>
          <w:szCs w:val="32"/>
          <w:rtl/>
        </w:rPr>
        <w:t>المرحلة الثالثة:</w:t>
      </w:r>
      <w:r w:rsidRPr="002C49DD">
        <w:rPr>
          <w:rFonts w:ascii="Simplified Arabic" w:hAnsi="Simplified Arabic" w:cs="Simplified Arabic"/>
          <w:sz w:val="32"/>
          <w:szCs w:val="32"/>
          <w:rtl/>
        </w:rPr>
        <w:t xml:space="preserve"> تميزت هذه المرحلة بتأثر تسيير العلاقة مع الزبون بالانترنت بشكل كبير جد</w:t>
      </w:r>
      <w:r>
        <w:rPr>
          <w:rFonts w:ascii="Simplified Arabic" w:hAnsi="Simplified Arabic" w:cs="Simplified Arabic" w:hint="cs"/>
          <w:sz w:val="32"/>
          <w:szCs w:val="32"/>
          <w:rtl/>
        </w:rPr>
        <w:t>ً</w:t>
      </w:r>
      <w:r>
        <w:rPr>
          <w:rFonts w:ascii="Simplified Arabic" w:hAnsi="Simplified Arabic" w:cs="Simplified Arabic"/>
          <w:sz w:val="32"/>
          <w:szCs w:val="32"/>
          <w:rtl/>
        </w:rPr>
        <w:t>ا؛ لقد قدمت دع</w:t>
      </w:r>
      <w:r>
        <w:rPr>
          <w:rFonts w:ascii="Simplified Arabic" w:hAnsi="Simplified Arabic" w:cs="Simplified Arabic" w:hint="cs"/>
          <w:sz w:val="32"/>
          <w:szCs w:val="32"/>
          <w:rtl/>
        </w:rPr>
        <w:t>م</w:t>
      </w:r>
      <w:r w:rsidRPr="002C49DD">
        <w:rPr>
          <w:rFonts w:ascii="Simplified Arabic" w:hAnsi="Simplified Arabic" w:cs="Simplified Arabic"/>
          <w:sz w:val="32"/>
          <w:szCs w:val="32"/>
          <w:rtl/>
        </w:rPr>
        <w:t xml:space="preserve"> مهم بتمكين الزبائن بأن يقومون بالخدمة الذاتية على الشبكة</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وتم ضمن هذه المرحلة تجاوز عدد من العقبات مثل قلة التكامل المستمر بين أنظمة المؤسسة ونقاط الاتصال مع الزبائن ومراكز النداء ومختلف التفاعلات الأخرى</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w:t>
      </w:r>
      <w:proofErr w:type="gramStart"/>
      <w:r w:rsidRPr="002C49DD">
        <w:rPr>
          <w:rFonts w:ascii="Simplified Arabic" w:hAnsi="Simplified Arabic" w:cs="Simplified Arabic"/>
          <w:sz w:val="32"/>
          <w:szCs w:val="32"/>
          <w:rtl/>
        </w:rPr>
        <w:t>وتم</w:t>
      </w:r>
      <w:proofErr w:type="gramEnd"/>
      <w:r w:rsidRPr="002C49DD">
        <w:rPr>
          <w:rFonts w:ascii="Simplified Arabic" w:hAnsi="Simplified Arabic" w:cs="Simplified Arabic"/>
          <w:sz w:val="32"/>
          <w:szCs w:val="32"/>
          <w:rtl/>
        </w:rPr>
        <w:t xml:space="preserve"> إعادة التفكير في نوعية وتأثير العمليات المتعلقة بالزبائن بحيث بدأت العديد من المؤسسات بإزالة النشاطات غير الضرورية وإعادة تصميم الأنظمة التي </w:t>
      </w:r>
      <w:r>
        <w:rPr>
          <w:rFonts w:ascii="Simplified Arabic" w:hAnsi="Simplified Arabic" w:cs="Simplified Arabic" w:hint="cs"/>
          <w:sz w:val="32"/>
          <w:szCs w:val="32"/>
          <w:rtl/>
        </w:rPr>
        <w:t>أ</w:t>
      </w:r>
      <w:r w:rsidRPr="002C49DD">
        <w:rPr>
          <w:rFonts w:ascii="Simplified Arabic" w:hAnsi="Simplified Arabic" w:cs="Simplified Arabic"/>
          <w:sz w:val="32"/>
          <w:szCs w:val="32"/>
          <w:rtl/>
        </w:rPr>
        <w:t>خفقت في تحقيق النتائج المطلوبة</w:t>
      </w:r>
      <w:r>
        <w:rPr>
          <w:rFonts w:ascii="Simplified Arabic" w:hAnsi="Simplified Arabic" w:cs="Simplified Arabic"/>
          <w:sz w:val="32"/>
          <w:szCs w:val="32"/>
          <w:rtl/>
        </w:rPr>
        <w:t>.</w:t>
      </w:r>
    </w:p>
    <w:p w:rsidR="005938A0" w:rsidRPr="002C49DD" w:rsidRDefault="005938A0" w:rsidP="005938A0">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ويرى الباحث أن تسيير العلاقة مع الزبون تمر حالي</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ا بمرحلة رابعة هي الاتجاه نحو الاهتمامات الكبيرة للزبون مع تمكينه من الوصول إلى كم كبير من المعلومات ضمن أبعاد </w:t>
      </w:r>
      <w:proofErr w:type="spellStart"/>
      <w:r w:rsidRPr="002C49DD">
        <w:rPr>
          <w:rFonts w:ascii="Simplified Arabic" w:hAnsi="Simplified Arabic" w:cs="Simplified Arabic"/>
          <w:sz w:val="32"/>
          <w:szCs w:val="32"/>
          <w:rtl/>
        </w:rPr>
        <w:t>الحوكمة</w:t>
      </w:r>
      <w:proofErr w:type="spellEnd"/>
      <w:r w:rsidRPr="002C49DD">
        <w:rPr>
          <w:rFonts w:ascii="Simplified Arabic" w:hAnsi="Simplified Arabic" w:cs="Simplified Arabic"/>
          <w:sz w:val="32"/>
          <w:szCs w:val="32"/>
          <w:rtl/>
        </w:rPr>
        <w:t xml:space="preserve"> في</w:t>
      </w:r>
      <w:r>
        <w:rPr>
          <w:rFonts w:ascii="Simplified Arabic" w:hAnsi="Simplified Arabic" w:cs="Simplified Arabic"/>
          <w:sz w:val="32"/>
          <w:szCs w:val="32"/>
          <w:rtl/>
        </w:rPr>
        <w:t xml:space="preserve"> شفافية الممارسات والإجراءات ال</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دارية والمالية بشكل أخص</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كم</w:t>
      </w:r>
      <w:r>
        <w:rPr>
          <w:rFonts w:ascii="Simplified Arabic" w:hAnsi="Simplified Arabic" w:cs="Simplified Arabic" w:hint="cs"/>
          <w:sz w:val="32"/>
          <w:szCs w:val="32"/>
          <w:rtl/>
        </w:rPr>
        <w:t>ا</w:t>
      </w:r>
      <w:r w:rsidRPr="002C49DD">
        <w:rPr>
          <w:rFonts w:ascii="Simplified Arabic" w:hAnsi="Simplified Arabic" w:cs="Simplified Arabic"/>
          <w:sz w:val="32"/>
          <w:szCs w:val="32"/>
          <w:rtl/>
        </w:rPr>
        <w:t xml:space="preserve"> يتم التركيز بشكل أكبر على الج</w:t>
      </w:r>
      <w:r>
        <w:rPr>
          <w:rFonts w:ascii="Simplified Arabic" w:hAnsi="Simplified Arabic" w:cs="Simplified Arabic"/>
          <w:sz w:val="32"/>
          <w:szCs w:val="32"/>
          <w:rtl/>
        </w:rPr>
        <w:t>انب التكنولوجي لتحقيق مستوى عال</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من التكامل بين قواعد البيانات وبقية العلوم خصوص</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ا ما تعلق بالجانب السلوكي منها</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وبناء</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عليه تصبح المؤسسة في موقف ردة الفعل الناتجة عن فهم عميق لسلوك الزبون قلل من درجة الانحراف في الأهداف المسطرة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علم</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ا أن ردة الفعل هذه تحمل درجة متقدمة من السبق لتوقعات الزبون ذاته</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ويتم ضمن هذه المرحلة </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 xml:space="preserve">دراج الجانب المالي من حيث </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 xml:space="preserve">قصاء الزبائن أو الأجزاء السوقية غير المربحة والتركيز على دعم الأجزاء السوقية المربحة في علاقة طويلة الأمد والبحــــث عن بدائل للأجزاء التي تم </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قصاؤها</w:t>
      </w:r>
      <w:r>
        <w:rPr>
          <w:rFonts w:ascii="Simplified Arabic" w:hAnsi="Simplified Arabic" w:cs="Simplified Arabic"/>
          <w:sz w:val="32"/>
          <w:szCs w:val="32"/>
          <w:rtl/>
        </w:rPr>
        <w:t>.</w:t>
      </w:r>
    </w:p>
    <w:p w:rsidR="005938A0" w:rsidRPr="00A7452F" w:rsidRDefault="005938A0" w:rsidP="005938A0">
      <w:pPr>
        <w:pStyle w:val="NormalWeb"/>
        <w:bidi/>
        <w:spacing w:before="0" w:beforeAutospacing="0" w:after="0" w:afterAutospacing="0" w:line="276" w:lineRule="auto"/>
        <w:ind w:firstLine="509"/>
        <w:jc w:val="lowKashida"/>
        <w:rPr>
          <w:rFonts w:ascii="Simplified Arabic" w:hAnsi="Simplified Arabic" w:cs="Simplified Arabic"/>
          <w:sz w:val="32"/>
          <w:szCs w:val="32"/>
          <w:rtl/>
          <w:lang w:val="fr-FR" w:bidi="ar-DZ"/>
        </w:rPr>
      </w:pPr>
      <w:r w:rsidRPr="002C49DD">
        <w:rPr>
          <w:rFonts w:ascii="Simplified Arabic" w:hAnsi="Simplified Arabic" w:cs="Simplified Arabic"/>
          <w:sz w:val="32"/>
          <w:szCs w:val="32"/>
          <w:rtl/>
        </w:rPr>
        <w:t>لوقت طويل كانت علاقة المؤسسة مع الأفراد أو المؤسسات مبنية على هدف واحد هو البيع</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غير أنه يوجــ</w:t>
      </w:r>
      <w:r>
        <w:rPr>
          <w:rFonts w:ascii="Simplified Arabic" w:hAnsi="Simplified Arabic" w:cs="Simplified Arabic" w:hint="cs"/>
          <w:sz w:val="32"/>
          <w:szCs w:val="32"/>
          <w:rtl/>
        </w:rPr>
        <w:t>د</w:t>
      </w:r>
      <w:r w:rsidRPr="002C49DD">
        <w:rPr>
          <w:rFonts w:ascii="Simplified Arabic" w:hAnsi="Simplified Arabic" w:cs="Simplified Arabic"/>
          <w:sz w:val="32"/>
          <w:szCs w:val="32"/>
          <w:rtl/>
        </w:rPr>
        <w:t xml:space="preserve">ـ هدفين متكاملين لا يمكن فصلهما؛ بالاعتماد على التحول نحو بناء علاقة جيدة مع الزبون وتحقيق مكاسب </w:t>
      </w:r>
      <w:proofErr w:type="spellStart"/>
      <w:r w:rsidRPr="002C49DD">
        <w:rPr>
          <w:rFonts w:ascii="Simplified Arabic" w:hAnsi="Simplified Arabic" w:cs="Simplified Arabic"/>
          <w:sz w:val="32"/>
          <w:szCs w:val="32"/>
          <w:rtl/>
        </w:rPr>
        <w:t>انطلاقامن</w:t>
      </w:r>
      <w:proofErr w:type="spellEnd"/>
      <w:r w:rsidRPr="002C49DD">
        <w:rPr>
          <w:rFonts w:ascii="Simplified Arabic" w:hAnsi="Simplified Arabic" w:cs="Simplified Arabic"/>
          <w:sz w:val="32"/>
          <w:szCs w:val="32"/>
          <w:rtl/>
        </w:rPr>
        <w:t xml:space="preserve"> مميزات هذا الزبون في حد ذاته وهما</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الزيادة في قيمة دورة حياة المؤسسة موازاة مع الزيادة في قيمة دورة </w:t>
      </w:r>
      <w:proofErr w:type="spellStart"/>
      <w:r w:rsidRPr="002C49DD">
        <w:rPr>
          <w:rFonts w:ascii="Simplified Arabic" w:hAnsi="Simplified Arabic" w:cs="Simplified Arabic"/>
          <w:sz w:val="32"/>
          <w:szCs w:val="32"/>
          <w:rtl/>
        </w:rPr>
        <w:t>حياةالزبون</w:t>
      </w:r>
      <w:proofErr w:type="spellEnd"/>
      <w:r w:rsidRPr="002C49DD">
        <w:rPr>
          <w:rFonts w:ascii="Simplified Arabic" w:hAnsi="Simplified Arabic" w:cs="Simplified Arabic"/>
          <w:sz w:val="32"/>
          <w:szCs w:val="32"/>
          <w:rtl/>
        </w:rPr>
        <w:t xml:space="preserve"> ضمن مفهوم تسيير العلاقة مع الزبون</w:t>
      </w:r>
      <w:sdt>
        <w:sdtPr>
          <w:rPr>
            <w:rFonts w:asciiTheme="majorBidi" w:hAnsiTheme="majorBidi" w:cstheme="majorBidi"/>
            <w:sz w:val="28"/>
            <w:szCs w:val="28"/>
            <w:rtl/>
            <w:lang w:bidi="ar-DZ"/>
          </w:rPr>
          <w:id w:val="-1487851804"/>
          <w:citation/>
        </w:sdtPr>
        <w:sdtContent>
          <w:r>
            <w:rPr>
              <w:rFonts w:asciiTheme="majorBidi" w:hAnsiTheme="majorBidi" w:cstheme="majorBidi"/>
              <w:sz w:val="28"/>
              <w:szCs w:val="28"/>
              <w:rtl/>
              <w:lang w:bidi="ar-DZ"/>
            </w:rPr>
            <w:fldChar w:fldCharType="begin"/>
          </w:r>
          <w:r>
            <w:rPr>
              <w:rFonts w:asciiTheme="majorBidi" w:hAnsiTheme="majorBidi" w:cstheme="majorBidi"/>
              <w:sz w:val="28"/>
              <w:szCs w:val="28"/>
              <w:lang w:val="fr-FR" w:bidi="ar-DZ"/>
            </w:rPr>
            <w:instrText xml:space="preserve">CITATION Van99 \p 54 \l 1036 </w:instrText>
          </w:r>
          <w:r>
            <w:rPr>
              <w:rFonts w:asciiTheme="majorBidi" w:hAnsiTheme="majorBidi" w:cstheme="majorBidi"/>
              <w:sz w:val="28"/>
              <w:szCs w:val="28"/>
              <w:rtl/>
              <w:lang w:bidi="ar-DZ"/>
            </w:rPr>
            <w:fldChar w:fldCharType="separate"/>
          </w:r>
          <w:r w:rsidRPr="00B8791A">
            <w:rPr>
              <w:rFonts w:asciiTheme="majorBidi" w:hAnsiTheme="majorBidi" w:cstheme="majorBidi"/>
              <w:noProof/>
              <w:sz w:val="28"/>
              <w:szCs w:val="28"/>
              <w:lang w:bidi="ar-DZ"/>
            </w:rPr>
            <w:t>(Vandermerwe, 1999 p. 54)</w:t>
          </w:r>
          <w:r>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rPr>
        <w:t>.</w:t>
      </w:r>
    </w:p>
    <w:p w:rsidR="00A57A54" w:rsidRDefault="00A57A54" w:rsidP="005938A0">
      <w:pPr>
        <w:bidi/>
        <w:rPr>
          <w:lang w:bidi="ar-DZ"/>
        </w:rPr>
      </w:pPr>
    </w:p>
    <w:sectPr w:rsidR="00A57A54" w:rsidSect="00A57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38A0"/>
    <w:rsid w:val="005938A0"/>
    <w:rsid w:val="00A57A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A5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938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5938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38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الط09</b:Tag>
    <b:SourceType>Book</b:SourceType>
    <b:Guid>{B1B562BB-C4B1-4E88-943F-082482F4D3FF}</b:Guid>
    <b:LCID>ar-DZ</b:LCID>
    <b:Title>إدارة علاقات الزبون</b:Title>
    <b:Year>2009</b:Year>
    <b:City>عمان</b:City>
    <b:Publisher>الوراق للنشر والتوزيع</b:Publisher>
    <b:Author>
      <b:Author>
        <b:NameList>
          <b:Person>
            <b:Last>الطائي</b:Last>
            <b:First>يوسف حجيم سلطان</b:First>
          </b:Person>
          <b:Person>
            <b:Last>العبادي</b:Last>
            <b:First>هشام فوزي دباس</b:First>
          </b:Person>
        </b:NameList>
      </b:Author>
    </b:Author>
    <b:Edition>الطبعة الأولى</b:Edition>
    <b:RefOrder>19</b:RefOrder>
  </b:Source>
  <b:Source>
    <b:Tag>Hel06</b:Tag>
    <b:SourceType>Book</b:SourceType>
    <b:Guid>{9BF09DFB-E958-4BC4-8C48-C69C145E83B2}</b:Guid>
    <b:LCID>fr-FR</b:LCID>
    <b:Title>Encyclopedia of Management</b:Title>
    <b:Year>2006</b:Year>
    <b:City>USA</b:City>
    <b:Publisher>Thomson</b:Publisher>
    <b:Author>
      <b:Author>
        <b:NameList>
          <b:Person>
            <b:Last>Helms</b:Last>
            <b:First>Marlyn M</b:First>
          </b:Person>
        </b:NameList>
      </b:Author>
    </b:Author>
    <b:Edition>5 th Edition</b:Edition>
    <b:RefOrder>20</b:RefOrder>
  </b:Source>
  <b:Source>
    <b:Tag>Van99</b:Tag>
    <b:SourceType>Book</b:SourceType>
    <b:Guid>{D2B635B3-5592-457F-8F68-956D9DF6D721}</b:Guid>
    <b:LCID>fr-FR</b:LCID>
    <b:Title>Customer Capitalism The new business model of increasing returns in new market spaces</b:Title>
    <b:Year>1999</b:Year>
    <b:City>London</b:City>
    <b:Publisher>Nicholas Brealey</b:Publisher>
    <b:Author>
      <b:Author>
        <b:NameList>
          <b:Person>
            <b:Last>Vandermerwe</b:Last>
            <b:First>Sandra</b:First>
          </b:Person>
        </b:NameList>
      </b:Author>
    </b:Author>
    <b:RefOrder>21</b:RefOrder>
  </b:Source>
</b:Sources>
</file>

<file path=customXml/itemProps1.xml><?xml version="1.0" encoding="utf-8"?>
<ds:datastoreItem xmlns:ds="http://schemas.openxmlformats.org/officeDocument/2006/customXml" ds:itemID="{6C362105-9B9F-49AD-A931-F073FC31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2821</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2025-03-09T07:06:00Z</dcterms:created>
  <dcterms:modified xsi:type="dcterms:W3CDTF">2025-03-09T07:09:00Z</dcterms:modified>
</cp:coreProperties>
</file>