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41" w:rsidRDefault="00F70A41" w:rsidP="005D0D40">
      <w:pPr>
        <w:rPr>
          <w:b/>
          <w:bCs/>
          <w:sz w:val="28"/>
          <w:szCs w:val="28"/>
          <w:lang w:eastAsia="fr-FR"/>
        </w:rPr>
      </w:pPr>
    </w:p>
    <w:p w:rsidR="00362CE3" w:rsidRPr="00C82A23" w:rsidRDefault="00362CE3" w:rsidP="00C82A23">
      <w:pPr>
        <w:jc w:val="center"/>
        <w:rPr>
          <w:b/>
          <w:bCs/>
          <w:sz w:val="28"/>
          <w:szCs w:val="28"/>
          <w:lang w:eastAsia="fr-FR" w:bidi="ar-DZ"/>
        </w:rPr>
      </w:pPr>
      <w:proofErr w:type="spellStart"/>
      <w:r w:rsidRPr="00C82A23">
        <w:rPr>
          <w:b/>
          <w:bCs/>
          <w:sz w:val="28"/>
          <w:szCs w:val="28"/>
          <w:lang w:eastAsia="fr-FR"/>
        </w:rPr>
        <w:t>Cytological</w:t>
      </w:r>
      <w:proofErr w:type="spellEnd"/>
      <w:r w:rsidRPr="00C82A23">
        <w:rPr>
          <w:b/>
          <w:bCs/>
          <w:sz w:val="28"/>
          <w:szCs w:val="28"/>
          <w:lang w:eastAsia="fr-FR"/>
        </w:rPr>
        <w:t xml:space="preserve"> </w:t>
      </w:r>
      <w:proofErr w:type="spellStart"/>
      <w:r w:rsidRPr="00C82A23">
        <w:rPr>
          <w:b/>
          <w:bCs/>
          <w:sz w:val="28"/>
          <w:szCs w:val="28"/>
          <w:lang w:eastAsia="fr-FR"/>
        </w:rPr>
        <w:t>Methods</w:t>
      </w:r>
      <w:proofErr w:type="spellEnd"/>
      <w:r w:rsidRPr="00C82A23">
        <w:rPr>
          <w:b/>
          <w:bCs/>
          <w:sz w:val="28"/>
          <w:szCs w:val="28"/>
          <w:lang w:eastAsia="fr-FR"/>
        </w:rPr>
        <w:t xml:space="preserve"> | </w:t>
      </w:r>
      <w:r w:rsidRPr="00C82A23">
        <w:rPr>
          <w:b/>
          <w:bCs/>
          <w:sz w:val="28"/>
          <w:szCs w:val="28"/>
          <w:rtl/>
          <w:lang w:eastAsia="fr-FR"/>
        </w:rPr>
        <w:t>الطرق السيتولوجية</w:t>
      </w:r>
    </w:p>
    <w:p w:rsidR="00362CE3" w:rsidRPr="00362CE3" w:rsidRDefault="00362CE3" w:rsidP="00362CE3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1.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Microscopy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| </w:t>
      </w:r>
      <w:r w:rsidRPr="00362CE3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  <w:t>المجهرية</w:t>
      </w:r>
    </w:p>
    <w:p w:rsidR="00362CE3" w:rsidRPr="00C82A23" w:rsidRDefault="00362CE3" w:rsidP="00362CE3">
      <w:pPr>
        <w:pStyle w:val="NoSpacing"/>
        <w:rPr>
          <w:sz w:val="24"/>
          <w:szCs w:val="24"/>
          <w:lang w:eastAsia="fr-FR"/>
        </w:rPr>
      </w:pPr>
      <w:r w:rsidRPr="00C82A23">
        <w:rPr>
          <w:sz w:val="24"/>
          <w:szCs w:val="24"/>
          <w:lang w:val="en-US" w:eastAsia="fr-FR"/>
        </w:rPr>
        <w:t xml:space="preserve">Microscopy is a set of techniques that allow obtaining an image of biological structures. </w:t>
      </w:r>
      <w:r w:rsidRPr="00C82A23">
        <w:rPr>
          <w:sz w:val="24"/>
          <w:szCs w:val="24"/>
          <w:lang w:eastAsia="fr-FR"/>
        </w:rPr>
        <w:t xml:space="preserve">It </w:t>
      </w:r>
      <w:proofErr w:type="spellStart"/>
      <w:r w:rsidRPr="00C82A23">
        <w:rPr>
          <w:sz w:val="24"/>
          <w:szCs w:val="24"/>
          <w:lang w:eastAsia="fr-FR"/>
        </w:rPr>
        <w:t>makes</w:t>
      </w:r>
      <w:proofErr w:type="spellEnd"/>
      <w:r w:rsidRPr="00C82A23">
        <w:rPr>
          <w:sz w:val="24"/>
          <w:szCs w:val="24"/>
          <w:lang w:eastAsia="fr-FR"/>
        </w:rPr>
        <w:t xml:space="preserve"> </w:t>
      </w:r>
      <w:proofErr w:type="spellStart"/>
      <w:r w:rsidRPr="00C82A23">
        <w:rPr>
          <w:sz w:val="24"/>
          <w:szCs w:val="24"/>
          <w:lang w:eastAsia="fr-FR"/>
        </w:rPr>
        <w:t>it</w:t>
      </w:r>
      <w:proofErr w:type="spellEnd"/>
      <w:r w:rsidRPr="00C82A23">
        <w:rPr>
          <w:sz w:val="24"/>
          <w:szCs w:val="24"/>
          <w:lang w:eastAsia="fr-FR"/>
        </w:rPr>
        <w:t xml:space="preserve"> possible to </w:t>
      </w:r>
      <w:proofErr w:type="spellStart"/>
      <w:r w:rsidRPr="00C82A23">
        <w:rPr>
          <w:sz w:val="24"/>
          <w:szCs w:val="24"/>
          <w:lang w:eastAsia="fr-FR"/>
        </w:rPr>
        <w:t>visualize</w:t>
      </w:r>
      <w:proofErr w:type="spellEnd"/>
      <w:r w:rsidRPr="00C82A23">
        <w:rPr>
          <w:sz w:val="24"/>
          <w:szCs w:val="24"/>
          <w:lang w:eastAsia="fr-FR"/>
        </w:rPr>
        <w:t xml:space="preserve"> </w:t>
      </w:r>
      <w:proofErr w:type="spellStart"/>
      <w:r w:rsidRPr="00C82A23">
        <w:rPr>
          <w:sz w:val="24"/>
          <w:szCs w:val="24"/>
          <w:lang w:eastAsia="fr-FR"/>
        </w:rPr>
        <w:t>elements</w:t>
      </w:r>
      <w:proofErr w:type="spellEnd"/>
      <w:r w:rsidRPr="00C82A23">
        <w:rPr>
          <w:sz w:val="24"/>
          <w:szCs w:val="24"/>
          <w:lang w:eastAsia="fr-FR"/>
        </w:rPr>
        <w:t xml:space="preserve"> </w:t>
      </w:r>
      <w:proofErr w:type="spellStart"/>
      <w:r w:rsidRPr="00C82A23">
        <w:rPr>
          <w:sz w:val="24"/>
          <w:szCs w:val="24"/>
          <w:lang w:eastAsia="fr-FR"/>
        </w:rPr>
        <w:t>that</w:t>
      </w:r>
      <w:proofErr w:type="spellEnd"/>
      <w:r w:rsidRPr="00C82A23">
        <w:rPr>
          <w:sz w:val="24"/>
          <w:szCs w:val="24"/>
          <w:lang w:eastAsia="fr-FR"/>
        </w:rPr>
        <w:t xml:space="preserve"> are invisible to the </w:t>
      </w:r>
      <w:proofErr w:type="spellStart"/>
      <w:r w:rsidRPr="00C82A23">
        <w:rPr>
          <w:sz w:val="24"/>
          <w:szCs w:val="24"/>
          <w:lang w:eastAsia="fr-FR"/>
        </w:rPr>
        <w:t>naked</w:t>
      </w:r>
      <w:proofErr w:type="spellEnd"/>
      <w:r w:rsidRPr="00C82A23">
        <w:rPr>
          <w:sz w:val="24"/>
          <w:szCs w:val="24"/>
          <w:lang w:eastAsia="fr-FR"/>
        </w:rPr>
        <w:t xml:space="preserve"> </w:t>
      </w:r>
      <w:proofErr w:type="spellStart"/>
      <w:r w:rsidRPr="00C82A23">
        <w:rPr>
          <w:sz w:val="24"/>
          <w:szCs w:val="24"/>
          <w:lang w:eastAsia="fr-FR"/>
        </w:rPr>
        <w:t>eye</w:t>
      </w:r>
      <w:proofErr w:type="spellEnd"/>
      <w:r w:rsidRPr="00C82A23">
        <w:rPr>
          <w:sz w:val="24"/>
          <w:szCs w:val="24"/>
          <w:lang w:eastAsia="fr-FR"/>
        </w:rPr>
        <w:t>.</w:t>
      </w:r>
      <w:r w:rsidRPr="00C82A23">
        <w:rPr>
          <w:sz w:val="24"/>
          <w:szCs w:val="24"/>
          <w:lang w:eastAsia="fr-FR"/>
        </w:rPr>
        <w:br/>
      </w:r>
      <w:r w:rsidRPr="00C82A23">
        <w:rPr>
          <w:sz w:val="24"/>
          <w:szCs w:val="24"/>
          <w:rtl/>
          <w:lang w:eastAsia="fr-FR"/>
        </w:rPr>
        <w:t>المجهرية هي مجموعة من التقنيات التي تسمح بالحصول على صورة للهياكل البيولوجية، مما يجعل من الممكن رؤية العناصر غير المرئية بالعين المجردة</w:t>
      </w:r>
      <w:r w:rsidRPr="00C82A23">
        <w:rPr>
          <w:sz w:val="24"/>
          <w:szCs w:val="24"/>
          <w:lang w:eastAsia="fr-FR"/>
        </w:rPr>
        <w:t>.</w:t>
      </w:r>
    </w:p>
    <w:p w:rsidR="00EB0F22" w:rsidRDefault="00362CE3" w:rsidP="00EB0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82A2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word </w:t>
      </w:r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microscope</w:t>
      </w:r>
      <w:r w:rsidRPr="00C82A2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comes from the Greek </w:t>
      </w:r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"</w:t>
      </w:r>
      <w:proofErr w:type="spellStart"/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mikro</w:t>
      </w:r>
      <w:proofErr w:type="spellEnd"/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"</w:t>
      </w:r>
      <w:r w:rsidRPr="00C82A2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meaning small, and </w:t>
      </w:r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"scope"</w:t>
      </w:r>
      <w:r w:rsidRPr="00C82A2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meaning "I examine." </w:t>
      </w:r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first microscope </w:t>
      </w:r>
      <w:proofErr w:type="spellStart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>was</w:t>
      </w:r>
      <w:proofErr w:type="spellEnd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>invented</w:t>
      </w:r>
      <w:proofErr w:type="spellEnd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>in</w:t>
      </w:r>
      <w:proofErr w:type="spellEnd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1590 by the Dutch </w:t>
      </w:r>
      <w:proofErr w:type="spellStart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>scientist</w:t>
      </w:r>
      <w:proofErr w:type="spellEnd"/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C82A2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Jansen</w:t>
      </w:r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C82A2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كلمة </w:t>
      </w:r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rtl/>
          <w:lang w:eastAsia="fr-FR"/>
        </w:rPr>
        <w:t>مجهر</w:t>
      </w:r>
      <w:r w:rsidRPr="00C82A2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تأتي من اليونانية </w:t>
      </w:r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"</w:t>
      </w:r>
      <w:proofErr w:type="spellStart"/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mikro</w:t>
      </w:r>
      <w:proofErr w:type="spellEnd"/>
      <w:r w:rsidRPr="00C82A2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"</w:t>
      </w:r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C82A2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التي تعني صغير، و</w:t>
      </w:r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*"scope"* </w:t>
      </w:r>
      <w:r w:rsidRPr="00C82A2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التي تعني "أنا أفحص". تم اختراع أول مجهر عام 1590 من قبل العالم الهولندي </w:t>
      </w:r>
      <w:r w:rsidRPr="00C82A2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جانسن</w:t>
      </w:r>
      <w:r w:rsidRPr="00C82A2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EB0F22" w:rsidRDefault="00EB0F22" w:rsidP="00EB0F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76CFF7A">
            <wp:extent cx="3335020" cy="25057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2CE3" w:rsidRPr="00362CE3" w:rsidRDefault="00362CE3" w:rsidP="00EB0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The Microscope | </w:t>
      </w: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المجهر</w:t>
      </w:r>
    </w:p>
    <w:p w:rsidR="00362CE3" w:rsidRPr="00362CE3" w:rsidRDefault="00362CE3" w:rsidP="00362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microscope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instrument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allows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obtaining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magnified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image of a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very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small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object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separating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details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image (</w:t>
      </w:r>
      <w:proofErr w:type="spellStart"/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its</w:t>
      </w:r>
      <w:proofErr w:type="spellEnd"/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resolving</w:t>
      </w:r>
      <w:proofErr w:type="spellEnd"/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power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so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becomes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observable to the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human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eye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المجهر هو أداة تسمح بالحصول على صورة مكبرة لجسم صغير جدًا وفصل تفاصيل هذه الصورة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rtl/>
          <w:lang w:eastAsia="fr-FR"/>
        </w:rPr>
        <w:t>قوة التمييز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بحيث تصبح مرئية للعين البشرية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2CE3" w:rsidRPr="00362CE3" w:rsidRDefault="00362CE3" w:rsidP="00362C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proofErr w:type="spellStart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Resolving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Power | </w:t>
      </w: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قوة التمييز</w:t>
      </w:r>
    </w:p>
    <w:p w:rsidR="00362CE3" w:rsidRPr="00362CE3" w:rsidRDefault="00362CE3" w:rsidP="00362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resolving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power (or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resolution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smallest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distance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separating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two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neighboring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points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be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distinguished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using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microscope. The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resolution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limit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a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classic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light microscope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about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0.2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μm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and the magnification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can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reach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up to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2000x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قوة التمييز (أو الدقة) هي أصغر مسافة تفصل بين نقطتين متجاورتين يمكن تمييزهما باستخدام المجهر. الحد الأقصى لدقة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الضوئي التقليدي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يبلغ حوالي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0.2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ميكرومتر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، ويمكن أن يصل التكبير إلى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2000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مرة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2CE3" w:rsidRPr="00362CE3" w:rsidRDefault="00362CE3" w:rsidP="00362C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There are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two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types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microscopes: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يوجد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نوعان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من المجاهر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362CE3" w:rsidRPr="00362CE3" w:rsidRDefault="00362CE3" w:rsidP="00362C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Optical microscope |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الضوئي</w:t>
      </w:r>
    </w:p>
    <w:p w:rsidR="00362CE3" w:rsidRPr="00362CE3" w:rsidRDefault="00362CE3" w:rsidP="00362C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Electron microscope |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الإلكتروني</w:t>
      </w:r>
    </w:p>
    <w:p w:rsidR="00362CE3" w:rsidRPr="00362CE3" w:rsidRDefault="00362CE3" w:rsidP="00362C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Relative Size and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Means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of Object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Detection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| </w:t>
      </w: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الحجم النسبي ووسائل الكشف عن الأجسام</w:t>
      </w:r>
    </w:p>
    <w:p w:rsidR="00362CE3" w:rsidRPr="00362CE3" w:rsidRDefault="00E71575" w:rsidP="00362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pict>
          <v:rect id="_x0000_i1025" style="width:0;height:1.5pt" o:hralign="center" o:hrstd="t" o:hr="t" fillcolor="#a0a0a0" stroked="f"/>
        </w:pict>
      </w:r>
    </w:p>
    <w:p w:rsidR="00362CE3" w:rsidRPr="00F70A41" w:rsidRDefault="00362CE3" w:rsidP="00F70A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F70A4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2. Optical Microscopes (Light Microscopes or </w:t>
      </w:r>
      <w:proofErr w:type="spellStart"/>
      <w:r w:rsidRPr="00F70A4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Photonic</w:t>
      </w:r>
      <w:proofErr w:type="spellEnd"/>
      <w:r w:rsidRPr="00F70A41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Microscopes) | </w:t>
      </w:r>
      <w:r w:rsidRPr="00F70A41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المجاهر الضوئية (المجاهر الفوتونية أو المجاهر الضوئية)</w:t>
      </w:r>
    </w:p>
    <w:p w:rsidR="00362CE3" w:rsidRPr="00362CE3" w:rsidRDefault="00362CE3" w:rsidP="00362C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2.1. Transmission Microscope | </w:t>
      </w: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المجهر النافذ</w:t>
      </w:r>
    </w:p>
    <w:p w:rsidR="00EB0F22" w:rsidRDefault="00362CE3" w:rsidP="00EB0F22">
      <w:pPr>
        <w:bidi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optical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microscope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 instrument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provides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magnified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image of a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very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small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object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transmitting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passing</w:t>
      </w:r>
      <w:r w:rsidR="00EB0F22">
        <w:rPr>
          <w:rFonts w:ascii="Times New Roman" w:eastAsia="Times New Roman" w:hAnsi="Times New Roman" w:cs="Times New Roman"/>
          <w:sz w:val="24"/>
          <w:szCs w:val="24"/>
          <w:lang w:eastAsia="fr-FR"/>
        </w:rPr>
        <w:t>) photons.</w:t>
      </w:r>
    </w:p>
    <w:p w:rsidR="00362CE3" w:rsidRDefault="00362CE3" w:rsidP="00EB0F2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المجهر الضوئي هو أداة توفر صورة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مكبرة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لجسم صغير جدًا عن طريق نقل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rtl/>
          <w:lang w:eastAsia="fr-FR"/>
        </w:rPr>
        <w:t>تمرير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الفوتونات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82A23" w:rsidRPr="00362CE3" w:rsidRDefault="00EB0F22" w:rsidP="00EB0F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3790ED86" wp14:editId="21A8506E">
            <wp:extent cx="4342229" cy="2474919"/>
            <wp:effectExtent l="0" t="0" r="1270" b="1905"/>
            <wp:docPr id="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1C8BC55-4499-2E68-517D-C86F31CBE6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1C8BC55-4499-2E68-517D-C86F31CBE66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016" cy="24793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62CE3" w:rsidRPr="00362CE3" w:rsidRDefault="00362CE3" w:rsidP="00362C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2.2. Bright-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field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Optical Microscope | </w:t>
      </w:r>
      <w:r w:rsidRPr="00362CE3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>المجهر الضوئي ذو الحقل الساطع</w:t>
      </w:r>
    </w:p>
    <w:p w:rsidR="00EB0F22" w:rsidRDefault="00362CE3" w:rsidP="00EB0F22">
      <w:pPr>
        <w:bidi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bright-field optical microscope</w:t>
      </w:r>
      <w:r w:rsidRPr="00362CE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the most common and widely used microscope today. </w:t>
      </w:r>
      <w:r w:rsidRPr="00C82A2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 is easy to use and relatively affordable.</w:t>
      </w:r>
    </w:p>
    <w:p w:rsidR="00C82A23" w:rsidRDefault="00362CE3" w:rsidP="00EB0F2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C82A2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المجهر الضوئي ذو الحقل الساطع هو المجهر الأكثر شيوعًا واستخدامًا اليوم. إنه سهل الاستخدام وميسور التكلفة نسبيًا</w:t>
      </w:r>
      <w:r w:rsidRPr="00C82A2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4E15C5" w:rsidRDefault="004E15C5" w:rsidP="004E15C5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noProof/>
          <w:lang w:eastAsia="fr-FR"/>
        </w:rPr>
        <w:drawing>
          <wp:inline distT="0" distB="0" distL="0" distR="0" wp14:anchorId="097500BA" wp14:editId="1E45BB82">
            <wp:extent cx="4959752" cy="2699385"/>
            <wp:effectExtent l="0" t="0" r="0" b="5715"/>
            <wp:docPr id="1028" name="Picture 4" descr="Brightfield Microscope: Principle, Parts, App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Brightfield Microscope: Principle, Parts, Applicati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60" cy="27005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E15C5" w:rsidRDefault="004E15C5" w:rsidP="004E15C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E15C5" w:rsidRDefault="004E15C5" w:rsidP="004E15C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EB0F22" w:rsidRDefault="00362CE3" w:rsidP="00EB0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 xml:space="preserve">This type of microscope uses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lenses and a light source</w:t>
      </w:r>
      <w:r w:rsidRPr="00362CE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to magnify the observed specimen. 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It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allows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observation of cellular structures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after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staining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2CE3" w:rsidRPr="00EB0F22" w:rsidRDefault="00362CE3" w:rsidP="00EB0F2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يستخدم هذا النوع من المجاهر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العدسات ومصدر الضوء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لتكبير العينة المرصودة، مما يسمح بمراقبة الهياكل الخلوية بعد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التلوين</w:t>
      </w:r>
    </w:p>
    <w:p w:rsidR="00362CE3" w:rsidRPr="00362CE3" w:rsidRDefault="00362CE3" w:rsidP="00362C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Principle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|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المبدأ</w:t>
      </w:r>
    </w:p>
    <w:p w:rsidR="00EB0F22" w:rsidRDefault="00362CE3" w:rsidP="00EB0F2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The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bright-field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optical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microscope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Figure 1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uses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visible light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its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illumination source.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يستخدم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الضوئي ذو الحقل الساطع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362CE3">
        <w:rPr>
          <w:rFonts w:ascii="Times New Roman" w:eastAsia="Times New Roman" w:hAnsi="Times New Roman" w:cs="Times New Roman"/>
          <w:i/>
          <w:iCs/>
          <w:sz w:val="24"/>
          <w:szCs w:val="24"/>
          <w:rtl/>
          <w:lang w:eastAsia="fr-FR"/>
        </w:rPr>
        <w:t>الشكل 1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الضوء المرئي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كمصدر للإضاءة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.It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is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equipped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with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three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lens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systems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made of transparent glass:</w:t>
      </w:r>
    </w:p>
    <w:p w:rsidR="00362CE3" w:rsidRPr="00362CE3" w:rsidRDefault="00362CE3" w:rsidP="00EB0F22">
      <w:pPr>
        <w:bidi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وهو مزود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بثلاثة أنظمة عدسات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مصنوعة من الزجاج الشفاف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362CE3" w:rsidRPr="00362CE3" w:rsidRDefault="00362CE3" w:rsidP="00EB0F22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Objective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lens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|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العدسة الشيئية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Performs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primary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magnification and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produces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real image.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تقوم بالتكبير الأولي وتنتج صورة حقيقية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2CE3" w:rsidRPr="00362CE3" w:rsidRDefault="00362CE3" w:rsidP="00362C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Ocular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lens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eyepiece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) |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العدسة العينية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Performs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secondary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magnification,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allowing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the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eye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see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virtual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magnified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image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the real image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formed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by the objective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lens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تقوم بالتكبير الثانوي، مما يسمح للعين برؤية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صورة مكبرة افتراضية</w:t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للصورة الحقيقية التي تشكلها العدسة الشيئية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04F7" w:rsidRPr="00EB0F22" w:rsidRDefault="00362CE3" w:rsidP="003604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Condenser </w:t>
      </w:r>
      <w:proofErr w:type="spellStart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lens</w:t>
      </w:r>
      <w:proofErr w:type="spellEnd"/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| </w:t>
      </w:r>
      <w:r w:rsidRPr="00362CE3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عدسة المكثف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Focuses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light on the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object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enhance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clarity</w:t>
      </w:r>
      <w:proofErr w:type="spellEnd"/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62CE3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تركز الضوء على الجسم لتحسين الوضوح</w:t>
      </w:r>
      <w:r w:rsidRPr="00362CE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3604F7">
        <w:tab/>
      </w:r>
    </w:p>
    <w:p w:rsidR="00EB0F22" w:rsidRPr="003604F7" w:rsidRDefault="00EB0F22" w:rsidP="00EB0F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54AAD30">
            <wp:extent cx="2862742" cy="259851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51" cy="2603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974"/>
        <w:gridCol w:w="1261"/>
        <w:gridCol w:w="1556"/>
      </w:tblGrid>
      <w:tr w:rsidR="003604F7" w:rsidRPr="003604F7" w:rsidTr="003604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604F7" w:rsidRPr="003604F7" w:rsidRDefault="003604F7" w:rsidP="00360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6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Microscope Type</w:t>
            </w:r>
          </w:p>
        </w:tc>
        <w:tc>
          <w:tcPr>
            <w:tcW w:w="0" w:type="auto"/>
            <w:vAlign w:val="center"/>
            <w:hideMark/>
          </w:tcPr>
          <w:p w:rsidR="003604F7" w:rsidRPr="003604F7" w:rsidRDefault="003604F7" w:rsidP="00360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36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Working</w:t>
            </w:r>
            <w:proofErr w:type="spellEnd"/>
            <w:r w:rsidRPr="0036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36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Principle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604F7" w:rsidRPr="003604F7" w:rsidRDefault="003604F7" w:rsidP="00360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36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Advantages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604F7" w:rsidRPr="003604F7" w:rsidRDefault="003604F7" w:rsidP="00360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360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Disadvantages</w:t>
            </w:r>
            <w:proofErr w:type="spellEnd"/>
          </w:p>
        </w:tc>
      </w:tr>
    </w:tbl>
    <w:p w:rsidR="003604F7" w:rsidRPr="003604F7" w:rsidRDefault="003604F7" w:rsidP="003604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Style w:val="PlainTable1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604F7" w:rsidRPr="00C34FA7" w:rsidTr="00C82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3"/>
              <w:gridCol w:w="2458"/>
              <w:gridCol w:w="2792"/>
              <w:gridCol w:w="3436"/>
            </w:tblGrid>
            <w:tr w:rsidR="003604F7" w:rsidRPr="00C34FA7" w:rsidTr="00865E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Optical Microscope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Uses visible light and lenses to magnify the image.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Easy to use, inexpensive, suitable for live specimens.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Limited resolution (~0.2 µm), does not reveal fine intracellular details.</w:t>
                  </w:r>
                </w:p>
              </w:tc>
            </w:tr>
          </w:tbl>
          <w:p w:rsidR="003604F7" w:rsidRPr="00C82A23" w:rsidRDefault="003604F7" w:rsidP="00865E2F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fr-FR"/>
              </w:rPr>
            </w:pPr>
          </w:p>
        </w:tc>
      </w:tr>
      <w:tr w:rsidR="003604F7" w:rsidRPr="00C34FA7" w:rsidTr="00C82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1"/>
              <w:gridCol w:w="2921"/>
              <w:gridCol w:w="3046"/>
              <w:gridCol w:w="2531"/>
            </w:tblGrid>
            <w:tr w:rsidR="003604F7" w:rsidRPr="00C34FA7" w:rsidTr="003604F7">
              <w:trPr>
                <w:tblCellSpacing w:w="15" w:type="dxa"/>
              </w:trPr>
              <w:tc>
                <w:tcPr>
                  <w:tcW w:w="0" w:type="auto"/>
                  <w:tcBorders>
                    <w:right w:val="single" w:sz="4" w:space="0" w:color="000000"/>
                  </w:tcBorders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Fluorescence Microscope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Uses fluorescent dyes and ultraviolet (UV) light to produce a glowing image.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Allows visualization of specific structures within the cell with high precision.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Expensive, requires special dyes that may affect the specimen.</w:t>
                  </w:r>
                </w:p>
              </w:tc>
            </w:tr>
          </w:tbl>
          <w:p w:rsidR="003604F7" w:rsidRPr="00C82A23" w:rsidRDefault="003604F7" w:rsidP="00865E2F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fr-FR"/>
              </w:rPr>
            </w:pPr>
          </w:p>
        </w:tc>
      </w:tr>
      <w:tr w:rsidR="003604F7" w:rsidRPr="003604F7" w:rsidTr="00C82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3025"/>
              <w:gridCol w:w="3484"/>
              <w:gridCol w:w="1847"/>
            </w:tblGrid>
            <w:tr w:rsidR="003604F7" w:rsidRPr="003604F7" w:rsidTr="00865E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Polarized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Light Microscope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Uses polarized light to study crystalline and organic materials.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Useful for studying minerals and biological tissues, reveals internal details.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Limited to </w:t>
                  </w: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crystalline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samples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</w:tbl>
          <w:p w:rsidR="003604F7" w:rsidRPr="003604F7" w:rsidRDefault="003604F7" w:rsidP="00865E2F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fr-FR"/>
              </w:rPr>
            </w:pPr>
          </w:p>
        </w:tc>
      </w:tr>
      <w:tr w:rsidR="003604F7" w:rsidRPr="00C34FA7" w:rsidTr="00C82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8"/>
              <w:gridCol w:w="3102"/>
              <w:gridCol w:w="2460"/>
              <w:gridCol w:w="2879"/>
            </w:tblGrid>
            <w:tr w:rsidR="003604F7" w:rsidRPr="00C34FA7" w:rsidTr="00865E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Scanning Microscope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Uses an electron beam to scan the sample surface.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Provides high-resolution 3D images.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Expensive, cannot be used on live samples.</w:t>
                  </w:r>
                </w:p>
              </w:tc>
            </w:tr>
          </w:tbl>
          <w:p w:rsidR="003604F7" w:rsidRPr="00C82A23" w:rsidRDefault="003604F7" w:rsidP="00865E2F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fr-FR"/>
              </w:rPr>
            </w:pPr>
          </w:p>
        </w:tc>
      </w:tr>
      <w:tr w:rsidR="003604F7" w:rsidRPr="00C34FA7" w:rsidTr="00C82A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4"/>
              <w:gridCol w:w="3925"/>
              <w:gridCol w:w="2050"/>
              <w:gridCol w:w="2600"/>
            </w:tblGrid>
            <w:tr w:rsidR="003604F7" w:rsidRPr="00C34FA7" w:rsidTr="00865E2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lastRenderedPageBreak/>
                    <w:t>Dark-field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Microscope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Illuminates the sample from the sides, making it appear bright on a dark background.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Enhances fine details without staining.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Does not provide internal structural information.</w:t>
                  </w:r>
                </w:p>
              </w:tc>
            </w:tr>
          </w:tbl>
          <w:p w:rsidR="003604F7" w:rsidRPr="00C82A23" w:rsidRDefault="003604F7" w:rsidP="00865E2F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 w:eastAsia="fr-FR"/>
              </w:rPr>
            </w:pPr>
          </w:p>
        </w:tc>
      </w:tr>
      <w:tr w:rsidR="003604F7" w:rsidRPr="00C34FA7" w:rsidTr="00F70A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</w:tcPr>
          <w:tbl>
            <w:tblPr>
              <w:tblW w:w="1017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5"/>
              <w:gridCol w:w="2834"/>
              <w:gridCol w:w="2237"/>
              <w:gridCol w:w="3308"/>
            </w:tblGrid>
            <w:tr w:rsidR="003604F7" w:rsidRPr="00C34FA7" w:rsidTr="00F70A41">
              <w:trPr>
                <w:trHeight w:val="182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Phase-</w:t>
                  </w: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contrast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Microscope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70A41" w:rsidRDefault="003604F7" w:rsidP="00F70A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Converts differences in refractive index into contrast variations.</w:t>
                  </w:r>
                </w:p>
                <w:p w:rsidR="003604F7" w:rsidRPr="00F70A41" w:rsidRDefault="003604F7" w:rsidP="00F70A4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Excellent for viewing live cells without staining.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Default="003604F7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  <w:t>Lower resolution than electron microscopes, requires precise adjustments.</w:t>
                  </w:r>
                </w:p>
                <w:p w:rsidR="00F70A41" w:rsidRPr="003604F7" w:rsidRDefault="00F70A41" w:rsidP="00865E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fr-FR"/>
                    </w:rPr>
                  </w:pPr>
                </w:p>
              </w:tc>
            </w:tr>
          </w:tbl>
          <w:p w:rsidR="003604F7" w:rsidRPr="00C82A23" w:rsidRDefault="003604F7">
            <w:pPr>
              <w:rPr>
                <w:lang w:val="en-US"/>
              </w:rPr>
            </w:pPr>
          </w:p>
        </w:tc>
      </w:tr>
    </w:tbl>
    <w:p w:rsidR="00F70A41" w:rsidRPr="00C34FA7" w:rsidRDefault="00F70A41" w:rsidP="00F70A41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F70A41" w:rsidRPr="00C34FA7" w:rsidRDefault="00F70A41" w:rsidP="00F70A41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F70A41" w:rsidRPr="00C34FA7" w:rsidRDefault="00F70A41" w:rsidP="00F70A41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EB0F22" w:rsidRPr="00C34FA7" w:rsidRDefault="00EB0F22" w:rsidP="00F70A41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EB0F22" w:rsidRPr="00C34FA7" w:rsidRDefault="00EB0F22" w:rsidP="00EB0F22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EB0F22" w:rsidRPr="00C34FA7" w:rsidRDefault="00EB0F22" w:rsidP="00EB0F22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EB0F22" w:rsidRPr="00C34FA7" w:rsidRDefault="00EB0F22" w:rsidP="00EB0F22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</w:p>
    <w:p w:rsidR="00F70A41" w:rsidRPr="00C82A23" w:rsidRDefault="003604F7" w:rsidP="00EB0F22">
      <w:pPr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3604F7"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  <w:t xml:space="preserve">مقارنة بين أنواع </w:t>
      </w:r>
      <w:r w:rsidRPr="00C82A2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المجاهر</w:t>
      </w:r>
    </w:p>
    <w:p w:rsidR="003604F7" w:rsidRPr="003604F7" w:rsidRDefault="003604F7" w:rsidP="00C82A2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C82A2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| </w:t>
      </w:r>
      <w:proofErr w:type="spellStart"/>
      <w:r w:rsidRPr="00C82A2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Comparis</w:t>
      </w:r>
      <w:r w:rsidRPr="003604F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on</w:t>
      </w:r>
      <w:proofErr w:type="spellEnd"/>
      <w:r w:rsidRPr="003604F7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of Microscope Types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604F7" w:rsidTr="00C82A23">
        <w:tc>
          <w:tcPr>
            <w:tcW w:w="1048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2"/>
              <w:gridCol w:w="2452"/>
              <w:gridCol w:w="2344"/>
              <w:gridCol w:w="2551"/>
            </w:tblGrid>
            <w:tr w:rsidR="003604F7" w:rsidRPr="003604F7" w:rsidTr="00915B4A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نوع المجهر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مبدأ العمل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المميزات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العيوب</w:t>
                  </w:r>
                </w:p>
              </w:tc>
            </w:tr>
            <w:tr w:rsidR="003604F7" w:rsidRPr="003604F7" w:rsidTr="003604F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المجهر الضوئي</w:t>
                  </w: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(Optical Microscope)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يستخدم الضوء المرئي والعدسات لتكبير الصورة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سهل الاستخدام، غير مكلف، مناسب للعينات الحية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دقة محدودة (~0.2 ميكرون)، لا يظهر التفاصيل الدقيقة داخل الخلايا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  <w:tr w:rsidR="003604F7" w:rsidRPr="003604F7" w:rsidTr="00915B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المجهر الفلوري</w:t>
                  </w: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(Fluorescence Microscope)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يستخدم صبغات فلورية وأشعة فوق بنفسجية لإنتاج صورة مضيئة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يتيح رؤية هياكل معينة داخل الخلية بدقة عالية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مكلف، يحتاج إلى صبغات خاصة قد تؤثر على العينة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  <w:tr w:rsidR="003604F7" w:rsidRPr="003604F7" w:rsidTr="00915B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المجهر ذو الضوء المستقطب</w:t>
                  </w: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(</w:t>
                  </w: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Polarized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Light Microscope)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يستخدم ضوءًا مستقطبًا لدراسة المواد البلورية والعضوية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مفيد في دراسة المعادن والأنسجة الحية، يظهر التفاصيل الداخلية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محدود في دراسة العينات غير البلورية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  <w:tr w:rsidR="003604F7" w:rsidRPr="003604F7" w:rsidTr="00915B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المجهر الماسح</w:t>
                  </w: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(Scanning Microscope)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يمرر حزمة من الإلكترونات لمسح سطح العينة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يعطي صورًا ثلاثية الأبعاد عالية الدقة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مكلف، لا يمكن استخدامه على العينات الحية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  <w:tr w:rsidR="003604F7" w:rsidRPr="003604F7" w:rsidTr="00915B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المجهر ذو الحقل المظلم</w:t>
                  </w: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(</w:t>
                  </w: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Dark-field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Microscope)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يضيء العينة من الجوانب، مما يجعلها تظهر على خلفية سوداء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يتيح رؤية التفاصيل الدقيقة بدون صبغات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لا يوفر معلومات عن البنية الداخلية للخلايا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  <w:tr w:rsidR="003604F7" w:rsidRPr="003604F7" w:rsidTr="00915B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fr-FR"/>
                    </w:rPr>
                    <w:t>المجهر بتباين الطور</w:t>
                  </w:r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(Phase-</w:t>
                  </w:r>
                  <w:proofErr w:type="spellStart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contrast</w:t>
                  </w:r>
                  <w:proofErr w:type="spellEnd"/>
                  <w:r w:rsidRPr="003604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 xml:space="preserve"> Microscope)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يحول الاختلافات في معامل الانكسار إلى اختلافات في التباين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ممتاز لمشاهدة الخلايا الحية بدون تلوين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604F7" w:rsidRPr="003604F7" w:rsidRDefault="003604F7" w:rsidP="00915B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أقل دقة من المجهر الإلكتروني، يحتاج إلى ضبط دقيق</w:t>
                  </w:r>
                  <w:r w:rsidRPr="003604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.</w:t>
                  </w:r>
                </w:p>
              </w:tc>
            </w:tr>
          </w:tbl>
          <w:p w:rsidR="003604F7" w:rsidRDefault="003604F7"/>
        </w:tc>
      </w:tr>
    </w:tbl>
    <w:p w:rsidR="003604F7" w:rsidRPr="00C82A23" w:rsidRDefault="003604F7" w:rsidP="00C82A23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82A2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ملخص</w:t>
      </w:r>
      <w:r w:rsidRPr="00C82A23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:</w:t>
      </w:r>
    </w:p>
    <w:p w:rsidR="003604F7" w:rsidRPr="003604F7" w:rsidRDefault="003604F7" w:rsidP="003604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4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الضوئي</w:t>
      </w:r>
      <w:r w:rsidRPr="003604F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هو الأكثر شيوعًا وسهولة في الاستخدام</w:t>
      </w:r>
      <w:r w:rsidRPr="003604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04F7" w:rsidRPr="003604F7" w:rsidRDefault="003604F7" w:rsidP="003604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4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الفلوري</w:t>
      </w:r>
      <w:r w:rsidRPr="003604F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مثالي لتحديد مواقع الجزيئات داخل الخلية</w:t>
      </w:r>
      <w:r w:rsidRPr="003604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04F7" w:rsidRPr="003604F7" w:rsidRDefault="003604F7" w:rsidP="003604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4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ذو الضوء المستقطب</w:t>
      </w:r>
      <w:r w:rsidRPr="003604F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يستخدم في دراسة المواد البلورية</w:t>
      </w:r>
      <w:r w:rsidRPr="003604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04F7" w:rsidRPr="003604F7" w:rsidRDefault="003604F7" w:rsidP="003604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4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الماسح</w:t>
      </w:r>
      <w:r w:rsidRPr="003604F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يوفر تفاصيل سطحية دقيقة</w:t>
      </w:r>
      <w:r w:rsidRPr="003604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04F7" w:rsidRPr="003604F7" w:rsidRDefault="003604F7" w:rsidP="003604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4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ذو الحقل المظلم</w:t>
      </w:r>
      <w:r w:rsidRPr="003604F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يعزز تباين العينات الشفافة</w:t>
      </w:r>
      <w:r w:rsidRPr="003604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3604F7" w:rsidRPr="003604F7" w:rsidRDefault="003604F7" w:rsidP="003604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604F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المجهر بتباين الطور</w:t>
      </w:r>
      <w:r w:rsidRPr="003604F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مناسب لمراقبة الخلايا الحية دون الحاجة إلى تلوين</w:t>
      </w:r>
    </w:p>
    <w:p w:rsidR="00FE37A4" w:rsidRDefault="00FE37A4" w:rsidP="003604F7">
      <w:pPr>
        <w:tabs>
          <w:tab w:val="left" w:pos="3527"/>
        </w:tabs>
        <w:rPr>
          <w:rtl/>
        </w:rPr>
      </w:pPr>
    </w:p>
    <w:p w:rsidR="003604F7" w:rsidRPr="003604F7" w:rsidRDefault="00C34FA7" w:rsidP="003604F7">
      <w:pPr>
        <w:tabs>
          <w:tab w:val="left" w:pos="3527"/>
        </w:tabs>
      </w:pPr>
      <w:bookmarkStart w:id="0" w:name="_GoBack"/>
      <w:r>
        <w:t xml:space="preserve">Méthodes scientifique et études des </w:t>
      </w:r>
      <w:proofErr w:type="spellStart"/>
      <w:r>
        <w:t>etre</w:t>
      </w:r>
      <w:proofErr w:type="spellEnd"/>
      <w:r>
        <w:t xml:space="preserve"> vivants</w:t>
      </w:r>
      <w:bookmarkEnd w:id="0"/>
    </w:p>
    <w:sectPr w:rsidR="003604F7" w:rsidRPr="003604F7" w:rsidSect="00F70A41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40108"/>
    <w:multiLevelType w:val="multilevel"/>
    <w:tmpl w:val="6250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47A92"/>
    <w:multiLevelType w:val="multilevel"/>
    <w:tmpl w:val="12F8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660BE"/>
    <w:multiLevelType w:val="multilevel"/>
    <w:tmpl w:val="6BEA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D0"/>
    <w:rsid w:val="00161566"/>
    <w:rsid w:val="003604F7"/>
    <w:rsid w:val="00362CE3"/>
    <w:rsid w:val="003B5B2C"/>
    <w:rsid w:val="004E15C5"/>
    <w:rsid w:val="005D0D40"/>
    <w:rsid w:val="00725BD0"/>
    <w:rsid w:val="00C34FA7"/>
    <w:rsid w:val="00C82A23"/>
    <w:rsid w:val="00E71575"/>
    <w:rsid w:val="00EB0F22"/>
    <w:rsid w:val="00F70A41"/>
    <w:rsid w:val="00FE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6CAB"/>
  <w15:chartTrackingRefBased/>
  <w15:docId w15:val="{27FDA561-A83E-4C46-93EA-88DE9D5E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2CE3"/>
    <w:pPr>
      <w:spacing w:after="0" w:line="240" w:lineRule="auto"/>
    </w:pPr>
  </w:style>
  <w:style w:type="table" w:styleId="TableGrid">
    <w:name w:val="Table Grid"/>
    <w:basedOn w:val="TableNormal"/>
    <w:uiPriority w:val="39"/>
    <w:rsid w:val="00360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604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604F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996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10</cp:revision>
  <dcterms:created xsi:type="dcterms:W3CDTF">2025-02-13T04:41:00Z</dcterms:created>
  <dcterms:modified xsi:type="dcterms:W3CDTF">2025-03-03T08:42:00Z</dcterms:modified>
</cp:coreProperties>
</file>