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1B" w:rsidRDefault="004022DF" w:rsidP="00F4289E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Université de Constantine 3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 xml:space="preserve"> Facu</w:t>
      </w:r>
      <w:r w:rsidR="007E090A">
        <w:rPr>
          <w:rFonts w:asciiTheme="majorBidi" w:hAnsiTheme="majorBidi" w:cstheme="majorBidi"/>
          <w:sz w:val="24"/>
          <w:szCs w:val="24"/>
        </w:rPr>
        <w:t>lté de médecine Belkacem Bensma</w:t>
      </w:r>
      <w:r>
        <w:rPr>
          <w:rFonts w:asciiTheme="majorBidi" w:hAnsiTheme="majorBidi" w:cstheme="majorBidi"/>
          <w:sz w:val="24"/>
          <w:szCs w:val="24"/>
        </w:rPr>
        <w:t>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>CHU de Constantine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                        </w:t>
      </w:r>
    </w:p>
    <w:p w:rsidR="0047601B" w:rsidRDefault="004022DF" w:rsidP="00F4289E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Laboratoire  d’anatomie humaine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47601B" w:rsidRDefault="004022DF" w:rsidP="00F4289E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Médecin</w:t>
      </w:r>
      <w:r w:rsidR="006426D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chef : Pr.Boulacel.A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C9750F" w:rsidRDefault="00326C91" w:rsidP="00F4289E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426D1">
        <w:rPr>
          <w:rFonts w:asciiTheme="majorBidi" w:hAnsiTheme="majorBidi" w:cstheme="majorBidi"/>
          <w:sz w:val="24"/>
          <w:szCs w:val="24"/>
        </w:rPr>
        <w:t>Polycopié  pour les étudia</w:t>
      </w:r>
      <w:r w:rsidR="004022DF">
        <w:rPr>
          <w:rFonts w:asciiTheme="majorBidi" w:hAnsiTheme="majorBidi" w:cstheme="majorBidi"/>
          <w:sz w:val="24"/>
          <w:szCs w:val="24"/>
        </w:rPr>
        <w:t>nts de la</w:t>
      </w:r>
      <w:r w:rsidR="009452A7">
        <w:rPr>
          <w:rFonts w:asciiTheme="majorBidi" w:hAnsiTheme="majorBidi" w:cstheme="majorBidi"/>
          <w:sz w:val="24"/>
          <w:szCs w:val="24"/>
        </w:rPr>
        <w:t xml:space="preserve"> </w:t>
      </w:r>
      <w:r w:rsidR="00484414">
        <w:rPr>
          <w:rFonts w:asciiTheme="majorBidi" w:hAnsiTheme="majorBidi" w:cstheme="majorBidi"/>
          <w:sz w:val="24"/>
          <w:szCs w:val="24"/>
        </w:rPr>
        <w:t>1ere</w:t>
      </w:r>
      <w:r w:rsidR="00AD76E3">
        <w:rPr>
          <w:rFonts w:asciiTheme="majorBidi" w:hAnsiTheme="majorBidi" w:cstheme="majorBidi"/>
          <w:sz w:val="24"/>
          <w:szCs w:val="24"/>
        </w:rPr>
        <w:t xml:space="preserve"> </w:t>
      </w:r>
      <w:r w:rsidR="004022DF">
        <w:rPr>
          <w:rFonts w:asciiTheme="majorBidi" w:hAnsiTheme="majorBidi" w:cstheme="majorBidi"/>
          <w:sz w:val="24"/>
          <w:szCs w:val="24"/>
        </w:rPr>
        <w:t xml:space="preserve"> année médecine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4022DF" w:rsidRPr="00AC7F94" w:rsidRDefault="004022DF" w:rsidP="0062261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BOUZIDI Esma</w:t>
      </w:r>
    </w:p>
    <w:p w:rsidR="00F5668D" w:rsidRPr="0093070C" w:rsidRDefault="004A4213" w:rsidP="00AC7F94">
      <w:pPr>
        <w:jc w:val="center"/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L’ARTERE AXILLAIRE</w:t>
      </w:r>
      <w:r w:rsidR="00FA6FEB" w:rsidRPr="0093070C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 xml:space="preserve"> </w:t>
      </w:r>
    </w:p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4"/>
      </w:tblGrid>
      <w:tr w:rsidR="007E090A" w:rsidTr="0005661E">
        <w:trPr>
          <w:trHeight w:val="457"/>
        </w:trPr>
        <w:tc>
          <w:tcPr>
            <w:tcW w:w="7654" w:type="dxa"/>
          </w:tcPr>
          <w:p w:rsidR="008877B7" w:rsidRPr="008877B7" w:rsidRDefault="00EB2393" w:rsidP="00241A1D">
            <w:pPr>
              <w:ind w:left="1134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PLAN</w:t>
            </w:r>
          </w:p>
          <w:p w:rsidR="008877B7" w:rsidRPr="0005661E" w:rsidRDefault="008877B7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Introduction </w:t>
            </w:r>
          </w:p>
          <w:p w:rsid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descriptive</w:t>
            </w:r>
          </w:p>
          <w:p w:rsidR="0005661E" w:rsidRPr="009C2EE4" w:rsidRDefault="009C2EE4" w:rsidP="009C2E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-</w:t>
            </w:r>
            <w:r w:rsidR="00C80F84" w:rsidRPr="009C2E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Origine </w:t>
            </w:r>
          </w:p>
          <w:p w:rsidR="0005661E" w:rsidRPr="009C2EE4" w:rsidRDefault="009C2EE4" w:rsidP="009C2EE4">
            <w:pPr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80F84" w:rsidRPr="009C2E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Trajet</w:t>
            </w:r>
          </w:p>
          <w:p w:rsidR="00D1446C" w:rsidRPr="009C2EE4" w:rsidRDefault="009C2EE4" w:rsidP="009C2EE4">
            <w:pPr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80F84" w:rsidRPr="009C2E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Terminaison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Rapports</w:t>
            </w:r>
          </w:p>
          <w:p w:rsidR="0005661E" w:rsidRDefault="00C80F84" w:rsidP="00231D43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Avec les parois du creux axillaire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Avec les </w:t>
            </w:r>
            <w:r w:rsidR="008413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éléments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vasculo-nerveux axillaires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Banches collatérales</w:t>
            </w:r>
          </w:p>
          <w:p w:rsidR="0083169A" w:rsidRPr="0005661E" w:rsidRDefault="0083169A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clinique</w:t>
            </w:r>
          </w:p>
        </w:tc>
      </w:tr>
    </w:tbl>
    <w:p w:rsidR="005F38BB" w:rsidRDefault="005F38BB" w:rsidP="005F38BB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Objectifs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Connaitre l’origine, trajet et terminaison de l’artère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-Connaitre 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ses rapports avec les structures musculo-tendineuses de voisinage</w:t>
      </w:r>
    </w:p>
    <w:p w:rsidR="00AD2728" w:rsidRPr="005F38BB" w:rsidRDefault="005F38BB" w:rsidP="005F38BB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>-C</w:t>
      </w:r>
      <w:r>
        <w:rPr>
          <w:rFonts w:asciiTheme="majorBidi" w:hAnsiTheme="majorBidi" w:cstheme="majorBidi"/>
          <w:i/>
          <w:iCs/>
          <w:sz w:val="24"/>
          <w:szCs w:val="24"/>
        </w:rPr>
        <w:t>onnai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tre 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ses rapports intimes avec les éléments vasculo-nerveux de la région.</w:t>
      </w:r>
    </w:p>
    <w:p w:rsidR="00103024" w:rsidRDefault="00241A1D" w:rsidP="00231D43">
      <w:pPr>
        <w:pStyle w:val="Paragraphedeliste"/>
        <w:numPr>
          <w:ilvl w:val="0"/>
          <w:numId w:val="1"/>
        </w:numPr>
        <w:spacing w:after="0" w:line="240" w:lineRule="auto"/>
        <w:ind w:left="284" w:firstLine="74"/>
        <w:rPr>
          <w:rFonts w:asciiTheme="majorBidi" w:hAnsiTheme="majorBidi" w:cstheme="majorBidi"/>
          <w:b/>
          <w:bCs/>
          <w:sz w:val="24"/>
          <w:szCs w:val="24"/>
        </w:rPr>
      </w:pPr>
      <w:r w:rsidRPr="0037743D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414152" w:rsidRPr="0037743D">
        <w:rPr>
          <w:rFonts w:asciiTheme="majorBidi" w:hAnsiTheme="majorBidi" w:cstheme="majorBidi"/>
          <w:b/>
          <w:bCs/>
          <w:sz w:val="24"/>
          <w:szCs w:val="24"/>
        </w:rPr>
        <w:t>NTRODUCTION</w:t>
      </w:r>
      <w:r w:rsidR="001030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36ACB" w:rsidRPr="00F36ACB" w:rsidRDefault="00C80F84" w:rsidP="00F36A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L’artère axillaire e</w:t>
      </w:r>
      <w:r w:rsidR="00F36ACB" w:rsidRPr="00F36ACB">
        <w:rPr>
          <w:rFonts w:asciiTheme="majorBidi" w:hAnsiTheme="majorBidi" w:cstheme="majorBidi"/>
          <w:sz w:val="24"/>
          <w:szCs w:val="24"/>
        </w:rPr>
        <w:t>st un gros tronc artériel situé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F36ACB" w:rsidRPr="00F36ACB">
        <w:rPr>
          <w:rFonts w:asciiTheme="majorBidi" w:hAnsiTheme="majorBidi" w:cstheme="majorBidi"/>
          <w:sz w:val="24"/>
          <w:szCs w:val="24"/>
        </w:rPr>
        <w:t>dans le creux axillaire, elle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F36ACB" w:rsidRPr="00F36ACB">
        <w:rPr>
          <w:rFonts w:asciiTheme="majorBidi" w:hAnsiTheme="majorBidi" w:cstheme="majorBidi"/>
          <w:sz w:val="24"/>
          <w:szCs w:val="24"/>
        </w:rPr>
        <w:t>représente une voie de passage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8413A8">
        <w:rPr>
          <w:rFonts w:asciiTheme="majorBidi" w:hAnsiTheme="majorBidi" w:cstheme="majorBidi"/>
          <w:sz w:val="24"/>
          <w:szCs w:val="24"/>
        </w:rPr>
        <w:t>entre la sub</w:t>
      </w:r>
      <w:r w:rsidR="00F36ACB" w:rsidRPr="00F36ACB">
        <w:rPr>
          <w:rFonts w:asciiTheme="majorBidi" w:hAnsiTheme="majorBidi" w:cstheme="majorBidi"/>
          <w:sz w:val="24"/>
          <w:szCs w:val="24"/>
        </w:rPr>
        <w:t>-</w:t>
      </w:r>
      <w:r w:rsidR="0087318C" w:rsidRPr="00F36ACB">
        <w:rPr>
          <w:rFonts w:asciiTheme="majorBidi" w:hAnsiTheme="majorBidi" w:cstheme="majorBidi"/>
          <w:sz w:val="24"/>
          <w:szCs w:val="24"/>
        </w:rPr>
        <w:t>Clavière</w:t>
      </w:r>
      <w:r w:rsidR="00F36ACB" w:rsidRPr="00F36ACB">
        <w:rPr>
          <w:rFonts w:asciiTheme="majorBidi" w:hAnsiTheme="majorBidi" w:cstheme="majorBidi"/>
          <w:sz w:val="24"/>
          <w:szCs w:val="24"/>
        </w:rPr>
        <w:t xml:space="preserve"> et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87318C">
        <w:rPr>
          <w:rFonts w:asciiTheme="majorBidi" w:hAnsiTheme="majorBidi" w:cstheme="majorBidi"/>
          <w:sz w:val="24"/>
          <w:szCs w:val="24"/>
        </w:rPr>
        <w:t>la brachi</w:t>
      </w:r>
      <w:r w:rsidR="00F36ACB" w:rsidRPr="00F36ACB">
        <w:rPr>
          <w:rFonts w:asciiTheme="majorBidi" w:hAnsiTheme="majorBidi" w:cstheme="majorBidi"/>
          <w:sz w:val="24"/>
          <w:szCs w:val="24"/>
        </w:rPr>
        <w:t>ale, c’est une artère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F36ACB" w:rsidRPr="00F36ACB">
        <w:rPr>
          <w:rFonts w:asciiTheme="majorBidi" w:hAnsiTheme="majorBidi" w:cstheme="majorBidi"/>
          <w:sz w:val="24"/>
          <w:szCs w:val="24"/>
        </w:rPr>
        <w:t>nourricière pour le moignon de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F36ACB" w:rsidRPr="00F36ACB">
        <w:rPr>
          <w:rFonts w:asciiTheme="majorBidi" w:hAnsiTheme="majorBidi" w:cstheme="majorBidi"/>
          <w:sz w:val="24"/>
          <w:szCs w:val="24"/>
        </w:rPr>
        <w:t>l’épaule et les régions voisines par</w:t>
      </w:r>
      <w:r w:rsidR="00F36ACB">
        <w:rPr>
          <w:rFonts w:asciiTheme="majorBidi" w:hAnsiTheme="majorBidi" w:cstheme="majorBidi"/>
          <w:sz w:val="24"/>
          <w:szCs w:val="24"/>
        </w:rPr>
        <w:t xml:space="preserve"> </w:t>
      </w:r>
      <w:r w:rsidR="00F36ACB" w:rsidRPr="00F36ACB">
        <w:rPr>
          <w:rFonts w:asciiTheme="majorBidi" w:hAnsiTheme="majorBidi" w:cstheme="majorBidi"/>
          <w:sz w:val="24"/>
          <w:szCs w:val="24"/>
        </w:rPr>
        <w:t>ses branches.</w:t>
      </w:r>
    </w:p>
    <w:p w:rsidR="009D6868" w:rsidRPr="00545C9E" w:rsidRDefault="004A4213" w:rsidP="00545C9E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ANATOMIE DESCRIPTIVE</w:t>
      </w:r>
    </w:p>
    <w:p w:rsidR="00545C9E" w:rsidRDefault="00545C9E" w:rsidP="00545C9E">
      <w:pPr>
        <w:pStyle w:val="Paragraphedeliste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Origine :</w:t>
      </w:r>
      <w:r w:rsidR="00C80F84">
        <w:rPr>
          <w:rFonts w:asciiTheme="majorBidi" w:hAnsiTheme="majorBidi" w:cstheme="majorBidi"/>
          <w:sz w:val="24"/>
          <w:szCs w:val="24"/>
        </w:rPr>
        <w:t>E</w:t>
      </w:r>
      <w:r w:rsidRPr="0066377A">
        <w:rPr>
          <w:rFonts w:asciiTheme="majorBidi" w:hAnsiTheme="majorBidi" w:cstheme="majorBidi"/>
          <w:sz w:val="24"/>
          <w:szCs w:val="24"/>
        </w:rPr>
        <w:t>lle fait suite à l</w:t>
      </w:r>
      <w:r>
        <w:rPr>
          <w:rFonts w:asciiTheme="majorBidi" w:hAnsiTheme="majorBidi" w:cstheme="majorBidi"/>
          <w:sz w:val="24"/>
          <w:szCs w:val="24"/>
        </w:rPr>
        <w:t>’artère sub</w:t>
      </w:r>
      <w:r w:rsidR="0087318C">
        <w:rPr>
          <w:rFonts w:asciiTheme="majorBidi" w:hAnsiTheme="majorBidi" w:cstheme="majorBidi"/>
          <w:sz w:val="24"/>
          <w:szCs w:val="24"/>
        </w:rPr>
        <w:t>-Clavière</w:t>
      </w:r>
      <w:r w:rsidR="00A924CA">
        <w:rPr>
          <w:rFonts w:asciiTheme="majorBidi" w:hAnsiTheme="majorBidi" w:cstheme="majorBidi"/>
          <w:sz w:val="24"/>
          <w:szCs w:val="24"/>
        </w:rPr>
        <w:t xml:space="preserve"> au milieu</w:t>
      </w:r>
      <w:r w:rsidR="00F4289E">
        <w:rPr>
          <w:rFonts w:asciiTheme="majorBidi" w:hAnsiTheme="majorBidi" w:cstheme="majorBidi"/>
          <w:sz w:val="24"/>
          <w:szCs w:val="24"/>
        </w:rPr>
        <w:t xml:space="preserve"> du bord postérieur</w:t>
      </w:r>
      <w:r>
        <w:rPr>
          <w:rFonts w:asciiTheme="majorBidi" w:hAnsiTheme="majorBidi" w:cstheme="majorBidi"/>
          <w:sz w:val="24"/>
          <w:szCs w:val="24"/>
        </w:rPr>
        <w:t xml:space="preserve"> de la clavicule</w:t>
      </w:r>
    </w:p>
    <w:p w:rsidR="00545C9E" w:rsidRPr="00545C9E" w:rsidRDefault="00545C9E" w:rsidP="00545C9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Trajet :</w:t>
      </w:r>
      <w:r w:rsidRPr="00545C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13A8" w:rsidRPr="008413A8">
        <w:rPr>
          <w:rFonts w:asciiTheme="majorBidi" w:hAnsiTheme="majorBidi" w:cstheme="majorBidi"/>
          <w:sz w:val="24"/>
          <w:szCs w:val="24"/>
        </w:rPr>
        <w:t>Elle</w:t>
      </w:r>
      <w:r w:rsidR="008413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13A8">
        <w:rPr>
          <w:rFonts w:asciiTheme="majorBidi" w:hAnsiTheme="majorBidi" w:cstheme="majorBidi"/>
          <w:sz w:val="24"/>
          <w:szCs w:val="24"/>
        </w:rPr>
        <w:t>t</w:t>
      </w:r>
      <w:r w:rsidRPr="00545C9E">
        <w:rPr>
          <w:rFonts w:asciiTheme="majorBidi" w:hAnsiTheme="majorBidi" w:cstheme="majorBidi"/>
          <w:sz w:val="24"/>
          <w:szCs w:val="24"/>
        </w:rPr>
        <w:t>raverse la fosse axillaire</w:t>
      </w:r>
      <w:r w:rsidR="00F36ACB">
        <w:rPr>
          <w:rFonts w:asciiTheme="majorBidi" w:hAnsiTheme="majorBidi" w:cstheme="majorBidi"/>
          <w:sz w:val="24"/>
          <w:szCs w:val="24"/>
        </w:rPr>
        <w:t xml:space="preserve"> obliquement</w:t>
      </w:r>
      <w:r w:rsidRPr="00545C9E">
        <w:rPr>
          <w:rFonts w:asciiTheme="majorBidi" w:hAnsiTheme="majorBidi" w:cstheme="majorBidi"/>
          <w:sz w:val="24"/>
          <w:szCs w:val="24"/>
        </w:rPr>
        <w:t xml:space="preserve"> En bas et en dehors</w:t>
      </w:r>
      <w:r w:rsidR="00095F1C">
        <w:rPr>
          <w:rFonts w:asciiTheme="majorBidi" w:hAnsiTheme="majorBidi" w:cstheme="majorBidi"/>
          <w:sz w:val="24"/>
          <w:szCs w:val="24"/>
        </w:rPr>
        <w:t>,et sa direction change avec les mouvements du bras</w:t>
      </w:r>
    </w:p>
    <w:p w:rsidR="00545C9E" w:rsidRPr="009C27D4" w:rsidRDefault="00C80F84" w:rsidP="00F36ACB">
      <w:pPr>
        <w:pStyle w:val="Default"/>
        <w:ind w:left="720"/>
        <w:rPr>
          <w:rFonts w:ascii="Arial" w:hAnsi="Arial" w:cs="Arial"/>
        </w:rPr>
      </w:pPr>
      <w:r>
        <w:rPr>
          <w:rFonts w:asciiTheme="majorBidi" w:hAnsiTheme="majorBidi" w:cstheme="majorBidi"/>
          <w:b/>
          <w:bCs/>
        </w:rPr>
        <w:t>Terminaison:</w:t>
      </w:r>
      <w:r w:rsidRPr="00545C9E">
        <w:rPr>
          <w:rFonts w:ascii="Arial" w:hAnsi="Arial" w:cs="Arial"/>
          <w:sz w:val="20"/>
          <w:szCs w:val="20"/>
        </w:rPr>
        <w:t xml:space="preserve"> </w:t>
      </w:r>
      <w:r w:rsidRPr="009C27D4">
        <w:rPr>
          <w:rFonts w:asciiTheme="majorBidi" w:hAnsiTheme="majorBidi" w:cstheme="majorBidi"/>
        </w:rPr>
        <w:t>Bord</w:t>
      </w:r>
      <w:r w:rsidR="00545C9E" w:rsidRPr="009C27D4">
        <w:rPr>
          <w:rFonts w:asciiTheme="majorBidi" w:hAnsiTheme="majorBidi" w:cstheme="majorBidi"/>
        </w:rPr>
        <w:t xml:space="preserve"> dist</w:t>
      </w:r>
      <w:r w:rsidR="00F36ACB" w:rsidRPr="009C27D4">
        <w:rPr>
          <w:rFonts w:asciiTheme="majorBidi" w:hAnsiTheme="majorBidi" w:cstheme="majorBidi"/>
        </w:rPr>
        <w:t xml:space="preserve">al du m. grand pectoral où elle </w:t>
      </w:r>
      <w:r w:rsidR="00545C9E" w:rsidRPr="009C27D4">
        <w:rPr>
          <w:rFonts w:asciiTheme="majorBidi" w:hAnsiTheme="majorBidi" w:cstheme="majorBidi"/>
        </w:rPr>
        <w:t xml:space="preserve"> se continue par l’artère brachiale ( humérale )</w:t>
      </w:r>
    </w:p>
    <w:p w:rsidR="00B81E51" w:rsidRPr="00545C9E" w:rsidRDefault="00545C9E" w:rsidP="00231D43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545C9E">
        <w:rPr>
          <w:rFonts w:asciiTheme="majorBidi" w:hAnsiTheme="majorBidi" w:cstheme="majorBidi"/>
          <w:b/>
          <w:bCs/>
          <w:color w:val="auto"/>
          <w:sz w:val="28"/>
          <w:szCs w:val="28"/>
        </w:rPr>
        <w:t>RAPPORTS</w:t>
      </w:r>
    </w:p>
    <w:p w:rsidR="008413A8" w:rsidRDefault="008413A8" w:rsidP="009C27D4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Elle entretient des rapports avec les parois du creux axillaire et ses éléments vasculo-nerveux</w:t>
      </w:r>
    </w:p>
    <w:p w:rsidR="00095F1C" w:rsidRPr="009C27D4" w:rsidRDefault="00095F1C" w:rsidP="009C27D4">
      <w:pPr>
        <w:pStyle w:val="Default"/>
        <w:ind w:left="360"/>
        <w:rPr>
          <w:rFonts w:ascii="Times New Roman" w:hAnsi="Times New Roman" w:cs="Times New Roman"/>
        </w:rPr>
      </w:pPr>
    </w:p>
    <w:p w:rsidR="00C8362D" w:rsidRDefault="005A6633" w:rsidP="00231D43">
      <w:pPr>
        <w:pStyle w:val="Default"/>
        <w:numPr>
          <w:ilvl w:val="0"/>
          <w:numId w:val="10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Rapports avec les parois</w:t>
      </w:r>
      <w:r w:rsidR="00CD4379" w:rsidRPr="00CD4379">
        <w:rPr>
          <w:rFonts w:asciiTheme="majorBidi" w:hAnsiTheme="majorBidi" w:cstheme="majorBidi"/>
          <w:b/>
          <w:bCs/>
          <w:color w:val="auto"/>
          <w:sz w:val="28"/>
          <w:szCs w:val="28"/>
        </w:rPr>
        <w:t>:</w:t>
      </w:r>
    </w:p>
    <w:p w:rsidR="006C6991" w:rsidRDefault="005E545B" w:rsidP="00C35C15">
      <w:pPr>
        <w:pStyle w:val="Default"/>
        <w:rPr>
          <w:rFonts w:asciiTheme="majorBidi" w:hAnsiTheme="majorBidi" w:cstheme="majorBidi"/>
          <w:color w:val="auto"/>
        </w:rPr>
      </w:pPr>
      <w:r w:rsidRPr="005E545B">
        <w:rPr>
          <w:rFonts w:asciiTheme="majorBidi" w:hAnsiTheme="majorBidi" w:cstheme="majorBidi"/>
          <w:color w:val="auto"/>
        </w:rPr>
        <w:t>Elle est plaqu</w:t>
      </w:r>
      <w:r w:rsidR="006C6991">
        <w:rPr>
          <w:rFonts w:asciiTheme="majorBidi" w:hAnsiTheme="majorBidi" w:cstheme="majorBidi"/>
          <w:color w:val="auto"/>
        </w:rPr>
        <w:t>ée contre la paroi antérieure constituée par deux plans musculaires</w:t>
      </w:r>
    </w:p>
    <w:p w:rsidR="00603472" w:rsidRPr="005E545B" w:rsidRDefault="006C6991" w:rsidP="00C35C15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-plan profond :</w:t>
      </w:r>
      <w:r w:rsidR="00574EF0">
        <w:rPr>
          <w:rFonts w:asciiTheme="majorBidi" w:hAnsiTheme="majorBidi" w:cstheme="majorBidi"/>
          <w:color w:val="auto"/>
        </w:rPr>
        <w:t>fait des</w:t>
      </w:r>
      <w:r>
        <w:rPr>
          <w:rFonts w:asciiTheme="majorBidi" w:hAnsiTheme="majorBidi" w:cstheme="majorBidi"/>
          <w:color w:val="auto"/>
        </w:rPr>
        <w:t xml:space="preserve"> muscle</w:t>
      </w:r>
      <w:r w:rsidR="00574EF0">
        <w:rPr>
          <w:rFonts w:asciiTheme="majorBidi" w:hAnsiTheme="majorBidi" w:cstheme="majorBidi"/>
          <w:color w:val="auto"/>
        </w:rPr>
        <w:t>s</w:t>
      </w:r>
      <w:r w:rsidR="003E28F0">
        <w:rPr>
          <w:rFonts w:asciiTheme="majorBidi" w:hAnsiTheme="majorBidi" w:cstheme="majorBidi"/>
          <w:color w:val="auto"/>
        </w:rPr>
        <w:t xml:space="preserve"> petit pe</w:t>
      </w:r>
      <w:r>
        <w:rPr>
          <w:rFonts w:asciiTheme="majorBidi" w:hAnsiTheme="majorBidi" w:cstheme="majorBidi"/>
          <w:color w:val="auto"/>
        </w:rPr>
        <w:t xml:space="preserve">ctoral </w:t>
      </w:r>
      <w:r w:rsidR="00574EF0">
        <w:rPr>
          <w:rFonts w:asciiTheme="majorBidi" w:hAnsiTheme="majorBidi" w:cstheme="majorBidi"/>
          <w:color w:val="auto"/>
        </w:rPr>
        <w:t>et sub</w:t>
      </w:r>
      <w:r w:rsidR="003E28F0">
        <w:rPr>
          <w:rFonts w:asciiTheme="majorBidi" w:hAnsiTheme="majorBidi" w:cstheme="majorBidi"/>
          <w:color w:val="auto"/>
        </w:rPr>
        <w:t>-</w:t>
      </w:r>
      <w:r w:rsidR="00574EF0">
        <w:rPr>
          <w:rFonts w:asciiTheme="majorBidi" w:hAnsiTheme="majorBidi" w:cstheme="majorBidi"/>
          <w:color w:val="auto"/>
        </w:rPr>
        <w:t>clavier</w:t>
      </w:r>
    </w:p>
    <w:p w:rsidR="00603472" w:rsidRPr="005809BF" w:rsidRDefault="00574EF0" w:rsidP="00C35C15">
      <w:pPr>
        <w:pStyle w:val="Default"/>
        <w:rPr>
          <w:rFonts w:asciiTheme="majorBidi" w:hAnsiTheme="majorBidi" w:cstheme="majorBidi"/>
          <w:color w:val="auto"/>
        </w:rPr>
      </w:pPr>
      <w:r w:rsidRPr="005809BF">
        <w:rPr>
          <w:rFonts w:asciiTheme="majorBidi" w:hAnsiTheme="majorBidi" w:cstheme="majorBidi"/>
          <w:color w:val="auto"/>
        </w:rPr>
        <w:t>-plan superficiel :fait du muscle grand pectoral</w:t>
      </w:r>
    </w:p>
    <w:p w:rsidR="00603472" w:rsidRPr="005809BF" w:rsidRDefault="00574EF0" w:rsidP="00C35C15">
      <w:pPr>
        <w:pStyle w:val="Default"/>
        <w:rPr>
          <w:rFonts w:asciiTheme="majorBidi" w:hAnsiTheme="majorBidi" w:cstheme="majorBidi"/>
          <w:color w:val="auto"/>
        </w:rPr>
      </w:pPr>
      <w:r w:rsidRPr="005809BF">
        <w:rPr>
          <w:rFonts w:asciiTheme="majorBidi" w:hAnsiTheme="majorBidi" w:cstheme="majorBidi"/>
          <w:color w:val="auto"/>
        </w:rPr>
        <w:t xml:space="preserve">Elle est loin de </w:t>
      </w:r>
      <w:r w:rsidR="005809BF">
        <w:rPr>
          <w:rFonts w:asciiTheme="majorBidi" w:hAnsiTheme="majorBidi" w:cstheme="majorBidi"/>
          <w:color w:val="auto"/>
        </w:rPr>
        <w:t>la paroi postérieure formée par les muscles sub</w:t>
      </w:r>
      <w:r w:rsidR="00FC5F7D">
        <w:rPr>
          <w:rFonts w:asciiTheme="majorBidi" w:hAnsiTheme="majorBidi" w:cstheme="majorBidi"/>
          <w:color w:val="auto"/>
        </w:rPr>
        <w:t>-</w:t>
      </w:r>
      <w:r w:rsidR="005809BF">
        <w:rPr>
          <w:rFonts w:asciiTheme="majorBidi" w:hAnsiTheme="majorBidi" w:cstheme="majorBidi"/>
          <w:color w:val="auto"/>
        </w:rPr>
        <w:t>scapulaire. petit rond, grand rond et grand dorsal</w:t>
      </w:r>
    </w:p>
    <w:p w:rsidR="00603472" w:rsidRPr="005809BF" w:rsidRDefault="005809BF" w:rsidP="00C35C15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</w:t>
      </w:r>
      <w:r w:rsidR="00CE77F9">
        <w:rPr>
          <w:rFonts w:asciiTheme="majorBidi" w:hAnsiTheme="majorBidi" w:cstheme="majorBidi"/>
          <w:color w:val="auto"/>
        </w:rPr>
        <w:t>lle est proche de la paroi médi</w:t>
      </w:r>
      <w:r>
        <w:rPr>
          <w:rFonts w:asciiTheme="majorBidi" w:hAnsiTheme="majorBidi" w:cstheme="majorBidi"/>
          <w:color w:val="auto"/>
        </w:rPr>
        <w:t>ale</w:t>
      </w:r>
      <w:r w:rsidR="003E28F0">
        <w:rPr>
          <w:rFonts w:asciiTheme="majorBidi" w:hAnsiTheme="majorBidi" w:cstheme="majorBidi"/>
          <w:color w:val="auto"/>
        </w:rPr>
        <w:t xml:space="preserve"> en haut,</w:t>
      </w:r>
      <w:r>
        <w:rPr>
          <w:rFonts w:asciiTheme="majorBidi" w:hAnsiTheme="majorBidi" w:cstheme="majorBidi"/>
          <w:color w:val="auto"/>
        </w:rPr>
        <w:t xml:space="preserve"> formée par</w:t>
      </w:r>
      <w:r w:rsidR="00E4668C">
        <w:rPr>
          <w:rFonts w:asciiTheme="majorBidi" w:hAnsiTheme="majorBidi" w:cstheme="majorBidi"/>
          <w:color w:val="auto"/>
        </w:rPr>
        <w:t xml:space="preserve"> les cinq premières cotes,</w:t>
      </w:r>
      <w:r w:rsidR="00FC5F7D">
        <w:rPr>
          <w:rFonts w:asciiTheme="majorBidi" w:hAnsiTheme="majorBidi" w:cstheme="majorBidi"/>
          <w:color w:val="auto"/>
        </w:rPr>
        <w:t xml:space="preserve"> </w:t>
      </w:r>
      <w:r w:rsidR="00E4668C">
        <w:rPr>
          <w:rFonts w:asciiTheme="majorBidi" w:hAnsiTheme="majorBidi" w:cstheme="majorBidi"/>
          <w:color w:val="auto"/>
        </w:rPr>
        <w:t>les muscles intercostaux et le grand dentelé</w:t>
      </w:r>
    </w:p>
    <w:p w:rsidR="00603472" w:rsidRPr="00E4668C" w:rsidRDefault="003E28F0" w:rsidP="00C35C15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Elle se rapproche de la paroi</w:t>
      </w:r>
      <w:r w:rsidR="00E4668C" w:rsidRPr="00E4668C">
        <w:rPr>
          <w:rFonts w:asciiTheme="majorBidi" w:hAnsiTheme="majorBidi" w:cstheme="majorBidi"/>
          <w:color w:val="auto"/>
        </w:rPr>
        <w:t xml:space="preserve"> latérale</w:t>
      </w:r>
      <w:r>
        <w:rPr>
          <w:rFonts w:asciiTheme="majorBidi" w:hAnsiTheme="majorBidi" w:cstheme="majorBidi"/>
          <w:color w:val="auto"/>
        </w:rPr>
        <w:t xml:space="preserve"> en bas,</w:t>
      </w:r>
      <w:r w:rsidR="00E4668C" w:rsidRPr="00E4668C">
        <w:rPr>
          <w:rFonts w:asciiTheme="majorBidi" w:hAnsiTheme="majorBidi" w:cstheme="majorBidi"/>
          <w:color w:val="auto"/>
        </w:rPr>
        <w:t xml:space="preserve"> représentée par </w:t>
      </w:r>
      <w:r w:rsidR="00E4668C">
        <w:rPr>
          <w:rFonts w:asciiTheme="majorBidi" w:hAnsiTheme="majorBidi" w:cstheme="majorBidi"/>
          <w:color w:val="auto"/>
        </w:rPr>
        <w:t>les muscles coraco-brachial et biceps</w:t>
      </w:r>
    </w:p>
    <w:p w:rsidR="00603472" w:rsidRPr="008413A8" w:rsidRDefault="00E4668C" w:rsidP="008413A8">
      <w:pPr>
        <w:pStyle w:val="Default"/>
        <w:numPr>
          <w:ilvl w:val="0"/>
          <w:numId w:val="10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8413A8">
        <w:rPr>
          <w:rFonts w:asciiTheme="majorBidi" w:hAnsiTheme="majorBidi" w:cstheme="majorBidi"/>
          <w:b/>
          <w:bCs/>
          <w:sz w:val="28"/>
          <w:szCs w:val="28"/>
        </w:rPr>
        <w:t xml:space="preserve">Rapports avec les </w:t>
      </w:r>
      <w:r w:rsidR="008413A8" w:rsidRPr="008413A8">
        <w:rPr>
          <w:rFonts w:asciiTheme="majorBidi" w:hAnsiTheme="majorBidi" w:cstheme="majorBidi"/>
          <w:b/>
          <w:bCs/>
          <w:sz w:val="28"/>
          <w:szCs w:val="28"/>
        </w:rPr>
        <w:t>éléments</w:t>
      </w:r>
      <w:r w:rsidRPr="008413A8">
        <w:rPr>
          <w:rFonts w:asciiTheme="majorBidi" w:hAnsiTheme="majorBidi" w:cstheme="majorBidi"/>
          <w:b/>
          <w:bCs/>
          <w:sz w:val="28"/>
          <w:szCs w:val="28"/>
        </w:rPr>
        <w:t xml:space="preserve"> vasculo-nerveux axillaires :</w:t>
      </w:r>
    </w:p>
    <w:p w:rsidR="00603472" w:rsidRDefault="00C80F84" w:rsidP="00C35C15">
      <w:pPr>
        <w:pStyle w:val="Default"/>
        <w:rPr>
          <w:rFonts w:asciiTheme="majorBidi" w:hAnsiTheme="majorBidi" w:cstheme="majorBidi"/>
          <w:color w:val="auto"/>
          <w:sz w:val="28"/>
          <w:szCs w:val="28"/>
          <w:u w:val="single"/>
        </w:rPr>
      </w:pPr>
      <w:r w:rsidRPr="004646C7">
        <w:rPr>
          <w:rFonts w:asciiTheme="majorBidi" w:hAnsiTheme="majorBidi" w:cstheme="majorBidi"/>
          <w:color w:val="auto"/>
          <w:sz w:val="28"/>
          <w:szCs w:val="28"/>
        </w:rPr>
        <w:t>_</w:t>
      </w:r>
      <w:r w:rsidR="004646C7" w:rsidRPr="004646C7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8413A8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La veine axillaire</w:t>
      </w:r>
      <w:r>
        <w:rPr>
          <w:rFonts w:asciiTheme="majorBidi" w:hAnsiTheme="majorBidi" w:cstheme="majorBidi"/>
          <w:color w:val="auto"/>
          <w:sz w:val="28"/>
          <w:szCs w:val="28"/>
          <w:u w:val="single"/>
        </w:rPr>
        <w:t xml:space="preserve"> : </w:t>
      </w:r>
      <w:r w:rsidRPr="00C80F84">
        <w:rPr>
          <w:rFonts w:asciiTheme="majorBidi" w:hAnsiTheme="majorBidi" w:cstheme="majorBidi"/>
          <w:color w:val="auto"/>
        </w:rPr>
        <w:t>elle es</w:t>
      </w:r>
      <w:r>
        <w:rPr>
          <w:rFonts w:asciiTheme="majorBidi" w:hAnsiTheme="majorBidi" w:cstheme="majorBidi"/>
          <w:color w:val="auto"/>
        </w:rPr>
        <w:t>t située en dedans de l’artère axillaire,</w:t>
      </w:r>
      <w:r w:rsidR="00FC5F7D">
        <w:rPr>
          <w:rFonts w:asciiTheme="majorBidi" w:hAnsiTheme="majorBidi" w:cstheme="majorBidi"/>
          <w:color w:val="auto"/>
        </w:rPr>
        <w:t xml:space="preserve"> </w:t>
      </w:r>
      <w:r>
        <w:rPr>
          <w:rFonts w:asciiTheme="majorBidi" w:hAnsiTheme="majorBidi" w:cstheme="majorBidi"/>
          <w:color w:val="auto"/>
        </w:rPr>
        <w:t>elle l’accompagne dans tout son trajet</w:t>
      </w:r>
    </w:p>
    <w:p w:rsidR="00603472" w:rsidRDefault="00C80F84" w:rsidP="00C35C15">
      <w:pPr>
        <w:pStyle w:val="Default"/>
        <w:rPr>
          <w:rFonts w:asciiTheme="majorBidi" w:hAnsiTheme="majorBidi" w:cstheme="majorBidi"/>
          <w:color w:val="auto"/>
          <w:sz w:val="28"/>
          <w:szCs w:val="28"/>
          <w:u w:val="single"/>
        </w:rPr>
      </w:pPr>
      <w:r w:rsidRPr="004646C7">
        <w:rPr>
          <w:rFonts w:asciiTheme="majorBidi" w:hAnsiTheme="majorBidi" w:cstheme="majorBidi"/>
          <w:color w:val="auto"/>
          <w:sz w:val="28"/>
          <w:szCs w:val="28"/>
        </w:rPr>
        <w:t>_</w:t>
      </w:r>
      <w:r w:rsidR="004646C7">
        <w:rPr>
          <w:rFonts w:asciiTheme="majorBidi" w:hAnsiTheme="majorBidi" w:cstheme="majorBidi"/>
          <w:color w:val="auto"/>
          <w:sz w:val="28"/>
          <w:szCs w:val="28"/>
          <w:u w:val="single"/>
        </w:rPr>
        <w:t xml:space="preserve"> </w:t>
      </w:r>
      <w:r w:rsidRPr="008413A8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L</w:t>
      </w:r>
      <w:r w:rsidR="00832E22" w:rsidRPr="008413A8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e</w:t>
      </w:r>
      <w:r w:rsidRPr="008413A8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 xml:space="preserve"> plexus brachial</w:t>
      </w:r>
      <w:r>
        <w:rPr>
          <w:rFonts w:asciiTheme="majorBidi" w:hAnsiTheme="majorBidi" w:cstheme="majorBidi"/>
          <w:color w:val="auto"/>
          <w:sz w:val="28"/>
          <w:szCs w:val="28"/>
          <w:u w:val="single"/>
        </w:rPr>
        <w:t> :</w:t>
      </w:r>
      <w:r w:rsidRPr="00C80F84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832E22">
        <w:rPr>
          <w:rFonts w:asciiTheme="majorBidi" w:hAnsiTheme="majorBidi" w:cstheme="majorBidi"/>
          <w:color w:val="auto"/>
        </w:rPr>
        <w:t>il entoure l’artère</w:t>
      </w:r>
      <w:r w:rsidRPr="00C80F84">
        <w:rPr>
          <w:rFonts w:asciiTheme="majorBidi" w:hAnsiTheme="majorBidi" w:cstheme="majorBidi"/>
          <w:color w:val="auto"/>
          <w:u w:val="single"/>
        </w:rPr>
        <w:t xml:space="preserve"> </w:t>
      </w:r>
    </w:p>
    <w:p w:rsidR="00A00EA6" w:rsidRPr="00A00EA6" w:rsidRDefault="00832E22" w:rsidP="004646C7">
      <w:pPr>
        <w:pStyle w:val="Default"/>
        <w:numPr>
          <w:ilvl w:val="0"/>
          <w:numId w:val="19"/>
        </w:numPr>
        <w:rPr>
          <w:rFonts w:asciiTheme="majorBidi" w:hAnsiTheme="majorBidi" w:cstheme="majorBidi"/>
          <w:color w:val="auto"/>
        </w:rPr>
      </w:pPr>
      <w:r w:rsidRPr="00167281">
        <w:rPr>
          <w:rFonts w:asciiTheme="majorBidi" w:hAnsiTheme="majorBidi" w:cstheme="majorBidi"/>
          <w:color w:val="auto"/>
        </w:rPr>
        <w:t>Les troncs secondaires antérolatéral,</w:t>
      </w:r>
      <w:r w:rsidR="0087318C">
        <w:rPr>
          <w:rFonts w:asciiTheme="majorBidi" w:hAnsiTheme="majorBidi" w:cstheme="majorBidi"/>
          <w:color w:val="auto"/>
        </w:rPr>
        <w:t xml:space="preserve"> </w:t>
      </w:r>
      <w:r w:rsidR="003D1196">
        <w:rPr>
          <w:rFonts w:asciiTheme="majorBidi" w:hAnsiTheme="majorBidi" w:cstheme="majorBidi"/>
          <w:color w:val="auto"/>
        </w:rPr>
        <w:t xml:space="preserve">antéro-médial et </w:t>
      </w:r>
      <w:r w:rsidRPr="00167281">
        <w:rPr>
          <w:rFonts w:asciiTheme="majorBidi" w:hAnsiTheme="majorBidi" w:cstheme="majorBidi"/>
          <w:color w:val="auto"/>
        </w:rPr>
        <w:t xml:space="preserve">postérieur sont situés </w:t>
      </w:r>
      <w:r w:rsidR="004646C7" w:rsidRPr="004646C7">
        <w:rPr>
          <w:rFonts w:asciiTheme="majorBidi" w:hAnsiTheme="majorBidi" w:cstheme="majorBidi"/>
          <w:color w:val="auto"/>
        </w:rPr>
        <w:t>respectivement</w:t>
      </w:r>
      <w:r w:rsidR="004646C7" w:rsidRPr="004646C7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4646C7">
        <w:rPr>
          <w:rFonts w:asciiTheme="majorBidi" w:hAnsiTheme="majorBidi" w:cstheme="majorBidi"/>
          <w:color w:val="auto"/>
          <w:sz w:val="28"/>
          <w:szCs w:val="28"/>
        </w:rPr>
        <w:t xml:space="preserve">    </w:t>
      </w:r>
    </w:p>
    <w:p w:rsidR="004646C7" w:rsidRPr="004646C7" w:rsidRDefault="004646C7" w:rsidP="00A00EA6">
      <w:pPr>
        <w:pStyle w:val="Default"/>
        <w:ind w:left="36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4646C7">
        <w:rPr>
          <w:rFonts w:asciiTheme="majorBidi" w:hAnsiTheme="majorBidi" w:cstheme="majorBidi"/>
          <w:color w:val="auto"/>
          <w:sz w:val="28"/>
          <w:szCs w:val="28"/>
        </w:rPr>
        <w:t>en</w:t>
      </w:r>
      <w:r w:rsidR="00167281">
        <w:rPr>
          <w:rFonts w:asciiTheme="majorBidi" w:hAnsiTheme="majorBidi" w:cstheme="majorBidi"/>
          <w:color w:val="auto"/>
          <w:sz w:val="28"/>
          <w:szCs w:val="28"/>
          <w:u w:val="single"/>
        </w:rPr>
        <w:t xml:space="preserve"> </w:t>
      </w:r>
      <w:r w:rsidR="00167281" w:rsidRPr="004646C7">
        <w:rPr>
          <w:rFonts w:asciiTheme="majorBidi" w:hAnsiTheme="majorBidi" w:cstheme="majorBidi"/>
          <w:color w:val="auto"/>
        </w:rPr>
        <w:t>dehors,</w:t>
      </w:r>
      <w:r>
        <w:rPr>
          <w:rFonts w:asciiTheme="majorBidi" w:hAnsiTheme="majorBidi" w:cstheme="majorBidi"/>
          <w:color w:val="auto"/>
        </w:rPr>
        <w:t xml:space="preserve"> </w:t>
      </w:r>
      <w:r w:rsidR="00167281" w:rsidRPr="004646C7">
        <w:rPr>
          <w:rFonts w:asciiTheme="majorBidi" w:hAnsiTheme="majorBidi" w:cstheme="majorBidi"/>
          <w:color w:val="auto"/>
        </w:rPr>
        <w:t>en dedans et en arrière de l’artère.</w:t>
      </w:r>
    </w:p>
    <w:p w:rsidR="00167281" w:rsidRPr="004646C7" w:rsidRDefault="00167281" w:rsidP="008413A8">
      <w:pPr>
        <w:pStyle w:val="Default"/>
        <w:numPr>
          <w:ilvl w:val="0"/>
          <w:numId w:val="19"/>
        </w:numPr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Les branches terminales : sont disposés autour de l’artère comme suit</w:t>
      </w:r>
    </w:p>
    <w:p w:rsidR="00167281" w:rsidRPr="004646C7" w:rsidRDefault="004646C7" w:rsidP="00C35C15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--Le nerf mé</w:t>
      </w:r>
      <w:r w:rsidR="00167281" w:rsidRPr="004646C7">
        <w:rPr>
          <w:rFonts w:asciiTheme="majorBidi" w:hAnsiTheme="majorBidi" w:cstheme="majorBidi"/>
          <w:color w:val="auto"/>
        </w:rPr>
        <w:t>dian en avant</w:t>
      </w:r>
    </w:p>
    <w:p w:rsidR="00167281" w:rsidRPr="004646C7" w:rsidRDefault="00167281" w:rsidP="00C35C15">
      <w:pPr>
        <w:pStyle w:val="Default"/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--Les nerfs axillaire et radial en arrière</w:t>
      </w:r>
    </w:p>
    <w:p w:rsidR="00167281" w:rsidRPr="004646C7" w:rsidRDefault="00167281" w:rsidP="00C35C15">
      <w:pPr>
        <w:pStyle w:val="Default"/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--Les ner</w:t>
      </w:r>
      <w:r w:rsidR="004646C7">
        <w:rPr>
          <w:rFonts w:asciiTheme="majorBidi" w:hAnsiTheme="majorBidi" w:cstheme="majorBidi"/>
          <w:color w:val="auto"/>
        </w:rPr>
        <w:t>f</w:t>
      </w:r>
      <w:r w:rsidRPr="004646C7">
        <w:rPr>
          <w:rFonts w:asciiTheme="majorBidi" w:hAnsiTheme="majorBidi" w:cstheme="majorBidi"/>
          <w:color w:val="auto"/>
        </w:rPr>
        <w:t>s ulnaire,</w:t>
      </w:r>
      <w:r w:rsidR="004646C7">
        <w:rPr>
          <w:rFonts w:asciiTheme="majorBidi" w:hAnsiTheme="majorBidi" w:cstheme="majorBidi"/>
          <w:color w:val="auto"/>
        </w:rPr>
        <w:t xml:space="preserve"> </w:t>
      </w:r>
      <w:r w:rsidRPr="004646C7">
        <w:rPr>
          <w:rFonts w:asciiTheme="majorBidi" w:hAnsiTheme="majorBidi" w:cstheme="majorBidi"/>
          <w:color w:val="auto"/>
        </w:rPr>
        <w:t>cutané médial de l’avant bras et cutané médial du bras ,en dedans</w:t>
      </w:r>
    </w:p>
    <w:p w:rsidR="00167281" w:rsidRPr="004646C7" w:rsidRDefault="00167281" w:rsidP="00C35C15">
      <w:pPr>
        <w:pStyle w:val="Default"/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--Le nerf musculo-cutané en dehors</w:t>
      </w:r>
    </w:p>
    <w:p w:rsidR="00167281" w:rsidRPr="004646C7" w:rsidRDefault="004646C7" w:rsidP="00C35C15">
      <w:pPr>
        <w:pStyle w:val="Default"/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 xml:space="preserve">_ </w:t>
      </w:r>
      <w:r w:rsidR="00167281" w:rsidRPr="004646C7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Les groupes des lympho-nœuds axillaires</w:t>
      </w:r>
      <w:r w:rsidR="00167281" w:rsidRPr="004646C7">
        <w:rPr>
          <w:rFonts w:asciiTheme="majorBidi" w:hAnsiTheme="majorBidi" w:cstheme="majorBidi"/>
          <w:color w:val="auto"/>
        </w:rPr>
        <w:t> : représenté par cinq groupes</w:t>
      </w:r>
    </w:p>
    <w:p w:rsidR="00167281" w:rsidRPr="004646C7" w:rsidRDefault="00167281" w:rsidP="004646C7">
      <w:pPr>
        <w:pStyle w:val="Default"/>
        <w:numPr>
          <w:ilvl w:val="0"/>
          <w:numId w:val="20"/>
        </w:numPr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Le groupe latéral</w:t>
      </w:r>
    </w:p>
    <w:p w:rsidR="00167281" w:rsidRPr="004646C7" w:rsidRDefault="00167281" w:rsidP="004646C7">
      <w:pPr>
        <w:pStyle w:val="Default"/>
        <w:numPr>
          <w:ilvl w:val="0"/>
          <w:numId w:val="20"/>
        </w:numPr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Le groupe sub</w:t>
      </w:r>
      <w:r w:rsidR="004646C7">
        <w:rPr>
          <w:rFonts w:asciiTheme="majorBidi" w:hAnsiTheme="majorBidi" w:cstheme="majorBidi"/>
          <w:color w:val="auto"/>
        </w:rPr>
        <w:t>-</w:t>
      </w:r>
      <w:r w:rsidRPr="004646C7">
        <w:rPr>
          <w:rFonts w:asciiTheme="majorBidi" w:hAnsiTheme="majorBidi" w:cstheme="majorBidi"/>
          <w:color w:val="auto"/>
        </w:rPr>
        <w:t>scapulaire</w:t>
      </w:r>
    </w:p>
    <w:p w:rsidR="00167281" w:rsidRPr="004646C7" w:rsidRDefault="00167281" w:rsidP="004646C7">
      <w:pPr>
        <w:pStyle w:val="Default"/>
        <w:numPr>
          <w:ilvl w:val="0"/>
          <w:numId w:val="20"/>
        </w:numPr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>Le groupe para mammaire</w:t>
      </w:r>
    </w:p>
    <w:p w:rsidR="00167281" w:rsidRPr="004646C7" w:rsidRDefault="00167281" w:rsidP="004646C7">
      <w:pPr>
        <w:pStyle w:val="Default"/>
        <w:numPr>
          <w:ilvl w:val="0"/>
          <w:numId w:val="20"/>
        </w:numPr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 xml:space="preserve">Le groupe </w:t>
      </w:r>
      <w:r w:rsidR="004646C7" w:rsidRPr="004646C7">
        <w:rPr>
          <w:rFonts w:asciiTheme="majorBidi" w:hAnsiTheme="majorBidi" w:cstheme="majorBidi"/>
          <w:color w:val="auto"/>
        </w:rPr>
        <w:t>intermédiaire</w:t>
      </w:r>
    </w:p>
    <w:p w:rsidR="00603472" w:rsidRPr="004646C7" w:rsidRDefault="00167281" w:rsidP="004646C7">
      <w:pPr>
        <w:pStyle w:val="Default"/>
        <w:numPr>
          <w:ilvl w:val="0"/>
          <w:numId w:val="20"/>
        </w:numPr>
        <w:rPr>
          <w:rFonts w:asciiTheme="majorBidi" w:hAnsiTheme="majorBidi" w:cstheme="majorBidi"/>
          <w:color w:val="auto"/>
        </w:rPr>
      </w:pPr>
      <w:r w:rsidRPr="004646C7">
        <w:rPr>
          <w:rFonts w:asciiTheme="majorBidi" w:hAnsiTheme="majorBidi" w:cstheme="majorBidi"/>
          <w:color w:val="auto"/>
        </w:rPr>
        <w:t xml:space="preserve">Le groupe </w:t>
      </w:r>
      <w:r w:rsidR="00551D2C" w:rsidRPr="004646C7">
        <w:rPr>
          <w:rFonts w:asciiTheme="majorBidi" w:hAnsiTheme="majorBidi" w:cstheme="majorBidi"/>
          <w:color w:val="auto"/>
        </w:rPr>
        <w:t>infra claviculaire</w:t>
      </w:r>
    </w:p>
    <w:p w:rsidR="0083169A" w:rsidRPr="00C35C15" w:rsidRDefault="005065AC" w:rsidP="00C35C15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color w:val="auto"/>
          <w:sz w:val="28"/>
          <w:szCs w:val="28"/>
        </w:rPr>
        <w:t xml:space="preserve">         </w:t>
      </w:r>
    </w:p>
    <w:p w:rsidR="00CD4379" w:rsidRPr="00C35C15" w:rsidRDefault="00C80F84" w:rsidP="00C35C15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BRANCHES COLLATERALES</w:t>
      </w:r>
    </w:p>
    <w:p w:rsidR="00551D2C" w:rsidRDefault="00551D2C" w:rsidP="00551D2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</w:t>
      </w:r>
      <w:r w:rsidR="00FC5F7D">
        <w:rPr>
          <w:rFonts w:asciiTheme="majorBidi" w:hAnsiTheme="majorBidi" w:cstheme="majorBidi"/>
          <w:color w:val="auto"/>
        </w:rPr>
        <w:t xml:space="preserve">Dans son trajet, l’artère </w:t>
      </w:r>
      <w:r>
        <w:rPr>
          <w:rFonts w:asciiTheme="majorBidi" w:hAnsiTheme="majorBidi" w:cstheme="majorBidi"/>
          <w:color w:val="auto"/>
        </w:rPr>
        <w:t>donne six branches collatérales qui sont</w:t>
      </w:r>
      <w:r w:rsidR="004646C7">
        <w:rPr>
          <w:rFonts w:asciiTheme="majorBidi" w:hAnsiTheme="majorBidi" w:cstheme="majorBidi"/>
          <w:color w:val="auto"/>
        </w:rPr>
        <w:t> :</w:t>
      </w:r>
    </w:p>
    <w:p w:rsidR="00551D2C" w:rsidRPr="00551D2C" w:rsidRDefault="00FC5F7D" w:rsidP="00FC5F7D">
      <w:pPr>
        <w:pStyle w:val="Default"/>
        <w:numPr>
          <w:ilvl w:val="0"/>
          <w:numId w:val="22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551D2C" w:rsidRPr="00551D2C">
        <w:rPr>
          <w:rFonts w:asciiTheme="majorBidi" w:hAnsiTheme="majorBidi" w:cstheme="majorBidi"/>
          <w:b/>
          <w:bCs/>
        </w:rPr>
        <w:t>L’artère thoracique</w:t>
      </w:r>
      <w:r>
        <w:rPr>
          <w:rFonts w:asciiTheme="majorBidi" w:hAnsiTheme="majorBidi" w:cstheme="majorBidi"/>
          <w:b/>
          <w:bCs/>
        </w:rPr>
        <w:t xml:space="preserve"> suprême</w:t>
      </w:r>
      <w:r w:rsidR="00551D2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(</w:t>
      </w:r>
      <w:r w:rsidR="00551D2C" w:rsidRPr="00551D2C">
        <w:rPr>
          <w:rFonts w:asciiTheme="majorBidi" w:hAnsiTheme="majorBidi" w:cstheme="majorBidi"/>
          <w:b/>
          <w:bCs/>
        </w:rPr>
        <w:t>supérieure</w:t>
      </w:r>
      <w:r>
        <w:rPr>
          <w:rFonts w:asciiTheme="majorBidi" w:hAnsiTheme="majorBidi" w:cstheme="majorBidi"/>
          <w:b/>
          <w:bCs/>
        </w:rPr>
        <w:t>)</w:t>
      </w:r>
      <w:r w:rsidR="00551D2C" w:rsidRPr="00551D2C">
        <w:rPr>
          <w:rFonts w:asciiTheme="majorBidi" w:hAnsiTheme="majorBidi" w:cstheme="majorBidi"/>
        </w:rPr>
        <w:t>: irrigue les</w:t>
      </w:r>
      <w:r w:rsidR="00551D2C">
        <w:rPr>
          <w:rFonts w:asciiTheme="majorBidi" w:hAnsiTheme="majorBidi" w:cstheme="majorBidi"/>
          <w:b/>
          <w:bCs/>
        </w:rPr>
        <w:t xml:space="preserve"> </w:t>
      </w:r>
      <w:r w:rsidR="00551D2C" w:rsidRPr="00551D2C">
        <w:rPr>
          <w:rFonts w:asciiTheme="majorBidi" w:hAnsiTheme="majorBidi" w:cstheme="majorBidi"/>
        </w:rPr>
        <w:t>pectoraux et la région</w:t>
      </w:r>
      <w:r w:rsidR="00551D2C">
        <w:rPr>
          <w:rFonts w:asciiTheme="majorBidi" w:hAnsiTheme="majorBidi" w:cstheme="majorBidi"/>
          <w:b/>
          <w:bCs/>
        </w:rPr>
        <w:t xml:space="preserve"> </w:t>
      </w:r>
      <w:r w:rsidR="00551D2C" w:rsidRPr="00551D2C">
        <w:rPr>
          <w:rFonts w:asciiTheme="majorBidi" w:hAnsiTheme="majorBidi" w:cstheme="majorBidi"/>
        </w:rPr>
        <w:t>mammaire.</w:t>
      </w:r>
    </w:p>
    <w:p w:rsidR="00FC5F7D" w:rsidRDefault="00551D2C" w:rsidP="00FC5F7D">
      <w:pPr>
        <w:pStyle w:val="Default"/>
        <w:numPr>
          <w:ilvl w:val="0"/>
          <w:numId w:val="22"/>
        </w:numPr>
        <w:rPr>
          <w:rFonts w:asciiTheme="majorBidi" w:hAnsiTheme="majorBidi" w:cstheme="majorBidi"/>
        </w:rPr>
      </w:pPr>
      <w:r w:rsidRPr="00551D2C">
        <w:rPr>
          <w:rFonts w:asciiTheme="majorBidi" w:hAnsiTheme="majorBidi" w:cstheme="majorBidi"/>
        </w:rPr>
        <w:t xml:space="preserve"> </w:t>
      </w:r>
      <w:r w:rsidR="00FC5F7D">
        <w:rPr>
          <w:rFonts w:asciiTheme="majorBidi" w:hAnsiTheme="majorBidi" w:cstheme="majorBidi"/>
          <w:b/>
          <w:bCs/>
        </w:rPr>
        <w:t>L’artère thoraco-acromiale</w:t>
      </w:r>
      <w:r w:rsidRPr="00551D2C">
        <w:rPr>
          <w:rFonts w:asciiTheme="majorBidi" w:hAnsiTheme="majorBidi" w:cstheme="majorBidi"/>
          <w:b/>
          <w:bCs/>
        </w:rPr>
        <w:t>: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se divise en</w:t>
      </w:r>
      <w:r>
        <w:rPr>
          <w:rFonts w:asciiTheme="majorBidi" w:hAnsiTheme="majorBidi" w:cstheme="majorBidi"/>
          <w:b/>
          <w:bCs/>
        </w:rPr>
        <w:t xml:space="preserve"> </w:t>
      </w:r>
      <w:r w:rsidR="00FC5F7D">
        <w:rPr>
          <w:rFonts w:asciiTheme="majorBidi" w:hAnsiTheme="majorBidi" w:cstheme="majorBidi"/>
        </w:rPr>
        <w:t xml:space="preserve">2 branches :  </w:t>
      </w:r>
    </w:p>
    <w:p w:rsidR="00551D2C" w:rsidRPr="00551D2C" w:rsidRDefault="00FC5F7D" w:rsidP="00FC5F7D">
      <w:pPr>
        <w:pStyle w:val="Default"/>
        <w:numPr>
          <w:ilvl w:val="0"/>
          <w:numId w:val="23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L</w:t>
      </w:r>
      <w:r w:rsidR="00551D2C" w:rsidRPr="00551D2C">
        <w:rPr>
          <w:rFonts w:asciiTheme="majorBidi" w:hAnsiTheme="majorBidi" w:cstheme="majorBidi"/>
          <w:b/>
          <w:bCs/>
        </w:rPr>
        <w:t xml:space="preserve">’interne </w:t>
      </w:r>
      <w:r w:rsidR="00551D2C" w:rsidRPr="00551D2C">
        <w:rPr>
          <w:rFonts w:asciiTheme="majorBidi" w:hAnsiTheme="majorBidi" w:cstheme="majorBidi"/>
        </w:rPr>
        <w:t>se</w:t>
      </w:r>
      <w:r w:rsidR="00551D2C">
        <w:rPr>
          <w:rFonts w:asciiTheme="majorBidi" w:hAnsiTheme="majorBidi" w:cstheme="majorBidi"/>
          <w:b/>
          <w:bCs/>
        </w:rPr>
        <w:t xml:space="preserve"> </w:t>
      </w:r>
      <w:r w:rsidR="00551D2C" w:rsidRPr="00551D2C">
        <w:rPr>
          <w:rFonts w:asciiTheme="majorBidi" w:hAnsiTheme="majorBidi" w:cstheme="majorBidi"/>
        </w:rPr>
        <w:t>distribue aux pectoraux,</w:t>
      </w:r>
    </w:p>
    <w:p w:rsidR="00551D2C" w:rsidRPr="00551D2C" w:rsidRDefault="00FC5F7D" w:rsidP="00FC5F7D">
      <w:pPr>
        <w:pStyle w:val="Default"/>
        <w:numPr>
          <w:ilvl w:val="0"/>
          <w:numId w:val="2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L</w:t>
      </w:r>
      <w:r w:rsidR="00551D2C" w:rsidRPr="00551D2C">
        <w:rPr>
          <w:rFonts w:asciiTheme="majorBidi" w:hAnsiTheme="majorBidi" w:cstheme="majorBidi"/>
          <w:b/>
          <w:bCs/>
        </w:rPr>
        <w:t xml:space="preserve">’externe </w:t>
      </w:r>
      <w:r w:rsidR="00744954">
        <w:rPr>
          <w:rFonts w:asciiTheme="majorBidi" w:hAnsiTheme="majorBidi" w:cstheme="majorBidi"/>
          <w:b/>
          <w:bCs/>
        </w:rPr>
        <w:t xml:space="preserve">(acromiale) </w:t>
      </w:r>
      <w:r w:rsidR="00551D2C" w:rsidRPr="00551D2C">
        <w:rPr>
          <w:rFonts w:asciiTheme="majorBidi" w:hAnsiTheme="majorBidi" w:cstheme="majorBidi"/>
        </w:rPr>
        <w:t>se distribue au</w:t>
      </w:r>
      <w:r w:rsidR="00551D2C">
        <w:rPr>
          <w:rFonts w:asciiTheme="majorBidi" w:hAnsiTheme="majorBidi" w:cstheme="majorBidi"/>
        </w:rPr>
        <w:t xml:space="preserve"> </w:t>
      </w:r>
      <w:r w:rsidR="00551D2C" w:rsidRPr="00551D2C">
        <w:rPr>
          <w:rFonts w:asciiTheme="majorBidi" w:hAnsiTheme="majorBidi" w:cstheme="majorBidi"/>
        </w:rPr>
        <w:t>deltoïde et grand pectoral</w:t>
      </w:r>
    </w:p>
    <w:p w:rsidR="00551D2C" w:rsidRPr="00551D2C" w:rsidRDefault="00551D2C" w:rsidP="00FC5F7D">
      <w:pPr>
        <w:pStyle w:val="Default"/>
        <w:numPr>
          <w:ilvl w:val="0"/>
          <w:numId w:val="22"/>
        </w:numPr>
        <w:rPr>
          <w:rFonts w:asciiTheme="majorBidi" w:hAnsiTheme="majorBidi" w:cstheme="majorBidi"/>
          <w:b/>
          <w:bCs/>
        </w:rPr>
      </w:pPr>
      <w:r w:rsidRPr="00551D2C">
        <w:rPr>
          <w:rFonts w:asciiTheme="majorBidi" w:hAnsiTheme="majorBidi" w:cstheme="majorBidi"/>
        </w:rPr>
        <w:t xml:space="preserve"> </w:t>
      </w:r>
      <w:r w:rsidRPr="00551D2C">
        <w:rPr>
          <w:rFonts w:asciiTheme="majorBidi" w:hAnsiTheme="majorBidi" w:cstheme="majorBidi"/>
          <w:b/>
          <w:bCs/>
        </w:rPr>
        <w:t>L’artère</w:t>
      </w:r>
      <w:r w:rsidR="00FC5F7D">
        <w:rPr>
          <w:rFonts w:asciiTheme="majorBidi" w:hAnsiTheme="majorBidi" w:cstheme="majorBidi"/>
          <w:b/>
          <w:bCs/>
        </w:rPr>
        <w:t xml:space="preserve"> thoracique latérale(</w:t>
      </w:r>
      <w:r w:rsidRPr="00551D2C">
        <w:rPr>
          <w:rFonts w:asciiTheme="majorBidi" w:hAnsiTheme="majorBidi" w:cstheme="majorBidi"/>
          <w:b/>
          <w:bCs/>
        </w:rPr>
        <w:t xml:space="preserve"> mammaire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  <w:b/>
          <w:bCs/>
        </w:rPr>
        <w:t>externe</w:t>
      </w:r>
      <w:r w:rsidR="00FC5F7D">
        <w:rPr>
          <w:rFonts w:asciiTheme="majorBidi" w:hAnsiTheme="majorBidi" w:cstheme="majorBidi"/>
          <w:b/>
          <w:bCs/>
        </w:rPr>
        <w:t>)</w:t>
      </w:r>
      <w:r w:rsidRPr="00551D2C">
        <w:rPr>
          <w:rFonts w:asciiTheme="majorBidi" w:hAnsiTheme="majorBidi" w:cstheme="majorBidi"/>
        </w:rPr>
        <w:t>: destinée, aux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pectoraux, le grand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dentelé et les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  <w:color w:val="auto"/>
        </w:rPr>
        <w:t>intercostaux.</w:t>
      </w:r>
    </w:p>
    <w:p w:rsidR="00551D2C" w:rsidRPr="0087318C" w:rsidRDefault="00FC5F7D" w:rsidP="0087318C">
      <w:pPr>
        <w:pStyle w:val="Default"/>
        <w:numPr>
          <w:ilvl w:val="0"/>
          <w:numId w:val="2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 xml:space="preserve"> L</w:t>
      </w:r>
      <w:r w:rsidR="00551D2C" w:rsidRPr="00551D2C">
        <w:rPr>
          <w:rFonts w:asciiTheme="majorBidi" w:hAnsiTheme="majorBidi" w:cstheme="majorBidi"/>
          <w:b/>
          <w:bCs/>
        </w:rPr>
        <w:t xml:space="preserve">’artère </w:t>
      </w:r>
      <w:r w:rsidR="0087318C">
        <w:rPr>
          <w:rFonts w:asciiTheme="majorBidi" w:hAnsiTheme="majorBidi" w:cstheme="majorBidi"/>
          <w:b/>
          <w:bCs/>
        </w:rPr>
        <w:t>sub-</w:t>
      </w:r>
      <w:r w:rsidR="00551D2C" w:rsidRPr="00551D2C">
        <w:rPr>
          <w:rFonts w:asciiTheme="majorBidi" w:hAnsiTheme="majorBidi" w:cstheme="majorBidi"/>
          <w:b/>
          <w:bCs/>
        </w:rPr>
        <w:t xml:space="preserve">scapulaire </w:t>
      </w:r>
      <w:r w:rsidR="0087318C">
        <w:rPr>
          <w:rFonts w:asciiTheme="majorBidi" w:hAnsiTheme="majorBidi" w:cstheme="majorBidi"/>
          <w:b/>
          <w:bCs/>
        </w:rPr>
        <w:t xml:space="preserve">(scapulaire </w:t>
      </w:r>
      <w:r w:rsidR="00551D2C" w:rsidRPr="00551D2C">
        <w:rPr>
          <w:rFonts w:asciiTheme="majorBidi" w:hAnsiTheme="majorBidi" w:cstheme="majorBidi"/>
          <w:b/>
          <w:bCs/>
        </w:rPr>
        <w:t>inférieure</w:t>
      </w:r>
      <w:r w:rsidR="0087318C">
        <w:rPr>
          <w:rFonts w:asciiTheme="majorBidi" w:hAnsiTheme="majorBidi" w:cstheme="majorBidi"/>
          <w:b/>
          <w:bCs/>
        </w:rPr>
        <w:t>)</w:t>
      </w:r>
      <w:r w:rsidR="00551D2C" w:rsidRPr="00551D2C">
        <w:rPr>
          <w:rFonts w:asciiTheme="majorBidi" w:hAnsiTheme="majorBidi" w:cstheme="majorBidi"/>
          <w:b/>
          <w:bCs/>
        </w:rPr>
        <w:t xml:space="preserve"> </w:t>
      </w:r>
      <w:r w:rsidR="00551D2C" w:rsidRPr="00551D2C">
        <w:rPr>
          <w:rFonts w:asciiTheme="majorBidi" w:hAnsiTheme="majorBidi" w:cstheme="majorBidi"/>
        </w:rPr>
        <w:t>: se</w:t>
      </w:r>
      <w:r w:rsidR="00551D2C">
        <w:rPr>
          <w:rFonts w:asciiTheme="majorBidi" w:hAnsiTheme="majorBidi" w:cstheme="majorBidi"/>
        </w:rPr>
        <w:t xml:space="preserve"> </w:t>
      </w:r>
      <w:r w:rsidR="00551D2C" w:rsidRPr="00551D2C">
        <w:rPr>
          <w:rFonts w:asciiTheme="majorBidi" w:hAnsiTheme="majorBidi" w:cstheme="majorBidi"/>
        </w:rPr>
        <w:t xml:space="preserve">divise en 2 </w:t>
      </w:r>
      <w:r w:rsidR="0087318C" w:rsidRPr="00551D2C">
        <w:rPr>
          <w:rFonts w:asciiTheme="majorBidi" w:hAnsiTheme="majorBidi" w:cstheme="majorBidi"/>
        </w:rPr>
        <w:t>branches,</w:t>
      </w:r>
      <w:r w:rsidR="00551D2C" w:rsidRPr="00551D2C">
        <w:rPr>
          <w:rFonts w:asciiTheme="majorBidi" w:hAnsiTheme="majorBidi" w:cstheme="majorBidi"/>
        </w:rPr>
        <w:t xml:space="preserve"> </w:t>
      </w:r>
      <w:r w:rsidR="0087318C">
        <w:rPr>
          <w:rFonts w:asciiTheme="majorBidi" w:hAnsiTheme="majorBidi" w:cstheme="majorBidi"/>
        </w:rPr>
        <w:t xml:space="preserve">                                                  L</w:t>
      </w:r>
      <w:r w:rsidR="00551D2C" w:rsidRPr="00551D2C">
        <w:rPr>
          <w:rFonts w:asciiTheme="majorBidi" w:hAnsiTheme="majorBidi" w:cstheme="majorBidi"/>
        </w:rPr>
        <w:t>’une</w:t>
      </w:r>
      <w:r w:rsidR="00551D2C">
        <w:rPr>
          <w:rFonts w:asciiTheme="majorBidi" w:hAnsiTheme="majorBidi" w:cstheme="majorBidi"/>
        </w:rPr>
        <w:t xml:space="preserve"> </w:t>
      </w:r>
      <w:r w:rsidR="00551D2C" w:rsidRPr="00551D2C">
        <w:rPr>
          <w:rFonts w:asciiTheme="majorBidi" w:hAnsiTheme="majorBidi" w:cstheme="majorBidi"/>
        </w:rPr>
        <w:t>scapulaire pour les muscles de la</w:t>
      </w:r>
      <w:r w:rsidR="0087318C">
        <w:rPr>
          <w:rFonts w:asciiTheme="majorBidi" w:hAnsiTheme="majorBidi" w:cstheme="majorBidi"/>
        </w:rPr>
        <w:t xml:space="preserve"> </w:t>
      </w:r>
      <w:r w:rsidR="002F28AB">
        <w:rPr>
          <w:rFonts w:asciiTheme="majorBidi" w:hAnsiTheme="majorBidi" w:cstheme="majorBidi"/>
        </w:rPr>
        <w:t>fosse sub-scapulaire et la fosse infra</w:t>
      </w:r>
      <w:r w:rsidR="00551D2C" w:rsidRPr="0087318C">
        <w:rPr>
          <w:rFonts w:asciiTheme="majorBidi" w:hAnsiTheme="majorBidi" w:cstheme="majorBidi"/>
        </w:rPr>
        <w:t xml:space="preserve">-épineuse, </w:t>
      </w:r>
    </w:p>
    <w:p w:rsidR="00551D2C" w:rsidRPr="00551D2C" w:rsidRDefault="0087318C" w:rsidP="00551D2C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</w:t>
      </w:r>
      <w:r w:rsidRPr="00551D2C">
        <w:rPr>
          <w:rFonts w:asciiTheme="majorBidi" w:hAnsiTheme="majorBidi" w:cstheme="majorBidi"/>
        </w:rPr>
        <w:t>L’autre</w:t>
      </w:r>
      <w:r w:rsidR="00551D2C" w:rsidRPr="00551D2C">
        <w:rPr>
          <w:rFonts w:asciiTheme="majorBidi" w:hAnsiTheme="majorBidi" w:cstheme="majorBidi"/>
        </w:rPr>
        <w:t xml:space="preserve"> thoracique</w:t>
      </w:r>
      <w:r w:rsidR="00551D2C">
        <w:rPr>
          <w:rFonts w:asciiTheme="majorBidi" w:hAnsiTheme="majorBidi" w:cstheme="majorBidi"/>
        </w:rPr>
        <w:t xml:space="preserve"> </w:t>
      </w:r>
      <w:r w:rsidR="00551D2C" w:rsidRPr="00551D2C">
        <w:rPr>
          <w:rFonts w:asciiTheme="majorBidi" w:hAnsiTheme="majorBidi" w:cstheme="majorBidi"/>
        </w:rPr>
        <w:t>pour le grand dentelé, le grand</w:t>
      </w:r>
      <w:r w:rsidR="00551D2C">
        <w:rPr>
          <w:rFonts w:asciiTheme="majorBidi" w:hAnsiTheme="majorBidi" w:cstheme="majorBidi"/>
        </w:rPr>
        <w:t xml:space="preserve"> </w:t>
      </w:r>
      <w:r w:rsidR="00551D2C" w:rsidRPr="00551D2C">
        <w:rPr>
          <w:rFonts w:asciiTheme="majorBidi" w:hAnsiTheme="majorBidi" w:cstheme="majorBidi"/>
        </w:rPr>
        <w:t>dorsal et les intercostaux.</w:t>
      </w:r>
    </w:p>
    <w:p w:rsidR="00551D2C" w:rsidRPr="00551D2C" w:rsidRDefault="00551D2C" w:rsidP="00FC5F7D">
      <w:pPr>
        <w:pStyle w:val="Default"/>
        <w:numPr>
          <w:ilvl w:val="0"/>
          <w:numId w:val="22"/>
        </w:numPr>
        <w:rPr>
          <w:rFonts w:asciiTheme="majorBidi" w:hAnsiTheme="majorBidi" w:cstheme="majorBidi"/>
          <w:b/>
          <w:bCs/>
        </w:rPr>
      </w:pPr>
      <w:r w:rsidRPr="00551D2C">
        <w:rPr>
          <w:rFonts w:asciiTheme="majorBidi" w:hAnsiTheme="majorBidi" w:cstheme="majorBidi"/>
        </w:rPr>
        <w:t xml:space="preserve"> </w:t>
      </w:r>
      <w:r w:rsidRPr="00551D2C">
        <w:rPr>
          <w:rFonts w:asciiTheme="majorBidi" w:hAnsiTheme="majorBidi" w:cstheme="majorBidi"/>
          <w:b/>
          <w:bCs/>
        </w:rPr>
        <w:t>L’artère circonflexe</w:t>
      </w:r>
      <w:r w:rsidR="0087318C">
        <w:rPr>
          <w:rFonts w:asciiTheme="majorBidi" w:hAnsiTheme="majorBidi" w:cstheme="majorBidi"/>
          <w:b/>
          <w:bCs/>
        </w:rPr>
        <w:t xml:space="preserve"> humérale</w:t>
      </w:r>
      <w:r w:rsidRPr="00551D2C">
        <w:rPr>
          <w:rFonts w:asciiTheme="majorBidi" w:hAnsiTheme="majorBidi" w:cstheme="majorBidi"/>
          <w:b/>
          <w:bCs/>
        </w:rPr>
        <w:t xml:space="preserve"> postérieure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contourne en arrière le col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huméral et se ramifie à la face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 xml:space="preserve">profonde du </w:t>
      </w:r>
      <w:r w:rsidR="0087318C" w:rsidRPr="00551D2C">
        <w:rPr>
          <w:rFonts w:asciiTheme="majorBidi" w:hAnsiTheme="majorBidi" w:cstheme="majorBidi"/>
        </w:rPr>
        <w:t>deltoïde</w:t>
      </w:r>
      <w:r w:rsidR="0087318C">
        <w:rPr>
          <w:rFonts w:asciiTheme="majorBidi" w:hAnsiTheme="majorBidi" w:cstheme="majorBidi"/>
        </w:rPr>
        <w:t>.</w:t>
      </w:r>
    </w:p>
    <w:p w:rsidR="00551D2C" w:rsidRPr="009462C1" w:rsidRDefault="00551D2C" w:rsidP="009462C1">
      <w:pPr>
        <w:pStyle w:val="Default"/>
        <w:numPr>
          <w:ilvl w:val="0"/>
          <w:numId w:val="22"/>
        </w:numPr>
        <w:rPr>
          <w:rFonts w:asciiTheme="majorBidi" w:hAnsiTheme="majorBidi" w:cstheme="majorBidi"/>
          <w:b/>
          <w:bCs/>
        </w:rPr>
      </w:pPr>
      <w:r w:rsidRPr="00551D2C">
        <w:rPr>
          <w:rFonts w:asciiTheme="majorBidi" w:hAnsiTheme="majorBidi" w:cstheme="majorBidi"/>
          <w:b/>
          <w:bCs/>
        </w:rPr>
        <w:t>L’artère circonflexe</w:t>
      </w:r>
      <w:r w:rsidR="0087318C" w:rsidRPr="0087318C">
        <w:rPr>
          <w:rFonts w:asciiTheme="majorBidi" w:hAnsiTheme="majorBidi" w:cstheme="majorBidi"/>
          <w:b/>
          <w:bCs/>
        </w:rPr>
        <w:t xml:space="preserve"> </w:t>
      </w:r>
      <w:r w:rsidR="0087318C">
        <w:rPr>
          <w:rFonts w:asciiTheme="majorBidi" w:hAnsiTheme="majorBidi" w:cstheme="majorBidi"/>
          <w:b/>
          <w:bCs/>
        </w:rPr>
        <w:t>humérale</w:t>
      </w:r>
      <w:r w:rsidRPr="00551D2C">
        <w:rPr>
          <w:rFonts w:asciiTheme="majorBidi" w:hAnsiTheme="majorBidi" w:cstheme="majorBidi"/>
          <w:b/>
          <w:bCs/>
        </w:rPr>
        <w:t xml:space="preserve"> antérieure,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contourne en avant le col huméral</w:t>
      </w:r>
      <w:r>
        <w:rPr>
          <w:rFonts w:asciiTheme="majorBidi" w:hAnsiTheme="majorBidi" w:cstheme="majorBidi"/>
          <w:b/>
          <w:bCs/>
        </w:rPr>
        <w:t xml:space="preserve"> </w:t>
      </w:r>
      <w:r w:rsidRPr="00551D2C">
        <w:rPr>
          <w:rFonts w:asciiTheme="majorBidi" w:hAnsiTheme="majorBidi" w:cstheme="majorBidi"/>
        </w:rPr>
        <w:t>et se ramifie à la face profonde du</w:t>
      </w:r>
      <w:r w:rsidR="0087318C">
        <w:rPr>
          <w:rFonts w:asciiTheme="majorBidi" w:hAnsiTheme="majorBidi" w:cstheme="majorBidi"/>
          <w:b/>
          <w:bCs/>
        </w:rPr>
        <w:t xml:space="preserve"> </w:t>
      </w:r>
      <w:r w:rsidRPr="0087318C">
        <w:rPr>
          <w:rFonts w:asciiTheme="majorBidi" w:hAnsiTheme="majorBidi" w:cstheme="majorBidi"/>
          <w:color w:val="auto"/>
        </w:rPr>
        <w:t>deltoïde.</w:t>
      </w:r>
    </w:p>
    <w:p w:rsidR="0092008C" w:rsidRDefault="0092008C" w:rsidP="001937C4">
      <w:pPr>
        <w:pStyle w:val="Default"/>
        <w:numPr>
          <w:ilvl w:val="0"/>
          <w:numId w:val="21"/>
        </w:numPr>
        <w:rPr>
          <w:rFonts w:asciiTheme="majorBidi" w:hAnsiTheme="majorBidi" w:cstheme="majorBidi"/>
          <w:color w:val="auto"/>
        </w:rPr>
      </w:pPr>
      <w:r w:rsidRPr="008413A8">
        <w:rPr>
          <w:rFonts w:asciiTheme="majorBidi" w:hAnsiTheme="majorBidi" w:cstheme="majorBidi"/>
          <w:b/>
          <w:bCs/>
          <w:color w:val="auto"/>
        </w:rPr>
        <w:t>REMARQUE</w:t>
      </w:r>
      <w:r w:rsidR="008413A8">
        <w:rPr>
          <w:rFonts w:asciiTheme="majorBidi" w:hAnsiTheme="majorBidi" w:cstheme="majorBidi"/>
          <w:b/>
          <w:bCs/>
          <w:color w:val="auto"/>
        </w:rPr>
        <w:t> </w:t>
      </w:r>
      <w:r w:rsidR="008413A8">
        <w:rPr>
          <w:rFonts w:asciiTheme="majorBidi" w:hAnsiTheme="majorBidi" w:cstheme="majorBidi"/>
          <w:color w:val="auto"/>
        </w:rPr>
        <w:t xml:space="preserve">: </w:t>
      </w:r>
      <w:r w:rsidR="008413A8" w:rsidRPr="008413A8">
        <w:rPr>
          <w:rFonts w:asciiTheme="majorBidi" w:hAnsiTheme="majorBidi" w:cstheme="majorBidi"/>
          <w:b/>
          <w:bCs/>
          <w:color w:val="auto"/>
        </w:rPr>
        <w:t>CERCLE ARTERIEL PE</w:t>
      </w:r>
      <w:r w:rsidRPr="008413A8">
        <w:rPr>
          <w:rFonts w:asciiTheme="majorBidi" w:hAnsiTheme="majorBidi" w:cstheme="majorBidi"/>
          <w:b/>
          <w:bCs/>
          <w:color w:val="auto"/>
        </w:rPr>
        <w:t>RI-SCAPULAIRE</w:t>
      </w:r>
    </w:p>
    <w:p w:rsidR="0092008C" w:rsidRDefault="0092008C" w:rsidP="00551D2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Formé p</w:t>
      </w:r>
      <w:r w:rsidR="004646C7">
        <w:rPr>
          <w:rFonts w:asciiTheme="majorBidi" w:hAnsiTheme="majorBidi" w:cstheme="majorBidi"/>
          <w:color w:val="auto"/>
        </w:rPr>
        <w:t>a</w:t>
      </w:r>
      <w:r>
        <w:rPr>
          <w:rFonts w:asciiTheme="majorBidi" w:hAnsiTheme="majorBidi" w:cstheme="majorBidi"/>
          <w:color w:val="auto"/>
        </w:rPr>
        <w:t>r</w:t>
      </w:r>
      <w:r w:rsidR="004646C7">
        <w:rPr>
          <w:rFonts w:asciiTheme="majorBidi" w:hAnsiTheme="majorBidi" w:cstheme="majorBidi"/>
          <w:color w:val="auto"/>
        </w:rPr>
        <w:t xml:space="preserve"> </w:t>
      </w:r>
      <w:r>
        <w:rPr>
          <w:rFonts w:asciiTheme="majorBidi" w:hAnsiTheme="majorBidi" w:cstheme="majorBidi"/>
          <w:color w:val="auto"/>
        </w:rPr>
        <w:t>l’anastomose des branches collatérales de l’artère axillaire et la sub</w:t>
      </w:r>
      <w:r w:rsidR="004646C7">
        <w:rPr>
          <w:rFonts w:asciiTheme="majorBidi" w:hAnsiTheme="majorBidi" w:cstheme="majorBidi"/>
          <w:color w:val="auto"/>
        </w:rPr>
        <w:t>-</w:t>
      </w:r>
      <w:r>
        <w:rPr>
          <w:rFonts w:asciiTheme="majorBidi" w:hAnsiTheme="majorBidi" w:cstheme="majorBidi"/>
          <w:color w:val="auto"/>
        </w:rPr>
        <w:t>clavière</w:t>
      </w:r>
    </w:p>
    <w:p w:rsidR="008413A8" w:rsidRDefault="008413A8" w:rsidP="008413A8">
      <w:pPr>
        <w:pStyle w:val="Defaul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413A8" w:rsidRDefault="000307DA" w:rsidP="008413A8">
      <w:pPr>
        <w:pStyle w:val="Default"/>
        <w:rPr>
          <w:rFonts w:asciiTheme="majorBidi" w:hAnsiTheme="majorBidi" w:cstheme="majorBidi"/>
          <w:color w:val="000000" w:themeColor="text1"/>
        </w:rPr>
      </w:pPr>
      <w:r w:rsidRPr="00C35C1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ANATOMIE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CLINIQUE</w:t>
      </w:r>
      <w:r w:rsidR="0007287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:rsidR="000B59D8" w:rsidRDefault="0092008C" w:rsidP="0092008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pouls axillaires :sont palpa</w:t>
      </w:r>
      <w:r w:rsidR="00465551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les dans le fond de la fosse axillaire.</w:t>
      </w:r>
      <w:r w:rsidR="000B59D8">
        <w:rPr>
          <w:rFonts w:asciiTheme="majorBidi" w:hAnsiTheme="majorBidi" w:cstheme="majorBidi"/>
          <w:sz w:val="24"/>
          <w:szCs w:val="24"/>
        </w:rPr>
        <w:t>.</w:t>
      </w:r>
    </w:p>
    <w:p w:rsidR="000B59D8" w:rsidRDefault="00576F01" w:rsidP="000B59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47601B" w:rsidRDefault="000B59D8" w:rsidP="00AD446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44A6A">
        <w:rPr>
          <w:rFonts w:asciiTheme="majorBidi" w:hAnsiTheme="majorBidi" w:cstheme="majorBidi"/>
          <w:b/>
          <w:bCs/>
          <w:sz w:val="24"/>
          <w:szCs w:val="24"/>
        </w:rPr>
        <w:t>Référence</w:t>
      </w:r>
      <w:r>
        <w:rPr>
          <w:rFonts w:asciiTheme="majorBidi" w:hAnsiTheme="majorBidi" w:cstheme="majorBidi"/>
          <w:sz w:val="24"/>
          <w:szCs w:val="24"/>
        </w:rPr>
        <w:t xml:space="preserve">s :                                                                                                                                                                                         </w:t>
      </w:r>
    </w:p>
    <w:p w:rsidR="000B59D8" w:rsidRDefault="000B59D8" w:rsidP="00AD4460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CB1985"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1</w:t>
      </w:r>
      <w:r w:rsidR="00AD4460">
        <w:rPr>
          <w:rFonts w:asciiTheme="majorBidi" w:hAnsiTheme="majorBidi" w:cstheme="majorBidi"/>
          <w:sz w:val="20"/>
          <w:szCs w:val="20"/>
        </w:rPr>
        <w:t>)</w:t>
      </w:r>
      <w:r w:rsidRPr="00EF196A">
        <w:rPr>
          <w:rFonts w:asciiTheme="majorBidi" w:hAnsiTheme="majorBidi" w:cstheme="majorBidi"/>
          <w:sz w:val="20"/>
          <w:szCs w:val="20"/>
        </w:rPr>
        <w:t xml:space="preserve"> Rouviere H.AnatomieHumaine Descriptive ,Topographique et Fonctionnelle.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Tome</w:t>
      </w:r>
      <w:r>
        <w:rPr>
          <w:rFonts w:asciiTheme="majorBidi" w:hAnsiTheme="majorBidi" w:cstheme="majorBidi"/>
          <w:sz w:val="20"/>
          <w:szCs w:val="20"/>
        </w:rPr>
        <w:t xml:space="preserve">3.Membres.ed.masson 2002.                                                                                                                                                                                                                      </w:t>
      </w:r>
    </w:p>
    <w:p w:rsidR="00551D2C" w:rsidRDefault="00AD4460" w:rsidP="000B59D8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0B59D8">
        <w:rPr>
          <w:rFonts w:asciiTheme="majorBidi" w:hAnsiTheme="majorBidi" w:cstheme="majorBidi"/>
          <w:sz w:val="20"/>
          <w:szCs w:val="20"/>
        </w:rPr>
        <w:t>)Hmmoudi SS.Le cours d’anatomie.fasc.1 appareil locomoteur..membre supérieur.ISBN 2004</w:t>
      </w:r>
    </w:p>
    <w:p w:rsidR="00551D2C" w:rsidRDefault="00551D2C" w:rsidP="00551D2C">
      <w:pPr>
        <w:rPr>
          <w:rFonts w:asciiTheme="majorBidi" w:hAnsiTheme="majorBidi" w:cstheme="majorBidi"/>
          <w:sz w:val="20"/>
          <w:szCs w:val="20"/>
        </w:rPr>
      </w:pPr>
    </w:p>
    <w:p w:rsidR="000B59D8" w:rsidRPr="00551D2C" w:rsidRDefault="00551D2C" w:rsidP="001937C4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5850122" cy="4657060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874" cy="46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2C" w:rsidRPr="001937C4" w:rsidRDefault="00551D2C" w:rsidP="001937C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>
            <wp:extent cx="6190364" cy="4146697"/>
            <wp:effectExtent l="19050" t="0" r="886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729" cy="414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Pr="00377B2E" w:rsidRDefault="00F510CC" w:rsidP="00377B2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851CA3" w:rsidRDefault="00744954" w:rsidP="00744954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sz w:val="20"/>
          <w:szCs w:val="20"/>
          <w:lang w:eastAsia="fr-FR"/>
        </w:rPr>
        <w:t xml:space="preserve">     </w:t>
      </w:r>
    </w:p>
    <w:sectPr w:rsidR="00851CA3" w:rsidSect="00981BDB">
      <w:headerReference w:type="default" r:id="rId10"/>
      <w:footerReference w:type="default" r:id="rId1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BD1" w:rsidRDefault="00920BD1" w:rsidP="000B2F23">
      <w:pPr>
        <w:spacing w:after="0" w:line="240" w:lineRule="auto"/>
      </w:pPr>
      <w:r>
        <w:separator/>
      </w:r>
    </w:p>
  </w:endnote>
  <w:endnote w:type="continuationSeparator" w:id="1">
    <w:p w:rsidR="00920BD1" w:rsidRDefault="00920BD1" w:rsidP="000B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87A" w:rsidRDefault="0007287A" w:rsidP="000B2F2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Dr BOUZIDI Esma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47601B" w:rsidRPr="0047601B">
        <w:rPr>
          <w:rFonts w:asciiTheme="majorHAnsi" w:hAnsiTheme="majorHAnsi"/>
          <w:noProof/>
        </w:rPr>
        <w:t>2</w:t>
      </w:r>
    </w:fldSimple>
  </w:p>
  <w:p w:rsidR="0007287A" w:rsidRDefault="0007287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BD1" w:rsidRDefault="00920BD1" w:rsidP="000B2F23">
      <w:pPr>
        <w:spacing w:after="0" w:line="240" w:lineRule="auto"/>
      </w:pPr>
      <w:r>
        <w:separator/>
      </w:r>
    </w:p>
  </w:footnote>
  <w:footnote w:type="continuationSeparator" w:id="1">
    <w:p w:rsidR="00920BD1" w:rsidRDefault="00920BD1" w:rsidP="000B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87A" w:rsidRDefault="0007287A" w:rsidP="00326C91">
    <w:pPr>
      <w:pStyle w:val="En-tte"/>
      <w:rPr>
        <w:rFonts w:asciiTheme="majorHAnsi" w:eastAsiaTheme="majorEastAsia" w:hAnsiTheme="majorHAnsi" w:cstheme="majorBidi"/>
      </w:rPr>
    </w:pPr>
    <w:r w:rsidRPr="00E111D3">
      <w:rPr>
        <w:rFonts w:asciiTheme="majorHAnsi" w:eastAsiaTheme="majorEastAsia" w:hAnsiTheme="majorHAnsi" w:cstheme="majorBidi"/>
        <w:sz w:val="24"/>
        <w:szCs w:val="24"/>
      </w:rPr>
      <w:t>Laboratoire d’Anatomie Humaine</w:t>
    </w:r>
    <w:r>
      <w:rPr>
        <w:rFonts w:asciiTheme="majorHAnsi" w:eastAsiaTheme="majorEastAsia" w:hAnsiTheme="majorHAnsi" w:cstheme="majorBidi"/>
        <w:sz w:val="24"/>
        <w:szCs w:val="24"/>
      </w:rPr>
      <w:t xml:space="preserve">   </w:t>
    </w:r>
    <w:r w:rsidRPr="00FC05EE">
      <w:rPr>
        <w:rFonts w:asciiTheme="majorHAnsi" w:eastAsiaTheme="majorEastAsia" w:hAnsiTheme="majorHAnsi" w:cstheme="majorBidi"/>
        <w:sz w:val="28"/>
        <w:szCs w:val="28"/>
      </w:rPr>
      <w:ptab w:relativeTo="margin" w:alignment="center" w:leader="none"/>
    </w:r>
    <w:r>
      <w:rPr>
        <w:rFonts w:asciiTheme="majorHAnsi" w:eastAsiaTheme="majorEastAsia" w:hAnsiTheme="majorHAnsi" w:cstheme="majorBidi"/>
        <w:sz w:val="28"/>
        <w:szCs w:val="28"/>
      </w:rPr>
      <w:t>L’ARTERE AXILLAIRE</w:t>
    </w:r>
    <w:r w:rsidRPr="00FC05EE">
      <w:rPr>
        <w:rFonts w:asciiTheme="majorHAnsi" w:eastAsiaTheme="majorEastAsia" w:hAnsiTheme="majorHAnsi" w:cstheme="majorBidi"/>
        <w:sz w:val="24"/>
        <w:szCs w:val="24"/>
      </w:rPr>
      <w:ptab w:relativeTo="margin" w:alignment="right" w:leader="none"/>
    </w:r>
    <w:r>
      <w:rPr>
        <w:rFonts w:asciiTheme="majorHAnsi" w:eastAsiaTheme="majorEastAsia" w:hAnsiTheme="majorHAnsi" w:cstheme="majorBidi"/>
        <w:sz w:val="28"/>
        <w:szCs w:val="28"/>
      </w:rPr>
      <w:t xml:space="preserve"> </w:t>
    </w:r>
    <w:r w:rsidR="0047601B">
      <w:rPr>
        <w:rFonts w:asciiTheme="majorHAnsi" w:eastAsiaTheme="majorEastAsia" w:hAnsiTheme="majorHAnsi" w:cstheme="majorBidi"/>
      </w:rPr>
      <w:t>Année2024/2025</w:t>
    </w:r>
  </w:p>
  <w:p w:rsidR="0007287A" w:rsidRPr="00FC05EE" w:rsidRDefault="0007287A" w:rsidP="00326C9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B28"/>
    <w:multiLevelType w:val="hybridMultilevel"/>
    <w:tmpl w:val="0308BD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4D2E"/>
    <w:multiLevelType w:val="hybridMultilevel"/>
    <w:tmpl w:val="484A967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78DB"/>
    <w:multiLevelType w:val="hybridMultilevel"/>
    <w:tmpl w:val="9D7C4C06"/>
    <w:lvl w:ilvl="0" w:tplc="040C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0A0508C8"/>
    <w:multiLevelType w:val="hybridMultilevel"/>
    <w:tmpl w:val="DAB86FA8"/>
    <w:lvl w:ilvl="0" w:tplc="F672FA74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D453BA9"/>
    <w:multiLevelType w:val="hybridMultilevel"/>
    <w:tmpl w:val="86784C0A"/>
    <w:lvl w:ilvl="0" w:tplc="531A885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CC477D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E7589"/>
    <w:multiLevelType w:val="hybridMultilevel"/>
    <w:tmpl w:val="AD865D44"/>
    <w:lvl w:ilvl="0" w:tplc="656402CC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2C9598A"/>
    <w:multiLevelType w:val="hybridMultilevel"/>
    <w:tmpl w:val="7BC21CD0"/>
    <w:lvl w:ilvl="0" w:tplc="3912D71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E6802"/>
    <w:multiLevelType w:val="hybridMultilevel"/>
    <w:tmpl w:val="3E5A84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5591A"/>
    <w:multiLevelType w:val="hybridMultilevel"/>
    <w:tmpl w:val="F9D87D16"/>
    <w:lvl w:ilvl="0" w:tplc="040C0013">
      <w:start w:val="1"/>
      <w:numFmt w:val="upperRoman"/>
      <w:lvlText w:val="%1."/>
      <w:lvlJc w:val="right"/>
      <w:pPr>
        <w:ind w:left="837" w:hanging="360"/>
      </w:pPr>
    </w:lvl>
    <w:lvl w:ilvl="1" w:tplc="040C0019" w:tentative="1">
      <w:start w:val="1"/>
      <w:numFmt w:val="lowerLetter"/>
      <w:lvlText w:val="%2."/>
      <w:lvlJc w:val="left"/>
      <w:pPr>
        <w:ind w:left="1557" w:hanging="360"/>
      </w:pPr>
    </w:lvl>
    <w:lvl w:ilvl="2" w:tplc="040C001B" w:tentative="1">
      <w:start w:val="1"/>
      <w:numFmt w:val="lowerRoman"/>
      <w:lvlText w:val="%3."/>
      <w:lvlJc w:val="right"/>
      <w:pPr>
        <w:ind w:left="2277" w:hanging="180"/>
      </w:pPr>
    </w:lvl>
    <w:lvl w:ilvl="3" w:tplc="040C000F" w:tentative="1">
      <w:start w:val="1"/>
      <w:numFmt w:val="decimal"/>
      <w:lvlText w:val="%4."/>
      <w:lvlJc w:val="left"/>
      <w:pPr>
        <w:ind w:left="2997" w:hanging="360"/>
      </w:pPr>
    </w:lvl>
    <w:lvl w:ilvl="4" w:tplc="040C0019" w:tentative="1">
      <w:start w:val="1"/>
      <w:numFmt w:val="lowerLetter"/>
      <w:lvlText w:val="%5."/>
      <w:lvlJc w:val="left"/>
      <w:pPr>
        <w:ind w:left="3717" w:hanging="360"/>
      </w:pPr>
    </w:lvl>
    <w:lvl w:ilvl="5" w:tplc="040C001B" w:tentative="1">
      <w:start w:val="1"/>
      <w:numFmt w:val="lowerRoman"/>
      <w:lvlText w:val="%6."/>
      <w:lvlJc w:val="right"/>
      <w:pPr>
        <w:ind w:left="4437" w:hanging="180"/>
      </w:pPr>
    </w:lvl>
    <w:lvl w:ilvl="6" w:tplc="040C000F" w:tentative="1">
      <w:start w:val="1"/>
      <w:numFmt w:val="decimal"/>
      <w:lvlText w:val="%7."/>
      <w:lvlJc w:val="left"/>
      <w:pPr>
        <w:ind w:left="5157" w:hanging="360"/>
      </w:pPr>
    </w:lvl>
    <w:lvl w:ilvl="7" w:tplc="040C0019" w:tentative="1">
      <w:start w:val="1"/>
      <w:numFmt w:val="lowerLetter"/>
      <w:lvlText w:val="%8."/>
      <w:lvlJc w:val="left"/>
      <w:pPr>
        <w:ind w:left="5877" w:hanging="360"/>
      </w:pPr>
    </w:lvl>
    <w:lvl w:ilvl="8" w:tplc="040C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9">
    <w:nsid w:val="227926ED"/>
    <w:multiLevelType w:val="hybridMultilevel"/>
    <w:tmpl w:val="132E3D72"/>
    <w:lvl w:ilvl="0" w:tplc="040C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>
    <w:nsid w:val="26635DF9"/>
    <w:multiLevelType w:val="hybridMultilevel"/>
    <w:tmpl w:val="D4BA9A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76752"/>
    <w:multiLevelType w:val="hybridMultilevel"/>
    <w:tmpl w:val="58AE6A86"/>
    <w:lvl w:ilvl="0" w:tplc="3280D76C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A0274"/>
    <w:multiLevelType w:val="hybridMultilevel"/>
    <w:tmpl w:val="965CB588"/>
    <w:lvl w:ilvl="0" w:tplc="B8A2A4BC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436B1906"/>
    <w:multiLevelType w:val="hybridMultilevel"/>
    <w:tmpl w:val="5CAEE5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6C15DF"/>
    <w:multiLevelType w:val="hybridMultilevel"/>
    <w:tmpl w:val="D8C457A8"/>
    <w:lvl w:ilvl="0" w:tplc="EE002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E24B9"/>
    <w:multiLevelType w:val="hybridMultilevel"/>
    <w:tmpl w:val="184EEAEA"/>
    <w:lvl w:ilvl="0" w:tplc="040C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6">
    <w:nsid w:val="5C61474F"/>
    <w:multiLevelType w:val="hybridMultilevel"/>
    <w:tmpl w:val="C4EC34EE"/>
    <w:lvl w:ilvl="0" w:tplc="040C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>
    <w:nsid w:val="70F35B6E"/>
    <w:multiLevelType w:val="hybridMultilevel"/>
    <w:tmpl w:val="D50A604C"/>
    <w:lvl w:ilvl="0" w:tplc="040C0003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8">
    <w:nsid w:val="7115700F"/>
    <w:multiLevelType w:val="hybridMultilevel"/>
    <w:tmpl w:val="B6068C40"/>
    <w:lvl w:ilvl="0" w:tplc="76A4D01E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72A73DB9"/>
    <w:multiLevelType w:val="hybridMultilevel"/>
    <w:tmpl w:val="DBA04CA8"/>
    <w:lvl w:ilvl="0" w:tplc="4380EF0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87174"/>
    <w:multiLevelType w:val="hybridMultilevel"/>
    <w:tmpl w:val="4B962C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F003B1"/>
    <w:multiLevelType w:val="hybridMultilevel"/>
    <w:tmpl w:val="7C88F83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5B2097"/>
    <w:multiLevelType w:val="hybridMultilevel"/>
    <w:tmpl w:val="076E53E2"/>
    <w:lvl w:ilvl="0" w:tplc="040C000F">
      <w:start w:val="1"/>
      <w:numFmt w:val="decimal"/>
      <w:lvlText w:val="%1."/>
      <w:lvlJc w:val="left"/>
      <w:pPr>
        <w:ind w:left="1005" w:hanging="360"/>
      </w:pPr>
    </w:lvl>
    <w:lvl w:ilvl="1" w:tplc="040C0019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8"/>
  </w:num>
  <w:num w:numId="5">
    <w:abstractNumId w:val="18"/>
  </w:num>
  <w:num w:numId="6">
    <w:abstractNumId w:val="3"/>
  </w:num>
  <w:num w:numId="7">
    <w:abstractNumId w:val="12"/>
  </w:num>
  <w:num w:numId="8">
    <w:abstractNumId w:val="11"/>
  </w:num>
  <w:num w:numId="9">
    <w:abstractNumId w:val="5"/>
  </w:num>
  <w:num w:numId="10">
    <w:abstractNumId w:val="14"/>
  </w:num>
  <w:num w:numId="11">
    <w:abstractNumId w:val="1"/>
  </w:num>
  <w:num w:numId="12">
    <w:abstractNumId w:val="2"/>
  </w:num>
  <w:num w:numId="13">
    <w:abstractNumId w:val="15"/>
  </w:num>
  <w:num w:numId="14">
    <w:abstractNumId w:val="20"/>
  </w:num>
  <w:num w:numId="15">
    <w:abstractNumId w:val="9"/>
  </w:num>
  <w:num w:numId="16">
    <w:abstractNumId w:val="13"/>
  </w:num>
  <w:num w:numId="17">
    <w:abstractNumId w:val="10"/>
  </w:num>
  <w:num w:numId="18">
    <w:abstractNumId w:val="22"/>
  </w:num>
  <w:num w:numId="19">
    <w:abstractNumId w:val="7"/>
  </w:num>
  <w:num w:numId="20">
    <w:abstractNumId w:val="16"/>
  </w:num>
  <w:num w:numId="21">
    <w:abstractNumId w:val="21"/>
  </w:num>
  <w:num w:numId="22">
    <w:abstractNumId w:val="6"/>
  </w:num>
  <w:num w:numId="23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0C24"/>
    <w:rsid w:val="00001D8E"/>
    <w:rsid w:val="00003047"/>
    <w:rsid w:val="00007819"/>
    <w:rsid w:val="00014434"/>
    <w:rsid w:val="00025B8D"/>
    <w:rsid w:val="00027D78"/>
    <w:rsid w:val="000307DA"/>
    <w:rsid w:val="00035182"/>
    <w:rsid w:val="00037C5A"/>
    <w:rsid w:val="00050314"/>
    <w:rsid w:val="00053A3E"/>
    <w:rsid w:val="0005661E"/>
    <w:rsid w:val="0005690D"/>
    <w:rsid w:val="00060214"/>
    <w:rsid w:val="00061765"/>
    <w:rsid w:val="00062ABC"/>
    <w:rsid w:val="00067198"/>
    <w:rsid w:val="0007287A"/>
    <w:rsid w:val="00082AE4"/>
    <w:rsid w:val="00082FFC"/>
    <w:rsid w:val="000913C5"/>
    <w:rsid w:val="00095A2B"/>
    <w:rsid w:val="00095F1C"/>
    <w:rsid w:val="000A5EA6"/>
    <w:rsid w:val="000B2F23"/>
    <w:rsid w:val="000B59D8"/>
    <w:rsid w:val="000C4FCB"/>
    <w:rsid w:val="000D1FFB"/>
    <w:rsid w:val="000F2F34"/>
    <w:rsid w:val="00103024"/>
    <w:rsid w:val="001043F7"/>
    <w:rsid w:val="0011060D"/>
    <w:rsid w:val="0011081E"/>
    <w:rsid w:val="00124E8F"/>
    <w:rsid w:val="001254CB"/>
    <w:rsid w:val="00134162"/>
    <w:rsid w:val="00135A19"/>
    <w:rsid w:val="00141123"/>
    <w:rsid w:val="00146A7D"/>
    <w:rsid w:val="00146EFA"/>
    <w:rsid w:val="00151C0A"/>
    <w:rsid w:val="00157899"/>
    <w:rsid w:val="00157965"/>
    <w:rsid w:val="00162B9A"/>
    <w:rsid w:val="00167281"/>
    <w:rsid w:val="00170226"/>
    <w:rsid w:val="00180744"/>
    <w:rsid w:val="00183007"/>
    <w:rsid w:val="00184C48"/>
    <w:rsid w:val="001937C4"/>
    <w:rsid w:val="001B094A"/>
    <w:rsid w:val="001B484C"/>
    <w:rsid w:val="001C3100"/>
    <w:rsid w:val="001C3E5A"/>
    <w:rsid w:val="001E0B19"/>
    <w:rsid w:val="002178AE"/>
    <w:rsid w:val="002235EC"/>
    <w:rsid w:val="00231D43"/>
    <w:rsid w:val="0023312F"/>
    <w:rsid w:val="0023503E"/>
    <w:rsid w:val="00241A1D"/>
    <w:rsid w:val="00257126"/>
    <w:rsid w:val="002766D7"/>
    <w:rsid w:val="00277489"/>
    <w:rsid w:val="00281C19"/>
    <w:rsid w:val="00284F5E"/>
    <w:rsid w:val="002925C6"/>
    <w:rsid w:val="002940A2"/>
    <w:rsid w:val="002B0132"/>
    <w:rsid w:val="002B34D2"/>
    <w:rsid w:val="002B4781"/>
    <w:rsid w:val="002C187F"/>
    <w:rsid w:val="002E0B0C"/>
    <w:rsid w:val="002E1460"/>
    <w:rsid w:val="002E4FB9"/>
    <w:rsid w:val="002F28AB"/>
    <w:rsid w:val="002F5551"/>
    <w:rsid w:val="0030680B"/>
    <w:rsid w:val="003106FF"/>
    <w:rsid w:val="003108BF"/>
    <w:rsid w:val="00311621"/>
    <w:rsid w:val="00311E38"/>
    <w:rsid w:val="00320573"/>
    <w:rsid w:val="00320AF9"/>
    <w:rsid w:val="00325737"/>
    <w:rsid w:val="00326C91"/>
    <w:rsid w:val="0033023A"/>
    <w:rsid w:val="0033316F"/>
    <w:rsid w:val="003428FF"/>
    <w:rsid w:val="00350C1A"/>
    <w:rsid w:val="00360C24"/>
    <w:rsid w:val="003613B9"/>
    <w:rsid w:val="00362F44"/>
    <w:rsid w:val="0037416B"/>
    <w:rsid w:val="0037743D"/>
    <w:rsid w:val="00377B2E"/>
    <w:rsid w:val="00377DAB"/>
    <w:rsid w:val="00382E77"/>
    <w:rsid w:val="0039273E"/>
    <w:rsid w:val="003A23D2"/>
    <w:rsid w:val="003A4560"/>
    <w:rsid w:val="003B4045"/>
    <w:rsid w:val="003B784D"/>
    <w:rsid w:val="003C776F"/>
    <w:rsid w:val="003D1196"/>
    <w:rsid w:val="003E28F0"/>
    <w:rsid w:val="003E502C"/>
    <w:rsid w:val="003E7B06"/>
    <w:rsid w:val="004022DF"/>
    <w:rsid w:val="00414152"/>
    <w:rsid w:val="00417422"/>
    <w:rsid w:val="00424C91"/>
    <w:rsid w:val="00427799"/>
    <w:rsid w:val="0043596F"/>
    <w:rsid w:val="00445D62"/>
    <w:rsid w:val="00452B7A"/>
    <w:rsid w:val="004539B0"/>
    <w:rsid w:val="004646C7"/>
    <w:rsid w:val="00465551"/>
    <w:rsid w:val="004658F9"/>
    <w:rsid w:val="00470E00"/>
    <w:rsid w:val="0047601B"/>
    <w:rsid w:val="004825A9"/>
    <w:rsid w:val="00484414"/>
    <w:rsid w:val="0049326B"/>
    <w:rsid w:val="004A2E19"/>
    <w:rsid w:val="004A4213"/>
    <w:rsid w:val="004C234A"/>
    <w:rsid w:val="004C6665"/>
    <w:rsid w:val="005065AC"/>
    <w:rsid w:val="005239AE"/>
    <w:rsid w:val="00524680"/>
    <w:rsid w:val="005349B5"/>
    <w:rsid w:val="00534AF3"/>
    <w:rsid w:val="005366E2"/>
    <w:rsid w:val="00543996"/>
    <w:rsid w:val="00545C9E"/>
    <w:rsid w:val="00551170"/>
    <w:rsid w:val="00551D2C"/>
    <w:rsid w:val="005527B2"/>
    <w:rsid w:val="00553338"/>
    <w:rsid w:val="00557040"/>
    <w:rsid w:val="0056389D"/>
    <w:rsid w:val="00574EF0"/>
    <w:rsid w:val="00576F01"/>
    <w:rsid w:val="005778EF"/>
    <w:rsid w:val="005809BF"/>
    <w:rsid w:val="00585E0D"/>
    <w:rsid w:val="005933BD"/>
    <w:rsid w:val="0059769F"/>
    <w:rsid w:val="005A6633"/>
    <w:rsid w:val="005B37B7"/>
    <w:rsid w:val="005D1DAB"/>
    <w:rsid w:val="005D4D37"/>
    <w:rsid w:val="005E3E13"/>
    <w:rsid w:val="005E545B"/>
    <w:rsid w:val="005E70FA"/>
    <w:rsid w:val="005F38BB"/>
    <w:rsid w:val="005F4C41"/>
    <w:rsid w:val="005F5490"/>
    <w:rsid w:val="0060290F"/>
    <w:rsid w:val="00603472"/>
    <w:rsid w:val="006055F3"/>
    <w:rsid w:val="006105DD"/>
    <w:rsid w:val="00622612"/>
    <w:rsid w:val="00623F46"/>
    <w:rsid w:val="0063254C"/>
    <w:rsid w:val="00633B0E"/>
    <w:rsid w:val="00635EE1"/>
    <w:rsid w:val="006426D1"/>
    <w:rsid w:val="00644A6A"/>
    <w:rsid w:val="0066377A"/>
    <w:rsid w:val="00666B18"/>
    <w:rsid w:val="00686CC4"/>
    <w:rsid w:val="006928B7"/>
    <w:rsid w:val="00697E27"/>
    <w:rsid w:val="006A61C1"/>
    <w:rsid w:val="006C021B"/>
    <w:rsid w:val="006C0519"/>
    <w:rsid w:val="006C6991"/>
    <w:rsid w:val="006C6FEC"/>
    <w:rsid w:val="006D1CFE"/>
    <w:rsid w:val="006E325B"/>
    <w:rsid w:val="006E54A4"/>
    <w:rsid w:val="00707959"/>
    <w:rsid w:val="0072266B"/>
    <w:rsid w:val="0072507C"/>
    <w:rsid w:val="00737BF1"/>
    <w:rsid w:val="00744954"/>
    <w:rsid w:val="00762049"/>
    <w:rsid w:val="00780908"/>
    <w:rsid w:val="00780B70"/>
    <w:rsid w:val="00793D35"/>
    <w:rsid w:val="007B1A54"/>
    <w:rsid w:val="007B2C80"/>
    <w:rsid w:val="007B66AE"/>
    <w:rsid w:val="007D29FB"/>
    <w:rsid w:val="007D2BC7"/>
    <w:rsid w:val="007E090A"/>
    <w:rsid w:val="007E1DCE"/>
    <w:rsid w:val="007E5194"/>
    <w:rsid w:val="007F6313"/>
    <w:rsid w:val="00810222"/>
    <w:rsid w:val="00813F04"/>
    <w:rsid w:val="00814421"/>
    <w:rsid w:val="00814ED2"/>
    <w:rsid w:val="00821CB2"/>
    <w:rsid w:val="00822DF3"/>
    <w:rsid w:val="0083169A"/>
    <w:rsid w:val="00832E22"/>
    <w:rsid w:val="008413A8"/>
    <w:rsid w:val="00843150"/>
    <w:rsid w:val="00851989"/>
    <w:rsid w:val="00851CA3"/>
    <w:rsid w:val="0087318C"/>
    <w:rsid w:val="00885912"/>
    <w:rsid w:val="0088685F"/>
    <w:rsid w:val="00886FF4"/>
    <w:rsid w:val="008877B7"/>
    <w:rsid w:val="008C11EA"/>
    <w:rsid w:val="008E1DFB"/>
    <w:rsid w:val="008F14FE"/>
    <w:rsid w:val="0090021D"/>
    <w:rsid w:val="00911539"/>
    <w:rsid w:val="00913974"/>
    <w:rsid w:val="009146B4"/>
    <w:rsid w:val="00917FD1"/>
    <w:rsid w:val="0092008C"/>
    <w:rsid w:val="00920BD1"/>
    <w:rsid w:val="0093070C"/>
    <w:rsid w:val="00935679"/>
    <w:rsid w:val="009452A7"/>
    <w:rsid w:val="009462C1"/>
    <w:rsid w:val="009565ED"/>
    <w:rsid w:val="0095708D"/>
    <w:rsid w:val="00957585"/>
    <w:rsid w:val="0097539F"/>
    <w:rsid w:val="00981BDB"/>
    <w:rsid w:val="009A2F5C"/>
    <w:rsid w:val="009A7163"/>
    <w:rsid w:val="009B1C01"/>
    <w:rsid w:val="009B377C"/>
    <w:rsid w:val="009B37E2"/>
    <w:rsid w:val="009B7914"/>
    <w:rsid w:val="009C27D4"/>
    <w:rsid w:val="009C2BD0"/>
    <w:rsid w:val="009C2EE4"/>
    <w:rsid w:val="009C3156"/>
    <w:rsid w:val="009D2797"/>
    <w:rsid w:val="009D36A4"/>
    <w:rsid w:val="009D6868"/>
    <w:rsid w:val="009E14E1"/>
    <w:rsid w:val="00A00EA6"/>
    <w:rsid w:val="00A22E20"/>
    <w:rsid w:val="00A36810"/>
    <w:rsid w:val="00A54367"/>
    <w:rsid w:val="00A60AF2"/>
    <w:rsid w:val="00A61CAD"/>
    <w:rsid w:val="00A83435"/>
    <w:rsid w:val="00A924CA"/>
    <w:rsid w:val="00A92783"/>
    <w:rsid w:val="00A92F48"/>
    <w:rsid w:val="00AA39E3"/>
    <w:rsid w:val="00AB5428"/>
    <w:rsid w:val="00AB69C9"/>
    <w:rsid w:val="00AC7F94"/>
    <w:rsid w:val="00AD2728"/>
    <w:rsid w:val="00AD4460"/>
    <w:rsid w:val="00AD76E3"/>
    <w:rsid w:val="00AE49AD"/>
    <w:rsid w:val="00AE7D6F"/>
    <w:rsid w:val="00AF39A7"/>
    <w:rsid w:val="00B065C4"/>
    <w:rsid w:val="00B0776D"/>
    <w:rsid w:val="00B10557"/>
    <w:rsid w:val="00B12153"/>
    <w:rsid w:val="00B15FED"/>
    <w:rsid w:val="00B35302"/>
    <w:rsid w:val="00B35CB6"/>
    <w:rsid w:val="00B40D22"/>
    <w:rsid w:val="00B41B73"/>
    <w:rsid w:val="00B46CF9"/>
    <w:rsid w:val="00B81E51"/>
    <w:rsid w:val="00B82591"/>
    <w:rsid w:val="00BA4FF2"/>
    <w:rsid w:val="00BA5194"/>
    <w:rsid w:val="00BA56A4"/>
    <w:rsid w:val="00BB4F3B"/>
    <w:rsid w:val="00BC6DEE"/>
    <w:rsid w:val="00BE441B"/>
    <w:rsid w:val="00C23F96"/>
    <w:rsid w:val="00C32001"/>
    <w:rsid w:val="00C35C15"/>
    <w:rsid w:val="00C507EE"/>
    <w:rsid w:val="00C70A5A"/>
    <w:rsid w:val="00C80F84"/>
    <w:rsid w:val="00C8362D"/>
    <w:rsid w:val="00C9750F"/>
    <w:rsid w:val="00CB1985"/>
    <w:rsid w:val="00CD4379"/>
    <w:rsid w:val="00CD56C8"/>
    <w:rsid w:val="00CE77F9"/>
    <w:rsid w:val="00CF2BBA"/>
    <w:rsid w:val="00CF5044"/>
    <w:rsid w:val="00CF79A4"/>
    <w:rsid w:val="00D1446C"/>
    <w:rsid w:val="00D15047"/>
    <w:rsid w:val="00D17AFF"/>
    <w:rsid w:val="00D203ED"/>
    <w:rsid w:val="00D207A7"/>
    <w:rsid w:val="00D26A8A"/>
    <w:rsid w:val="00D3427F"/>
    <w:rsid w:val="00D3638B"/>
    <w:rsid w:val="00D55499"/>
    <w:rsid w:val="00D61079"/>
    <w:rsid w:val="00D85097"/>
    <w:rsid w:val="00D90F5E"/>
    <w:rsid w:val="00D91022"/>
    <w:rsid w:val="00D9143A"/>
    <w:rsid w:val="00DA7556"/>
    <w:rsid w:val="00DC19FA"/>
    <w:rsid w:val="00DC354B"/>
    <w:rsid w:val="00DC4309"/>
    <w:rsid w:val="00DC5749"/>
    <w:rsid w:val="00DC7527"/>
    <w:rsid w:val="00DD0807"/>
    <w:rsid w:val="00DD3426"/>
    <w:rsid w:val="00DD7174"/>
    <w:rsid w:val="00DD75FF"/>
    <w:rsid w:val="00DE1F18"/>
    <w:rsid w:val="00E111D3"/>
    <w:rsid w:val="00E242C9"/>
    <w:rsid w:val="00E42918"/>
    <w:rsid w:val="00E45F89"/>
    <w:rsid w:val="00E4668C"/>
    <w:rsid w:val="00E9173E"/>
    <w:rsid w:val="00EA7A79"/>
    <w:rsid w:val="00EB2393"/>
    <w:rsid w:val="00EB61C4"/>
    <w:rsid w:val="00EC15B9"/>
    <w:rsid w:val="00EC633C"/>
    <w:rsid w:val="00ED3845"/>
    <w:rsid w:val="00ED4E17"/>
    <w:rsid w:val="00EF5440"/>
    <w:rsid w:val="00F0673D"/>
    <w:rsid w:val="00F13AF3"/>
    <w:rsid w:val="00F15F2F"/>
    <w:rsid w:val="00F210A2"/>
    <w:rsid w:val="00F22013"/>
    <w:rsid w:val="00F36ACB"/>
    <w:rsid w:val="00F4289E"/>
    <w:rsid w:val="00F46CA1"/>
    <w:rsid w:val="00F510CC"/>
    <w:rsid w:val="00F5426E"/>
    <w:rsid w:val="00F5668D"/>
    <w:rsid w:val="00F56AC4"/>
    <w:rsid w:val="00F84D19"/>
    <w:rsid w:val="00F94235"/>
    <w:rsid w:val="00F96609"/>
    <w:rsid w:val="00FA6FEB"/>
    <w:rsid w:val="00FB561B"/>
    <w:rsid w:val="00FC05EE"/>
    <w:rsid w:val="00FC5F7D"/>
    <w:rsid w:val="00FD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C2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D8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F23"/>
  </w:style>
  <w:style w:type="paragraph" w:styleId="Pieddepage">
    <w:name w:val="footer"/>
    <w:basedOn w:val="Normal"/>
    <w:link w:val="Pieddepag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F23"/>
  </w:style>
  <w:style w:type="paragraph" w:customStyle="1" w:styleId="Default">
    <w:name w:val="Default"/>
    <w:rsid w:val="000F2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8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1ere Année médecine  dentaire2018/2019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5530</TotalTime>
  <Pages>5</Pages>
  <Words>780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 d’Anatomie Humaine GENERALITES SUR   L’OSTEOLOGIE</vt:lpstr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 d’Anatomie Humaine GENERALITES SUR   L’OSTEOLOGIE</dc:title>
  <dc:creator>ccs</dc:creator>
  <cp:lastModifiedBy>mr</cp:lastModifiedBy>
  <cp:revision>96</cp:revision>
  <dcterms:created xsi:type="dcterms:W3CDTF">2017-12-04T07:20:00Z</dcterms:created>
  <dcterms:modified xsi:type="dcterms:W3CDTF">2025-01-22T18:00:00Z</dcterms:modified>
</cp:coreProperties>
</file>