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8E" w:rsidRPr="00AD32E5" w:rsidRDefault="00B20B1F" w:rsidP="00AE2A07">
      <w:pPr>
        <w:rPr>
          <w:b/>
          <w:bCs/>
          <w:sz w:val="24"/>
          <w:szCs w:val="24"/>
        </w:rPr>
      </w:pPr>
      <w:r w:rsidRPr="00AD32E5">
        <w:rPr>
          <w:b/>
          <w:bCs/>
          <w:sz w:val="24"/>
          <w:szCs w:val="24"/>
          <w:highlight w:val="yellow"/>
        </w:rPr>
        <w:t xml:space="preserve">Module :                                         Terminologie                             </w:t>
      </w:r>
      <w:r w:rsidR="003D58E9" w:rsidRPr="00AD32E5">
        <w:rPr>
          <w:b/>
          <w:bCs/>
          <w:sz w:val="24"/>
          <w:szCs w:val="24"/>
          <w:highlight w:val="yellow"/>
        </w:rPr>
        <w:t xml:space="preserve">     1 M.I                  20</w:t>
      </w:r>
      <w:r w:rsidR="00AE2A07">
        <w:rPr>
          <w:b/>
          <w:bCs/>
          <w:sz w:val="24"/>
          <w:szCs w:val="24"/>
          <w:highlight w:val="yellow"/>
        </w:rPr>
        <w:t>24</w:t>
      </w:r>
      <w:r w:rsidR="003D58E9" w:rsidRPr="00AD32E5">
        <w:rPr>
          <w:b/>
          <w:bCs/>
          <w:sz w:val="24"/>
          <w:szCs w:val="24"/>
          <w:highlight w:val="yellow"/>
        </w:rPr>
        <w:t> /202</w:t>
      </w:r>
      <w:r w:rsidR="00AE2A07">
        <w:rPr>
          <w:b/>
          <w:bCs/>
          <w:sz w:val="24"/>
          <w:szCs w:val="24"/>
        </w:rPr>
        <w:t>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298"/>
        <w:gridCol w:w="10"/>
      </w:tblGrid>
      <w:tr w:rsidR="008B318E" w:rsidTr="001C00CD">
        <w:trPr>
          <w:trHeight w:val="426"/>
        </w:trPr>
        <w:tc>
          <w:tcPr>
            <w:tcW w:w="4928" w:type="dxa"/>
          </w:tcPr>
          <w:p w:rsidR="00D81AC7" w:rsidRPr="00652B33" w:rsidRDefault="00652B33" w:rsidP="00652B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D81AC7">
              <w:rPr>
                <w:b/>
                <w:bCs/>
              </w:rPr>
              <w:t xml:space="preserve">    </w:t>
            </w:r>
            <w:r w:rsidR="00546FAC">
              <w:rPr>
                <w:b/>
                <w:bCs/>
              </w:rPr>
              <w:t xml:space="preserve">     </w:t>
            </w:r>
            <w:r w:rsidR="00D81AC7">
              <w:rPr>
                <w:b/>
                <w:bCs/>
              </w:rPr>
              <w:t xml:space="preserve"> </w:t>
            </w:r>
            <w:r w:rsidR="00D81AC7" w:rsidRPr="00D81AC7">
              <w:rPr>
                <w:b/>
                <w:bCs/>
                <w:sz w:val="32"/>
                <w:szCs w:val="32"/>
              </w:rPr>
              <w:t xml:space="preserve"> </w:t>
            </w:r>
            <w:r w:rsidR="00D81AC7" w:rsidRPr="00AD32E5">
              <w:rPr>
                <w:b/>
                <w:bCs/>
                <w:sz w:val="32"/>
                <w:szCs w:val="32"/>
                <w:highlight w:val="lightGray"/>
              </w:rPr>
              <w:t>L’expression</w:t>
            </w:r>
            <w:r w:rsidR="00D81AC7" w:rsidRPr="00D81AC7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08" w:type="dxa"/>
            <w:gridSpan w:val="2"/>
          </w:tcPr>
          <w:p w:rsidR="00D81AC7" w:rsidRPr="00D81AC7" w:rsidRDefault="00546FAC" w:rsidP="009970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</w:t>
            </w:r>
            <w:r w:rsidR="00D81AC7">
              <w:rPr>
                <w:b/>
                <w:bCs/>
              </w:rPr>
              <w:t xml:space="preserve">  </w:t>
            </w:r>
            <w:r w:rsidR="00D81AC7"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="00D81AC7" w:rsidRPr="00D81AC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81AC7" w:rsidTr="001C00CD">
        <w:trPr>
          <w:trHeight w:val="1037"/>
        </w:trPr>
        <w:tc>
          <w:tcPr>
            <w:tcW w:w="4928" w:type="dxa"/>
            <w:tcBorders>
              <w:bottom w:val="single" w:sz="4" w:space="0" w:color="auto"/>
            </w:tcBorders>
          </w:tcPr>
          <w:p w:rsidR="00D81AC7" w:rsidRDefault="00D81AC7" w:rsidP="009970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</w:p>
          <w:p w:rsidR="00D81AC7" w:rsidRDefault="00D81AC7" w:rsidP="00CE45D3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1 </w:t>
            </w:r>
            <w:r w:rsidR="00CE45D3">
              <w:rPr>
                <w:b/>
                <w:bCs/>
              </w:rPr>
              <w:t>-</w:t>
            </w:r>
            <w:r w:rsidR="00CE45D3" w:rsidRPr="00CE45D3">
              <w:rPr>
                <w:b/>
                <w:bCs/>
              </w:rPr>
              <w:t xml:space="preserve"> f n’a jamais les mêmes valeurs en deux points distincts;</w:t>
            </w:r>
          </w:p>
          <w:p w:rsidR="00D81AC7" w:rsidRPr="00D81AC7" w:rsidRDefault="00A4496F" w:rsidP="00997018">
            <w:pPr>
              <w:rPr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⇒f(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)≠f(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308" w:type="dxa"/>
            <w:gridSpan w:val="2"/>
            <w:tcBorders>
              <w:bottom w:val="single" w:sz="4" w:space="0" w:color="auto"/>
            </w:tcBorders>
          </w:tcPr>
          <w:p w:rsidR="00D81AC7" w:rsidRDefault="00D81AC7" w:rsidP="00997018">
            <w:pPr>
              <w:rPr>
                <w:b/>
                <w:bCs/>
              </w:rPr>
            </w:pPr>
          </w:p>
          <w:p w:rsidR="00D81AC7" w:rsidRDefault="00D81AC7" w:rsidP="0099701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محدودة من </w:t>
            </w:r>
            <w:r w:rsidR="00E77770">
              <w:rPr>
                <w:rFonts w:hint="cs"/>
                <w:b/>
                <w:bCs/>
                <w:rtl/>
              </w:rPr>
              <w:t>الأعلى</w:t>
            </w:r>
            <w:r>
              <w:rPr>
                <w:rFonts w:hint="cs"/>
                <w:b/>
                <w:bCs/>
                <w:rtl/>
              </w:rPr>
              <w:t xml:space="preserve"> + محدودة من </w:t>
            </w:r>
            <w:r w:rsidR="00E77770">
              <w:rPr>
                <w:rFonts w:hint="cs"/>
                <w:b/>
                <w:bCs/>
                <w:rtl/>
              </w:rPr>
              <w:t>الأسفل</w:t>
            </w:r>
            <w:r>
              <w:rPr>
                <w:rFonts w:hint="cs"/>
                <w:b/>
                <w:bCs/>
                <w:rtl/>
              </w:rPr>
              <w:t xml:space="preserve"> = دالة محدودة </w:t>
            </w:r>
          </w:p>
          <w:p w:rsidR="00D81AC7" w:rsidRPr="00D81AC7" w:rsidRDefault="00D81AC7" w:rsidP="00997018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D81AC7" w:rsidRPr="00D81AC7" w:rsidRDefault="00D81AC7" w:rsidP="009970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AC7" w:rsidTr="001C00CD">
        <w:trPr>
          <w:trHeight w:val="138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821FCC" w:rsidRDefault="00821FCC" w:rsidP="00725DB5">
            <w:pPr>
              <w:rPr>
                <w:b/>
                <w:bCs/>
              </w:rPr>
            </w:pPr>
            <w:r w:rsidRPr="005D1897">
              <w:rPr>
                <w:b/>
                <w:bCs/>
              </w:rPr>
              <w:t>2-</w:t>
            </w:r>
            <w:r w:rsidR="00725DB5" w:rsidRPr="00725DB5">
              <w:rPr>
                <w:b/>
                <w:bCs/>
              </w:rPr>
              <w:t xml:space="preserve"> f n’est pas la fonction nulle;</w:t>
            </w:r>
          </w:p>
          <w:p w:rsidR="004625A0" w:rsidRPr="005D1897" w:rsidRDefault="004625A0" w:rsidP="004625A0">
            <w:pPr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,f(x)≠0</m:t>
                </m:r>
              </m:oMath>
            </m:oMathPara>
          </w:p>
          <w:p w:rsidR="00D81AC7" w:rsidRDefault="00D81AC7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7770" w:rsidRDefault="00E77770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E77770" w:rsidP="00E77770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دالة مستمرة 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دالة قابلة للاشتقاق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قابلة للتفاضل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 قابلة للاشتقاق الجزئي</w:t>
            </w:r>
          </w:p>
          <w:p w:rsidR="00D81AC7" w:rsidRDefault="00D81AC7" w:rsidP="00997018">
            <w:pPr>
              <w:rPr>
                <w:b/>
                <w:bCs/>
                <w:lang w:bidi="ar-DZ"/>
              </w:rPr>
            </w:pPr>
          </w:p>
        </w:tc>
      </w:tr>
      <w:tr w:rsidR="00D81AC7" w:rsidTr="001C00CD">
        <w:trPr>
          <w:trHeight w:val="976"/>
        </w:trPr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</w:tcPr>
          <w:p w:rsidR="00D81AC7" w:rsidRDefault="00821FCC" w:rsidP="00556D2F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556D2F">
              <w:rPr>
                <w:b/>
                <w:bCs/>
              </w:rPr>
              <w:t xml:space="preserve"> </w:t>
            </w:r>
            <w:r w:rsidR="00556D2F" w:rsidRPr="00556D2F">
              <w:rPr>
                <w:b/>
                <w:bCs/>
              </w:rPr>
              <w:t xml:space="preserve"> f ne s’annule jamais;</w:t>
            </w:r>
          </w:p>
          <w:p w:rsidR="004625A0" w:rsidRDefault="004625A0" w:rsidP="004625A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,f(x)≠0</m:t>
                </m:r>
              </m:oMath>
            </m:oMathPara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7770" w:rsidRDefault="00E77770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E77770" w:rsidP="00E7777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دورية 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غير مستمرة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 دالة قابلة للتكامل 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22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4928" w:type="dxa"/>
          </w:tcPr>
          <w:p w:rsidR="00D81AC7" w:rsidRDefault="00821FCC" w:rsidP="00556D2F">
            <w:pPr>
              <w:rPr>
                <w:b/>
                <w:bCs/>
              </w:rPr>
            </w:pPr>
            <w:r>
              <w:rPr>
                <w:b/>
                <w:bCs/>
              </w:rPr>
              <w:t>4-</w:t>
            </w:r>
            <w:r w:rsidR="00556D2F">
              <w:rPr>
                <w:b/>
                <w:bCs/>
              </w:rPr>
              <w:t xml:space="preserve"> </w:t>
            </w:r>
            <w:r w:rsidR="00556D2F" w:rsidRPr="00556D2F">
              <w:rPr>
                <w:b/>
                <w:bCs/>
              </w:rPr>
              <w:t xml:space="preserve"> L’application </w:t>
            </w:r>
            <w:r w:rsidR="004625A0">
              <w:rPr>
                <w:b/>
                <w:bCs/>
              </w:rPr>
              <w:t xml:space="preserve"> </w:t>
            </w:r>
            <w:r w:rsidR="00556D2F" w:rsidRPr="00556D2F">
              <w:rPr>
                <w:b/>
                <w:bCs/>
              </w:rPr>
              <w:t>f est croissante et positive</w:t>
            </w:r>
            <w:r w:rsidR="004625A0">
              <w:rPr>
                <w:b/>
                <w:bCs/>
              </w:rPr>
              <w:t>.</w:t>
            </w:r>
          </w:p>
          <w:p w:rsidR="004625A0" w:rsidRDefault="004625A0" w:rsidP="004625A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f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⇒f(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)≤f(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:rsidR="004625A0" w:rsidRDefault="004625A0" w:rsidP="004625A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,f(x)≥0</m:t>
                </m:r>
              </m:oMath>
            </m:oMathPara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8145ED" w:rsidP="00E7777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</w:t>
            </w:r>
            <w:r w:rsidR="00E77770">
              <w:rPr>
                <w:rFonts w:hint="cs"/>
                <w:b/>
                <w:bCs/>
                <w:rtl/>
              </w:rPr>
              <w:t xml:space="preserve">علاقة التراجع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9"/>
        </w:trPr>
        <w:tc>
          <w:tcPr>
            <w:tcW w:w="4928" w:type="dxa"/>
          </w:tcPr>
          <w:p w:rsidR="004625A0" w:rsidRDefault="00821FCC" w:rsidP="00B2040E">
            <w:pPr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  <w:r w:rsidR="00374B7D" w:rsidRPr="00374B7D">
              <w:rPr>
                <w:b/>
                <w:bCs/>
              </w:rPr>
              <w:t xml:space="preserve"> </w:t>
            </w:r>
            <w:r w:rsidR="004625A0">
              <w:rPr>
                <w:b/>
                <w:bCs/>
              </w:rPr>
              <w:t>f</w:t>
            </w:r>
            <w:r w:rsidR="00EE52F0">
              <w:rPr>
                <w:b/>
                <w:bCs/>
              </w:rPr>
              <w:t xml:space="preserve">  n’</w:t>
            </w:r>
            <w:r w:rsidR="004625A0">
              <w:rPr>
                <w:b/>
                <w:bCs/>
              </w:rPr>
              <w:t xml:space="preserve"> </w:t>
            </w:r>
            <w:r w:rsidR="00EA1BCF">
              <w:rPr>
                <w:b/>
                <w:bCs/>
              </w:rPr>
              <w:t xml:space="preserve">est </w:t>
            </w:r>
            <w:r w:rsidR="00EE52F0">
              <w:rPr>
                <w:b/>
                <w:bCs/>
              </w:rPr>
              <w:t xml:space="preserve"> pas posi</w:t>
            </w:r>
            <w:r w:rsidR="00EA1BCF">
              <w:rPr>
                <w:b/>
                <w:bCs/>
              </w:rPr>
              <w:t xml:space="preserve">tive sur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oMath>
          </w:p>
          <w:p w:rsidR="00821FCC" w:rsidRDefault="00EE52F0" w:rsidP="00EE52F0">
            <w:pPr>
              <w:rPr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∃</m:t>
              </m:r>
            </m:oMath>
            <w:r w:rsidR="00374B7D" w:rsidRPr="00374B7D">
              <w:rPr>
                <w:b/>
                <w:bCs/>
              </w:rPr>
              <w:t>x</w:t>
            </w:r>
            <w:r w:rsidR="00AC6C8D">
              <w:rPr>
                <w:b/>
                <w:bCs/>
              </w:rPr>
              <w:t xml:space="preserve"> </w:t>
            </w:r>
            <w:r w:rsidR="00374B7D" w:rsidRPr="00374B7D">
              <w:rPr>
                <w:rFonts w:ascii="Cambria Math" w:hAnsi="Cambria Math" w:cs="Cambria Math"/>
                <w:b/>
                <w:bCs/>
              </w:rPr>
              <w:t>∈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mbria Math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mbria Math"/>
                    </w:rPr>
                    <m:t>+</m:t>
                  </m:r>
                </m:sup>
              </m:sSup>
            </m:oMath>
            <w:r w:rsidR="00374B7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,</w:t>
            </w:r>
            <w:r w:rsidR="00374B7D" w:rsidRPr="00374B7D">
              <w:rPr>
                <w:rFonts w:ascii="Calibri" w:hAnsi="Calibri" w:cs="Calibri"/>
                <w:b/>
                <w:bCs/>
              </w:rPr>
              <w:t xml:space="preserve"> f(x)</w:t>
            </w:r>
            <w:r w:rsidR="00374B7D">
              <w:rPr>
                <w:rFonts w:ascii="Calibri" w:hAnsi="Calibri" w:cs="Calibr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</w:rPr>
                <m:t>≤0</m:t>
              </m:r>
            </m:oMath>
          </w:p>
          <w:p w:rsidR="00D81AC7" w:rsidRDefault="00D81AC7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E77770" w:rsidP="008145E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النقاط الحرجة </w:t>
            </w:r>
            <w:r w:rsidR="008145ED">
              <w:rPr>
                <w:rFonts w:ascii="Calibri" w:hAnsi="Calibri"/>
                <w:b/>
                <w:bCs/>
                <w:rtl/>
              </w:rPr>
              <w:t>,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النهايات العظمى و الصغرى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1"/>
        </w:trPr>
        <w:tc>
          <w:tcPr>
            <w:tcW w:w="4928" w:type="dxa"/>
          </w:tcPr>
          <w:p w:rsidR="00821FCC" w:rsidRDefault="00AC6C8D" w:rsidP="00997018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6-</w:t>
            </w:r>
            <w:r w:rsidRPr="00AC6C8D">
              <w:rPr>
                <w:b/>
                <w:bCs/>
              </w:rPr>
              <w:t xml:space="preserve"> Il existe x</w:t>
            </w:r>
            <w:r w:rsidR="00B2040E">
              <w:rPr>
                <w:b/>
                <w:bCs/>
              </w:rPr>
              <w:t xml:space="preserve"> </w:t>
            </w:r>
            <w:r w:rsidRPr="00AC6C8D">
              <w:rPr>
                <w:rFonts w:ascii="Cambria Math" w:hAnsi="Cambria Math" w:cs="Cambria Math"/>
                <w:b/>
                <w:bCs/>
              </w:rPr>
              <w:t>∈</w:t>
            </w:r>
            <w:r w:rsidR="00B2040E">
              <w:rPr>
                <w:rFonts w:ascii="Cambria Math" w:hAnsi="Cambria Math" w:cs="Cambria Math"/>
                <w:b/>
                <w:bCs/>
              </w:rPr>
              <w:t xml:space="preserve"> </w:t>
            </w:r>
            <w:r w:rsidRPr="00AC6C8D"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AC6C8D">
              <w:rPr>
                <w:rFonts w:ascii="Calibri" w:hAnsi="Calibri" w:cs="Calibri"/>
                <w:b/>
                <w:bCs/>
              </w:rPr>
              <w:t>tel que quel que soit y</w:t>
            </w:r>
            <w:r w:rsidR="00B2040E">
              <w:rPr>
                <w:rFonts w:ascii="Calibri" w:hAnsi="Calibri" w:cs="Calibri"/>
                <w:b/>
                <w:bCs/>
              </w:rPr>
              <w:t xml:space="preserve"> </w:t>
            </w:r>
            <w:r w:rsidRPr="00AC6C8D">
              <w:rPr>
                <w:rFonts w:ascii="Cambria Math" w:hAnsi="Cambria Math" w:cs="Cambria Math"/>
                <w:b/>
                <w:bCs/>
              </w:rPr>
              <w:t>∈</w:t>
            </w:r>
            <w:r w:rsidRPr="00AC6C8D">
              <w:rPr>
                <w:rFonts w:ascii="Calibri" w:hAnsi="Calibri" w:cs="Calibri"/>
                <w:b/>
                <w:bCs/>
              </w:rPr>
              <w:t>R, si x &lt; y alors f(x) &gt; f(y).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8145ED" w:rsidP="001C00CD">
            <w:pPr>
              <w:tabs>
                <w:tab w:val="left" w:pos="2340"/>
              </w:tabs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7770">
              <w:rPr>
                <w:rFonts w:hint="cs"/>
                <w:b/>
                <w:bCs/>
                <w:rtl/>
              </w:rPr>
              <w:t xml:space="preserve">نهاية دالة عندما </w:t>
            </w:r>
            <w:r w:rsidR="00DB5BAD">
              <w:rPr>
                <w:rFonts w:hint="cs"/>
                <w:b/>
                <w:bCs/>
                <w:rtl/>
              </w:rPr>
              <w:t xml:space="preserve"> </w:t>
            </w:r>
            <w:r w:rsidR="00DB5BAD">
              <w:rPr>
                <w:rFonts w:ascii="Calibri" w:hAnsi="Calibri"/>
                <w:b/>
                <w:bCs/>
                <w:rtl/>
              </w:rPr>
              <w:t>x</w:t>
            </w:r>
            <w:r w:rsidR="00DB5BAD">
              <w:rPr>
                <w:rFonts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 تؤول </w:t>
            </w:r>
            <w:r w:rsidR="00DB5BAD">
              <w:rPr>
                <w:rFonts w:hint="cs"/>
                <w:b/>
                <w:bCs/>
                <w:rtl/>
              </w:rPr>
              <w:t xml:space="preserve">إلى 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DB5BAD">
              <w:rPr>
                <w:rFonts w:hint="cs"/>
                <w:b/>
                <w:bCs/>
                <w:rtl/>
              </w:rPr>
              <w:t>مالا نهاية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1C00CD">
              <w:rPr>
                <w:b/>
                <w:bCs/>
              </w:rPr>
              <w:t xml:space="preserve"> </w:t>
            </w:r>
          </w:p>
          <w:p w:rsidR="008145ED" w:rsidRDefault="008145ED" w:rsidP="00E77770">
            <w:pPr>
              <w:jc w:val="right"/>
              <w:rPr>
                <w:b/>
                <w:bCs/>
              </w:rPr>
            </w:pP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60"/>
        </w:trPr>
        <w:tc>
          <w:tcPr>
            <w:tcW w:w="4928" w:type="dxa"/>
          </w:tcPr>
          <w:p w:rsidR="00821FCC" w:rsidRDefault="001A53AA" w:rsidP="00997018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7-f </w:t>
            </w:r>
            <w:r w:rsidR="008E3D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est</w:t>
            </w:r>
            <w:r w:rsidR="008E3D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l’application</w:t>
            </w:r>
            <w:r w:rsidR="008E3D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nulle.</w:t>
            </w:r>
          </w:p>
          <w:p w:rsidR="00D81AC7" w:rsidRDefault="008E3DB2" w:rsidP="008E3DB2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,f(x)=0,</m:t>
                </m:r>
              </m:oMath>
            </m:oMathPara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8145ED" w:rsidP="00E7777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7770">
              <w:rPr>
                <w:rFonts w:hint="cs"/>
                <w:b/>
                <w:bCs/>
                <w:rtl/>
              </w:rPr>
              <w:t xml:space="preserve">نظرية التزايدات المنتهية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821FCC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5"/>
        </w:trPr>
        <w:tc>
          <w:tcPr>
            <w:tcW w:w="4928" w:type="dxa"/>
          </w:tcPr>
          <w:p w:rsidR="00652B33" w:rsidRDefault="001A53AA" w:rsidP="00BC23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8- l’équation  f(x)=0 </w:t>
            </w:r>
            <w:r w:rsidR="001D2D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 une solution</w:t>
            </w:r>
            <w:r w:rsidR="001D2D45">
              <w:rPr>
                <w:b/>
                <w:bCs/>
              </w:rPr>
              <w:t xml:space="preserve">  réelle.</w:t>
            </w:r>
          </w:p>
          <w:p w:rsidR="001D2D45" w:rsidRDefault="001D2D45" w:rsidP="001D2D45">
            <w:pPr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∃x∈R,f(x)=0</m:t>
                </m:r>
              </m:oMath>
            </m:oMathPara>
          </w:p>
          <w:p w:rsidR="00821FCC" w:rsidRDefault="00821FCC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BC231C" w:rsidRDefault="00BC231C" w:rsidP="00BC231C">
            <w:pPr>
              <w:rPr>
                <w:b/>
                <w:bCs/>
                <w:rtl/>
              </w:rPr>
            </w:pPr>
          </w:p>
          <w:p w:rsidR="00821FCC" w:rsidRDefault="00BC231C" w:rsidP="00BC231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>تمديد دالة باستمرار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 w:rsidR="008145ED">
              <w:rPr>
                <w:rFonts w:ascii="Calibri" w:hAnsi="Calibri"/>
                <w:b/>
                <w:bCs/>
                <w:rtl/>
              </w:rPr>
              <w:t>,</w:t>
            </w:r>
            <w:r w:rsidR="00E77770">
              <w:rPr>
                <w:rFonts w:hint="cs"/>
                <w:b/>
                <w:bCs/>
                <w:rtl/>
              </w:rPr>
              <w:t xml:space="preserve"> دالة معرفة على مجال حقيقي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قيمة</w:t>
            </w:r>
            <w:r w:rsidR="00E77770">
              <w:rPr>
                <w:rFonts w:hint="cs"/>
                <w:b/>
                <w:bCs/>
                <w:rtl/>
              </w:rPr>
              <w:t xml:space="preserve"> مطلقة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</w:tr>
      <w:tr w:rsidR="00821FCC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4928" w:type="dxa"/>
          </w:tcPr>
          <w:p w:rsidR="00154356" w:rsidRDefault="00154356" w:rsidP="00154356">
            <w:pPr>
              <w:rPr>
                <w:b/>
                <w:bCs/>
              </w:rPr>
            </w:pPr>
            <w:r>
              <w:rPr>
                <w:b/>
                <w:bCs/>
              </w:rPr>
              <w:t>9- l’équation  f(x)=0   a  exactement  une solution</w:t>
            </w:r>
            <w:r w:rsidR="001D2D45">
              <w:rPr>
                <w:b/>
                <w:bCs/>
              </w:rPr>
              <w:t xml:space="preserve"> réelle.</w:t>
            </w:r>
          </w:p>
          <w:p w:rsidR="001D2D45" w:rsidRDefault="001D2D45" w:rsidP="001D2D45">
            <w:pPr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∃!x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∈R, 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:rsidR="00652B33" w:rsidRDefault="00652B33" w:rsidP="00652B33">
            <w:pPr>
              <w:rPr>
                <w:b/>
                <w:bCs/>
              </w:rPr>
            </w:pPr>
          </w:p>
          <w:p w:rsidR="00652B33" w:rsidRDefault="00652B33" w:rsidP="00154356">
            <w:pPr>
              <w:rPr>
                <w:b/>
                <w:bCs/>
              </w:rPr>
            </w:pPr>
          </w:p>
          <w:p w:rsidR="00821FCC" w:rsidRDefault="00821FCC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8B5736" w:rsidRDefault="008B5736" w:rsidP="008B5736">
            <w:pPr>
              <w:jc w:val="right"/>
              <w:rPr>
                <w:b/>
                <w:bCs/>
              </w:rPr>
            </w:pPr>
          </w:p>
          <w:p w:rsidR="00821FCC" w:rsidRDefault="00DB5BAD" w:rsidP="00DB5B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>دالة لا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تنعدم </w:t>
            </w:r>
            <w:r w:rsidR="008B5736">
              <w:rPr>
                <w:rFonts w:hint="cs"/>
                <w:b/>
                <w:bCs/>
                <w:rtl/>
              </w:rPr>
              <w:t>أبدا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8B5736">
              <w:rPr>
                <w:rFonts w:ascii="Calibri" w:hAnsi="Calibri"/>
                <w:b/>
                <w:bCs/>
                <w:rtl/>
              </w:rPr>
              <w:t>,</w:t>
            </w:r>
            <w:r w:rsidR="008B5736">
              <w:rPr>
                <w:rFonts w:hint="cs"/>
                <w:b/>
                <w:bCs/>
                <w:rtl/>
              </w:rPr>
              <w:t xml:space="preserve"> </w:t>
            </w: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دالة فردية </w:t>
            </w:r>
            <w:r w:rsidR="008B5736">
              <w:rPr>
                <w:rFonts w:ascii="Calibri" w:hAnsi="Calibri"/>
                <w:b/>
                <w:bCs/>
                <w:rtl/>
              </w:rPr>
              <w:t>,</w:t>
            </w:r>
            <w:r w:rsidR="008B5736">
              <w:rPr>
                <w:rFonts w:hint="cs"/>
                <w:b/>
                <w:bCs/>
                <w:rtl/>
              </w:rPr>
              <w:t xml:space="preserve"> </w:t>
            </w: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>دالة زوجية</w:t>
            </w:r>
          </w:p>
        </w:tc>
      </w:tr>
      <w:tr w:rsidR="00997018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4"/>
        </w:trPr>
        <w:tc>
          <w:tcPr>
            <w:tcW w:w="4928" w:type="dxa"/>
          </w:tcPr>
          <w:p w:rsidR="00997018" w:rsidRDefault="00652B33" w:rsidP="00E355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10-f  </w:t>
            </w:r>
            <w:r w:rsidR="00E3559A">
              <w:rPr>
                <w:b/>
                <w:bCs/>
              </w:rPr>
              <w:t>a au moins un point invariant</w:t>
            </w:r>
            <w:r w:rsidR="00226771">
              <w:rPr>
                <w:b/>
                <w:bCs/>
              </w:rPr>
              <w:t xml:space="preserve"> </w:t>
            </w:r>
            <w:r w:rsidR="00E3559A">
              <w:rPr>
                <w:b/>
                <w:bCs/>
              </w:rPr>
              <w:t>(point fixe)</w:t>
            </w:r>
            <w:r w:rsidR="00226771">
              <w:rPr>
                <w:b/>
                <w:bCs/>
              </w:rPr>
              <w:t>.</w:t>
            </w:r>
          </w:p>
          <w:p w:rsidR="00226771" w:rsidRDefault="00226771" w:rsidP="00226771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=x</m:t>
                </m:r>
              </m:oMath>
            </m:oMathPara>
          </w:p>
        </w:tc>
        <w:tc>
          <w:tcPr>
            <w:tcW w:w="4308" w:type="dxa"/>
            <w:gridSpan w:val="2"/>
          </w:tcPr>
          <w:p w:rsidR="00DB5BAD" w:rsidRDefault="00DB5BA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DB5BAD" w:rsidP="00AD1B33">
            <w:pPr>
              <w:jc w:val="right"/>
              <w:rPr>
                <w:b/>
                <w:bCs/>
              </w:rPr>
            </w:pP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دالة </w:t>
            </w:r>
            <w:r>
              <w:rPr>
                <w:rFonts w:hint="cs"/>
                <w:b/>
                <w:bCs/>
                <w:rtl/>
              </w:rPr>
              <w:t>تأخذ</w:t>
            </w:r>
            <w:r w:rsidR="00E77770">
              <w:rPr>
                <w:rFonts w:hint="cs"/>
                <w:b/>
                <w:bCs/>
                <w:rtl/>
              </w:rPr>
              <w:t xml:space="preserve"> جميع قيم </w:t>
            </w:r>
            <w:r w:rsidR="004E5FB8">
              <w:rPr>
                <w:rFonts w:hint="cs"/>
                <w:b/>
                <w:bCs/>
                <w:rtl/>
              </w:rPr>
              <w:t>الأعداد</w:t>
            </w:r>
            <w:r w:rsidR="00E77770">
              <w:rPr>
                <w:rFonts w:hint="cs"/>
                <w:b/>
                <w:bCs/>
                <w:rtl/>
              </w:rPr>
              <w:t xml:space="preserve"> الطبيعية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rtl/>
              </w:rPr>
              <w:t>N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4E5FB8">
              <w:rPr>
                <w:rFonts w:ascii="Calibri" w:hAnsi="Calibri"/>
                <w:b/>
                <w:bCs/>
                <w:rtl/>
              </w:rPr>
              <w:t>,</w:t>
            </w:r>
            <w:r w:rsidR="004E5FB8">
              <w:rPr>
                <w:rFonts w:hint="cs"/>
                <w:b/>
                <w:bCs/>
                <w:rtl/>
              </w:rPr>
              <w:t xml:space="preserve"> </w:t>
            </w:r>
            <w:r w:rsidR="00AD1B33"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 w:rsidR="00E77770">
              <w:rPr>
                <w:rFonts w:hint="cs"/>
                <w:b/>
                <w:bCs/>
                <w:rtl/>
              </w:rPr>
              <w:t xml:space="preserve"> اقل من</w:t>
            </w:r>
            <w:r w:rsidR="00AD1B33">
              <w:rPr>
                <w:rFonts w:hint="cs"/>
                <w:b/>
                <w:bCs/>
                <w:rtl/>
              </w:rPr>
              <w:t xml:space="preserve"> </w:t>
            </w:r>
            <w:r w:rsidR="00AD1B33">
              <w:rPr>
                <w:rFonts w:ascii="Calibri" w:hAnsi="Calibri"/>
                <w:b/>
                <w:bCs/>
                <w:rtl/>
              </w:rPr>
              <w:t>g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</w:p>
          <w:p w:rsidR="00997018" w:rsidRDefault="00997018" w:rsidP="00997018">
            <w:pPr>
              <w:rPr>
                <w:b/>
                <w:bCs/>
              </w:rPr>
            </w:pPr>
          </w:p>
        </w:tc>
      </w:tr>
      <w:tr w:rsidR="00072F6F" w:rsidTr="001C00CD">
        <w:trPr>
          <w:gridAfter w:val="1"/>
          <w:wAfter w:w="10" w:type="dxa"/>
          <w:trHeight w:val="70"/>
        </w:trPr>
        <w:tc>
          <w:tcPr>
            <w:tcW w:w="4928" w:type="dxa"/>
          </w:tcPr>
          <w:p w:rsidR="00072F6F" w:rsidRDefault="00C43099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</w:t>
            </w:r>
          </w:p>
          <w:p w:rsidR="00072F6F" w:rsidRPr="00072F6F" w:rsidRDefault="00072F6F" w:rsidP="00072F6F">
            <w:pPr>
              <w:jc w:val="center"/>
              <w:rPr>
                <w:b/>
                <w:bCs/>
                <w:sz w:val="32"/>
                <w:szCs w:val="32"/>
              </w:rPr>
            </w:pP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</w:p>
        </w:tc>
        <w:tc>
          <w:tcPr>
            <w:tcW w:w="4298" w:type="dxa"/>
          </w:tcPr>
          <w:p w:rsidR="00072F6F" w:rsidRDefault="00072F6F" w:rsidP="001C00CD">
            <w:pPr>
              <w:rPr>
                <w:b/>
                <w:bCs/>
              </w:rPr>
            </w:pPr>
          </w:p>
          <w:p w:rsidR="00072F6F" w:rsidRPr="00072F6F" w:rsidRDefault="00072F6F" w:rsidP="00072F6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</w:p>
          <w:p w:rsidR="00072F6F" w:rsidRDefault="00072F6F" w:rsidP="00072F6F">
            <w:pPr>
              <w:rPr>
                <w:b/>
                <w:bCs/>
              </w:rPr>
            </w:pPr>
          </w:p>
        </w:tc>
      </w:tr>
      <w:tr w:rsidR="00072F6F" w:rsidTr="001C00CD">
        <w:trPr>
          <w:gridAfter w:val="1"/>
          <w:wAfter w:w="10" w:type="dxa"/>
          <w:trHeight w:val="1363"/>
        </w:trPr>
        <w:tc>
          <w:tcPr>
            <w:tcW w:w="4928" w:type="dxa"/>
            <w:tcBorders>
              <w:bottom w:val="single" w:sz="4" w:space="0" w:color="auto"/>
            </w:tcBorders>
          </w:tcPr>
          <w:p w:rsidR="00C8274A" w:rsidRDefault="005D1897" w:rsidP="00027C4F">
            <w:pPr>
              <w:rPr>
                <w:b/>
                <w:bCs/>
              </w:rPr>
            </w:pPr>
            <w:r>
              <w:rPr>
                <w:b/>
                <w:bCs/>
              </w:rPr>
              <w:t>11-</w:t>
            </w:r>
            <w:r w:rsidR="00027C4F">
              <w:rPr>
                <w:b/>
                <w:bCs/>
              </w:rPr>
              <w:t xml:space="preserve">La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27C4F">
              <w:rPr>
                <w:b/>
                <w:bCs/>
              </w:rPr>
              <w:t xml:space="preserve">  est une suite réelle bornée.</w:t>
            </w:r>
          </w:p>
          <w:p w:rsidR="00946B9E" w:rsidRDefault="00946B9E" w:rsidP="00946B9E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∃m,M∈R,  ∀n∈N  , m≤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≤M  </m:t>
                </m:r>
              </m:oMath>
            </m:oMathPara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072F6F" w:rsidRDefault="00EF0EBE" w:rsidP="003A3FB4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ليست اقل من </w:t>
            </w:r>
            <w:r w:rsidR="003A3FB4">
              <w:rPr>
                <w:rFonts w:ascii="Calibri" w:hAnsi="Calibri"/>
                <w:b/>
                <w:bCs/>
                <w:rtl/>
                <w:lang w:bidi="ar-DZ"/>
              </w:rPr>
              <w:t>g</w:t>
            </w:r>
            <w:r w:rsidR="003A3FB4">
              <w:rPr>
                <w:b/>
                <w:bCs/>
                <w:lang w:bidi="ar-DZ"/>
              </w:rPr>
              <w:t xml:space="preserve"> f</w:t>
            </w:r>
          </w:p>
        </w:tc>
      </w:tr>
      <w:tr w:rsidR="00072F6F" w:rsidTr="001C00CD">
        <w:trPr>
          <w:gridAfter w:val="1"/>
          <w:wAfter w:w="10" w:type="dxa"/>
          <w:trHeight w:val="112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5D1897" w:rsidP="00027C4F">
            <w:pPr>
              <w:rPr>
                <w:b/>
                <w:bCs/>
              </w:rPr>
            </w:pPr>
            <w:r>
              <w:rPr>
                <w:b/>
                <w:bCs/>
              </w:rPr>
              <w:t>12-</w:t>
            </w:r>
            <w:r w:rsidR="00027C4F">
              <w:rPr>
                <w:b/>
                <w:bCs/>
              </w:rPr>
              <w:t xml:space="preserve"> La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27C4F">
              <w:rPr>
                <w:b/>
                <w:bCs/>
              </w:rPr>
              <w:t xml:space="preserve">  est croissante.</w:t>
            </w:r>
          </w:p>
          <w:p w:rsidR="00C63AFB" w:rsidRDefault="00C63AFB" w:rsidP="00E175F7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∀n∈N,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sub>
                </m:sSub>
              </m:oMath>
            </m:oMathPara>
          </w:p>
          <w:p w:rsidR="00E175F7" w:rsidRDefault="00E175F7" w:rsidP="00E175F7">
            <w:pPr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L a suite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>
              <w:rPr>
                <w:b/>
                <w:bCs/>
              </w:rPr>
              <w:t xml:space="preserve">  est décroissante.</w:t>
            </w:r>
          </w:p>
          <w:p w:rsidR="00BA06DE" w:rsidRDefault="00E175F7" w:rsidP="00E175F7">
            <w:pPr>
              <w:rPr>
                <w:rFonts w:eastAsiaTheme="minorEastAsia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∀n∈N,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Si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∀n∈N,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sub>
              </m:sSub>
            </m:oMath>
            <w:r>
              <w:rPr>
                <w:rFonts w:eastAsiaTheme="minorEastAsia"/>
                <w:b/>
                <w:bCs/>
              </w:rPr>
              <w:t xml:space="preserve"> </w:t>
            </w:r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La suite est strictement  croissante</w:t>
            </w:r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</w:p>
          <w:p w:rsidR="002338FD" w:rsidRDefault="002338FD" w:rsidP="002338FD">
            <w:pPr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Ou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∀n∈N,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sub>
              </m:sSub>
            </m:oMath>
            <w:r>
              <w:rPr>
                <w:rFonts w:eastAsiaTheme="minorEastAsia"/>
                <w:b/>
                <w:bCs/>
              </w:rPr>
              <w:t>.</w:t>
            </w:r>
          </w:p>
          <w:p w:rsidR="002338FD" w:rsidRDefault="002338FD" w:rsidP="002338FD">
            <w:pPr>
              <w:rPr>
                <w:b/>
                <w:bCs/>
              </w:rPr>
            </w:pPr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La suite est strictement  décroissante.</w:t>
            </w:r>
          </w:p>
          <w:p w:rsidR="00072F6F" w:rsidRDefault="00072F6F" w:rsidP="00B20B1F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F7374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 اجل جميع قيم</w:t>
            </w:r>
            <w:r w:rsidR="00F7374A">
              <w:rPr>
                <w:rFonts w:ascii="Calibri" w:hAnsi="Calibri"/>
                <w:b/>
                <w:bCs/>
                <w:rtl/>
              </w:rPr>
              <w:t>x</w:t>
            </w:r>
            <w:r>
              <w:rPr>
                <w:rFonts w:hint="cs"/>
                <w:b/>
                <w:bCs/>
                <w:rtl/>
              </w:rPr>
              <w:t xml:space="preserve"> لدينا</w:t>
            </w:r>
            <w:r w:rsidR="00F7374A">
              <w:rPr>
                <w:rFonts w:ascii="Calibri" w:hAnsi="Calibri"/>
                <w:b/>
                <w:bCs/>
                <w:rtl/>
              </w:rPr>
              <w:t>(x</w:t>
            </w:r>
            <w:r w:rsidR="00F7374A">
              <w:rPr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7374A">
              <w:rPr>
                <w:rFonts w:ascii="Calibri" w:hAnsi="Calibri"/>
                <w:b/>
                <w:bCs/>
                <w:rtl/>
              </w:rPr>
              <w:t>f</w:t>
            </w:r>
          </w:p>
        </w:tc>
      </w:tr>
      <w:tr w:rsidR="00072F6F" w:rsidTr="001C00CD">
        <w:trPr>
          <w:gridAfter w:val="1"/>
          <w:wAfter w:w="10" w:type="dxa"/>
          <w:trHeight w:val="144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5D1897" w:rsidP="00027C4F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13-</w:t>
            </w:r>
            <w:r w:rsidR="00027C4F">
              <w:rPr>
                <w:b/>
                <w:bCs/>
              </w:rPr>
              <w:t xml:space="preserve"> La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27C4F">
              <w:rPr>
                <w:b/>
                <w:bCs/>
              </w:rPr>
              <w:t xml:space="preserve">  est monotone.</w:t>
            </w:r>
            <w:r w:rsidR="00E175F7">
              <w:rPr>
                <w:b/>
                <w:bCs/>
              </w:rPr>
              <w:t xml:space="preserve"> Si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</w:p>
          <w:p w:rsidR="00072F6F" w:rsidRDefault="00E175F7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 croissante  ou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>
              <w:rPr>
                <w:rFonts w:eastAsiaTheme="minorEastAsia"/>
                <w:b/>
                <w:bCs/>
              </w:rPr>
              <w:t xml:space="preserve"> </w:t>
            </w:r>
            <w:r w:rsidR="00216C19">
              <w:rPr>
                <w:rFonts w:eastAsiaTheme="minorEastAsia"/>
                <w:b/>
                <w:bCs/>
              </w:rPr>
              <w:t xml:space="preserve"> est</w:t>
            </w:r>
            <w:r>
              <w:rPr>
                <w:rFonts w:eastAsiaTheme="minorEastAsia"/>
                <w:b/>
                <w:bCs/>
              </w:rPr>
              <w:t xml:space="preserve"> décroissante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8E4F7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يوجد على الاقل</w:t>
            </w:r>
            <w:r w:rsidR="008E4F7F">
              <w:rPr>
                <w:rFonts w:ascii="Calibri" w:hAnsi="Calibri"/>
                <w:b/>
                <w:bCs/>
                <w:rtl/>
              </w:rPr>
              <w:t>x</w:t>
            </w:r>
            <w:r>
              <w:rPr>
                <w:rFonts w:hint="cs"/>
                <w:b/>
                <w:bCs/>
                <w:rtl/>
              </w:rPr>
              <w:t xml:space="preserve">  بحيث</w:t>
            </w:r>
            <w:r w:rsidR="008E4F7F">
              <w:rPr>
                <w:rFonts w:ascii="Calibri" w:hAnsi="Calibri"/>
                <w:b/>
                <w:bCs/>
                <w:rtl/>
              </w:rPr>
              <w:t>(</w:t>
            </w:r>
            <w:r w:rsidR="008E4F7F">
              <w:rPr>
                <w:b/>
                <w:bCs/>
                <w:rtl/>
              </w:rPr>
              <w:t>x</w:t>
            </w:r>
            <w:r w:rsidR="008E4F7F">
              <w:rPr>
                <w:rFonts w:ascii="Calibri" w:hAnsi="Calibri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E4F7F">
              <w:rPr>
                <w:rFonts w:ascii="Calibri" w:hAnsi="Calibri"/>
                <w:b/>
                <w:bCs/>
                <w:rtl/>
              </w:rPr>
              <w:t>f</w:t>
            </w:r>
          </w:p>
        </w:tc>
      </w:tr>
      <w:tr w:rsidR="00072F6F" w:rsidTr="001C00CD">
        <w:trPr>
          <w:gridAfter w:val="1"/>
          <w:wAfter w:w="10" w:type="dxa"/>
          <w:trHeight w:val="112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B60A19" w:rsidP="005D189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37BF4">
              <w:rPr>
                <w:b/>
                <w:bCs/>
              </w:rPr>
              <w:t>-Relation</w:t>
            </w:r>
            <w:r w:rsidR="00E179C1">
              <w:rPr>
                <w:b/>
                <w:bCs/>
              </w:rPr>
              <w:t> </w:t>
            </w:r>
            <w:r w:rsidR="00FE045C">
              <w:rPr>
                <w:b/>
                <w:bCs/>
              </w:rPr>
              <w:t>binaire</w:t>
            </w:r>
            <w:r w:rsidR="00E179C1">
              <w:rPr>
                <w:b/>
                <w:bCs/>
              </w:rPr>
              <w:t xml:space="preserve">: </w:t>
            </w:r>
            <w:r w:rsidR="00F37BF4">
              <w:rPr>
                <w:b/>
                <w:bCs/>
              </w:rPr>
              <w:t>réfléx</w:t>
            </w:r>
            <w:r w:rsidR="00B87F30">
              <w:rPr>
                <w:b/>
                <w:bCs/>
              </w:rPr>
              <w:t>ive,symetrique,antisymetrique,transitive</w:t>
            </w:r>
          </w:p>
          <w:p w:rsidR="009044E9" w:rsidRDefault="009044E9" w:rsidP="005D1897">
            <w:pPr>
              <w:rPr>
                <w:b/>
                <w:bCs/>
              </w:rPr>
            </w:pPr>
          </w:p>
          <w:p w:rsidR="00072F6F" w:rsidRDefault="00072F6F" w:rsidP="00B20B1F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3A7A3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مجموعة كثيفة </w:t>
            </w:r>
          </w:p>
        </w:tc>
      </w:tr>
      <w:tr w:rsidR="00072F6F" w:rsidTr="001C00CD">
        <w:trPr>
          <w:gridAfter w:val="1"/>
          <w:wAfter w:w="10" w:type="dxa"/>
          <w:trHeight w:val="114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E179C1" w:rsidRDefault="00B60A19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B87F30">
              <w:rPr>
                <w:b/>
                <w:bCs/>
              </w:rPr>
              <w:t>-</w:t>
            </w:r>
          </w:p>
          <w:p w:rsidR="00E179C1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Relationd’ordre :</w:t>
            </w:r>
          </w:p>
          <w:p w:rsidR="00E179C1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(réfléxive,antisymetrique,transitive)</w:t>
            </w:r>
          </w:p>
          <w:p w:rsidR="00E179C1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relation d’équivalence :</w:t>
            </w:r>
          </w:p>
          <w:p w:rsidR="00B87F30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( réfléxive,symetrique,transitive )</w:t>
            </w:r>
          </w:p>
          <w:p w:rsidR="00072F6F" w:rsidRDefault="00072F6F" w:rsidP="00B87F30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B20B1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وحيد الحد</w:t>
            </w:r>
            <w:r w:rsidR="003A7A3C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ثنائي الحد</w:t>
            </w:r>
            <w:r w:rsidR="003A7A3C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ثلاثي الحدود</w:t>
            </w:r>
            <w:r w:rsidR="003A7A3C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كثير الحدود  </w:t>
            </w:r>
          </w:p>
        </w:tc>
      </w:tr>
      <w:tr w:rsidR="00072F6F" w:rsidTr="00FE045C">
        <w:trPr>
          <w:gridAfter w:val="1"/>
          <w:wAfter w:w="10" w:type="dxa"/>
          <w:trHeight w:val="72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B87F30" w:rsidRDefault="005D1897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B60A19">
              <w:rPr>
                <w:b/>
                <w:bCs/>
              </w:rPr>
              <w:t>-</w:t>
            </w:r>
            <w:r w:rsidR="00B87F30">
              <w:rPr>
                <w:b/>
                <w:bCs/>
              </w:rPr>
              <w:t xml:space="preserve"> Relation binaire</w:t>
            </w:r>
          </w:p>
          <w:p w:rsidR="00072F6F" w:rsidRDefault="00072F6F" w:rsidP="00B60A19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B20B1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منحنى محدب 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منحنى مقعر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مماس موازي لمحور الفواصل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مماس موازي لمحور التراتيب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دالعة عكسية </w:t>
            </w:r>
          </w:p>
        </w:tc>
      </w:tr>
      <w:tr w:rsidR="00072F6F" w:rsidTr="00FE045C">
        <w:trPr>
          <w:gridAfter w:val="1"/>
          <w:wAfter w:w="10" w:type="dxa"/>
          <w:trHeight w:val="83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DF4E10" w:rsidP="005D1897">
            <w:pPr>
              <w:rPr>
                <w:b/>
                <w:bCs/>
              </w:rPr>
            </w:pPr>
            <w:r>
              <w:rPr>
                <w:b/>
                <w:bCs/>
              </w:rPr>
              <w:t>17-Ensemble ordonné , bien ordonné, partiellement ordonné, totalement ordonné</w:t>
            </w:r>
          </w:p>
          <w:p w:rsidR="00072F6F" w:rsidRDefault="00072F6F" w:rsidP="00B20B1F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دالة </w:t>
            </w:r>
          </w:p>
        </w:tc>
      </w:tr>
      <w:tr w:rsidR="00072F6F" w:rsidTr="001C00CD">
        <w:trPr>
          <w:gridAfter w:val="1"/>
          <w:wAfter w:w="10" w:type="dxa"/>
          <w:trHeight w:val="120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5D1897" w:rsidP="00B20B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</w:rPr>
              <w:t>18-</w:t>
            </w:r>
            <w:r w:rsidR="00DF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f application </w:t>
            </w:r>
            <w:r w:rsidR="00FE04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injective, surjective</w:t>
            </w:r>
            <w:r w:rsidR="00DF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et bijective</w:t>
            </w:r>
            <w:r w:rsidR="00FE04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</w:t>
            </w:r>
          </w:p>
          <w:p w:rsidR="00FE045C" w:rsidRPr="00FE045C" w:rsidRDefault="00FE045C" w:rsidP="00FE04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 est injective si 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∀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f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,</w:t>
            </w:r>
          </w:p>
          <w:p w:rsidR="00A72BFE" w:rsidRDefault="00FE045C" w:rsidP="00FE04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≠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⇒f(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)≠f(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</m:t>
                </m:r>
              </m:oMath>
            </m:oMathPara>
          </w:p>
          <w:p w:rsidR="00FE045C" w:rsidRPr="00FE045C" w:rsidRDefault="00FE045C" w:rsidP="00FE04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Ou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)=f(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 xml:space="preserve">)⇒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حقيقية لعدة متغيرات </w:t>
            </w:r>
          </w:p>
        </w:tc>
      </w:tr>
      <w:tr w:rsidR="00072F6F" w:rsidTr="00FE045C">
        <w:trPr>
          <w:gridAfter w:val="1"/>
          <w:wAfter w:w="10" w:type="dxa"/>
          <w:trHeight w:val="801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E045C" w:rsidRDefault="005D1897" w:rsidP="004374D6">
            <w:pPr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  <w:r w:rsidR="00FE045C">
              <w:rPr>
                <w:b/>
                <w:bCs/>
              </w:rPr>
              <w:t xml:space="preserve">la relation </w:t>
            </w:r>
            <w:r w:rsidR="00AD4672">
              <w:rPr>
                <w:b/>
                <w:bCs/>
              </w:rPr>
              <w:t xml:space="preserve"> </w:t>
            </w:r>
            <w:r w:rsidR="00FE045C">
              <w:rPr>
                <w:b/>
                <w:bCs/>
              </w:rPr>
              <w:t>f est une application  si</w:t>
            </w:r>
            <w:r w:rsidR="003627A3">
              <w:rPr>
                <w:b/>
                <w:bCs/>
              </w:rPr>
              <w:t> :</w:t>
            </w:r>
          </w:p>
          <w:p w:rsidR="003627A3" w:rsidRDefault="003627A3" w:rsidP="004374D6">
            <w:pPr>
              <w:rPr>
                <w:b/>
                <w:bCs/>
              </w:rPr>
            </w:pPr>
          </w:p>
          <w:p w:rsidR="003627A3" w:rsidRPr="00FE045C" w:rsidRDefault="003627A3" w:rsidP="0036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∀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f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,</w:t>
            </w:r>
          </w:p>
          <w:p w:rsidR="003627A3" w:rsidRDefault="003627A3" w:rsidP="0036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⇒f(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)=f(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</m:t>
                </m:r>
              </m:oMath>
            </m:oMathPara>
          </w:p>
          <w:p w:rsidR="00FE045C" w:rsidRDefault="003627A3" w:rsidP="003627A3">
            <w:pPr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Ou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)≠f(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 xml:space="preserve">)⇒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≠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</w:p>
          <w:p w:rsidR="00072F6F" w:rsidRDefault="006550EB" w:rsidP="004374D6">
            <w:pPr>
              <w:rPr>
                <w:b/>
                <w:bCs/>
              </w:rPr>
            </w:pPr>
            <w:r>
              <w:rPr>
                <w:b/>
                <w:bCs/>
              </w:rPr>
              <w:t>Classes d’equivalences ,ensemble quotient</w:t>
            </w:r>
          </w:p>
          <w:p w:rsidR="006550EB" w:rsidRPr="004374D6" w:rsidRDefault="006550EB" w:rsidP="004374D6">
            <w:pPr>
              <w:rPr>
                <w:b/>
                <w:bCs/>
              </w:rPr>
            </w:pPr>
          </w:p>
          <w:p w:rsidR="00451BD1" w:rsidRDefault="00451BD1" w:rsidP="00451BD1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مشتقات جزئية</w:t>
            </w:r>
            <w:r w:rsidR="00451BD1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حساب تفاضلي </w:t>
            </w:r>
          </w:p>
        </w:tc>
      </w:tr>
      <w:tr w:rsidR="00072F6F" w:rsidTr="001C00CD">
        <w:trPr>
          <w:gridAfter w:val="1"/>
          <w:wAfter w:w="10" w:type="dxa"/>
          <w:trHeight w:val="1234"/>
        </w:trPr>
        <w:tc>
          <w:tcPr>
            <w:tcW w:w="4928" w:type="dxa"/>
            <w:tcBorders>
              <w:top w:val="single" w:sz="4" w:space="0" w:color="auto"/>
            </w:tcBorders>
          </w:tcPr>
          <w:p w:rsidR="00072F6F" w:rsidRDefault="005D1897" w:rsidP="006550EB">
            <w:pPr>
              <w:rPr>
                <w:b/>
                <w:bCs/>
              </w:rPr>
            </w:pPr>
            <w:r>
              <w:rPr>
                <w:b/>
                <w:bCs/>
              </w:rPr>
              <w:t>20-</w:t>
            </w:r>
            <w:r w:rsidRPr="00FD367F">
              <w:rPr>
                <w:b/>
                <w:bCs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من الرتبة  و المرتبة  تقبل نشر منتهي  في جوار أي نقطة </w:t>
            </w:r>
            <w:r w:rsidR="00FC23D3">
              <w:rPr>
                <w:rFonts w:ascii="Calibri" w:hAnsi="Calibri"/>
                <w:b/>
                <w:bCs/>
                <w:rtl/>
              </w:rPr>
              <w:t>a</w:t>
            </w:r>
          </w:p>
        </w:tc>
      </w:tr>
    </w:tbl>
    <w:p w:rsidR="008B318E" w:rsidRDefault="008B318E" w:rsidP="00B20B1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392F" w:rsidTr="009C392F">
        <w:tc>
          <w:tcPr>
            <w:tcW w:w="4606" w:type="dxa"/>
          </w:tcPr>
          <w:p w:rsidR="009C392F" w:rsidRDefault="009C392F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</w:p>
          <w:p w:rsidR="009C392F" w:rsidRPr="009C392F" w:rsidRDefault="009C392F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</w:p>
        </w:tc>
        <w:tc>
          <w:tcPr>
            <w:tcW w:w="4606" w:type="dxa"/>
          </w:tcPr>
          <w:p w:rsidR="009C392F" w:rsidRDefault="009C392F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</w:p>
          <w:p w:rsidR="009C392F" w:rsidRPr="009C392F" w:rsidRDefault="009C392F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Pr="009C392F">
              <w:rPr>
                <w:b/>
                <w:bCs/>
                <w:sz w:val="32"/>
                <w:szCs w:val="32"/>
              </w:rPr>
              <w:t xml:space="preserve"> 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</w:tr>
      <w:tr w:rsidR="009C392F" w:rsidTr="009C392F">
        <w:trPr>
          <w:trHeight w:val="1309"/>
        </w:trPr>
        <w:tc>
          <w:tcPr>
            <w:tcW w:w="4606" w:type="dxa"/>
            <w:tcBorders>
              <w:bottom w:val="single" w:sz="4" w:space="0" w:color="auto"/>
            </w:tcBorders>
          </w:tcPr>
          <w:p w:rsidR="009D642A" w:rsidRPr="000F5320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21-</w:t>
            </w:r>
            <w:r w:rsidRPr="000F5320">
              <w:rPr>
                <w:b/>
                <w:bCs/>
              </w:rPr>
              <w:t>Dérivées d'ordre supérieures , Continuité uniforme</w:t>
            </w:r>
            <w:r>
              <w:rPr>
                <w:b/>
                <w:bCs/>
              </w:rPr>
              <w:t xml:space="preserve"> ,</w:t>
            </w:r>
            <w:r w:rsidRPr="000F5320">
              <w:rPr>
                <w:b/>
                <w:bCs/>
              </w:rPr>
              <w:t>suites de fonctions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EF0EBE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مشتقات ذات رتبة عليا </w:t>
            </w:r>
          </w:p>
          <w:p w:rsidR="00EF0EBE" w:rsidRPr="00320043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320043">
              <w:rPr>
                <w:rFonts w:hint="cs"/>
                <w:b/>
                <w:bCs/>
                <w:sz w:val="24"/>
                <w:szCs w:val="24"/>
                <w:rtl/>
              </w:rPr>
              <w:t>استمرا</w:t>
            </w:r>
            <w:r w:rsidRPr="00320043">
              <w:rPr>
                <w:rFonts w:hint="cs"/>
                <w:sz w:val="24"/>
                <w:szCs w:val="24"/>
                <w:rtl/>
              </w:rPr>
              <w:t xml:space="preserve">ر </w:t>
            </w:r>
            <w:r w:rsidRPr="00320043">
              <w:rPr>
                <w:rFonts w:hint="cs"/>
                <w:b/>
                <w:bCs/>
                <w:sz w:val="24"/>
                <w:szCs w:val="24"/>
                <w:rtl/>
              </w:rPr>
              <w:t xml:space="preserve">بانتظام  </w:t>
            </w:r>
          </w:p>
          <w:p w:rsidR="009C392F" w:rsidRPr="00EF0EBE" w:rsidRDefault="00EF0EBE" w:rsidP="00EF0EBE">
            <w:pPr>
              <w:jc w:val="right"/>
            </w:pPr>
            <w:r w:rsidRPr="00320043">
              <w:rPr>
                <w:rFonts w:hint="cs"/>
                <w:b/>
                <w:bCs/>
                <w:sz w:val="24"/>
                <w:szCs w:val="24"/>
                <w:rtl/>
              </w:rPr>
              <w:t>متتالية الدوال</w:t>
            </w:r>
            <w:r w:rsidRPr="0032004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C392F" w:rsidTr="009C392F">
        <w:trPr>
          <w:trHeight w:val="114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Pr="00FA7D2C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22-C</w:t>
            </w:r>
            <w:r w:rsidRPr="00D4459E">
              <w:rPr>
                <w:b/>
                <w:bCs/>
              </w:rPr>
              <w:t>onvergence simple</w:t>
            </w:r>
            <w:r>
              <w:rPr>
                <w:b/>
                <w:bCs/>
              </w:rPr>
              <w:t xml:space="preserve"> ,</w:t>
            </w:r>
            <w:r w:rsidRPr="00FA7D2C">
              <w:t xml:space="preserve"> </w:t>
            </w:r>
            <w:r w:rsidRPr="00FA7D2C">
              <w:rPr>
                <w:b/>
                <w:bCs/>
              </w:rPr>
              <w:t>Convergence uniforme.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التقارب البسيط  و التقارب المنتظم </w:t>
            </w:r>
          </w:p>
        </w:tc>
      </w:tr>
      <w:tr w:rsidR="009C392F" w:rsidTr="009C392F">
        <w:trPr>
          <w:trHeight w:val="117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Pr="00FA7D2C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23-C</w:t>
            </w:r>
            <w:r w:rsidRPr="00FA7D2C">
              <w:rPr>
                <w:b/>
                <w:bCs/>
              </w:rPr>
              <w:t>onvergence uniforme implique convergence simple.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التقارب المنتظم يؤدي الى التقارب البسيط </w:t>
            </w:r>
          </w:p>
        </w:tc>
      </w:tr>
      <w:tr w:rsidR="009C392F" w:rsidTr="009C392F">
        <w:trPr>
          <w:trHeight w:val="130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24-Ensemble  dénombrable, borné, fini.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مجموعة قابلة للعد</w:t>
            </w:r>
            <w:r w:rsidR="00320043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 مجموعة محدودة</w:t>
            </w:r>
            <w:r w:rsidR="00320043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و مجموعة منتهية </w:t>
            </w:r>
          </w:p>
        </w:tc>
      </w:tr>
      <w:tr w:rsidR="009C392F" w:rsidTr="009C392F">
        <w:trPr>
          <w:trHeight w:val="121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25-Voisinage d’un point, point fixe.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320043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جوار نقطة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oMath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 نقطة ثابت</w:t>
            </w:r>
            <w:r w:rsidR="00320043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</w:p>
        </w:tc>
      </w:tr>
      <w:tr w:rsidR="009C392F" w:rsidTr="009C392F">
        <w:trPr>
          <w:trHeight w:val="148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26-Méthode d’itération, calcul d’erreur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طريقة التكرارات و حساب الخط</w:t>
            </w:r>
            <w:r w:rsidR="007B031A"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</w:p>
        </w:tc>
      </w:tr>
      <w:tr w:rsidR="009C392F" w:rsidTr="009C392F">
        <w:trPr>
          <w:trHeight w:val="145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27-Interprétation  graphique , géométrique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التفسير البياني و التفسير الهندسي </w:t>
            </w:r>
          </w:p>
        </w:tc>
      </w:tr>
      <w:tr w:rsidR="009C392F" w:rsidTr="009D642A">
        <w:trPr>
          <w:trHeight w:val="1107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28-Application ( fonction) numérique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 ( دالة ) عددية </w:t>
            </w:r>
          </w:p>
        </w:tc>
      </w:tr>
      <w:tr w:rsidR="009C392F" w:rsidTr="009C392F">
        <w:trPr>
          <w:trHeight w:val="115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29-Théorème des valeurs intermédiaires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B45581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نظرية القيم الوسطى </w:t>
            </w:r>
          </w:p>
        </w:tc>
      </w:tr>
      <w:tr w:rsidR="009C392F" w:rsidTr="009C392F">
        <w:trPr>
          <w:trHeight w:val="1020"/>
        </w:trPr>
        <w:tc>
          <w:tcPr>
            <w:tcW w:w="4606" w:type="dxa"/>
            <w:tcBorders>
              <w:top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30-Règle de l’Hôpital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9C392F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قاعدة لوبيتال </w:t>
            </w:r>
          </w:p>
        </w:tc>
      </w:tr>
    </w:tbl>
    <w:p w:rsidR="00796BA0" w:rsidRDefault="00796BA0" w:rsidP="00B20B1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6BA0" w:rsidTr="00796BA0">
        <w:tc>
          <w:tcPr>
            <w:tcW w:w="4606" w:type="dxa"/>
          </w:tcPr>
          <w:p w:rsidR="00796BA0" w:rsidRDefault="00796BA0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  <w:p w:rsidR="00796BA0" w:rsidRPr="00796BA0" w:rsidRDefault="00796BA0" w:rsidP="00796BA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  <w:r w:rsidRPr="00796BA0">
              <w:rPr>
                <w:b/>
                <w:bCs/>
                <w:sz w:val="32"/>
                <w:szCs w:val="32"/>
              </w:rPr>
              <w:t xml:space="preserve"> 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:rsidR="00796BA0" w:rsidRDefault="00796BA0" w:rsidP="00B20B1F">
            <w:pPr>
              <w:rPr>
                <w:b/>
                <w:bCs/>
              </w:rPr>
            </w:pPr>
          </w:p>
          <w:p w:rsidR="00796BA0" w:rsidRPr="00796BA0" w:rsidRDefault="00796BA0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</w:t>
            </w:r>
            <w:r w:rsidRPr="00796BA0">
              <w:rPr>
                <w:b/>
                <w:bCs/>
                <w:sz w:val="32"/>
                <w:szCs w:val="32"/>
              </w:rPr>
              <w:t xml:space="preserve">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Pr="00796BA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96BA0" w:rsidTr="00796BA0">
        <w:trPr>
          <w:trHeight w:val="1211"/>
        </w:trPr>
        <w:tc>
          <w:tcPr>
            <w:tcW w:w="4606" w:type="dxa"/>
            <w:tcBorders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31-Subdivision d’ intervalle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تقسيم مجال </w:t>
            </w:r>
          </w:p>
        </w:tc>
      </w:tr>
      <w:tr w:rsidR="00796BA0" w:rsidTr="00796BA0">
        <w:trPr>
          <w:trHeight w:val="112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32-Intégrale et primitive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تكامل و الدالة الاصلية </w:t>
            </w:r>
          </w:p>
        </w:tc>
      </w:tr>
      <w:tr w:rsidR="00796BA0" w:rsidTr="00796BA0">
        <w:trPr>
          <w:trHeight w:val="114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33-Propriété fondamentales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الخواص الاساسية </w:t>
            </w:r>
          </w:p>
        </w:tc>
      </w:tr>
      <w:tr w:rsidR="00796BA0" w:rsidTr="00796BA0">
        <w:trPr>
          <w:trHeight w:val="94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34-Borne supérieure et inferieure</w:t>
            </w:r>
            <w:r w:rsidR="00AC44E5">
              <w:rPr>
                <w:b/>
                <w:bCs/>
              </w:rPr>
              <w:t xml:space="preserve">  sup et   inf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>الحاد العلوي</w:t>
            </w:r>
            <w:r w:rsidR="00AC44E5" w:rsidRPr="00AC44E5">
              <w:rPr>
                <w:rFonts w:ascii="Calibri" w:hAnsi="Calibri"/>
                <w:b/>
                <w:bCs/>
                <w:sz w:val="24"/>
                <w:szCs w:val="24"/>
                <w:rtl/>
              </w:rPr>
              <w:t>Sup</w:t>
            </w: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الحاد السفلي</w:t>
            </w:r>
            <w:r w:rsidR="00AC44E5">
              <w:rPr>
                <w:rFonts w:ascii="Calibri" w:hAnsi="Calibri"/>
                <w:b/>
                <w:bCs/>
                <w:sz w:val="24"/>
                <w:szCs w:val="24"/>
                <w:rtl/>
              </w:rPr>
              <w:t>fn</w:t>
            </w:r>
            <w:r w:rsidR="00AC44E5" w:rsidRPr="00AC44E5">
              <w:rPr>
                <w:rFonts w:ascii="Calibri" w:hAnsi="Calibri"/>
                <w:b/>
                <w:bCs/>
                <w:sz w:val="24"/>
                <w:szCs w:val="24"/>
                <w:rtl/>
              </w:rPr>
              <w:t>i</w:t>
            </w: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96BA0" w:rsidTr="00796BA0">
        <w:trPr>
          <w:trHeight w:val="112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35-Argument d’un nombre complexe, module …..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عمدة ( زاوية ) العدد المركب و طويلته </w:t>
            </w:r>
          </w:p>
        </w:tc>
      </w:tr>
      <w:tr w:rsidR="00796BA0" w:rsidTr="00796BA0">
        <w:trPr>
          <w:trHeight w:val="159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36-Graphe d’une fonction réelle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منحنى دالة حقيقية </w:t>
            </w:r>
          </w:p>
        </w:tc>
      </w:tr>
      <w:tr w:rsidR="00796BA0" w:rsidTr="00796BA0">
        <w:trPr>
          <w:trHeight w:val="15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37-Unicité de la limite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وحدانية النهاية </w:t>
            </w:r>
          </w:p>
        </w:tc>
      </w:tr>
      <w:tr w:rsidR="00796BA0" w:rsidTr="00796BA0">
        <w:trPr>
          <w:trHeight w:val="12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EBC" w:rsidRDefault="00E73EBC" w:rsidP="00E73EBC">
            <w:pPr>
              <w:rPr>
                <w:b/>
                <w:bCs/>
              </w:rPr>
            </w:pPr>
            <w:r>
              <w:rPr>
                <w:b/>
                <w:bCs/>
              </w:rPr>
              <w:t>38-Equivalence  il faut et il suffit   si et seulement si  , implique</w:t>
            </w:r>
          </w:p>
          <w:p w:rsidR="00796BA0" w:rsidRDefault="00AB1BF3" w:rsidP="00AB1BF3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⇔</m:t>
                </m:r>
              </m:oMath>
            </m:oMathPara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التكافؤ يعني اذا و فقط اذا </w:t>
            </w:r>
            <w:r w:rsidR="00AB1BF3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 و يعني يلزم و يكفي </w:t>
            </w:r>
          </w:p>
        </w:tc>
      </w:tr>
      <w:tr w:rsidR="00796BA0" w:rsidTr="00796BA0">
        <w:trPr>
          <w:trHeight w:val="148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EBC" w:rsidRDefault="00E73EBC" w:rsidP="00E73E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39-Limite a droite et a gauche .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النهاية من اليمين و من اليسار </w:t>
            </w:r>
          </w:p>
        </w:tc>
      </w:tr>
      <w:tr w:rsidR="00796BA0" w:rsidTr="00796BA0">
        <w:trPr>
          <w:trHeight w:val="148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:rsidR="00E73EBC" w:rsidRDefault="00E73EBC" w:rsidP="00E73E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40-Forme </w:t>
            </w:r>
            <w:r w:rsidR="00222D51">
              <w:rPr>
                <w:b/>
                <w:bCs/>
              </w:rPr>
              <w:t>indéterminée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حالة عدم التعيين </w:t>
            </w:r>
          </w:p>
        </w:tc>
      </w:tr>
      <w:tr w:rsidR="002F390A" w:rsidTr="002F390A">
        <w:tc>
          <w:tcPr>
            <w:tcW w:w="4606" w:type="dxa"/>
          </w:tcPr>
          <w:p w:rsidR="002F390A" w:rsidRDefault="002F390A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</w:p>
          <w:p w:rsidR="002F390A" w:rsidRPr="002F390A" w:rsidRDefault="002F390A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</w:p>
          <w:p w:rsidR="002F390A" w:rsidRDefault="002F390A" w:rsidP="00B20B1F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:rsidR="002F390A" w:rsidRDefault="002F390A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</w:p>
          <w:p w:rsidR="002F390A" w:rsidRPr="002F390A" w:rsidRDefault="002F390A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Pr="002F390A">
              <w:rPr>
                <w:b/>
                <w:bCs/>
                <w:sz w:val="32"/>
                <w:szCs w:val="32"/>
              </w:rPr>
              <w:t xml:space="preserve"> </w:t>
            </w:r>
          </w:p>
          <w:p w:rsidR="002F390A" w:rsidRDefault="002F390A" w:rsidP="00B20B1F">
            <w:pPr>
              <w:rPr>
                <w:b/>
                <w:bCs/>
              </w:rPr>
            </w:pPr>
          </w:p>
        </w:tc>
      </w:tr>
      <w:tr w:rsidR="002F390A" w:rsidTr="004240D8">
        <w:trPr>
          <w:trHeight w:val="1166"/>
        </w:trPr>
        <w:tc>
          <w:tcPr>
            <w:tcW w:w="4606" w:type="dxa"/>
            <w:tcBorders>
              <w:bottom w:val="single" w:sz="4" w:space="0" w:color="auto"/>
            </w:tcBorders>
          </w:tcPr>
          <w:p w:rsidR="00613A8B" w:rsidRDefault="00613A8B" w:rsidP="00613A8B">
            <w:pPr>
              <w:rPr>
                <w:b/>
                <w:bCs/>
              </w:rPr>
            </w:pPr>
            <w:r>
              <w:rPr>
                <w:b/>
                <w:bCs/>
              </w:rPr>
              <w:t>41-Limite supérieure et  inferieure</w:t>
            </w:r>
          </w:p>
          <w:p w:rsidR="002F390A" w:rsidRDefault="002F390A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2F390A" w:rsidRDefault="007B031A" w:rsidP="007B031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النهاية العلوية و النهاية السفلية </w:t>
            </w:r>
          </w:p>
        </w:tc>
      </w:tr>
      <w:tr w:rsidR="004240D8" w:rsidTr="004240D8">
        <w:trPr>
          <w:trHeight w:val="118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Default="00613A8B" w:rsidP="00613A8B">
            <w:pPr>
              <w:rPr>
                <w:b/>
                <w:bCs/>
              </w:rPr>
            </w:pPr>
            <w:r>
              <w:rPr>
                <w:b/>
                <w:bCs/>
              </w:rPr>
              <w:t>42-Condition nécessaire et suffisante</w:t>
            </w:r>
          </w:p>
          <w:p w:rsidR="004240D8" w:rsidRDefault="005B3C0F" w:rsidP="005B3C0F">
            <w:pPr>
              <w:tabs>
                <w:tab w:val="left" w:pos="3585"/>
              </w:tabs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⟺</m:t>
              </m:r>
            </m:oMath>
          </w:p>
          <w:p w:rsidR="005B3C0F" w:rsidRDefault="005B3C0F" w:rsidP="005B3C0F">
            <w:pPr>
              <w:tabs>
                <w:tab w:val="left" w:pos="3585"/>
              </w:tabs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Si et seulement si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Default="007B031A" w:rsidP="007B031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الشرط اللازم و الكافي </w:t>
            </w:r>
          </w:p>
        </w:tc>
      </w:tr>
      <w:tr w:rsidR="004240D8" w:rsidTr="004240D8">
        <w:trPr>
          <w:trHeight w:val="133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Default="00613A8B" w:rsidP="00613A8B">
            <w:pPr>
              <w:rPr>
                <w:b/>
                <w:bCs/>
              </w:rPr>
            </w:pPr>
            <w:r>
              <w:rPr>
                <w:b/>
                <w:bCs/>
              </w:rPr>
              <w:t>43-Dérivées successive</w:t>
            </w:r>
          </w:p>
          <w:p w:rsidR="004240D8" w:rsidRDefault="004240D8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Default="007B031A" w:rsidP="007B031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المشتقات المتتالية </w:t>
            </w:r>
          </w:p>
        </w:tc>
      </w:tr>
      <w:tr w:rsidR="004240D8" w:rsidTr="004240D8">
        <w:trPr>
          <w:trHeight w:val="121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44-Intégrale simple</w:t>
            </w:r>
          </w:p>
          <w:p w:rsidR="007F04F1" w:rsidRPr="004A4812" w:rsidRDefault="00A4496F" w:rsidP="00613A8B">
            <w:pPr>
              <w:rPr>
                <w:b/>
                <w:bCs/>
                <w:sz w:val="24"/>
                <w:szCs w:val="24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f(x)</m:t>
                    </m:r>
                  </m:e>
                </m:nary>
              </m:oMath>
            </m:oMathPara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التكامل البسيط</w:t>
            </w:r>
          </w:p>
        </w:tc>
      </w:tr>
      <w:tr w:rsidR="004240D8" w:rsidTr="004240D8">
        <w:trPr>
          <w:trHeight w:val="111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45-Théorème de la moyenne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نظرية القيم المتوسطة </w:t>
            </w:r>
          </w:p>
        </w:tc>
      </w:tr>
      <w:tr w:rsidR="004240D8" w:rsidTr="004240D8">
        <w:trPr>
          <w:trHeight w:val="139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 xml:space="preserve">46-Suites numériques , </w:t>
            </w:r>
            <w:r w:rsidR="00581408" w:rsidRPr="004A4812">
              <w:rPr>
                <w:b/>
                <w:bCs/>
                <w:sz w:val="24"/>
                <w:szCs w:val="24"/>
              </w:rPr>
              <w:t>séries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متتالية عددية</w:t>
            </w:r>
            <w:r w:rsidR="00581408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 سلاسل </w:t>
            </w:r>
          </w:p>
        </w:tc>
      </w:tr>
      <w:tr w:rsidR="004240D8" w:rsidTr="004240D8">
        <w:trPr>
          <w:trHeight w:val="145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47-suites de fonctions</w:t>
            </w:r>
          </w:p>
          <w:p w:rsidR="0025455D" w:rsidRPr="004A4812" w:rsidRDefault="00A4496F" w:rsidP="00613A8B">
            <w:pPr>
              <w:rPr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n∈N</m:t>
                    </m:r>
                  </m:sub>
                </m:sSub>
              </m:oMath>
            </m:oMathPara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متتالية دوال </w:t>
            </w:r>
          </w:p>
        </w:tc>
      </w:tr>
      <w:tr w:rsidR="004240D8" w:rsidTr="004240D8">
        <w:trPr>
          <w:trHeight w:val="148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lastRenderedPageBreak/>
              <w:t>48-convergence d’une suite , divergence .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A62E27" w:rsidP="00A62E27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تقارب متتالية و تباعدها </w:t>
            </w:r>
          </w:p>
        </w:tc>
      </w:tr>
      <w:tr w:rsidR="004240D8" w:rsidTr="004240D8">
        <w:trPr>
          <w:trHeight w:val="127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49-critere de convergence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A62E27" w:rsidP="00A62E27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معيار التقارب </w:t>
            </w:r>
          </w:p>
        </w:tc>
      </w:tr>
      <w:tr w:rsidR="004240D8" w:rsidRPr="004A4812" w:rsidTr="004240D8">
        <w:trPr>
          <w:trHeight w:val="1185"/>
        </w:trPr>
        <w:tc>
          <w:tcPr>
            <w:tcW w:w="4606" w:type="dxa"/>
            <w:tcBorders>
              <w:top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50-</w:t>
            </w:r>
            <w:r w:rsidRPr="004A4812">
              <w:rPr>
                <w:b/>
                <w:bCs/>
                <w:sz w:val="24"/>
                <w:szCs w:val="24"/>
              </w:rPr>
              <w:t xml:space="preserve">conditions de la convergence </w:t>
            </w:r>
          </w:p>
          <w:p w:rsidR="004240D8" w:rsidRDefault="004240D8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4240D8" w:rsidRPr="004A4812" w:rsidRDefault="00A62E27" w:rsidP="00A62E27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شرط التقارب </w:t>
            </w:r>
          </w:p>
        </w:tc>
      </w:tr>
    </w:tbl>
    <w:p w:rsidR="00796BA0" w:rsidRPr="00B20B1F" w:rsidRDefault="00796BA0" w:rsidP="00B20B1F">
      <w:pPr>
        <w:rPr>
          <w:b/>
          <w:bCs/>
        </w:rPr>
      </w:pPr>
    </w:p>
    <w:sectPr w:rsidR="00796BA0" w:rsidRPr="00B20B1F" w:rsidSect="002976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6F" w:rsidRDefault="00A4496F" w:rsidP="00C43099">
      <w:pPr>
        <w:spacing w:after="0" w:line="240" w:lineRule="auto"/>
      </w:pPr>
      <w:r>
        <w:separator/>
      </w:r>
    </w:p>
  </w:endnote>
  <w:endnote w:type="continuationSeparator" w:id="0">
    <w:p w:rsidR="00A4496F" w:rsidRDefault="00A4496F" w:rsidP="00C4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96357"/>
      <w:docPartObj>
        <w:docPartGallery w:val="Page Numbers (Bottom of Page)"/>
        <w:docPartUnique/>
      </w:docPartObj>
    </w:sdtPr>
    <w:sdtEndPr/>
    <w:sdtContent>
      <w:p w:rsidR="009044E9" w:rsidRDefault="00A4496F">
        <w:pPr>
          <w:pStyle w:val="Foo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2A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4E9" w:rsidRDefault="00904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6F" w:rsidRDefault="00A4496F" w:rsidP="00C43099">
      <w:pPr>
        <w:spacing w:after="0" w:line="240" w:lineRule="auto"/>
      </w:pPr>
      <w:r>
        <w:separator/>
      </w:r>
    </w:p>
  </w:footnote>
  <w:footnote w:type="continuationSeparator" w:id="0">
    <w:p w:rsidR="00A4496F" w:rsidRDefault="00A4496F" w:rsidP="00C4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B1F"/>
    <w:rsid w:val="00027C4F"/>
    <w:rsid w:val="0004710F"/>
    <w:rsid w:val="00072F6F"/>
    <w:rsid w:val="00090286"/>
    <w:rsid w:val="000B4F21"/>
    <w:rsid w:val="000F5320"/>
    <w:rsid w:val="001161F5"/>
    <w:rsid w:val="00154356"/>
    <w:rsid w:val="00191240"/>
    <w:rsid w:val="001916C3"/>
    <w:rsid w:val="001A53AA"/>
    <w:rsid w:val="001A6BA5"/>
    <w:rsid w:val="001B3764"/>
    <w:rsid w:val="001B753A"/>
    <w:rsid w:val="001C00CD"/>
    <w:rsid w:val="001D2D45"/>
    <w:rsid w:val="00216C19"/>
    <w:rsid w:val="00222D51"/>
    <w:rsid w:val="002239B2"/>
    <w:rsid w:val="00226771"/>
    <w:rsid w:val="002338FD"/>
    <w:rsid w:val="0025455D"/>
    <w:rsid w:val="00257B6D"/>
    <w:rsid w:val="00281C10"/>
    <w:rsid w:val="0029765B"/>
    <w:rsid w:val="002A2904"/>
    <w:rsid w:val="002F390A"/>
    <w:rsid w:val="002F4FBF"/>
    <w:rsid w:val="00320043"/>
    <w:rsid w:val="003627A3"/>
    <w:rsid w:val="003700D9"/>
    <w:rsid w:val="00374B7D"/>
    <w:rsid w:val="003A3FB4"/>
    <w:rsid w:val="003A7A3C"/>
    <w:rsid w:val="003D58E9"/>
    <w:rsid w:val="004240D8"/>
    <w:rsid w:val="004374D6"/>
    <w:rsid w:val="00451BD1"/>
    <w:rsid w:val="004625A0"/>
    <w:rsid w:val="004A4812"/>
    <w:rsid w:val="004B1872"/>
    <w:rsid w:val="004E5FB8"/>
    <w:rsid w:val="004F5D33"/>
    <w:rsid w:val="00524DD8"/>
    <w:rsid w:val="00537167"/>
    <w:rsid w:val="00546FAC"/>
    <w:rsid w:val="00556D2F"/>
    <w:rsid w:val="00581408"/>
    <w:rsid w:val="005876D4"/>
    <w:rsid w:val="005A1753"/>
    <w:rsid w:val="005B3C0F"/>
    <w:rsid w:val="005D06BC"/>
    <w:rsid w:val="005D1897"/>
    <w:rsid w:val="00613A8B"/>
    <w:rsid w:val="00623F5B"/>
    <w:rsid w:val="00646748"/>
    <w:rsid w:val="00652B33"/>
    <w:rsid w:val="006550EB"/>
    <w:rsid w:val="006A7558"/>
    <w:rsid w:val="006B3034"/>
    <w:rsid w:val="0070487E"/>
    <w:rsid w:val="00725DB5"/>
    <w:rsid w:val="00731384"/>
    <w:rsid w:val="0074711C"/>
    <w:rsid w:val="00796BA0"/>
    <w:rsid w:val="007B031A"/>
    <w:rsid w:val="007F04F1"/>
    <w:rsid w:val="008145ED"/>
    <w:rsid w:val="00821FCC"/>
    <w:rsid w:val="00886320"/>
    <w:rsid w:val="008B318E"/>
    <w:rsid w:val="008B5736"/>
    <w:rsid w:val="008E3DB2"/>
    <w:rsid w:val="008E4F7F"/>
    <w:rsid w:val="009044E9"/>
    <w:rsid w:val="00946B9E"/>
    <w:rsid w:val="00997018"/>
    <w:rsid w:val="009B41BA"/>
    <w:rsid w:val="009C392F"/>
    <w:rsid w:val="009C48FC"/>
    <w:rsid w:val="009D642A"/>
    <w:rsid w:val="00A036BB"/>
    <w:rsid w:val="00A22D24"/>
    <w:rsid w:val="00A4496F"/>
    <w:rsid w:val="00A5494B"/>
    <w:rsid w:val="00A62E27"/>
    <w:rsid w:val="00A72BFE"/>
    <w:rsid w:val="00A76EFE"/>
    <w:rsid w:val="00A874E1"/>
    <w:rsid w:val="00AB1BF3"/>
    <w:rsid w:val="00AC44E5"/>
    <w:rsid w:val="00AC6C8D"/>
    <w:rsid w:val="00AD1B33"/>
    <w:rsid w:val="00AD32E5"/>
    <w:rsid w:val="00AD4672"/>
    <w:rsid w:val="00AD48ED"/>
    <w:rsid w:val="00AE2A07"/>
    <w:rsid w:val="00AF4C1C"/>
    <w:rsid w:val="00B2040E"/>
    <w:rsid w:val="00B20B1F"/>
    <w:rsid w:val="00B45581"/>
    <w:rsid w:val="00B60A19"/>
    <w:rsid w:val="00B76596"/>
    <w:rsid w:val="00B87F30"/>
    <w:rsid w:val="00B967DF"/>
    <w:rsid w:val="00BA06DE"/>
    <w:rsid w:val="00BC231C"/>
    <w:rsid w:val="00BE0449"/>
    <w:rsid w:val="00BE357A"/>
    <w:rsid w:val="00C43099"/>
    <w:rsid w:val="00C63124"/>
    <w:rsid w:val="00C63AFB"/>
    <w:rsid w:val="00C8274A"/>
    <w:rsid w:val="00CE25E6"/>
    <w:rsid w:val="00CE3EB9"/>
    <w:rsid w:val="00CE45D3"/>
    <w:rsid w:val="00CE6BFF"/>
    <w:rsid w:val="00D15DC8"/>
    <w:rsid w:val="00D4459E"/>
    <w:rsid w:val="00D81AC7"/>
    <w:rsid w:val="00DB5BAD"/>
    <w:rsid w:val="00DE2AE2"/>
    <w:rsid w:val="00DF4E10"/>
    <w:rsid w:val="00E052CC"/>
    <w:rsid w:val="00E175F7"/>
    <w:rsid w:val="00E179C1"/>
    <w:rsid w:val="00E317ED"/>
    <w:rsid w:val="00E3559A"/>
    <w:rsid w:val="00E44DFA"/>
    <w:rsid w:val="00E73EBC"/>
    <w:rsid w:val="00E77770"/>
    <w:rsid w:val="00EA1BCF"/>
    <w:rsid w:val="00EE48AC"/>
    <w:rsid w:val="00EE4DEF"/>
    <w:rsid w:val="00EE52F0"/>
    <w:rsid w:val="00EF0EBE"/>
    <w:rsid w:val="00EF41CE"/>
    <w:rsid w:val="00F37BF4"/>
    <w:rsid w:val="00F7374A"/>
    <w:rsid w:val="00F804C1"/>
    <w:rsid w:val="00FA7D2C"/>
    <w:rsid w:val="00FC23D3"/>
    <w:rsid w:val="00FD1F1D"/>
    <w:rsid w:val="00FD367F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75232-CE81-49B2-B449-84D03CBF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D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F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B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099"/>
  </w:style>
  <w:style w:type="paragraph" w:styleId="Footer">
    <w:name w:val="footer"/>
    <w:basedOn w:val="Normal"/>
    <w:link w:val="FooterChar"/>
    <w:uiPriority w:val="99"/>
    <w:unhideWhenUsed/>
    <w:rsid w:val="00C4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</dc:creator>
  <cp:lastModifiedBy>lenovo</cp:lastModifiedBy>
  <cp:revision>81</cp:revision>
  <dcterms:created xsi:type="dcterms:W3CDTF">2020-12-23T15:11:00Z</dcterms:created>
  <dcterms:modified xsi:type="dcterms:W3CDTF">2025-01-05T10:06:00Z</dcterms:modified>
</cp:coreProperties>
</file>