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8D18">
      <w:pPr>
        <w:bidi/>
        <w:spacing w:before="100" w:beforeAutospacing="1" w:after="100" w:afterAutospacing="1" w:line="240" w:lineRule="auto"/>
        <w:jc w:val="center"/>
        <w:rPr>
          <w:rFonts w:hint="default" w:ascii="Sakkal Majalla" w:hAnsi="Sakkal Majalla" w:eastAsia="Times New Roman" w:cs="Sakkal Majalla"/>
          <w:sz w:val="36"/>
          <w:szCs w:val="36"/>
          <w:lang w:val="en-US" w:eastAsia="fr-FR"/>
        </w:rPr>
      </w:pPr>
      <w:r>
        <w:rPr>
          <w:rFonts w:ascii="Sakkal Majalla" w:hAnsi="Sakkal Majalla" w:eastAsia="Times New Roman" w:cs="Sakkal Majalla"/>
          <w:b/>
          <w:bCs/>
          <w:sz w:val="36"/>
          <w:szCs w:val="36"/>
          <w:rtl/>
          <w:lang w:eastAsia="fr-FR"/>
        </w:rPr>
        <w:t>قوائم الشطب في الأمن والوقاية في العمل</w:t>
      </w:r>
      <w:r>
        <w:rPr>
          <w:rFonts w:hint="default" w:ascii="Sakkal Majalla" w:hAnsi="Sakkal Majalla" w:eastAsia="Times New Roman" w:cs="Sakkal Majalla"/>
          <w:b/>
          <w:bCs/>
          <w:color w:val="FF0000"/>
          <w:sz w:val="36"/>
          <w:szCs w:val="36"/>
          <w:rtl w:val="0"/>
          <w:lang w:val="en-US" w:eastAsia="fr-FR"/>
        </w:rPr>
        <w:t xml:space="preserve">CHECK LIST </w:t>
      </w:r>
    </w:p>
    <w:p w14:paraId="3180BF25">
      <w:p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 xml:space="preserve">في الرعاية الصحية والأمان، يُعتبر الطبيب والباحث 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أتول جواندي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 xml:space="preserve"> (Atul Gawande)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 xml:space="preserve"> </w:t>
      </w: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 xml:space="preserve">من أشهر الأشخاص الذين ركزوا على استخدام قوائم الشطب لتعزيز السلامة والوقاية. وقد نشر كتابه الشهير 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"The Checklist Manifesto"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 xml:space="preserve"> </w:t>
      </w: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الذي يناقش أهمية قوائم الشطب في تقليل الأخطاء وضمان السلامة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6902CAE1">
      <w:pPr>
        <w:bidi/>
        <w:spacing w:before="100" w:beforeAutospacing="1" w:after="100" w:afterAutospacing="1" w:line="240" w:lineRule="auto"/>
        <w:outlineLvl w:val="2"/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أمثلة على قوائم الشطب في الأمن والوقاية في العمل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023C201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قائمة شطب السلامة العامة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0C795E48">
      <w:pPr>
        <w:numPr>
          <w:ilvl w:val="1"/>
          <w:numId w:val="1"/>
        </w:numPr>
        <w:wordWrap w:val="0"/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فحص مداخل ومخارج الطوارئ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  <w:r>
        <w:rPr>
          <w:rFonts w:hint="default" w:ascii="Sakkal Majalla" w:hAnsi="Sakkal Majalla" w:eastAsia="Times New Roman" w:cs="Sakkal Majalla"/>
          <w:sz w:val="32"/>
          <w:szCs w:val="32"/>
          <w:lang w:val="en-US" w:eastAsia="fr-FR"/>
        </w:rPr>
        <w:t xml:space="preserve"> </w:t>
      </w:r>
    </w:p>
    <w:p w14:paraId="5D23A6B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كفاية الإضاءة والتهوية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57E4E47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مراجعة التدريب على إجراءات السلامة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24A59ED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قائمة شطب معدات الحماية الشخصية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 xml:space="preserve"> (PPE):</w:t>
      </w:r>
    </w:p>
    <w:p w14:paraId="7376972E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توفر خوذات الرأس، النظارات الواقية، القفازات، وأحذية الأمان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7247F3EB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أن جميع المعدات بحالة جيدة وصالحة للاستخدام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4475E1A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قائمة شطب الوقاية من الحرائق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7386DD27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فحص طفايات الحريق وصلاحيتها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2F9E8EE1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التحقق من وجود أجهزة إنذار الحرائق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758CD538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color w:val="FF0000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color w:val="FF0000"/>
          <w:sz w:val="32"/>
          <w:szCs w:val="32"/>
          <w:rtl/>
          <w:lang w:eastAsia="fr-FR"/>
        </w:rPr>
        <w:t>التأكد من خلو المسارات من العوائق المؤدية إلى مخارج الطوارئ</w:t>
      </w:r>
      <w:r>
        <w:rPr>
          <w:rFonts w:ascii="Sakkal Majalla" w:hAnsi="Sakkal Majalla" w:eastAsia="Times New Roman" w:cs="Sakkal Majalla"/>
          <w:color w:val="FF0000"/>
          <w:sz w:val="32"/>
          <w:szCs w:val="32"/>
          <w:lang w:eastAsia="fr-FR"/>
        </w:rPr>
        <w:t>.</w:t>
      </w:r>
    </w:p>
    <w:p w14:paraId="332A8BC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قائمة شطب سلامة الآلات والمعدات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7B1CD755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صيانة الآلات بشكل دوري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2E1EA966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التحقق من وجود حواجز أمان على المعدات الخطرة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4BE7BA9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مراجعة إجراءات التشغيل الآمن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7F0D162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قائمة شطب السلامة الكهربائية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373F2827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فحص التوصيلات والأسلاك الكهربائية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578CD346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وجود قواطع أمان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352C6829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فحص أجهزة التأريض الكهربائية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050E490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قائمة شطب التعامل مع المواد الكيميائية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37299F8B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تخزين المواد الكيميائية بطريقة صحيحة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3DFC553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مراجعة تدريب الموظفين على التعامل الآمن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17B02E55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فحص وجود معدات الوقاية من التسرب الكيميائي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59E1B97D">
      <w:pPr>
        <w:bidi/>
        <w:spacing w:before="100" w:beforeAutospacing="1" w:after="100" w:afterAutospacing="1" w:line="240" w:lineRule="auto"/>
        <w:outlineLvl w:val="2"/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أهمية قوائم الشطب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07C6991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تحسين كفاءة التقييم الدوري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00B56CB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تعزيز الالتزام بلوائح السلامة والصحة المهنية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7AD7C15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تقليل الأخطاء البشرية التي قد تؤدي إلى حوادث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12E11A9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تسهيل تنفيذ الإجراءات الوقائية بفعالية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36E94542">
      <w:p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تُعد هذه القوائم أداة مرنة يمكن تخصيصها لتناسب احتياجات بيئات عمل محددة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520866BE">
      <w:p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b/>
          <w:bCs/>
          <w:color w:val="FF0000"/>
          <w:sz w:val="32"/>
          <w:szCs w:val="32"/>
          <w:lang w:eastAsia="fr-FR"/>
        </w:rPr>
      </w:pPr>
    </w:p>
    <w:p w14:paraId="414935DE">
      <w:p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color w:val="FF0000"/>
          <w:sz w:val="32"/>
          <w:szCs w:val="32"/>
          <w:rtl/>
          <w:lang w:eastAsia="fr-FR"/>
        </w:rPr>
        <w:t>قوائم الشطب</w:t>
      </w:r>
      <w:r>
        <w:rPr>
          <w:rFonts w:ascii="Sakkal Majalla" w:hAnsi="Sakkal Majalla" w:eastAsia="Times New Roman" w:cs="Sakkal Majalla"/>
          <w:color w:val="FF0000"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eastAsia="Times New Roman" w:cs="Sakkal Majalla"/>
          <w:color w:val="FF0000"/>
          <w:sz w:val="32"/>
          <w:szCs w:val="32"/>
          <w:lang w:eastAsia="fr-FR"/>
        </w:rPr>
        <w:t xml:space="preserve">(Checklists) </w:t>
      </w:r>
      <w:r>
        <w:rPr>
          <w:rFonts w:ascii="Sakkal Majalla" w:hAnsi="Sakkal Majalla" w:eastAsia="Times New Roman" w:cs="Sakkal Majalla"/>
          <w:color w:val="FF0000"/>
          <w:sz w:val="32"/>
          <w:szCs w:val="32"/>
          <w:rtl/>
          <w:lang w:eastAsia="fr-FR"/>
        </w:rPr>
        <w:t>هي أدوات تستخدم لضمان الامتثال للمعايير والإجراءات المحددة في بيئات العمل،</w:t>
      </w: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 xml:space="preserve"> خصوصًا في مجالات الأمن والسلامة. تساعد قوائم الشطب في تحديد</w:t>
      </w:r>
      <w:bookmarkStart w:id="0" w:name="_GoBack"/>
      <w:r>
        <w:rPr>
          <w:rFonts w:ascii="Sakkal Majalla" w:hAnsi="Sakkal Majalla" w:eastAsia="Times New Roman" w:cs="Sakkal Majalla"/>
          <w:color w:val="FF0000"/>
          <w:sz w:val="32"/>
          <w:szCs w:val="32"/>
          <w:rtl/>
          <w:lang w:eastAsia="fr-FR"/>
        </w:rPr>
        <w:t xml:space="preserve"> المخاطر المحتملة </w:t>
      </w:r>
      <w:bookmarkEnd w:id="0"/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وتقييم الامتثال لممارسات الوقاية في مكان العمل، كما تسهم في تعزيز بيئة عمل آمنة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74E2E04F">
      <w:pPr>
        <w:bidi/>
        <w:spacing w:before="100" w:beforeAutospacing="1" w:after="100" w:afterAutospacing="1" w:line="240" w:lineRule="auto"/>
        <w:outlineLvl w:val="2"/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كيفية استخدام قوائم الشطب في مقياس الأمن والوقاية في العمل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0FA3B136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تحديد الأهداف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5928CC37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تحديد الجوانب التي ستُقيَّم (مثل: سلامة المعدات، وسائل الحماية الشخصية، طرق الإخلاء، الحماية من الحرائق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).</w:t>
      </w:r>
    </w:p>
    <w:p w14:paraId="066D0CF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تصميم القائمة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0DCBEECE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إنشاء قائمة تتضمن جميع العناصر الأساسية المتعلقة بالأمان والوقاية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1C4F3F48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تقسيم العناصر إلى فئات محددة (مثل: بيئة العمل، السلوكيات، المعدات، التدريب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).</w:t>
      </w:r>
    </w:p>
    <w:p w14:paraId="37717DFF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صياغة العناصر بصيغة أسئلة واضحة قابلة للإجابة بنعم/لا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071771D9">
      <w:pPr>
        <w:bidi/>
        <w:spacing w:before="100" w:beforeAutospacing="1" w:after="100" w:afterAutospacing="1" w:line="240" w:lineRule="auto"/>
        <w:ind w:left="720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مثال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:</w:t>
      </w:r>
    </w:p>
    <w:p w14:paraId="519088B9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هل تم فحص طفايات الحريق بانتظام؟</w:t>
      </w:r>
    </w:p>
    <w:p w14:paraId="169E66B6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هل جميع الموظفين يرتدون معدات الحماية الشخصية؟</w:t>
      </w:r>
    </w:p>
    <w:p w14:paraId="53DBA222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هل تم تدريب الموظفين على إجراءات الإخلاء في حالات الطوارئ؟</w:t>
      </w:r>
    </w:p>
    <w:p w14:paraId="1D4491F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تطبيق القائمة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1605C7B0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القيام بجولات تفتيشية في مكان العمل باستخدام القائمة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3548D017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التحقق من كل عنصر في القائمة ميدانيًا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28C6834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تسجيل النتائج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2C192F43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تسجيل الملاحظات لكل عنصر (مستوفى/غير مستوفى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).</w:t>
      </w:r>
    </w:p>
    <w:p w14:paraId="4D424A6F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الإشارة إلى المناطق التي تحتاج إلى تحسينات أو إجراءات تصحيحية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2EBE277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تحليل النتائج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7521B998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مراجعة الإجابات لتحديد الفجوات والمخاطر المحتملة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2F71A531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تحديد الأولويات للتحسين واتخاذ الإجراءات الوقائية اللازمة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7696950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متابعة الإجراءات التصحيحية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18ECC533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تنفيذ التدابير التصحيحية اللازمة بناءً على نتائج القائمة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07AFF914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إعادة تقييم الوضع بشكل دوري لضمان الاستمرار في الامتثال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2C63CC03">
      <w:pPr>
        <w:bidi/>
        <w:spacing w:before="100" w:beforeAutospacing="1" w:after="100" w:afterAutospacing="1" w:line="240" w:lineRule="auto"/>
        <w:outlineLvl w:val="2"/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أمثلة على استخدام قوائم الشطب في السلامة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607D154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السلامة الكهربائية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 xml:space="preserve"> </w:t>
      </w: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فحص الأسلاك الكهربائية، التأريض، وصيانة الأجهزة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777FDEDE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معدات الحماية الشخصية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 xml:space="preserve"> (PPE):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 xml:space="preserve"> </w:t>
      </w: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توافرها واستخدامها الصحيح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7A8784D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إجراءات الطوارئ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 xml:space="preserve"> </w:t>
      </w: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التأكد من وجود مخارج طوارئ واضحة وخطة إخلاء محدثة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57877D56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بيئة العمل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 xml:space="preserve"> </w:t>
      </w: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التهوية، الإضاءة، ونظافة مكان العمل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57BE0553">
      <w:pPr>
        <w:bidi/>
        <w:spacing w:before="100" w:beforeAutospacing="1" w:after="100" w:afterAutospacing="1" w:line="240" w:lineRule="auto"/>
        <w:outlineLvl w:val="2"/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b/>
          <w:bCs/>
          <w:sz w:val="32"/>
          <w:szCs w:val="32"/>
          <w:rtl/>
          <w:lang w:eastAsia="fr-FR"/>
        </w:rPr>
        <w:t>أهمية قوائم الشطب</w:t>
      </w:r>
      <w:r>
        <w:rPr>
          <w:rFonts w:ascii="Sakkal Majalla" w:hAnsi="Sakkal Majalla" w:eastAsia="Times New Roman" w:cs="Sakkal Majalla"/>
          <w:b/>
          <w:bCs/>
          <w:sz w:val="32"/>
          <w:szCs w:val="32"/>
          <w:lang w:eastAsia="fr-FR"/>
        </w:rPr>
        <w:t>:</w:t>
      </w:r>
    </w:p>
    <w:p w14:paraId="02D38456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تسهيل التقييم المنهجي والشامل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5F3938E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ضمان الامتثال للوائح والمعايير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11494609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تقليل الأخطاء الناتجة عن النسيان أو الإهمال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13C78E3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تحسين ثقافة الأمن والسلامة بين الموظفين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7EED913A">
      <w:pPr>
        <w:bidi/>
        <w:spacing w:before="100" w:beforeAutospacing="1" w:after="100" w:afterAutospacing="1" w:line="240" w:lineRule="auto"/>
        <w:rPr>
          <w:rFonts w:ascii="Sakkal Majalla" w:hAnsi="Sakkal Majalla" w:eastAsia="Times New Roman" w:cs="Sakkal Majalla"/>
          <w:sz w:val="32"/>
          <w:szCs w:val="32"/>
          <w:lang w:eastAsia="fr-FR"/>
        </w:rPr>
      </w:pPr>
      <w:r>
        <w:rPr>
          <w:rFonts w:ascii="Sakkal Majalla" w:hAnsi="Sakkal Majalla" w:eastAsia="Times New Roman" w:cs="Sakkal Majalla"/>
          <w:sz w:val="32"/>
          <w:szCs w:val="32"/>
          <w:rtl/>
          <w:lang w:eastAsia="fr-FR"/>
        </w:rPr>
        <w:t>يمكن تعديل القائمة لتناسب طبيعة العمل ومتطلبات بيئة العمل المحددة</w:t>
      </w:r>
      <w:r>
        <w:rPr>
          <w:rFonts w:ascii="Sakkal Majalla" w:hAnsi="Sakkal Majalla" w:eastAsia="Times New Roman" w:cs="Sakkal Majalla"/>
          <w:sz w:val="32"/>
          <w:szCs w:val="32"/>
          <w:lang w:eastAsia="fr-FR"/>
        </w:rPr>
        <w:t>.</w:t>
      </w:r>
    </w:p>
    <w:p w14:paraId="4A71AB01">
      <w:pPr>
        <w:bidi/>
        <w:rPr>
          <w:rFonts w:ascii="Sakkal Majalla" w:hAnsi="Sakkal Majalla" w:cs="Sakkal Majalla"/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C623B"/>
    <w:multiLevelType w:val="multilevel"/>
    <w:tmpl w:val="046C62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9000F17"/>
    <w:multiLevelType w:val="multilevel"/>
    <w:tmpl w:val="29000F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0951B1"/>
    <w:multiLevelType w:val="multilevel"/>
    <w:tmpl w:val="350951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2DE513C"/>
    <w:multiLevelType w:val="multilevel"/>
    <w:tmpl w:val="52DE51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A3610B3"/>
    <w:multiLevelType w:val="multilevel"/>
    <w:tmpl w:val="5A3610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2308"/>
    <w:rsid w:val="0060495C"/>
    <w:rsid w:val="00703A16"/>
    <w:rsid w:val="00F12308"/>
    <w:rsid w:val="136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Titre 3 Car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512</Words>
  <Characters>2819</Characters>
  <Lines>23</Lines>
  <Paragraphs>6</Paragraphs>
  <TotalTime>1992</TotalTime>
  <ScaleCrop>false</ScaleCrop>
  <LinksUpToDate>false</LinksUpToDate>
  <CharactersWithSpaces>3325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2024-11-18T15:34:00Z</dcterms:created>
  <dc:creator>pc</dc:creator>
  <cp:lastModifiedBy>nassiba benloucif</cp:lastModifiedBy>
  <dcterms:modified xsi:type="dcterms:W3CDTF">2024-11-20T00:47:55Z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67ED51D1D0504BFE9370BA300CE2032F_12</vt:lpwstr>
  </property>
</Properties>
</file>