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9A0" w:rsidRPr="0035476C" w:rsidRDefault="002E39A0" w:rsidP="002E39A0">
      <w:pPr>
        <w:ind w:left="142"/>
        <w:jc w:val="center"/>
        <w:rPr>
          <w:rFonts w:ascii="inherit" w:hAnsi="inherit" w:cs="Arabic Typesetting"/>
          <w:b/>
          <w:bCs/>
          <w:color w:val="385623" w:themeColor="accent6" w:themeShade="80"/>
          <w:sz w:val="28"/>
          <w:szCs w:val="28"/>
          <w:rtl/>
        </w:rPr>
      </w:pPr>
      <w:bookmarkStart w:id="0" w:name="_GoBack"/>
      <w:bookmarkEnd w:id="0"/>
      <w:r w:rsidRPr="0035476C">
        <w:rPr>
          <w:rFonts w:ascii="inherit" w:hAnsi="inherit" w:cs="Arabic Typesetting"/>
          <w:b/>
          <w:bCs/>
          <w:color w:val="385623" w:themeColor="accent6" w:themeShade="80"/>
          <w:sz w:val="28"/>
          <w:szCs w:val="28"/>
          <w:lang w:val="en-US"/>
        </w:rPr>
        <w:t xml:space="preserve">PEOPLE’S DEMOCRATIC REPUBLIC OF ALGERIA </w:t>
      </w:r>
    </w:p>
    <w:p w:rsidR="002E39A0" w:rsidRPr="0035476C" w:rsidRDefault="002E39A0" w:rsidP="002E39A0">
      <w:pPr>
        <w:ind w:left="142"/>
        <w:jc w:val="center"/>
        <w:rPr>
          <w:rFonts w:ascii="inherit" w:hAnsi="inherit" w:cs="Arabic Typesetting"/>
          <w:b/>
          <w:bCs/>
          <w:color w:val="385623" w:themeColor="accent6" w:themeShade="80"/>
          <w:sz w:val="28"/>
          <w:szCs w:val="28"/>
          <w:rtl/>
        </w:rPr>
      </w:pPr>
      <w:r w:rsidRPr="0035476C">
        <w:rPr>
          <w:rFonts w:ascii="inherit" w:hAnsi="inherit" w:cs="Arabic Typesetting"/>
          <w:b/>
          <w:bCs/>
          <w:color w:val="385623" w:themeColor="accent6" w:themeShade="80"/>
          <w:sz w:val="28"/>
          <w:szCs w:val="28"/>
          <w:lang w:val="en-US"/>
        </w:rPr>
        <w:t>MINISTRY OF HIGHER EDUCATION AND SCIENTIFIC RESERACH</w:t>
      </w:r>
    </w:p>
    <w:p w:rsidR="002E39A0" w:rsidRPr="0035476C" w:rsidRDefault="0090043A" w:rsidP="002E39A0">
      <w:pPr>
        <w:ind w:left="142"/>
        <w:jc w:val="center"/>
        <w:rPr>
          <w:rFonts w:ascii="inherit" w:hAnsi="inherit" w:cs="Arabic Typesetting"/>
          <w:b/>
          <w:bCs/>
          <w:color w:val="385623" w:themeColor="accent6" w:themeShade="80"/>
          <w:sz w:val="28"/>
          <w:szCs w:val="28"/>
          <w:rtl/>
        </w:rPr>
      </w:pPr>
      <w:r w:rsidRPr="0035476C">
        <w:rPr>
          <w:rFonts w:ascii="inherit" w:hAnsi="inherit"/>
          <w:bCs/>
          <w:color w:val="000000" w:themeColor="text1"/>
          <w:sz w:val="28"/>
          <w:szCs w:val="2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E39A0" w:rsidRPr="0035476C">
        <w:rPr>
          <w:rFonts w:ascii="inherit" w:hAnsi="inherit" w:cs="Arabic Typesetting"/>
          <w:b/>
          <w:bCs/>
          <w:color w:val="385623" w:themeColor="accent6" w:themeShade="80"/>
          <w:sz w:val="28"/>
          <w:szCs w:val="28"/>
          <w:lang w:val="en-US"/>
        </w:rPr>
        <w:t xml:space="preserve"> MOHAMED KHIDER UNIVERSITY OF BISKRA</w:t>
      </w:r>
    </w:p>
    <w:p w:rsidR="00E00ABC" w:rsidRPr="0035476C" w:rsidRDefault="002E39A0" w:rsidP="002E39A0">
      <w:pPr>
        <w:ind w:left="142"/>
        <w:jc w:val="center"/>
        <w:rPr>
          <w:rFonts w:ascii="inherit" w:hAnsi="inherit" w:cs="Arabic Typesetting"/>
          <w:b/>
          <w:bCs/>
          <w:color w:val="385623" w:themeColor="accent6" w:themeShade="80"/>
          <w:sz w:val="28"/>
          <w:szCs w:val="28"/>
          <w:lang w:val="en-US"/>
        </w:rPr>
      </w:pPr>
      <w:r w:rsidRPr="0035476C">
        <w:rPr>
          <w:rFonts w:ascii="inherit" w:hAnsi="inherit" w:cs="Arabic Typesetting"/>
          <w:b/>
          <w:bCs/>
          <w:color w:val="385623" w:themeColor="accent6" w:themeShade="80"/>
          <w:sz w:val="28"/>
          <w:szCs w:val="28"/>
          <w:lang w:val="en-US"/>
        </w:rPr>
        <w:t xml:space="preserve"> FACULTY OF ECONOMIC, COMMERCIAL AND </w:t>
      </w:r>
      <w:r w:rsidR="009059B7" w:rsidRPr="0035476C">
        <w:rPr>
          <w:rFonts w:ascii="inherit" w:hAnsi="inherit" w:cs="Arabic Typesetting"/>
          <w:b/>
          <w:bCs/>
          <w:color w:val="385623" w:themeColor="accent6" w:themeShade="80"/>
          <w:sz w:val="28"/>
          <w:szCs w:val="28"/>
          <w:lang w:val="en-US"/>
        </w:rPr>
        <w:t xml:space="preserve">  </w:t>
      </w:r>
      <w:r w:rsidRPr="0035476C">
        <w:rPr>
          <w:rFonts w:ascii="inherit" w:hAnsi="inherit" w:cs="Arabic Typesetting"/>
          <w:b/>
          <w:bCs/>
          <w:color w:val="385623" w:themeColor="accent6" w:themeShade="80"/>
          <w:sz w:val="28"/>
          <w:szCs w:val="28"/>
          <w:lang w:val="en-US"/>
        </w:rPr>
        <w:t xml:space="preserve">MANAGEMENT SCIENCES </w:t>
      </w:r>
    </w:p>
    <w:p w:rsidR="002009DA" w:rsidRPr="0035476C" w:rsidRDefault="00A378D0" w:rsidP="002E39A0">
      <w:pPr>
        <w:ind w:left="142"/>
        <w:jc w:val="center"/>
        <w:rPr>
          <w:rFonts w:ascii="inherit" w:hAnsi="inherit" w:cs="Arabic Typesetting"/>
          <w:b/>
          <w:bCs/>
          <w:color w:val="385623" w:themeColor="accent6" w:themeShade="80"/>
          <w:sz w:val="28"/>
          <w:szCs w:val="28"/>
          <w:lang w:val="en-US"/>
        </w:rPr>
      </w:pPr>
      <w:r w:rsidRPr="0035476C">
        <w:rPr>
          <w:rFonts w:ascii="inherit" w:hAnsi="inherit" w:cs="Arabic Typesetting"/>
          <w:b/>
          <w:bCs/>
          <w:noProof/>
          <w:color w:val="385623" w:themeColor="accent6" w:themeShade="80"/>
          <w:sz w:val="28"/>
          <w:szCs w:val="28"/>
          <w:lang w:eastAsia="fr-FR"/>
        </w:rPr>
        <w:drawing>
          <wp:anchor distT="0" distB="0" distL="114300" distR="114300" simplePos="0" relativeHeight="251626496" behindDoc="0" locked="0" layoutInCell="1" allowOverlap="1" wp14:anchorId="3049E8A5" wp14:editId="1E6EE00E">
            <wp:simplePos x="0" y="0"/>
            <wp:positionH relativeFrom="margin">
              <wp:posOffset>4507454</wp:posOffset>
            </wp:positionH>
            <wp:positionV relativeFrom="paragraph">
              <wp:posOffset>128485</wp:posOffset>
            </wp:positionV>
            <wp:extent cx="1901190" cy="1341755"/>
            <wp:effectExtent l="152400" t="152400" r="365760" b="35369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1190" cy="134175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rsidR="002009DA" w:rsidRPr="0035476C" w:rsidRDefault="002009DA" w:rsidP="002E39A0">
      <w:pPr>
        <w:ind w:left="142"/>
        <w:jc w:val="center"/>
        <w:rPr>
          <w:rFonts w:ascii="inherit" w:hAnsi="inherit" w:cs="Arabic Typesetting"/>
          <w:b/>
          <w:bCs/>
          <w:color w:val="385623" w:themeColor="accent6" w:themeShade="80"/>
          <w:sz w:val="28"/>
          <w:szCs w:val="28"/>
          <w:lang w:val="en-US"/>
        </w:rPr>
      </w:pPr>
    </w:p>
    <w:p w:rsidR="006E1C4F" w:rsidRPr="0035476C" w:rsidRDefault="00244F47" w:rsidP="00244F47">
      <w:pPr>
        <w:ind w:left="142"/>
        <w:rPr>
          <w:rFonts w:ascii="inherit" w:hAnsi="inherit" w:cs="Arabic Typesetting"/>
          <w:b/>
          <w:bCs/>
          <w:color w:val="385623" w:themeColor="accent6" w:themeShade="80"/>
          <w:sz w:val="28"/>
          <w:szCs w:val="28"/>
          <w:lang w:val="en-US"/>
        </w:rPr>
      </w:pPr>
      <w:r w:rsidRPr="0035476C">
        <w:rPr>
          <w:rFonts w:ascii="inherit" w:hAnsi="inherit" w:cs="Arabic Typesetting"/>
          <w:b/>
          <w:bCs/>
          <w:color w:val="385623" w:themeColor="accent6" w:themeShade="80"/>
          <w:sz w:val="28"/>
          <w:szCs w:val="28"/>
          <w:lang w:val="en-US"/>
        </w:rPr>
        <w:t xml:space="preserve">  </w:t>
      </w:r>
      <w:r w:rsidR="002E39A0" w:rsidRPr="0035476C">
        <w:rPr>
          <w:rFonts w:ascii="inherit" w:hAnsi="inherit" w:cs="Arabic Typesetting"/>
          <w:b/>
          <w:bCs/>
          <w:color w:val="385623" w:themeColor="accent6" w:themeShade="80"/>
          <w:sz w:val="28"/>
          <w:szCs w:val="28"/>
          <w:lang w:val="en-US"/>
        </w:rPr>
        <w:t xml:space="preserve">SECTION OF </w:t>
      </w:r>
      <w:r w:rsidR="00E00ABC" w:rsidRPr="0035476C">
        <w:rPr>
          <w:rFonts w:ascii="inherit" w:hAnsi="inherit" w:cs="Arabic Typesetting"/>
          <w:b/>
          <w:bCs/>
          <w:color w:val="385623" w:themeColor="accent6" w:themeShade="80"/>
          <w:sz w:val="28"/>
          <w:szCs w:val="28"/>
          <w:lang w:val="en-US" w:bidi="ar-DZ"/>
        </w:rPr>
        <w:t>ECONOMIQUE</w:t>
      </w:r>
      <w:r w:rsidR="002E39A0" w:rsidRPr="0035476C">
        <w:rPr>
          <w:rFonts w:ascii="inherit" w:hAnsi="inherit" w:cs="Arabic Typesetting"/>
          <w:b/>
          <w:bCs/>
          <w:color w:val="385623" w:themeColor="accent6" w:themeShade="80"/>
          <w:sz w:val="28"/>
          <w:szCs w:val="28"/>
          <w:lang w:val="en-US"/>
        </w:rPr>
        <w:t xml:space="preserve"> </w:t>
      </w:r>
      <w:r w:rsidRPr="0035476C">
        <w:rPr>
          <w:rFonts w:ascii="inherit" w:hAnsi="inherit" w:cs="Arabic Typesetting"/>
          <w:b/>
          <w:bCs/>
          <w:color w:val="385623" w:themeColor="accent6" w:themeShade="80"/>
          <w:sz w:val="28"/>
          <w:szCs w:val="28"/>
          <w:lang w:val="en-US"/>
        </w:rPr>
        <w:t xml:space="preserve">  </w:t>
      </w:r>
    </w:p>
    <w:p w:rsidR="006E1C4F" w:rsidRPr="0035476C" w:rsidRDefault="00244F47" w:rsidP="00244F47">
      <w:pPr>
        <w:ind w:left="142"/>
        <w:rPr>
          <w:rFonts w:ascii="inherit" w:hAnsi="inherit" w:cs="Arabic Typesetting"/>
          <w:b/>
          <w:bCs/>
          <w:color w:val="385623" w:themeColor="accent6" w:themeShade="80"/>
          <w:sz w:val="28"/>
          <w:szCs w:val="28"/>
          <w:lang w:val="en-US"/>
        </w:rPr>
      </w:pPr>
      <w:r w:rsidRPr="0035476C">
        <w:rPr>
          <w:rFonts w:ascii="inherit" w:hAnsi="inherit" w:cs="Arabic Typesetting"/>
          <w:b/>
          <w:bCs/>
          <w:color w:val="385623" w:themeColor="accent6" w:themeShade="80"/>
          <w:sz w:val="28"/>
          <w:szCs w:val="28"/>
          <w:lang w:val="en-US"/>
        </w:rPr>
        <w:t xml:space="preserve">  </w:t>
      </w:r>
      <w:r w:rsidR="00922874" w:rsidRPr="0035476C">
        <w:rPr>
          <w:rFonts w:ascii="inherit" w:hAnsi="inherit" w:cs="Arabic Typesetting"/>
          <w:b/>
          <w:bCs/>
          <w:color w:val="385623" w:themeColor="accent6" w:themeShade="80"/>
          <w:sz w:val="28"/>
          <w:szCs w:val="28"/>
          <w:lang w:val="en-US"/>
        </w:rPr>
        <w:t>OPTION</w:t>
      </w:r>
      <w:r w:rsidR="00D32287" w:rsidRPr="0035476C">
        <w:rPr>
          <w:rFonts w:ascii="inherit" w:hAnsi="inherit" w:cs="Arabic Typesetting"/>
          <w:b/>
          <w:bCs/>
          <w:color w:val="385623" w:themeColor="accent6" w:themeShade="80"/>
          <w:sz w:val="28"/>
          <w:szCs w:val="28"/>
          <w:lang w:val="en-US"/>
        </w:rPr>
        <w:t> :</w:t>
      </w:r>
      <w:r w:rsidR="00922874" w:rsidRPr="0035476C">
        <w:rPr>
          <w:rFonts w:ascii="inherit" w:hAnsi="inherit" w:cs="Arabic Typesetting"/>
          <w:b/>
          <w:bCs/>
          <w:color w:val="385623" w:themeColor="accent6" w:themeShade="80"/>
          <w:sz w:val="28"/>
          <w:szCs w:val="28"/>
          <w:lang w:val="en-US"/>
        </w:rPr>
        <w:t xml:space="preserve"> ENERGY ECONOMICS</w:t>
      </w:r>
    </w:p>
    <w:p w:rsidR="00F14DC6" w:rsidRPr="0035476C" w:rsidRDefault="00244F47" w:rsidP="00A378D0">
      <w:pPr>
        <w:ind w:left="142"/>
        <w:rPr>
          <w:rFonts w:ascii="inherit" w:hAnsi="inherit" w:cs="Arabic Typesetting"/>
          <w:b/>
          <w:bCs/>
          <w:color w:val="385623" w:themeColor="accent6" w:themeShade="80"/>
          <w:sz w:val="28"/>
          <w:szCs w:val="28"/>
          <w:rtl/>
        </w:rPr>
      </w:pPr>
      <w:r w:rsidRPr="0035476C">
        <w:rPr>
          <w:rFonts w:ascii="inherit" w:hAnsi="inherit" w:cs="Arabic Typesetting"/>
          <w:b/>
          <w:bCs/>
          <w:color w:val="385623" w:themeColor="accent6" w:themeShade="80"/>
          <w:sz w:val="28"/>
          <w:szCs w:val="28"/>
          <w:lang w:val="en-US"/>
        </w:rPr>
        <w:t xml:space="preserve">  </w:t>
      </w:r>
      <w:r w:rsidR="006E1C4F" w:rsidRPr="0035476C">
        <w:rPr>
          <w:rFonts w:ascii="inherit" w:hAnsi="inherit" w:cs="Arabic Typesetting"/>
          <w:b/>
          <w:bCs/>
          <w:color w:val="385623" w:themeColor="accent6" w:themeShade="80"/>
          <w:sz w:val="28"/>
          <w:szCs w:val="28"/>
          <w:lang w:val="en-US"/>
        </w:rPr>
        <w:t xml:space="preserve"> </w:t>
      </w:r>
      <w:r w:rsidR="00A378D0" w:rsidRPr="0035476C">
        <w:rPr>
          <w:rFonts w:ascii="inherit" w:hAnsi="inherit" w:cs="Arabic Typesetting"/>
          <w:b/>
          <w:bCs/>
          <w:color w:val="385623" w:themeColor="accent6" w:themeShade="80"/>
          <w:sz w:val="28"/>
          <w:szCs w:val="28"/>
          <w:lang w:val="en-US"/>
        </w:rPr>
        <w:t>M</w:t>
      </w:r>
      <w:r w:rsidR="006E1C4F" w:rsidRPr="0035476C">
        <w:rPr>
          <w:rFonts w:ascii="inherit" w:hAnsi="inherit" w:cs="Arabic Typesetting"/>
          <w:b/>
          <w:bCs/>
          <w:color w:val="385623" w:themeColor="accent6" w:themeShade="80"/>
          <w:sz w:val="28"/>
          <w:szCs w:val="28"/>
          <w:lang w:val="en-US"/>
        </w:rPr>
        <w:t>aster</w:t>
      </w:r>
      <w:r w:rsidR="00A378D0" w:rsidRPr="0035476C">
        <w:rPr>
          <w:rFonts w:ascii="inherit" w:hAnsi="inherit" w:cs="Arabic Typesetting"/>
          <w:b/>
          <w:bCs/>
          <w:color w:val="385623" w:themeColor="accent6" w:themeShade="80"/>
          <w:sz w:val="28"/>
          <w:szCs w:val="28"/>
          <w:rtl/>
          <w:lang w:val="en-US"/>
        </w:rPr>
        <w:t>2</w:t>
      </w:r>
    </w:p>
    <w:p w:rsidR="00046AF0" w:rsidRPr="0035476C" w:rsidRDefault="00046AF0" w:rsidP="00610228">
      <w:pPr>
        <w:tabs>
          <w:tab w:val="left" w:pos="298"/>
          <w:tab w:val="center" w:pos="1426"/>
        </w:tabs>
        <w:bidi/>
        <w:ind w:left="-3" w:right="360" w:firstLine="1800"/>
        <w:rPr>
          <w:rFonts w:ascii="inherit" w:hAnsi="inherit"/>
          <w:b/>
          <w:bCs/>
          <w:noProof/>
          <w:color w:val="000000" w:themeColor="text1"/>
          <w:sz w:val="28"/>
          <w:szCs w:val="28"/>
          <w:lang w:val="en-US"/>
        </w:rPr>
      </w:pPr>
    </w:p>
    <w:p w:rsidR="00F14DC6" w:rsidRPr="0035476C" w:rsidRDefault="00364B24" w:rsidP="00046AF0">
      <w:pPr>
        <w:tabs>
          <w:tab w:val="left" w:pos="298"/>
          <w:tab w:val="center" w:pos="1426"/>
        </w:tabs>
        <w:bidi/>
        <w:jc w:val="center"/>
        <w:rPr>
          <w:rFonts w:ascii="inherit" w:hAnsi="inherit"/>
          <w:b/>
          <w:bCs/>
          <w:noProof/>
          <w:color w:val="000000" w:themeColor="text1"/>
          <w:sz w:val="28"/>
          <w:szCs w:val="28"/>
          <w:rtl/>
          <w:lang w:val="en-US"/>
        </w:rPr>
      </w:pPr>
      <w:r w:rsidRPr="0035476C">
        <w:rPr>
          <w:rFonts w:ascii="inherit" w:hAnsi="inherit"/>
          <w:b/>
          <w:bCs/>
          <w:noProof/>
          <w:color w:val="000000" w:themeColor="text1"/>
          <w:sz w:val="28"/>
          <w:szCs w:val="28"/>
          <w:lang w:eastAsia="fr-FR"/>
        </w:rPr>
        <mc:AlternateContent>
          <mc:Choice Requires="wps">
            <w:drawing>
              <wp:anchor distT="0" distB="0" distL="114300" distR="114300" simplePos="0" relativeHeight="251648000" behindDoc="0" locked="0" layoutInCell="1" allowOverlap="1" wp14:anchorId="658E81A6" wp14:editId="2710B079">
                <wp:simplePos x="0" y="0"/>
                <wp:positionH relativeFrom="margin">
                  <wp:posOffset>521335</wp:posOffset>
                </wp:positionH>
                <wp:positionV relativeFrom="paragraph">
                  <wp:posOffset>231140</wp:posOffset>
                </wp:positionV>
                <wp:extent cx="5215890" cy="2238232"/>
                <wp:effectExtent l="38100" t="38100" r="41910" b="29210"/>
                <wp:wrapNone/>
                <wp:docPr id="4" name="Rectangle à coins arrondis 4"/>
                <wp:cNvGraphicFramePr/>
                <a:graphic xmlns:a="http://schemas.openxmlformats.org/drawingml/2006/main">
                  <a:graphicData uri="http://schemas.microsoft.com/office/word/2010/wordprocessingShape">
                    <wps:wsp>
                      <wps:cNvSpPr/>
                      <wps:spPr>
                        <a:xfrm>
                          <a:off x="0" y="0"/>
                          <a:ext cx="5215890" cy="2238232"/>
                        </a:xfrm>
                        <a:prstGeom prst="roundRect">
                          <a:avLst/>
                        </a:prstGeom>
                        <a:ln w="66675" cmpd="thickThin"/>
                      </wps:spPr>
                      <wps:style>
                        <a:lnRef idx="2">
                          <a:schemeClr val="accent1"/>
                        </a:lnRef>
                        <a:fillRef idx="1">
                          <a:schemeClr val="lt1"/>
                        </a:fillRef>
                        <a:effectRef idx="0">
                          <a:schemeClr val="accent1"/>
                        </a:effectRef>
                        <a:fontRef idx="minor">
                          <a:schemeClr val="dk1"/>
                        </a:fontRef>
                      </wps:style>
                      <wps:txbx>
                        <w:txbxContent>
                          <w:p w:rsidR="00046AF0" w:rsidRPr="00CF2DB2" w:rsidRDefault="00046AF0" w:rsidP="00FA62B0">
                            <w:pPr>
                              <w:pStyle w:val="Paragraphedeliste"/>
                              <w:numPr>
                                <w:ilvl w:val="0"/>
                                <w:numId w:val="3"/>
                              </w:numPr>
                              <w:ind w:left="-90"/>
                              <w:jc w:val="center"/>
                              <w:rPr>
                                <w:rFonts w:ascii="PTCRaleway" w:eastAsia="Times New Roman" w:hAnsi="PTCRaleway" w:cs="Times New Roman"/>
                                <w:b/>
                                <w:bCs/>
                                <w:color w:val="000000" w:themeColor="text1"/>
                                <w:sz w:val="52"/>
                                <w:szCs w:val="52"/>
                                <w:lang w:val="en-US" w:eastAsia="fr-F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CF2DB2">
                              <w:rPr>
                                <w:rFonts w:ascii="PTCRaleway" w:eastAsia="Times New Roman" w:hAnsi="PTCRaleway" w:cs="Times New Roman"/>
                                <w:b/>
                                <w:bCs/>
                                <w:color w:val="000000" w:themeColor="text1"/>
                                <w:sz w:val="52"/>
                                <w:szCs w:val="52"/>
                                <w:lang w:val="en-US" w:eastAsia="fr-F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Energy Management </w:t>
                            </w:r>
                            <w:r w:rsidR="00CF2DB2" w:rsidRPr="00CF2DB2">
                              <w:rPr>
                                <w:rFonts w:ascii="PTCRaleway" w:eastAsia="Times New Roman" w:hAnsi="PTCRaleway" w:cs="Times New Roman"/>
                                <w:b/>
                                <w:bCs/>
                                <w:color w:val="000000" w:themeColor="text1"/>
                                <w:sz w:val="52"/>
                                <w:szCs w:val="52"/>
                                <w:lang w:val="en-US" w:eastAsia="fr-F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System</w:t>
                            </w:r>
                            <w:r w:rsidR="00CF2DB2" w:rsidRPr="00CF2DB2">
                              <w:rPr>
                                <w:rFonts w:ascii="PTCRaleway" w:eastAsia="Times New Roman" w:hAnsi="PTCRaleway" w:cs="Times New Roman" w:hint="cs"/>
                                <w:b/>
                                <w:bCs/>
                                <w:color w:val="000000" w:themeColor="text1"/>
                                <w:sz w:val="52"/>
                                <w:szCs w:val="52"/>
                                <w:rtl/>
                                <w:lang w:val="en-US" w:eastAsia="fr-F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CF2DB2" w:rsidRPr="00CF2DB2">
                              <w:rPr>
                                <w:rFonts w:ascii="PTCRaleway" w:eastAsia="Times New Roman" w:hAnsi="PTCRaleway" w:cs="Times New Roman"/>
                                <w:b/>
                                <w:bCs/>
                                <w:color w:val="000000" w:themeColor="text1"/>
                                <w:sz w:val="52"/>
                                <w:szCs w:val="52"/>
                                <w:lang w:eastAsia="fr-F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and</w:t>
                            </w:r>
                          </w:p>
                          <w:p w:rsidR="00404AC5" w:rsidRPr="00F54D76" w:rsidRDefault="00404AC5" w:rsidP="00F54D76">
                            <w:pPr>
                              <w:ind w:left="-180"/>
                              <w:jc w:val="center"/>
                              <w:rPr>
                                <w:b/>
                                <w:bCs/>
                                <w:sz w:val="52"/>
                                <w:szCs w:val="52"/>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F54D76">
                              <w:rPr>
                                <w:rFonts w:ascii="PTCRaleway" w:eastAsia="Times New Roman" w:hAnsi="PTCRaleway" w:cs="Times New Roman"/>
                                <w:b/>
                                <w:bCs/>
                                <w:color w:val="000000" w:themeColor="text1"/>
                                <w:sz w:val="52"/>
                                <w:szCs w:val="52"/>
                                <w:lang w:val="en-US" w:eastAsia="fr-F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046AF0" w:rsidRPr="00F54D76">
                              <w:rPr>
                                <w:rFonts w:ascii="PTCRaleway" w:eastAsia="Times New Roman" w:hAnsi="PTCRaleway" w:cs="Times New Roman"/>
                                <w:b/>
                                <w:bCs/>
                                <w:color w:val="000000" w:themeColor="text1"/>
                                <w:sz w:val="52"/>
                                <w:szCs w:val="52"/>
                                <w:lang w:val="en-US" w:eastAsia="fr-F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F54D76" w:rsidRPr="00F54D76">
                              <w:rPr>
                                <w:rFonts w:ascii="PTCRaleway" w:eastAsia="Times New Roman" w:hAnsi="PTCRaleway" w:cs="Times New Roman"/>
                                <w:b/>
                                <w:bCs/>
                                <w:color w:val="000000" w:themeColor="text1"/>
                                <w:sz w:val="52"/>
                                <w:szCs w:val="52"/>
                                <w:lang w:val="en-US" w:eastAsia="fr-F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Pr="00F54D76">
                              <w:rPr>
                                <w:rFonts w:ascii="PTCRaleway" w:eastAsia="Times New Roman" w:hAnsi="PTCRaleway" w:cs="Times New Roman"/>
                                <w:b/>
                                <w:bCs/>
                                <w:color w:val="000000" w:themeColor="text1"/>
                                <w:sz w:val="52"/>
                                <w:szCs w:val="52"/>
                                <w:lang w:val="en-US" w:eastAsia="fr-F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Energy Audit</w:t>
                            </w:r>
                            <w:r w:rsidR="00046AF0" w:rsidRPr="00F54D76">
                              <w:rPr>
                                <w:rFonts w:ascii="PTCRaleway" w:eastAsia="Times New Roman" w:hAnsi="PTCRaleway" w:cs="Times New Roman"/>
                                <w:b/>
                                <w:bCs/>
                                <w:color w:val="000000" w:themeColor="text1"/>
                                <w:sz w:val="52"/>
                                <w:szCs w:val="52"/>
                                <w:lang w:val="en-US" w:eastAsia="fr-F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ing for residential building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658E81A6" id="Rectangle à coins arrondis 4" o:spid="_x0000_s1026" style="position:absolute;left:0;text-align:left;margin-left:41.05pt;margin-top:18.2pt;width:410.7pt;height:176.2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" fillcolor="white [3201]" strokecolor="#5b9bd5 [3204]" strokeweight="5.25pt">
                <v:stroke linestyle="thickThin" joinstyle="miter"/>
                <v:textbox>
                  <w:txbxContent>
                    <w:p w:rsidR="00046AF0" w:rsidRPr="00CF2DB2" w:rsidRDefault="00046AF0" w:rsidP="00FA62B0">
                      <w:pPr>
                        <w:pStyle w:val="Paragraphedeliste"/>
                        <w:numPr>
                          <w:ilvl w:val="0"/>
                          <w:numId w:val="3"/>
                        </w:numPr>
                        <w:ind w:left="-90"/>
                        <w:jc w:val="center"/>
                        <w:rPr>
                          <w:rFonts w:ascii="PTCRaleway" w:eastAsia="Times New Roman" w:hAnsi="PTCRaleway" w:cs="Times New Roman"/>
                          <w:b/>
                          <w:bCs/>
                          <w:color w:val="000000" w:themeColor="text1"/>
                          <w:sz w:val="52"/>
                          <w:szCs w:val="52"/>
                          <w:lang w:val="en-US" w:eastAsia="fr-F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CF2DB2">
                        <w:rPr>
                          <w:rFonts w:ascii="PTCRaleway" w:eastAsia="Times New Roman" w:hAnsi="PTCRaleway" w:cs="Times New Roman"/>
                          <w:b/>
                          <w:bCs/>
                          <w:color w:val="000000" w:themeColor="text1"/>
                          <w:sz w:val="52"/>
                          <w:szCs w:val="52"/>
                          <w:lang w:val="en-US" w:eastAsia="fr-F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Energy Management </w:t>
                      </w:r>
                      <w:r w:rsidR="00CF2DB2" w:rsidRPr="00CF2DB2">
                        <w:rPr>
                          <w:rFonts w:ascii="PTCRaleway" w:eastAsia="Times New Roman" w:hAnsi="PTCRaleway" w:cs="Times New Roman"/>
                          <w:b/>
                          <w:bCs/>
                          <w:color w:val="000000" w:themeColor="text1"/>
                          <w:sz w:val="52"/>
                          <w:szCs w:val="52"/>
                          <w:lang w:val="en-US" w:eastAsia="fr-F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System</w:t>
                      </w:r>
                      <w:bookmarkStart w:id="1" w:name="_GoBack"/>
                      <w:bookmarkEnd w:id="1"/>
                      <w:r w:rsidR="00CF2DB2" w:rsidRPr="00CF2DB2">
                        <w:rPr>
                          <w:rFonts w:ascii="PTCRaleway" w:eastAsia="Times New Roman" w:hAnsi="PTCRaleway" w:cs="Times New Roman" w:hint="cs"/>
                          <w:b/>
                          <w:bCs/>
                          <w:color w:val="000000" w:themeColor="text1"/>
                          <w:sz w:val="52"/>
                          <w:szCs w:val="52"/>
                          <w:rtl/>
                          <w:lang w:val="en-US" w:eastAsia="fr-F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CF2DB2" w:rsidRPr="00CF2DB2">
                        <w:rPr>
                          <w:rFonts w:ascii="PTCRaleway" w:eastAsia="Times New Roman" w:hAnsi="PTCRaleway" w:cs="Times New Roman"/>
                          <w:b/>
                          <w:bCs/>
                          <w:color w:val="000000" w:themeColor="text1"/>
                          <w:sz w:val="52"/>
                          <w:szCs w:val="52"/>
                          <w:lang w:eastAsia="fr-F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and</w:t>
                      </w:r>
                    </w:p>
                    <w:p w:rsidR="00404AC5" w:rsidRPr="00F54D76" w:rsidRDefault="00404AC5" w:rsidP="00F54D76">
                      <w:pPr>
                        <w:ind w:left="-180"/>
                        <w:jc w:val="center"/>
                        <w:rPr>
                          <w:b/>
                          <w:bCs/>
                          <w:sz w:val="52"/>
                          <w:szCs w:val="52"/>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F54D76">
                        <w:rPr>
                          <w:rFonts w:ascii="PTCRaleway" w:eastAsia="Times New Roman" w:hAnsi="PTCRaleway" w:cs="Times New Roman"/>
                          <w:b/>
                          <w:bCs/>
                          <w:color w:val="000000" w:themeColor="text1"/>
                          <w:sz w:val="52"/>
                          <w:szCs w:val="52"/>
                          <w:lang w:val="en-US" w:eastAsia="fr-F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046AF0" w:rsidRPr="00F54D76">
                        <w:rPr>
                          <w:rFonts w:ascii="PTCRaleway" w:eastAsia="Times New Roman" w:hAnsi="PTCRaleway" w:cs="Times New Roman"/>
                          <w:b/>
                          <w:bCs/>
                          <w:color w:val="000000" w:themeColor="text1"/>
                          <w:sz w:val="52"/>
                          <w:szCs w:val="52"/>
                          <w:lang w:val="en-US" w:eastAsia="fr-F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F54D76" w:rsidRPr="00F54D76">
                        <w:rPr>
                          <w:rFonts w:ascii="PTCRaleway" w:eastAsia="Times New Roman" w:hAnsi="PTCRaleway" w:cs="Times New Roman"/>
                          <w:b/>
                          <w:bCs/>
                          <w:color w:val="000000" w:themeColor="text1"/>
                          <w:sz w:val="52"/>
                          <w:szCs w:val="52"/>
                          <w:lang w:val="en-US" w:eastAsia="fr-F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Pr="00F54D76">
                        <w:rPr>
                          <w:rFonts w:ascii="PTCRaleway" w:eastAsia="Times New Roman" w:hAnsi="PTCRaleway" w:cs="Times New Roman"/>
                          <w:b/>
                          <w:bCs/>
                          <w:color w:val="000000" w:themeColor="text1"/>
                          <w:sz w:val="52"/>
                          <w:szCs w:val="52"/>
                          <w:lang w:val="en-US" w:eastAsia="fr-F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Energy Audit</w:t>
                      </w:r>
                      <w:r w:rsidR="00046AF0" w:rsidRPr="00F54D76">
                        <w:rPr>
                          <w:rFonts w:ascii="PTCRaleway" w:eastAsia="Times New Roman" w:hAnsi="PTCRaleway" w:cs="Times New Roman"/>
                          <w:b/>
                          <w:bCs/>
                          <w:color w:val="000000" w:themeColor="text1"/>
                          <w:sz w:val="52"/>
                          <w:szCs w:val="52"/>
                          <w:lang w:val="en-US" w:eastAsia="fr-F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ing for residential building</w:t>
                      </w:r>
                    </w:p>
                  </w:txbxContent>
                </v:textbox>
                <w10:wrap anchorx="margin"/>
              </v:roundrect>
            </w:pict>
          </mc:Fallback>
        </mc:AlternateContent>
      </w:r>
    </w:p>
    <w:p w:rsidR="00F14DC6" w:rsidRPr="0035476C" w:rsidRDefault="00F14DC6" w:rsidP="00F14DC6">
      <w:pPr>
        <w:tabs>
          <w:tab w:val="left" w:pos="298"/>
          <w:tab w:val="center" w:pos="1426"/>
        </w:tabs>
        <w:bidi/>
        <w:jc w:val="center"/>
        <w:rPr>
          <w:rFonts w:ascii="inherit" w:hAnsi="inherit"/>
          <w:b/>
          <w:bCs/>
          <w:noProof/>
          <w:color w:val="000000" w:themeColor="text1"/>
          <w:sz w:val="28"/>
          <w:szCs w:val="28"/>
          <w:rtl/>
          <w:lang w:val="en-US"/>
        </w:rPr>
      </w:pPr>
    </w:p>
    <w:p w:rsidR="00F14DC6" w:rsidRPr="0035476C" w:rsidRDefault="00F14DC6" w:rsidP="00F14DC6">
      <w:pPr>
        <w:tabs>
          <w:tab w:val="left" w:pos="298"/>
          <w:tab w:val="center" w:pos="1426"/>
        </w:tabs>
        <w:bidi/>
        <w:jc w:val="center"/>
        <w:rPr>
          <w:rFonts w:ascii="inherit" w:hAnsi="inherit"/>
          <w:b/>
          <w:bCs/>
          <w:noProof/>
          <w:color w:val="000000" w:themeColor="text1"/>
          <w:sz w:val="28"/>
          <w:szCs w:val="28"/>
          <w:rtl/>
          <w:lang w:val="en-US"/>
        </w:rPr>
      </w:pPr>
    </w:p>
    <w:p w:rsidR="00F14DC6" w:rsidRPr="0035476C" w:rsidRDefault="00F14DC6" w:rsidP="00F14DC6">
      <w:pPr>
        <w:tabs>
          <w:tab w:val="left" w:pos="298"/>
          <w:tab w:val="center" w:pos="1426"/>
        </w:tabs>
        <w:bidi/>
        <w:jc w:val="center"/>
        <w:rPr>
          <w:rFonts w:ascii="inherit" w:hAnsi="inherit"/>
          <w:b/>
          <w:bCs/>
          <w:noProof/>
          <w:color w:val="000000" w:themeColor="text1"/>
          <w:sz w:val="28"/>
          <w:szCs w:val="28"/>
          <w:rtl/>
          <w:lang w:val="en-US"/>
        </w:rPr>
      </w:pPr>
    </w:p>
    <w:p w:rsidR="00F14DC6" w:rsidRPr="0035476C" w:rsidRDefault="00F14DC6" w:rsidP="00F14DC6">
      <w:pPr>
        <w:tabs>
          <w:tab w:val="left" w:pos="298"/>
          <w:tab w:val="center" w:pos="1426"/>
        </w:tabs>
        <w:bidi/>
        <w:jc w:val="center"/>
        <w:rPr>
          <w:rFonts w:ascii="inherit" w:hAnsi="inherit"/>
          <w:b/>
          <w:bCs/>
          <w:noProof/>
          <w:color w:val="000000" w:themeColor="text1"/>
          <w:sz w:val="28"/>
          <w:szCs w:val="28"/>
          <w:rtl/>
          <w:lang w:val="en-US"/>
        </w:rPr>
      </w:pPr>
    </w:p>
    <w:p w:rsidR="00440931" w:rsidRPr="0035476C" w:rsidRDefault="00AF4D72" w:rsidP="009059B7">
      <w:pPr>
        <w:rPr>
          <w:rFonts w:ascii="inherit" w:hAnsi="inherit"/>
          <w:b/>
          <w:bCs/>
          <w:color w:val="000000" w:themeColor="text1"/>
          <w:sz w:val="28"/>
          <w:szCs w:val="28"/>
          <w:lang w:val="en-US"/>
        </w:rPr>
      </w:pPr>
      <w:r w:rsidRPr="0035476C">
        <w:rPr>
          <w:rFonts w:ascii="inherit" w:hAnsi="inherit"/>
          <w:b/>
          <w:bCs/>
          <w:color w:val="000000" w:themeColor="text1"/>
          <w:sz w:val="28"/>
          <w:szCs w:val="28"/>
          <w:lang w:val="en-US"/>
        </w:rPr>
        <w:t xml:space="preserve">           </w:t>
      </w:r>
    </w:p>
    <w:p w:rsidR="00046AF0" w:rsidRDefault="00046AF0" w:rsidP="009059B7">
      <w:pPr>
        <w:rPr>
          <w:rFonts w:ascii="inherit" w:hAnsi="inherit"/>
          <w:b/>
          <w:bCs/>
          <w:color w:val="000000" w:themeColor="text1"/>
          <w:sz w:val="28"/>
          <w:szCs w:val="28"/>
          <w:lang w:val="en-US"/>
        </w:rPr>
      </w:pPr>
    </w:p>
    <w:p w:rsidR="00364B24" w:rsidRDefault="00364B24" w:rsidP="009059B7">
      <w:pPr>
        <w:rPr>
          <w:rFonts w:ascii="inherit" w:hAnsi="inherit"/>
          <w:b/>
          <w:bCs/>
          <w:color w:val="000000" w:themeColor="text1"/>
          <w:sz w:val="28"/>
          <w:szCs w:val="28"/>
          <w:lang w:val="en-US"/>
        </w:rPr>
      </w:pPr>
    </w:p>
    <w:p w:rsidR="00364B24" w:rsidRDefault="00364B24" w:rsidP="009059B7">
      <w:pPr>
        <w:rPr>
          <w:rFonts w:ascii="inherit" w:hAnsi="inherit"/>
          <w:b/>
          <w:bCs/>
          <w:color w:val="000000" w:themeColor="text1"/>
          <w:sz w:val="28"/>
          <w:szCs w:val="28"/>
          <w:lang w:val="en-US"/>
        </w:rPr>
      </w:pPr>
    </w:p>
    <w:p w:rsidR="00364B24" w:rsidRPr="0035476C" w:rsidRDefault="00364B24" w:rsidP="009059B7">
      <w:pPr>
        <w:rPr>
          <w:rFonts w:ascii="inherit" w:hAnsi="inherit"/>
          <w:b/>
          <w:bCs/>
          <w:color w:val="000000" w:themeColor="text1"/>
          <w:sz w:val="28"/>
          <w:szCs w:val="28"/>
          <w:lang w:val="en-US"/>
        </w:rPr>
      </w:pPr>
    </w:p>
    <w:p w:rsidR="00046AF0" w:rsidRPr="0035476C" w:rsidRDefault="00046AF0" w:rsidP="009059B7">
      <w:pPr>
        <w:rPr>
          <w:rFonts w:ascii="inherit" w:hAnsi="inherit"/>
          <w:b/>
          <w:bCs/>
          <w:color w:val="000000" w:themeColor="text1"/>
          <w:sz w:val="28"/>
          <w:szCs w:val="28"/>
          <w:rtl/>
        </w:rPr>
      </w:pPr>
    </w:p>
    <w:p w:rsidR="00E00ABC" w:rsidRPr="0035476C" w:rsidRDefault="00E00ABC" w:rsidP="00433D78">
      <w:pPr>
        <w:bidi/>
        <w:jc w:val="right"/>
        <w:rPr>
          <w:rFonts w:ascii="inherit" w:hAnsi="inherit" w:cstheme="majorBidi"/>
          <w:b/>
          <w:bCs/>
          <w:color w:val="385623" w:themeColor="accent6" w:themeShade="80"/>
          <w:sz w:val="28"/>
          <w:szCs w:val="28"/>
          <w:lang w:val="en-US"/>
        </w:rPr>
      </w:pPr>
      <w:r w:rsidRPr="0035476C">
        <w:rPr>
          <w:rFonts w:ascii="inherit" w:hAnsi="inherit" w:cstheme="majorBidi"/>
          <w:b/>
          <w:bCs/>
          <w:color w:val="385623" w:themeColor="accent6" w:themeShade="80"/>
          <w:sz w:val="28"/>
          <w:szCs w:val="28"/>
          <w:lang w:val="en-US"/>
        </w:rPr>
        <w:t xml:space="preserve">Submitted </w:t>
      </w:r>
      <w:r w:rsidR="001A4CFB" w:rsidRPr="0035476C">
        <w:rPr>
          <w:rFonts w:ascii="inherit" w:hAnsi="inherit" w:cstheme="majorBidi"/>
          <w:b/>
          <w:bCs/>
          <w:color w:val="385623" w:themeColor="accent6" w:themeShade="80"/>
          <w:sz w:val="28"/>
          <w:szCs w:val="28"/>
          <w:lang w:val="en-US"/>
        </w:rPr>
        <w:t>by :</w:t>
      </w:r>
      <w:r w:rsidRPr="0035476C">
        <w:rPr>
          <w:rFonts w:ascii="inherit" w:hAnsi="inherit" w:cstheme="majorBidi"/>
          <w:b/>
          <w:bCs/>
          <w:color w:val="385623" w:themeColor="accent6" w:themeShade="80"/>
          <w:sz w:val="28"/>
          <w:szCs w:val="28"/>
          <w:lang w:val="en-US"/>
        </w:rPr>
        <w:t xml:space="preserve"> MEDJADBA A</w:t>
      </w:r>
      <w:r w:rsidR="00433D78" w:rsidRPr="0035476C">
        <w:rPr>
          <w:rFonts w:ascii="inherit" w:hAnsi="inherit" w:cstheme="majorBidi"/>
          <w:b/>
          <w:bCs/>
          <w:color w:val="385623" w:themeColor="accent6" w:themeShade="80"/>
          <w:sz w:val="28"/>
          <w:szCs w:val="28"/>
          <w:lang w:val="en-US"/>
        </w:rPr>
        <w:t>bdallah</w:t>
      </w:r>
      <w:r w:rsidRPr="0035476C">
        <w:rPr>
          <w:rFonts w:ascii="inherit" w:hAnsi="inherit" w:cstheme="majorBidi"/>
          <w:b/>
          <w:bCs/>
          <w:color w:val="385623" w:themeColor="accent6" w:themeShade="80"/>
          <w:sz w:val="28"/>
          <w:szCs w:val="28"/>
          <w:rtl/>
        </w:rPr>
        <w:t xml:space="preserve">  </w:t>
      </w:r>
      <w:r w:rsidR="00DD4722" w:rsidRPr="00DD4722">
        <w:rPr>
          <w:rFonts w:ascii="inherit" w:hAnsi="inherit" w:cstheme="majorBidi"/>
          <w:b/>
          <w:bCs/>
          <w:color w:val="385623" w:themeColor="accent6" w:themeShade="80"/>
          <w:sz w:val="28"/>
          <w:szCs w:val="28"/>
          <w:lang w:val="en-US"/>
        </w:rPr>
        <w:t xml:space="preserve"> </w:t>
      </w:r>
      <w:r w:rsidR="00DD4722">
        <w:rPr>
          <w:rFonts w:ascii="inherit" w:hAnsi="inherit" w:cstheme="majorBidi"/>
          <w:b/>
          <w:bCs/>
          <w:color w:val="385623" w:themeColor="accent6" w:themeShade="80"/>
          <w:sz w:val="28"/>
          <w:szCs w:val="28"/>
          <w:lang w:val="en-US"/>
        </w:rPr>
        <w:t xml:space="preserve">               </w:t>
      </w:r>
      <w:r w:rsidRPr="0035476C">
        <w:rPr>
          <w:rFonts w:ascii="inherit" w:hAnsi="inherit" w:cstheme="majorBidi"/>
          <w:b/>
          <w:bCs/>
          <w:color w:val="385623" w:themeColor="accent6" w:themeShade="80"/>
          <w:sz w:val="28"/>
          <w:szCs w:val="28"/>
          <w:rtl/>
        </w:rPr>
        <w:t xml:space="preserve">   </w:t>
      </w:r>
      <w:r w:rsidR="00433D78" w:rsidRPr="0035476C">
        <w:rPr>
          <w:rFonts w:ascii="inherit" w:hAnsi="inherit" w:cstheme="majorBidi"/>
          <w:b/>
          <w:bCs/>
          <w:color w:val="385623" w:themeColor="accent6" w:themeShade="80"/>
          <w:sz w:val="28"/>
          <w:szCs w:val="28"/>
          <w:lang w:val="en-US"/>
        </w:rPr>
        <w:t xml:space="preserve">           </w:t>
      </w:r>
      <w:r w:rsidRPr="0035476C">
        <w:rPr>
          <w:rFonts w:ascii="inherit" w:hAnsi="inherit" w:cstheme="majorBidi"/>
          <w:b/>
          <w:bCs/>
          <w:color w:val="385623" w:themeColor="accent6" w:themeShade="80"/>
          <w:sz w:val="28"/>
          <w:szCs w:val="28"/>
          <w:rtl/>
        </w:rPr>
        <w:t xml:space="preserve">   </w:t>
      </w:r>
      <w:r w:rsidR="00433D78" w:rsidRPr="0035476C">
        <w:rPr>
          <w:rFonts w:ascii="inherit" w:hAnsi="inherit" w:cstheme="majorBidi"/>
          <w:b/>
          <w:bCs/>
          <w:color w:val="385623" w:themeColor="accent6" w:themeShade="80"/>
          <w:sz w:val="28"/>
          <w:szCs w:val="28"/>
          <w:lang w:val="en-US"/>
        </w:rPr>
        <w:t xml:space="preserve"> </w:t>
      </w:r>
      <w:r w:rsidR="006A37C3" w:rsidRPr="0035476C">
        <w:rPr>
          <w:rFonts w:ascii="inherit" w:hAnsi="inherit" w:cstheme="majorBidi"/>
          <w:b/>
          <w:bCs/>
          <w:color w:val="385623" w:themeColor="accent6" w:themeShade="80"/>
          <w:sz w:val="28"/>
          <w:szCs w:val="28"/>
          <w:lang w:val="en-US"/>
        </w:rPr>
        <w:t xml:space="preserve">  </w:t>
      </w:r>
      <w:r w:rsidR="00944406" w:rsidRPr="0035476C">
        <w:rPr>
          <w:rFonts w:ascii="inherit" w:hAnsi="inherit" w:cstheme="majorBidi"/>
          <w:b/>
          <w:bCs/>
          <w:color w:val="385623" w:themeColor="accent6" w:themeShade="80"/>
          <w:sz w:val="28"/>
          <w:szCs w:val="28"/>
          <w:rtl/>
        </w:rPr>
        <w:t xml:space="preserve">    </w:t>
      </w:r>
      <w:r w:rsidR="006A37C3" w:rsidRPr="0035476C">
        <w:rPr>
          <w:rFonts w:ascii="inherit" w:hAnsi="inherit" w:cstheme="majorBidi"/>
          <w:b/>
          <w:bCs/>
          <w:color w:val="385623" w:themeColor="accent6" w:themeShade="80"/>
          <w:sz w:val="28"/>
          <w:szCs w:val="28"/>
          <w:lang w:val="en-US"/>
        </w:rPr>
        <w:t xml:space="preserve"> </w:t>
      </w:r>
      <w:r w:rsidRPr="0035476C">
        <w:rPr>
          <w:rFonts w:ascii="inherit" w:hAnsi="inherit" w:cstheme="majorBidi"/>
          <w:b/>
          <w:bCs/>
          <w:color w:val="385623" w:themeColor="accent6" w:themeShade="80"/>
          <w:sz w:val="28"/>
          <w:szCs w:val="28"/>
          <w:rtl/>
        </w:rPr>
        <w:t xml:space="preserve">  </w:t>
      </w:r>
      <w:r w:rsidR="006A37C3" w:rsidRPr="0035476C">
        <w:rPr>
          <w:rFonts w:ascii="inherit" w:hAnsi="inherit" w:cstheme="majorBidi"/>
          <w:b/>
          <w:bCs/>
          <w:color w:val="385623" w:themeColor="accent6" w:themeShade="80"/>
          <w:sz w:val="28"/>
          <w:szCs w:val="28"/>
          <w:rtl/>
        </w:rPr>
        <w:t xml:space="preserve">     </w:t>
      </w:r>
      <w:hyperlink r:id="rId9" w:history="1">
        <w:r w:rsidR="006A37C3" w:rsidRPr="0035476C">
          <w:rPr>
            <w:rFonts w:ascii="inherit" w:hAnsi="inherit" w:cstheme="majorBidi"/>
            <w:color w:val="385623" w:themeColor="accent6" w:themeShade="80"/>
            <w:sz w:val="28"/>
            <w:szCs w:val="28"/>
            <w:shd w:val="clear" w:color="auto" w:fill="FFFFFF"/>
            <w:lang w:val="en-US"/>
          </w:rPr>
          <w:t>Amal Rahmane</w:t>
        </w:r>
      </w:hyperlink>
      <w:r w:rsidRPr="0035476C">
        <w:rPr>
          <w:rFonts w:ascii="inherit" w:hAnsi="inherit" w:cstheme="majorBidi"/>
          <w:b/>
          <w:bCs/>
          <w:color w:val="385623" w:themeColor="accent6" w:themeShade="80"/>
          <w:sz w:val="28"/>
          <w:szCs w:val="28"/>
          <w:rtl/>
        </w:rPr>
        <w:t xml:space="preserve">    </w:t>
      </w:r>
      <w:r w:rsidR="00155E41" w:rsidRPr="0035476C">
        <w:rPr>
          <w:rFonts w:ascii="inherit" w:hAnsi="inherit" w:cstheme="majorBidi"/>
          <w:b/>
          <w:bCs/>
          <w:color w:val="385623" w:themeColor="accent6" w:themeShade="80"/>
          <w:sz w:val="28"/>
          <w:szCs w:val="28"/>
          <w:lang w:val="en-US"/>
        </w:rPr>
        <w:t>Professor Supervisor</w:t>
      </w:r>
      <w:r w:rsidRPr="0035476C">
        <w:rPr>
          <w:rFonts w:ascii="inherit" w:hAnsi="inherit" w:cstheme="majorBidi"/>
          <w:b/>
          <w:bCs/>
          <w:color w:val="385623" w:themeColor="accent6" w:themeShade="80"/>
          <w:sz w:val="28"/>
          <w:szCs w:val="28"/>
          <w:rtl/>
        </w:rPr>
        <w:t xml:space="preserve">  </w:t>
      </w:r>
    </w:p>
    <w:p w:rsidR="00501536" w:rsidRPr="0035476C" w:rsidRDefault="0090043A" w:rsidP="00E00ABC">
      <w:pPr>
        <w:bidi/>
        <w:rPr>
          <w:rFonts w:ascii="inherit" w:hAnsi="inherit" w:cstheme="majorBidi"/>
          <w:b/>
          <w:bCs/>
          <w:color w:val="385623" w:themeColor="accent6" w:themeShade="80"/>
          <w:sz w:val="28"/>
          <w:szCs w:val="28"/>
          <w:rtl/>
        </w:rPr>
      </w:pPr>
      <w:r w:rsidRPr="0035476C">
        <w:rPr>
          <w:rFonts w:ascii="inherit" w:hAnsi="inherit" w:cstheme="majorBidi"/>
          <w:b/>
          <w:bCs/>
          <w:color w:val="385623" w:themeColor="accent6" w:themeShade="80"/>
          <w:sz w:val="28"/>
          <w:szCs w:val="28"/>
          <w:lang w:val="en-US" w:bidi="ar-DZ"/>
        </w:rPr>
        <w:t xml:space="preserve">         </w:t>
      </w:r>
      <w:r w:rsidR="00E00ABC" w:rsidRPr="0035476C">
        <w:rPr>
          <w:rFonts w:ascii="inherit" w:hAnsi="inherit" w:cstheme="majorBidi"/>
          <w:b/>
          <w:bCs/>
          <w:color w:val="385623" w:themeColor="accent6" w:themeShade="80"/>
          <w:sz w:val="28"/>
          <w:szCs w:val="28"/>
          <w:rtl/>
          <w:lang w:bidi="ar-DZ"/>
        </w:rPr>
        <w:t>مجادبه عبدالله</w:t>
      </w:r>
      <w:r w:rsidR="00D31DE5" w:rsidRPr="0035476C">
        <w:rPr>
          <w:rFonts w:ascii="inherit" w:hAnsi="inherit" w:cstheme="majorBidi"/>
          <w:b/>
          <w:bCs/>
          <w:color w:val="385623" w:themeColor="accent6" w:themeShade="80"/>
          <w:sz w:val="28"/>
          <w:szCs w:val="28"/>
          <w:rtl/>
        </w:rPr>
        <w:t xml:space="preserve"> </w:t>
      </w:r>
    </w:p>
    <w:p w:rsidR="00F739C4" w:rsidRPr="0035476C" w:rsidRDefault="00F739C4" w:rsidP="00340465">
      <w:pPr>
        <w:bidi/>
        <w:rPr>
          <w:rFonts w:ascii="inherit" w:hAnsi="inherit"/>
          <w:b/>
          <w:bCs/>
          <w:color w:val="FF0000"/>
          <w:sz w:val="28"/>
          <w:szCs w:val="28"/>
          <w:lang w:val="en-US"/>
        </w:rPr>
      </w:pPr>
    </w:p>
    <w:p w:rsidR="007600A3" w:rsidRPr="0035476C" w:rsidRDefault="007600A3" w:rsidP="00A819BB">
      <w:pPr>
        <w:spacing w:after="144" w:line="240" w:lineRule="auto"/>
        <w:outlineLvl w:val="1"/>
        <w:rPr>
          <w:rFonts w:ascii="inherit" w:eastAsia="Times New Roman" w:hAnsi="inherit" w:cs="Arial"/>
          <w:b/>
          <w:bCs/>
          <w:sz w:val="28"/>
          <w:szCs w:val="28"/>
          <w:rtl/>
          <w:lang w:eastAsia="fr-FR"/>
        </w:rPr>
      </w:pPr>
    </w:p>
    <w:p w:rsidR="004D4E12" w:rsidRPr="0035476C" w:rsidRDefault="00CA6C90" w:rsidP="008C4B1C">
      <w:pPr>
        <w:bidi/>
        <w:spacing w:after="144" w:line="240" w:lineRule="auto"/>
        <w:jc w:val="right"/>
        <w:outlineLvl w:val="1"/>
        <w:rPr>
          <w:rFonts w:ascii="inherit" w:eastAsia="Times New Roman" w:hAnsi="inherit" w:cstheme="majorBidi"/>
          <w:b/>
          <w:bCs/>
          <w:color w:val="538135" w:themeColor="accent6" w:themeShade="BF"/>
          <w:sz w:val="28"/>
          <w:szCs w:val="28"/>
          <w:lang w:val="en-US" w:eastAsia="fr-FR"/>
        </w:rPr>
      </w:pPr>
      <w:r w:rsidRPr="0035476C">
        <w:rPr>
          <w:rFonts w:ascii="inherit" w:eastAsia="Times New Roman" w:hAnsi="inherit" w:cstheme="majorBidi"/>
          <w:b/>
          <w:bCs/>
          <w:color w:val="538135" w:themeColor="accent6" w:themeShade="BF"/>
          <w:sz w:val="28"/>
          <w:szCs w:val="28"/>
          <w:lang w:val="en-US" w:eastAsia="fr-FR"/>
        </w:rPr>
        <w:t xml:space="preserve"> </w:t>
      </w:r>
    </w:p>
    <w:p w:rsidR="00CA6C90" w:rsidRPr="0035476C" w:rsidRDefault="00CA6C90" w:rsidP="00CA6C90">
      <w:pPr>
        <w:bidi/>
        <w:spacing w:after="144" w:line="240" w:lineRule="auto"/>
        <w:jc w:val="right"/>
        <w:outlineLvl w:val="1"/>
        <w:rPr>
          <w:rFonts w:ascii="inherit" w:eastAsia="Times New Roman" w:hAnsi="inherit" w:cstheme="majorBidi"/>
          <w:b/>
          <w:bCs/>
          <w:color w:val="538135" w:themeColor="accent6" w:themeShade="BF"/>
          <w:sz w:val="28"/>
          <w:szCs w:val="28"/>
          <w:lang w:val="en-US" w:eastAsia="fr-FR"/>
        </w:rPr>
      </w:pPr>
    </w:p>
    <w:p w:rsidR="00CA6C90" w:rsidRPr="0035476C" w:rsidRDefault="00CA6C90" w:rsidP="00CA6C90">
      <w:pPr>
        <w:bidi/>
        <w:spacing w:after="144" w:line="240" w:lineRule="auto"/>
        <w:jc w:val="right"/>
        <w:outlineLvl w:val="1"/>
        <w:rPr>
          <w:rFonts w:ascii="inherit" w:eastAsia="Times New Roman" w:hAnsi="inherit" w:cstheme="majorBidi"/>
          <w:b/>
          <w:bCs/>
          <w:color w:val="538135" w:themeColor="accent6" w:themeShade="BF"/>
          <w:sz w:val="28"/>
          <w:szCs w:val="28"/>
          <w:lang w:val="en-US" w:eastAsia="fr-FR"/>
        </w:rPr>
      </w:pPr>
    </w:p>
    <w:p w:rsidR="00CA6C90" w:rsidRPr="0035476C" w:rsidRDefault="00CA6C90" w:rsidP="00CA6C90">
      <w:pPr>
        <w:bidi/>
        <w:spacing w:after="144" w:line="240" w:lineRule="auto"/>
        <w:jc w:val="right"/>
        <w:outlineLvl w:val="1"/>
        <w:rPr>
          <w:rFonts w:ascii="inherit" w:eastAsia="Times New Roman" w:hAnsi="inherit" w:cstheme="majorBidi"/>
          <w:b/>
          <w:bCs/>
          <w:color w:val="538135" w:themeColor="accent6" w:themeShade="BF"/>
          <w:sz w:val="28"/>
          <w:szCs w:val="28"/>
          <w:lang w:val="en-US" w:eastAsia="fr-FR"/>
        </w:rPr>
      </w:pPr>
    </w:p>
    <w:sdt>
      <w:sdtPr>
        <w:rPr>
          <w:rFonts w:asciiTheme="minorHAnsi" w:eastAsiaTheme="minorHAnsi" w:hAnsiTheme="minorHAnsi" w:cstheme="minorBidi"/>
          <w:b/>
          <w:bCs/>
          <w:color w:val="auto"/>
          <w:sz w:val="22"/>
          <w:szCs w:val="22"/>
          <w:lang w:val="fr-FR"/>
        </w:rPr>
        <w:id w:val="-1650596858"/>
        <w:docPartObj>
          <w:docPartGallery w:val="Table of Contents"/>
          <w:docPartUnique/>
        </w:docPartObj>
      </w:sdtPr>
      <w:sdtEndPr/>
      <w:sdtContent>
        <w:p w:rsidR="003F7BA6" w:rsidRPr="003F7BA6" w:rsidRDefault="003F7BA6" w:rsidP="003F7BA6">
          <w:pPr>
            <w:pStyle w:val="En-ttedetabledesmatires"/>
            <w:jc w:val="center"/>
            <w:rPr>
              <w:b/>
              <w:bCs/>
              <w:rtl/>
              <w:lang w:val="fr-FR"/>
            </w:rPr>
          </w:pPr>
          <w:r w:rsidRPr="003F7BA6">
            <w:rPr>
              <w:b/>
              <w:bCs/>
              <w:lang w:val="fr-FR"/>
            </w:rPr>
            <w:t>table of contents</w:t>
          </w:r>
        </w:p>
        <w:p w:rsidR="006C0638" w:rsidRPr="006C0638" w:rsidRDefault="006C0638" w:rsidP="003F7BA6">
          <w:pPr>
            <w:pStyle w:val="En-ttedetabledesmatires"/>
            <w:rPr>
              <w:rFonts w:eastAsiaTheme="minorEastAsia"/>
              <w:noProof/>
            </w:rPr>
          </w:pPr>
          <w:r>
            <w:fldChar w:fldCharType="begin"/>
          </w:r>
          <w:r>
            <w:instrText xml:space="preserve"> TOC \o "1-3" \h \z \u </w:instrText>
          </w:r>
          <w:r>
            <w:fldChar w:fldCharType="separate"/>
          </w:r>
          <w:hyperlink w:anchor="_Toc184393279" w:history="1">
            <w:r w:rsidRPr="006C0638">
              <w:rPr>
                <w:rStyle w:val="Lienhypertexte"/>
                <w:rFonts w:ascii="inherit" w:eastAsia="Times New Roman" w:hAnsi="inherit"/>
                <w:b/>
                <w:bCs/>
                <w:noProof/>
                <w:lang w:eastAsia="fr-FR"/>
              </w:rPr>
              <w:t>Introduction</w:t>
            </w:r>
          </w:hyperlink>
          <w:r>
            <w:rPr>
              <w:rStyle w:val="Lienhypertexte"/>
              <w:noProof/>
            </w:rPr>
            <w:t xml:space="preserve"> </w:t>
          </w:r>
        </w:p>
        <w:p w:rsidR="006C0638" w:rsidRPr="006C0638" w:rsidRDefault="00CA1712" w:rsidP="006C0638">
          <w:pPr>
            <w:pStyle w:val="TM1"/>
            <w:tabs>
              <w:tab w:val="left" w:pos="440"/>
              <w:tab w:val="right" w:leader="dot" w:pos="9887"/>
            </w:tabs>
            <w:rPr>
              <w:rFonts w:eastAsiaTheme="minorEastAsia"/>
              <w:noProof/>
              <w:sz w:val="32"/>
              <w:szCs w:val="32"/>
              <w:lang w:val="en-US"/>
            </w:rPr>
          </w:pPr>
          <w:hyperlink w:anchor="_Toc184393284" w:history="1">
            <w:r w:rsidR="006C0638" w:rsidRPr="006C0638">
              <w:rPr>
                <w:rStyle w:val="Lienhypertexte"/>
                <w:rFonts w:ascii="inherit" w:eastAsia="Times New Roman" w:hAnsi="inherit" w:cs="Times New Roman"/>
                <w:b/>
                <w:bCs/>
                <w:noProof/>
                <w:sz w:val="32"/>
                <w:szCs w:val="32"/>
                <w:lang w:val="en-US"/>
              </w:rPr>
              <w:t>I. energy management</w:t>
            </w:r>
            <w:r w:rsidR="006C0638" w:rsidRPr="006C0638">
              <w:rPr>
                <w:noProof/>
                <w:webHidden/>
                <w:sz w:val="32"/>
                <w:szCs w:val="32"/>
              </w:rPr>
              <w:tab/>
            </w:r>
            <w:r w:rsidR="006C0638" w:rsidRPr="006C0638">
              <w:rPr>
                <w:noProof/>
                <w:webHidden/>
                <w:sz w:val="32"/>
                <w:szCs w:val="32"/>
              </w:rPr>
              <w:fldChar w:fldCharType="begin"/>
            </w:r>
            <w:r w:rsidR="006C0638" w:rsidRPr="006C0638">
              <w:rPr>
                <w:noProof/>
                <w:webHidden/>
                <w:sz w:val="32"/>
                <w:szCs w:val="32"/>
              </w:rPr>
              <w:instrText xml:space="preserve"> PAGEREF _Toc184393284 \h </w:instrText>
            </w:r>
            <w:r w:rsidR="006C0638" w:rsidRPr="006C0638">
              <w:rPr>
                <w:noProof/>
                <w:webHidden/>
                <w:sz w:val="32"/>
                <w:szCs w:val="32"/>
              </w:rPr>
            </w:r>
            <w:r w:rsidR="006C0638" w:rsidRPr="006C0638">
              <w:rPr>
                <w:noProof/>
                <w:webHidden/>
                <w:sz w:val="32"/>
                <w:szCs w:val="32"/>
              </w:rPr>
              <w:fldChar w:fldCharType="separate"/>
            </w:r>
            <w:r w:rsidR="006C0638" w:rsidRPr="006C0638">
              <w:rPr>
                <w:noProof/>
                <w:webHidden/>
                <w:sz w:val="32"/>
                <w:szCs w:val="32"/>
              </w:rPr>
              <w:t>1</w:t>
            </w:r>
            <w:r w:rsidR="006C0638" w:rsidRPr="006C0638">
              <w:rPr>
                <w:noProof/>
                <w:webHidden/>
                <w:sz w:val="32"/>
                <w:szCs w:val="32"/>
              </w:rPr>
              <w:fldChar w:fldCharType="end"/>
            </w:r>
          </w:hyperlink>
        </w:p>
        <w:p w:rsidR="006C0638" w:rsidRPr="006C0638" w:rsidRDefault="00CA1712" w:rsidP="000070BB">
          <w:pPr>
            <w:pStyle w:val="TM2"/>
            <w:tabs>
              <w:tab w:val="right" w:leader="dot" w:pos="9887"/>
            </w:tabs>
            <w:rPr>
              <w:rFonts w:eastAsiaTheme="minorEastAsia"/>
              <w:noProof/>
              <w:sz w:val="32"/>
              <w:szCs w:val="32"/>
              <w:lang w:val="en-US"/>
            </w:rPr>
          </w:pPr>
          <w:hyperlink w:anchor="_Toc184393285" w:history="1">
            <w:r w:rsidR="006C0638" w:rsidRPr="006C0638">
              <w:rPr>
                <w:rStyle w:val="Lienhypertexte"/>
                <w:rFonts w:ascii="inherit" w:eastAsia="Times New Roman" w:hAnsi="inherit" w:cstheme="majorBidi"/>
                <w:b/>
                <w:bCs/>
                <w:noProof/>
                <w:spacing w:val="-5"/>
                <w:sz w:val="32"/>
                <w:szCs w:val="32"/>
                <w:lang w:val="en" w:eastAsia="fr-FR"/>
              </w:rPr>
              <w:t xml:space="preserve">1  </w:t>
            </w:r>
            <w:r w:rsidR="006C0638" w:rsidRPr="006C0638">
              <w:rPr>
                <w:rStyle w:val="Lienhypertexte"/>
                <w:rFonts w:ascii="inherit" w:eastAsia="Times New Roman" w:hAnsi="inherit" w:cstheme="majorBidi"/>
                <w:b/>
                <w:bCs/>
                <w:noProof/>
                <w:spacing w:val="-5"/>
                <w:sz w:val="32"/>
                <w:szCs w:val="32"/>
                <w:lang w:val="en-US" w:eastAsia="fr-FR"/>
              </w:rPr>
              <w:t>ISO 50001 standard: an energy management model</w:t>
            </w:r>
            <w:r w:rsidR="006C0638" w:rsidRPr="006C0638">
              <w:rPr>
                <w:noProof/>
                <w:webHidden/>
                <w:sz w:val="32"/>
                <w:szCs w:val="32"/>
              </w:rPr>
              <w:tab/>
            </w:r>
            <w:r w:rsidR="006C0638" w:rsidRPr="006C0638">
              <w:rPr>
                <w:noProof/>
                <w:webHidden/>
                <w:sz w:val="32"/>
                <w:szCs w:val="32"/>
              </w:rPr>
              <w:fldChar w:fldCharType="begin"/>
            </w:r>
            <w:r w:rsidR="006C0638" w:rsidRPr="006C0638">
              <w:rPr>
                <w:noProof/>
                <w:webHidden/>
                <w:sz w:val="32"/>
                <w:szCs w:val="32"/>
              </w:rPr>
              <w:instrText xml:space="preserve"> PAGEREF _Toc184393285 \h </w:instrText>
            </w:r>
            <w:r w:rsidR="006C0638" w:rsidRPr="006C0638">
              <w:rPr>
                <w:noProof/>
                <w:webHidden/>
                <w:sz w:val="32"/>
                <w:szCs w:val="32"/>
              </w:rPr>
            </w:r>
            <w:r w:rsidR="006C0638" w:rsidRPr="006C0638">
              <w:rPr>
                <w:noProof/>
                <w:webHidden/>
                <w:sz w:val="32"/>
                <w:szCs w:val="32"/>
              </w:rPr>
              <w:fldChar w:fldCharType="separate"/>
            </w:r>
            <w:r w:rsidR="006C0638" w:rsidRPr="006C0638">
              <w:rPr>
                <w:noProof/>
                <w:webHidden/>
                <w:sz w:val="32"/>
                <w:szCs w:val="32"/>
              </w:rPr>
              <w:t>1</w:t>
            </w:r>
            <w:r w:rsidR="006C0638" w:rsidRPr="006C0638">
              <w:rPr>
                <w:noProof/>
                <w:webHidden/>
                <w:sz w:val="32"/>
                <w:szCs w:val="32"/>
              </w:rPr>
              <w:fldChar w:fldCharType="end"/>
            </w:r>
          </w:hyperlink>
        </w:p>
        <w:p w:rsidR="006C0638" w:rsidRPr="006C0638" w:rsidRDefault="00CA1712" w:rsidP="000070BB">
          <w:pPr>
            <w:pStyle w:val="TM2"/>
            <w:tabs>
              <w:tab w:val="right" w:leader="dot" w:pos="9887"/>
            </w:tabs>
            <w:rPr>
              <w:rFonts w:eastAsiaTheme="minorEastAsia"/>
              <w:noProof/>
              <w:sz w:val="32"/>
              <w:szCs w:val="32"/>
              <w:lang w:val="en-US"/>
            </w:rPr>
          </w:pPr>
          <w:hyperlink w:anchor="_Toc184393286" w:history="1">
            <w:r w:rsidR="006C0638" w:rsidRPr="006C0638">
              <w:rPr>
                <w:rStyle w:val="Lienhypertexte"/>
                <w:rFonts w:ascii="inherit" w:eastAsia="Times New Roman" w:hAnsi="inherit"/>
                <w:b/>
                <w:bCs/>
                <w:noProof/>
                <w:spacing w:val="-5"/>
                <w:sz w:val="32"/>
                <w:szCs w:val="32"/>
                <w:lang w:val="en-US" w:eastAsia="fr-FR"/>
              </w:rPr>
              <w:t>2  Benefits of ISO 50001 Energy Mana</w:t>
            </w:r>
            <w:r w:rsidR="006C0638" w:rsidRPr="006C0638">
              <w:rPr>
                <w:noProof/>
                <w:webHidden/>
                <w:sz w:val="32"/>
                <w:szCs w:val="32"/>
              </w:rPr>
              <w:tab/>
            </w:r>
            <w:r w:rsidR="006C0638" w:rsidRPr="006C0638">
              <w:rPr>
                <w:noProof/>
                <w:webHidden/>
                <w:sz w:val="32"/>
                <w:szCs w:val="32"/>
              </w:rPr>
              <w:fldChar w:fldCharType="begin"/>
            </w:r>
            <w:r w:rsidR="006C0638" w:rsidRPr="006C0638">
              <w:rPr>
                <w:noProof/>
                <w:webHidden/>
                <w:sz w:val="32"/>
                <w:szCs w:val="32"/>
              </w:rPr>
              <w:instrText xml:space="preserve"> PAGEREF _Toc184393286 \h </w:instrText>
            </w:r>
            <w:r w:rsidR="006C0638" w:rsidRPr="006C0638">
              <w:rPr>
                <w:noProof/>
                <w:webHidden/>
                <w:sz w:val="32"/>
                <w:szCs w:val="32"/>
              </w:rPr>
            </w:r>
            <w:r w:rsidR="006C0638" w:rsidRPr="006C0638">
              <w:rPr>
                <w:noProof/>
                <w:webHidden/>
                <w:sz w:val="32"/>
                <w:szCs w:val="32"/>
              </w:rPr>
              <w:fldChar w:fldCharType="separate"/>
            </w:r>
            <w:r w:rsidR="006C0638" w:rsidRPr="006C0638">
              <w:rPr>
                <w:noProof/>
                <w:webHidden/>
                <w:sz w:val="32"/>
                <w:szCs w:val="32"/>
              </w:rPr>
              <w:t>2</w:t>
            </w:r>
            <w:r w:rsidR="006C0638" w:rsidRPr="006C0638">
              <w:rPr>
                <w:noProof/>
                <w:webHidden/>
                <w:sz w:val="32"/>
                <w:szCs w:val="32"/>
              </w:rPr>
              <w:fldChar w:fldCharType="end"/>
            </w:r>
          </w:hyperlink>
        </w:p>
        <w:p w:rsidR="006C0638" w:rsidRPr="006C0638" w:rsidRDefault="00CA1712">
          <w:pPr>
            <w:pStyle w:val="TM2"/>
            <w:tabs>
              <w:tab w:val="right" w:leader="dot" w:pos="9887"/>
            </w:tabs>
            <w:rPr>
              <w:rFonts w:eastAsiaTheme="minorEastAsia"/>
              <w:noProof/>
              <w:sz w:val="32"/>
              <w:szCs w:val="32"/>
              <w:lang w:val="en-US"/>
            </w:rPr>
          </w:pPr>
          <w:hyperlink w:anchor="_Toc184393287" w:history="1">
            <w:r w:rsidR="006C0638" w:rsidRPr="006C0638">
              <w:rPr>
                <w:rStyle w:val="Lienhypertexte"/>
                <w:rFonts w:ascii="inherit" w:eastAsia="Times New Roman" w:hAnsi="inherit" w:cstheme="majorBidi"/>
                <w:b/>
                <w:bCs/>
                <w:noProof/>
                <w:spacing w:val="-5"/>
                <w:sz w:val="32"/>
                <w:szCs w:val="32"/>
                <w:lang w:val="en-US" w:eastAsia="fr-FR"/>
              </w:rPr>
              <w:t>3-The leading Algerian companies certified with ISO 50001.</w:t>
            </w:r>
            <w:r w:rsidR="006C0638" w:rsidRPr="006C0638">
              <w:rPr>
                <w:noProof/>
                <w:webHidden/>
                <w:sz w:val="32"/>
                <w:szCs w:val="32"/>
              </w:rPr>
              <w:tab/>
            </w:r>
            <w:r w:rsidR="006C0638" w:rsidRPr="006C0638">
              <w:rPr>
                <w:noProof/>
                <w:webHidden/>
                <w:sz w:val="32"/>
                <w:szCs w:val="32"/>
              </w:rPr>
              <w:fldChar w:fldCharType="begin"/>
            </w:r>
            <w:r w:rsidR="006C0638" w:rsidRPr="006C0638">
              <w:rPr>
                <w:noProof/>
                <w:webHidden/>
                <w:sz w:val="32"/>
                <w:szCs w:val="32"/>
              </w:rPr>
              <w:instrText xml:space="preserve"> PAGEREF _Toc184393287 \h </w:instrText>
            </w:r>
            <w:r w:rsidR="006C0638" w:rsidRPr="006C0638">
              <w:rPr>
                <w:noProof/>
                <w:webHidden/>
                <w:sz w:val="32"/>
                <w:szCs w:val="32"/>
              </w:rPr>
            </w:r>
            <w:r w:rsidR="006C0638" w:rsidRPr="006C0638">
              <w:rPr>
                <w:noProof/>
                <w:webHidden/>
                <w:sz w:val="32"/>
                <w:szCs w:val="32"/>
              </w:rPr>
              <w:fldChar w:fldCharType="separate"/>
            </w:r>
            <w:r w:rsidR="006C0638" w:rsidRPr="006C0638">
              <w:rPr>
                <w:noProof/>
                <w:webHidden/>
                <w:sz w:val="32"/>
                <w:szCs w:val="32"/>
              </w:rPr>
              <w:t>3</w:t>
            </w:r>
            <w:r w:rsidR="006C0638" w:rsidRPr="006C0638">
              <w:rPr>
                <w:noProof/>
                <w:webHidden/>
                <w:sz w:val="32"/>
                <w:szCs w:val="32"/>
              </w:rPr>
              <w:fldChar w:fldCharType="end"/>
            </w:r>
          </w:hyperlink>
        </w:p>
        <w:p w:rsidR="006C0638" w:rsidRPr="006C0638" w:rsidRDefault="00CA1712" w:rsidP="006C0638">
          <w:pPr>
            <w:pStyle w:val="TM1"/>
            <w:tabs>
              <w:tab w:val="left" w:pos="660"/>
              <w:tab w:val="right" w:leader="dot" w:pos="9887"/>
            </w:tabs>
            <w:rPr>
              <w:rFonts w:eastAsiaTheme="minorEastAsia"/>
              <w:noProof/>
              <w:sz w:val="32"/>
              <w:szCs w:val="32"/>
              <w:lang w:val="en-US"/>
            </w:rPr>
          </w:pPr>
          <w:hyperlink w:anchor="_Toc184393288" w:history="1">
            <w:r w:rsidR="006C0638" w:rsidRPr="006C0638">
              <w:rPr>
                <w:rStyle w:val="Lienhypertexte"/>
                <w:rFonts w:ascii="inherit" w:eastAsia="Times New Roman" w:hAnsi="inherit" w:cstheme="majorBidi"/>
                <w:b/>
                <w:bCs/>
                <w:noProof/>
                <w:sz w:val="32"/>
                <w:szCs w:val="32"/>
              </w:rPr>
              <w:t>II.</w:t>
            </w:r>
            <w:r w:rsidR="006C0638" w:rsidRPr="006C0638">
              <w:rPr>
                <w:rFonts w:eastAsiaTheme="minorEastAsia"/>
                <w:noProof/>
                <w:sz w:val="32"/>
                <w:szCs w:val="32"/>
                <w:lang w:val="en-US"/>
              </w:rPr>
              <w:t xml:space="preserve"> </w:t>
            </w:r>
            <w:r w:rsidR="006C0638" w:rsidRPr="006C0638">
              <w:rPr>
                <w:rStyle w:val="Lienhypertexte"/>
                <w:rFonts w:ascii="inherit" w:eastAsia="Times New Roman" w:hAnsi="inherit" w:cstheme="majorBidi"/>
                <w:b/>
                <w:bCs/>
                <w:noProof/>
                <w:sz w:val="32"/>
                <w:szCs w:val="32"/>
              </w:rPr>
              <w:t>Energy Auditing</w:t>
            </w:r>
            <w:r w:rsidR="006C0638" w:rsidRPr="006C0638">
              <w:rPr>
                <w:noProof/>
                <w:webHidden/>
                <w:sz w:val="32"/>
                <w:szCs w:val="32"/>
              </w:rPr>
              <w:tab/>
            </w:r>
            <w:r w:rsidR="006C0638" w:rsidRPr="006C0638">
              <w:rPr>
                <w:noProof/>
                <w:webHidden/>
                <w:sz w:val="32"/>
                <w:szCs w:val="32"/>
              </w:rPr>
              <w:fldChar w:fldCharType="begin"/>
            </w:r>
            <w:r w:rsidR="006C0638" w:rsidRPr="006C0638">
              <w:rPr>
                <w:noProof/>
                <w:webHidden/>
                <w:sz w:val="32"/>
                <w:szCs w:val="32"/>
              </w:rPr>
              <w:instrText xml:space="preserve"> PAGEREF _Toc184393288 \h </w:instrText>
            </w:r>
            <w:r w:rsidR="006C0638" w:rsidRPr="006C0638">
              <w:rPr>
                <w:noProof/>
                <w:webHidden/>
                <w:sz w:val="32"/>
                <w:szCs w:val="32"/>
              </w:rPr>
            </w:r>
            <w:r w:rsidR="006C0638" w:rsidRPr="006C0638">
              <w:rPr>
                <w:noProof/>
                <w:webHidden/>
                <w:sz w:val="32"/>
                <w:szCs w:val="32"/>
              </w:rPr>
              <w:fldChar w:fldCharType="separate"/>
            </w:r>
            <w:r w:rsidR="006C0638" w:rsidRPr="006C0638">
              <w:rPr>
                <w:noProof/>
                <w:webHidden/>
                <w:sz w:val="32"/>
                <w:szCs w:val="32"/>
              </w:rPr>
              <w:t>4</w:t>
            </w:r>
            <w:r w:rsidR="006C0638" w:rsidRPr="006C0638">
              <w:rPr>
                <w:noProof/>
                <w:webHidden/>
                <w:sz w:val="32"/>
                <w:szCs w:val="32"/>
              </w:rPr>
              <w:fldChar w:fldCharType="end"/>
            </w:r>
          </w:hyperlink>
        </w:p>
        <w:p w:rsidR="006C0638" w:rsidRPr="006C0638" w:rsidRDefault="00CA1712">
          <w:pPr>
            <w:pStyle w:val="TM2"/>
            <w:tabs>
              <w:tab w:val="right" w:leader="dot" w:pos="9887"/>
            </w:tabs>
            <w:rPr>
              <w:rFonts w:eastAsiaTheme="minorEastAsia"/>
              <w:noProof/>
              <w:sz w:val="32"/>
              <w:szCs w:val="32"/>
              <w:lang w:val="en-US"/>
            </w:rPr>
          </w:pPr>
          <w:hyperlink w:anchor="_Toc184393289" w:history="1">
            <w:r w:rsidR="006C0638" w:rsidRPr="006C0638">
              <w:rPr>
                <w:rStyle w:val="Lienhypertexte"/>
                <w:rFonts w:ascii="inherit" w:hAnsi="inherit" w:cstheme="majorBidi"/>
                <w:b/>
                <w:bCs/>
                <w:noProof/>
                <w:sz w:val="32"/>
                <w:szCs w:val="32"/>
              </w:rPr>
              <w:t>1 Energy Auditing for Residential Buildings</w:t>
            </w:r>
            <w:r w:rsidR="006C0638" w:rsidRPr="006C0638">
              <w:rPr>
                <w:noProof/>
                <w:webHidden/>
                <w:sz w:val="32"/>
                <w:szCs w:val="32"/>
              </w:rPr>
              <w:tab/>
            </w:r>
            <w:r w:rsidR="006C0638" w:rsidRPr="006C0638">
              <w:rPr>
                <w:noProof/>
                <w:webHidden/>
                <w:sz w:val="32"/>
                <w:szCs w:val="32"/>
              </w:rPr>
              <w:fldChar w:fldCharType="begin"/>
            </w:r>
            <w:r w:rsidR="006C0638" w:rsidRPr="006C0638">
              <w:rPr>
                <w:noProof/>
                <w:webHidden/>
                <w:sz w:val="32"/>
                <w:szCs w:val="32"/>
              </w:rPr>
              <w:instrText xml:space="preserve"> PAGEREF _Toc184393289 \h </w:instrText>
            </w:r>
            <w:r w:rsidR="006C0638" w:rsidRPr="006C0638">
              <w:rPr>
                <w:noProof/>
                <w:webHidden/>
                <w:sz w:val="32"/>
                <w:szCs w:val="32"/>
              </w:rPr>
            </w:r>
            <w:r w:rsidR="006C0638" w:rsidRPr="006C0638">
              <w:rPr>
                <w:noProof/>
                <w:webHidden/>
                <w:sz w:val="32"/>
                <w:szCs w:val="32"/>
              </w:rPr>
              <w:fldChar w:fldCharType="separate"/>
            </w:r>
            <w:r w:rsidR="006C0638" w:rsidRPr="006C0638">
              <w:rPr>
                <w:noProof/>
                <w:webHidden/>
                <w:sz w:val="32"/>
                <w:szCs w:val="32"/>
              </w:rPr>
              <w:t>4</w:t>
            </w:r>
            <w:r w:rsidR="006C0638" w:rsidRPr="006C0638">
              <w:rPr>
                <w:noProof/>
                <w:webHidden/>
                <w:sz w:val="32"/>
                <w:szCs w:val="32"/>
              </w:rPr>
              <w:fldChar w:fldCharType="end"/>
            </w:r>
          </w:hyperlink>
        </w:p>
        <w:p w:rsidR="006C0638" w:rsidRPr="006C0638" w:rsidRDefault="00CA1712">
          <w:pPr>
            <w:pStyle w:val="TM2"/>
            <w:tabs>
              <w:tab w:val="right" w:leader="dot" w:pos="9887"/>
            </w:tabs>
            <w:rPr>
              <w:rFonts w:eastAsiaTheme="minorEastAsia"/>
              <w:noProof/>
              <w:sz w:val="32"/>
              <w:szCs w:val="32"/>
              <w:lang w:val="en-US"/>
            </w:rPr>
          </w:pPr>
          <w:hyperlink w:anchor="_Toc184393290" w:history="1">
            <w:r w:rsidR="006C0638" w:rsidRPr="006C0638">
              <w:rPr>
                <w:rStyle w:val="Lienhypertexte"/>
                <w:rFonts w:ascii="inherit" w:hAnsi="inherit" w:cstheme="majorBidi"/>
                <w:b/>
                <w:bCs/>
                <w:noProof/>
                <w:sz w:val="32"/>
                <w:szCs w:val="32"/>
                <w:lang w:val="en-US"/>
              </w:rPr>
              <w:t>3 The Importance of Energy Auditing in Residential Buildings</w:t>
            </w:r>
            <w:r w:rsidR="006C0638" w:rsidRPr="006C0638">
              <w:rPr>
                <w:noProof/>
                <w:webHidden/>
                <w:sz w:val="32"/>
                <w:szCs w:val="32"/>
              </w:rPr>
              <w:tab/>
            </w:r>
            <w:r w:rsidR="006C0638" w:rsidRPr="006C0638">
              <w:rPr>
                <w:noProof/>
                <w:webHidden/>
                <w:sz w:val="32"/>
                <w:szCs w:val="32"/>
              </w:rPr>
              <w:fldChar w:fldCharType="begin"/>
            </w:r>
            <w:r w:rsidR="006C0638" w:rsidRPr="006C0638">
              <w:rPr>
                <w:noProof/>
                <w:webHidden/>
                <w:sz w:val="32"/>
                <w:szCs w:val="32"/>
              </w:rPr>
              <w:instrText xml:space="preserve"> PAGEREF _Toc184393290 \h </w:instrText>
            </w:r>
            <w:r w:rsidR="006C0638" w:rsidRPr="006C0638">
              <w:rPr>
                <w:noProof/>
                <w:webHidden/>
                <w:sz w:val="32"/>
                <w:szCs w:val="32"/>
              </w:rPr>
            </w:r>
            <w:r w:rsidR="006C0638" w:rsidRPr="006C0638">
              <w:rPr>
                <w:noProof/>
                <w:webHidden/>
                <w:sz w:val="32"/>
                <w:szCs w:val="32"/>
              </w:rPr>
              <w:fldChar w:fldCharType="separate"/>
            </w:r>
            <w:r w:rsidR="006C0638" w:rsidRPr="006C0638">
              <w:rPr>
                <w:noProof/>
                <w:webHidden/>
                <w:sz w:val="32"/>
                <w:szCs w:val="32"/>
              </w:rPr>
              <w:t>5</w:t>
            </w:r>
            <w:r w:rsidR="006C0638" w:rsidRPr="006C0638">
              <w:rPr>
                <w:noProof/>
                <w:webHidden/>
                <w:sz w:val="32"/>
                <w:szCs w:val="32"/>
              </w:rPr>
              <w:fldChar w:fldCharType="end"/>
            </w:r>
          </w:hyperlink>
        </w:p>
        <w:p w:rsidR="006C0638" w:rsidRPr="006C0638" w:rsidRDefault="00CA1712">
          <w:pPr>
            <w:pStyle w:val="TM2"/>
            <w:tabs>
              <w:tab w:val="right" w:leader="dot" w:pos="9887"/>
            </w:tabs>
            <w:rPr>
              <w:rFonts w:eastAsiaTheme="minorEastAsia"/>
              <w:noProof/>
              <w:sz w:val="32"/>
              <w:szCs w:val="32"/>
              <w:lang w:val="en-US"/>
            </w:rPr>
          </w:pPr>
          <w:hyperlink w:anchor="_Toc184393292" w:history="1">
            <w:r w:rsidR="006C0638" w:rsidRPr="006C0638">
              <w:rPr>
                <w:rStyle w:val="Lienhypertexte"/>
                <w:rFonts w:ascii="inherit" w:hAnsi="inherit" w:cstheme="majorBidi"/>
                <w:b/>
                <w:bCs/>
                <w:noProof/>
                <w:sz w:val="32"/>
                <w:szCs w:val="32"/>
                <w:lang w:val="en-US"/>
              </w:rPr>
              <w:t>4 Who Conducts Energy Audits?</w:t>
            </w:r>
            <w:r w:rsidR="006C0638" w:rsidRPr="006C0638">
              <w:rPr>
                <w:noProof/>
                <w:webHidden/>
                <w:sz w:val="32"/>
                <w:szCs w:val="32"/>
              </w:rPr>
              <w:tab/>
            </w:r>
            <w:r w:rsidR="006C0638" w:rsidRPr="006C0638">
              <w:rPr>
                <w:noProof/>
                <w:webHidden/>
                <w:sz w:val="32"/>
                <w:szCs w:val="32"/>
              </w:rPr>
              <w:fldChar w:fldCharType="begin"/>
            </w:r>
            <w:r w:rsidR="006C0638" w:rsidRPr="006C0638">
              <w:rPr>
                <w:noProof/>
                <w:webHidden/>
                <w:sz w:val="32"/>
                <w:szCs w:val="32"/>
              </w:rPr>
              <w:instrText xml:space="preserve"> PAGEREF _Toc184393292 \h </w:instrText>
            </w:r>
            <w:r w:rsidR="006C0638" w:rsidRPr="006C0638">
              <w:rPr>
                <w:noProof/>
                <w:webHidden/>
                <w:sz w:val="32"/>
                <w:szCs w:val="32"/>
              </w:rPr>
            </w:r>
            <w:r w:rsidR="006C0638" w:rsidRPr="006C0638">
              <w:rPr>
                <w:noProof/>
                <w:webHidden/>
                <w:sz w:val="32"/>
                <w:szCs w:val="32"/>
              </w:rPr>
              <w:fldChar w:fldCharType="separate"/>
            </w:r>
            <w:r w:rsidR="006C0638" w:rsidRPr="006C0638">
              <w:rPr>
                <w:noProof/>
                <w:webHidden/>
                <w:sz w:val="32"/>
                <w:szCs w:val="32"/>
              </w:rPr>
              <w:t>6</w:t>
            </w:r>
            <w:r w:rsidR="006C0638" w:rsidRPr="006C0638">
              <w:rPr>
                <w:noProof/>
                <w:webHidden/>
                <w:sz w:val="32"/>
                <w:szCs w:val="32"/>
              </w:rPr>
              <w:fldChar w:fldCharType="end"/>
            </w:r>
          </w:hyperlink>
        </w:p>
        <w:p w:rsidR="006C0638" w:rsidRPr="006C0638" w:rsidRDefault="00CA1712">
          <w:pPr>
            <w:pStyle w:val="TM2"/>
            <w:tabs>
              <w:tab w:val="right" w:leader="dot" w:pos="9887"/>
            </w:tabs>
            <w:rPr>
              <w:rFonts w:eastAsiaTheme="minorEastAsia"/>
              <w:noProof/>
              <w:sz w:val="32"/>
              <w:szCs w:val="32"/>
              <w:lang w:val="en-US"/>
            </w:rPr>
          </w:pPr>
          <w:hyperlink w:anchor="_Toc184393293" w:history="1">
            <w:r w:rsidR="006C0638" w:rsidRPr="006C0638">
              <w:rPr>
                <w:rStyle w:val="Lienhypertexte"/>
                <w:rFonts w:ascii="inherit" w:hAnsi="inherit" w:cstheme="majorBidi"/>
                <w:b/>
                <w:bCs/>
                <w:noProof/>
                <w:sz w:val="32"/>
                <w:szCs w:val="32"/>
                <w:lang w:val="en-US"/>
              </w:rPr>
              <w:t>5 Tools and Procedures for Energy Auditing</w:t>
            </w:r>
            <w:r w:rsidR="006C0638" w:rsidRPr="006C0638">
              <w:rPr>
                <w:noProof/>
                <w:webHidden/>
                <w:sz w:val="32"/>
                <w:szCs w:val="32"/>
              </w:rPr>
              <w:tab/>
            </w:r>
            <w:r w:rsidR="006C0638" w:rsidRPr="006C0638">
              <w:rPr>
                <w:noProof/>
                <w:webHidden/>
                <w:sz w:val="32"/>
                <w:szCs w:val="32"/>
              </w:rPr>
              <w:fldChar w:fldCharType="begin"/>
            </w:r>
            <w:r w:rsidR="006C0638" w:rsidRPr="006C0638">
              <w:rPr>
                <w:noProof/>
                <w:webHidden/>
                <w:sz w:val="32"/>
                <w:szCs w:val="32"/>
              </w:rPr>
              <w:instrText xml:space="preserve"> PAGEREF _Toc184393293 \h </w:instrText>
            </w:r>
            <w:r w:rsidR="006C0638" w:rsidRPr="006C0638">
              <w:rPr>
                <w:noProof/>
                <w:webHidden/>
                <w:sz w:val="32"/>
                <w:szCs w:val="32"/>
              </w:rPr>
            </w:r>
            <w:r w:rsidR="006C0638" w:rsidRPr="006C0638">
              <w:rPr>
                <w:noProof/>
                <w:webHidden/>
                <w:sz w:val="32"/>
                <w:szCs w:val="32"/>
              </w:rPr>
              <w:fldChar w:fldCharType="separate"/>
            </w:r>
            <w:r w:rsidR="006C0638" w:rsidRPr="006C0638">
              <w:rPr>
                <w:noProof/>
                <w:webHidden/>
                <w:sz w:val="32"/>
                <w:szCs w:val="32"/>
              </w:rPr>
              <w:t>6</w:t>
            </w:r>
            <w:r w:rsidR="006C0638" w:rsidRPr="006C0638">
              <w:rPr>
                <w:noProof/>
                <w:webHidden/>
                <w:sz w:val="32"/>
                <w:szCs w:val="32"/>
              </w:rPr>
              <w:fldChar w:fldCharType="end"/>
            </w:r>
          </w:hyperlink>
        </w:p>
        <w:p w:rsidR="006C0638" w:rsidRPr="006C0638" w:rsidRDefault="00CA1712" w:rsidP="006C0638">
          <w:pPr>
            <w:pStyle w:val="TM3"/>
            <w:rPr>
              <w:rFonts w:eastAsiaTheme="minorEastAsia"/>
              <w:noProof/>
              <w:sz w:val="32"/>
              <w:szCs w:val="32"/>
              <w:lang w:val="en-US"/>
            </w:rPr>
          </w:pPr>
          <w:hyperlink w:anchor="_Toc184393296" w:history="1">
            <w:r w:rsidR="006C0638" w:rsidRPr="006C0638">
              <w:rPr>
                <w:rStyle w:val="Lienhypertexte"/>
                <w:rFonts w:ascii="inherit" w:hAnsi="inherit" w:cstheme="majorBidi"/>
                <w:b/>
                <w:bCs/>
                <w:noProof/>
                <w:sz w:val="32"/>
                <w:szCs w:val="32"/>
                <w:lang w:val="en-US"/>
              </w:rPr>
              <w:t>6 Energy Systems Auditing Process</w:t>
            </w:r>
            <w:r w:rsidR="006C0638" w:rsidRPr="006C0638">
              <w:rPr>
                <w:noProof/>
                <w:webHidden/>
                <w:sz w:val="32"/>
                <w:szCs w:val="32"/>
              </w:rPr>
              <w:tab/>
            </w:r>
            <w:r w:rsidR="006C0638" w:rsidRPr="006C0638">
              <w:rPr>
                <w:noProof/>
                <w:webHidden/>
                <w:sz w:val="32"/>
                <w:szCs w:val="32"/>
              </w:rPr>
              <w:fldChar w:fldCharType="begin"/>
            </w:r>
            <w:r w:rsidR="006C0638" w:rsidRPr="006C0638">
              <w:rPr>
                <w:noProof/>
                <w:webHidden/>
                <w:sz w:val="32"/>
                <w:szCs w:val="32"/>
              </w:rPr>
              <w:instrText xml:space="preserve"> PAGEREF _Toc184393296 \h </w:instrText>
            </w:r>
            <w:r w:rsidR="006C0638" w:rsidRPr="006C0638">
              <w:rPr>
                <w:noProof/>
                <w:webHidden/>
                <w:sz w:val="32"/>
                <w:szCs w:val="32"/>
              </w:rPr>
            </w:r>
            <w:r w:rsidR="006C0638" w:rsidRPr="006C0638">
              <w:rPr>
                <w:noProof/>
                <w:webHidden/>
                <w:sz w:val="32"/>
                <w:szCs w:val="32"/>
              </w:rPr>
              <w:fldChar w:fldCharType="separate"/>
            </w:r>
            <w:r w:rsidR="006C0638" w:rsidRPr="006C0638">
              <w:rPr>
                <w:noProof/>
                <w:webHidden/>
                <w:sz w:val="32"/>
                <w:szCs w:val="32"/>
              </w:rPr>
              <w:t>7</w:t>
            </w:r>
            <w:r w:rsidR="006C0638" w:rsidRPr="006C0638">
              <w:rPr>
                <w:noProof/>
                <w:webHidden/>
                <w:sz w:val="32"/>
                <w:szCs w:val="32"/>
              </w:rPr>
              <w:fldChar w:fldCharType="end"/>
            </w:r>
          </w:hyperlink>
        </w:p>
        <w:p w:rsidR="006C0638" w:rsidRPr="006C0638" w:rsidRDefault="00CA1712">
          <w:pPr>
            <w:pStyle w:val="TM2"/>
            <w:tabs>
              <w:tab w:val="right" w:leader="dot" w:pos="9887"/>
            </w:tabs>
            <w:rPr>
              <w:rFonts w:eastAsiaTheme="minorEastAsia"/>
              <w:noProof/>
              <w:sz w:val="32"/>
              <w:szCs w:val="32"/>
              <w:lang w:val="en-US"/>
            </w:rPr>
          </w:pPr>
          <w:hyperlink w:anchor="_Toc184393298" w:history="1">
            <w:r w:rsidR="006C0638" w:rsidRPr="006C0638">
              <w:rPr>
                <w:rStyle w:val="Lienhypertexte"/>
                <w:rFonts w:ascii="inherit" w:hAnsi="inherit" w:cstheme="majorBidi"/>
                <w:b/>
                <w:bCs/>
                <w:noProof/>
                <w:sz w:val="32"/>
                <w:szCs w:val="32"/>
                <w:lang w:val="en-US"/>
              </w:rPr>
              <w:t>7- Results and Recommendations</w:t>
            </w:r>
            <w:r w:rsidR="006C0638" w:rsidRPr="006C0638">
              <w:rPr>
                <w:noProof/>
                <w:webHidden/>
                <w:sz w:val="32"/>
                <w:szCs w:val="32"/>
              </w:rPr>
              <w:tab/>
            </w:r>
            <w:r w:rsidR="006C0638" w:rsidRPr="006C0638">
              <w:rPr>
                <w:noProof/>
                <w:webHidden/>
                <w:sz w:val="32"/>
                <w:szCs w:val="32"/>
              </w:rPr>
              <w:fldChar w:fldCharType="begin"/>
            </w:r>
            <w:r w:rsidR="006C0638" w:rsidRPr="006C0638">
              <w:rPr>
                <w:noProof/>
                <w:webHidden/>
                <w:sz w:val="32"/>
                <w:szCs w:val="32"/>
              </w:rPr>
              <w:instrText xml:space="preserve"> PAGEREF _Toc184393298 \h </w:instrText>
            </w:r>
            <w:r w:rsidR="006C0638" w:rsidRPr="006C0638">
              <w:rPr>
                <w:noProof/>
                <w:webHidden/>
                <w:sz w:val="32"/>
                <w:szCs w:val="32"/>
              </w:rPr>
            </w:r>
            <w:r w:rsidR="006C0638" w:rsidRPr="006C0638">
              <w:rPr>
                <w:noProof/>
                <w:webHidden/>
                <w:sz w:val="32"/>
                <w:szCs w:val="32"/>
              </w:rPr>
              <w:fldChar w:fldCharType="separate"/>
            </w:r>
            <w:r w:rsidR="006C0638" w:rsidRPr="006C0638">
              <w:rPr>
                <w:noProof/>
                <w:webHidden/>
                <w:sz w:val="32"/>
                <w:szCs w:val="32"/>
              </w:rPr>
              <w:t>10</w:t>
            </w:r>
            <w:r w:rsidR="006C0638" w:rsidRPr="006C0638">
              <w:rPr>
                <w:noProof/>
                <w:webHidden/>
                <w:sz w:val="32"/>
                <w:szCs w:val="32"/>
              </w:rPr>
              <w:fldChar w:fldCharType="end"/>
            </w:r>
          </w:hyperlink>
        </w:p>
        <w:p w:rsidR="006C0638" w:rsidRPr="006C0638" w:rsidRDefault="00CA1712" w:rsidP="006C0638">
          <w:pPr>
            <w:pStyle w:val="TM1"/>
            <w:tabs>
              <w:tab w:val="right" w:leader="dot" w:pos="9887"/>
            </w:tabs>
            <w:rPr>
              <w:rFonts w:eastAsiaTheme="minorEastAsia"/>
              <w:noProof/>
              <w:sz w:val="32"/>
              <w:szCs w:val="32"/>
              <w:lang w:val="en-US"/>
            </w:rPr>
          </w:pPr>
          <w:hyperlink w:anchor="_Toc184393299" w:history="1">
            <w:r w:rsidR="006C0638" w:rsidRPr="006C0638">
              <w:rPr>
                <w:rStyle w:val="Lienhypertexte"/>
                <w:rFonts w:ascii="inherit" w:hAnsi="inherit" w:cstheme="majorBidi"/>
                <w:b/>
                <w:bCs/>
                <w:noProof/>
                <w:sz w:val="32"/>
                <w:szCs w:val="32"/>
                <w:lang w:val="en-US"/>
              </w:rPr>
              <w:t xml:space="preserve">Reference                                                                                                                                                        </w:t>
            </w:r>
          </w:hyperlink>
          <w:r w:rsidR="006C0638" w:rsidRPr="006C0638">
            <w:rPr>
              <w:rStyle w:val="Lienhypertexte"/>
              <w:noProof/>
              <w:sz w:val="32"/>
              <w:szCs w:val="32"/>
            </w:rPr>
            <w:t xml:space="preserve"> </w:t>
          </w:r>
        </w:p>
        <w:p w:rsidR="006C0638" w:rsidRDefault="006C0638">
          <w:r>
            <w:rPr>
              <w:b/>
              <w:bCs/>
            </w:rPr>
            <w:fldChar w:fldCharType="end"/>
          </w:r>
        </w:p>
      </w:sdtContent>
    </w:sdt>
    <w:p w:rsidR="00CA6C90" w:rsidRPr="0035476C" w:rsidRDefault="00CA6C90" w:rsidP="00CA6C90">
      <w:pPr>
        <w:bidi/>
        <w:spacing w:after="144" w:line="240" w:lineRule="auto"/>
        <w:jc w:val="right"/>
        <w:outlineLvl w:val="1"/>
        <w:rPr>
          <w:rFonts w:ascii="inherit" w:eastAsia="Times New Roman" w:hAnsi="inherit" w:cstheme="majorBidi"/>
          <w:b/>
          <w:bCs/>
          <w:color w:val="538135" w:themeColor="accent6" w:themeShade="BF"/>
          <w:sz w:val="28"/>
          <w:szCs w:val="28"/>
          <w:lang w:val="en-US" w:eastAsia="fr-FR"/>
        </w:rPr>
      </w:pPr>
    </w:p>
    <w:p w:rsidR="00404AC5" w:rsidRDefault="00404AC5">
      <w:pPr>
        <w:rPr>
          <w:rFonts w:ascii="inherit" w:eastAsia="Microsoft YaHei Light" w:hAnsi="inherit" w:hint="eastAsia"/>
          <w:sz w:val="28"/>
          <w:szCs w:val="28"/>
        </w:rPr>
      </w:pPr>
    </w:p>
    <w:p w:rsidR="006C0638" w:rsidRDefault="006C0638">
      <w:pPr>
        <w:rPr>
          <w:rFonts w:ascii="inherit" w:eastAsia="Microsoft YaHei Light" w:hAnsi="inherit" w:hint="eastAsia"/>
          <w:sz w:val="28"/>
          <w:szCs w:val="28"/>
        </w:rPr>
      </w:pPr>
    </w:p>
    <w:p w:rsidR="006C0638" w:rsidRDefault="006C0638">
      <w:pPr>
        <w:rPr>
          <w:rFonts w:ascii="inherit" w:eastAsia="Microsoft YaHei Light" w:hAnsi="inherit" w:hint="eastAsia"/>
          <w:sz w:val="28"/>
          <w:szCs w:val="28"/>
        </w:rPr>
      </w:pPr>
    </w:p>
    <w:p w:rsidR="006C0638" w:rsidRDefault="006C0638">
      <w:pPr>
        <w:rPr>
          <w:rFonts w:ascii="inherit" w:eastAsia="Microsoft YaHei Light" w:hAnsi="inherit" w:hint="eastAsia"/>
          <w:sz w:val="28"/>
          <w:szCs w:val="28"/>
        </w:rPr>
      </w:pPr>
    </w:p>
    <w:p w:rsidR="006C0638" w:rsidRDefault="006C0638">
      <w:pPr>
        <w:rPr>
          <w:rFonts w:ascii="inherit" w:eastAsia="Microsoft YaHei Light" w:hAnsi="inherit" w:hint="eastAsia"/>
          <w:sz w:val="28"/>
          <w:szCs w:val="28"/>
        </w:rPr>
      </w:pPr>
    </w:p>
    <w:p w:rsidR="006C0638" w:rsidRDefault="006C0638">
      <w:pPr>
        <w:rPr>
          <w:rFonts w:ascii="inherit" w:eastAsia="Microsoft YaHei Light" w:hAnsi="inherit" w:hint="eastAsia"/>
          <w:sz w:val="28"/>
          <w:szCs w:val="28"/>
        </w:rPr>
      </w:pPr>
    </w:p>
    <w:p w:rsidR="006C0638" w:rsidRDefault="006C0638">
      <w:pPr>
        <w:rPr>
          <w:rFonts w:ascii="inherit" w:eastAsia="Microsoft YaHei Light" w:hAnsi="inherit" w:hint="eastAsia"/>
          <w:sz w:val="28"/>
          <w:szCs w:val="28"/>
        </w:rPr>
      </w:pPr>
    </w:p>
    <w:p w:rsidR="006C0638" w:rsidRDefault="006C0638">
      <w:pPr>
        <w:rPr>
          <w:rFonts w:ascii="inherit" w:eastAsia="Microsoft YaHei Light" w:hAnsi="inherit" w:hint="eastAsia"/>
          <w:sz w:val="28"/>
          <w:szCs w:val="28"/>
        </w:rPr>
      </w:pPr>
    </w:p>
    <w:p w:rsidR="006C0638" w:rsidRDefault="006C0638">
      <w:pPr>
        <w:rPr>
          <w:rFonts w:ascii="inherit" w:eastAsia="Microsoft YaHei Light" w:hAnsi="inherit" w:hint="eastAsia"/>
          <w:sz w:val="28"/>
          <w:szCs w:val="28"/>
        </w:rPr>
      </w:pPr>
    </w:p>
    <w:p w:rsidR="006C0638" w:rsidRDefault="006C0638">
      <w:pPr>
        <w:rPr>
          <w:rFonts w:ascii="inherit" w:eastAsia="Microsoft YaHei Light" w:hAnsi="inherit" w:hint="eastAsia"/>
          <w:sz w:val="28"/>
          <w:szCs w:val="28"/>
        </w:rPr>
      </w:pPr>
    </w:p>
    <w:p w:rsidR="006C0638" w:rsidRDefault="006C0638">
      <w:pPr>
        <w:rPr>
          <w:rFonts w:ascii="inherit" w:eastAsia="Microsoft YaHei Light" w:hAnsi="inherit" w:hint="eastAsia"/>
          <w:sz w:val="28"/>
          <w:szCs w:val="28"/>
        </w:rPr>
      </w:pPr>
    </w:p>
    <w:p w:rsidR="00F14DC6" w:rsidRPr="00AE3799" w:rsidRDefault="00474614" w:rsidP="00EE56FC">
      <w:pPr>
        <w:bidi/>
        <w:spacing w:after="144" w:line="240" w:lineRule="auto"/>
        <w:ind w:left="-183"/>
        <w:jc w:val="right"/>
        <w:outlineLvl w:val="1"/>
        <w:rPr>
          <w:rFonts w:asciiTheme="majorBidi" w:hAnsiTheme="majorBidi" w:cstheme="majorBidi"/>
          <w:noProof/>
          <w:sz w:val="28"/>
          <w:szCs w:val="28"/>
          <w:rtl/>
          <w:lang w:val="en-US"/>
        </w:rPr>
      </w:pPr>
      <w:r w:rsidRPr="0035476C">
        <w:rPr>
          <w:rFonts w:ascii="inherit" w:hAnsi="inherit" w:cstheme="majorBidi"/>
          <w:b/>
          <w:bCs/>
          <w:color w:val="538135" w:themeColor="accent6" w:themeShade="BF"/>
          <w:sz w:val="28"/>
          <w:szCs w:val="28"/>
          <w:lang w:val="en-US"/>
        </w:rPr>
        <w:lastRenderedPageBreak/>
        <w:t xml:space="preserve">  </w:t>
      </w:r>
      <w:bookmarkStart w:id="1" w:name="_Toc183886716"/>
      <w:bookmarkStart w:id="2" w:name="_Toc184393279"/>
      <w:r w:rsidR="008C7F70" w:rsidRPr="0035476C">
        <w:rPr>
          <w:rFonts w:ascii="inherit" w:eastAsia="Times New Roman" w:hAnsi="inherit" w:cstheme="majorBidi"/>
          <w:b/>
          <w:bCs/>
          <w:color w:val="538135" w:themeColor="accent6" w:themeShade="BF"/>
          <w:sz w:val="28"/>
          <w:szCs w:val="28"/>
          <w:lang w:val="en-US" w:eastAsia="fr-FR"/>
        </w:rPr>
        <w:t>Introdu</w:t>
      </w:r>
      <w:r w:rsidR="004B0E43" w:rsidRPr="0035476C">
        <w:rPr>
          <w:rFonts w:ascii="inherit" w:eastAsia="Times New Roman" w:hAnsi="inherit" w:cstheme="majorBidi"/>
          <w:b/>
          <w:bCs/>
          <w:color w:val="538135" w:themeColor="accent6" w:themeShade="BF"/>
          <w:sz w:val="28"/>
          <w:szCs w:val="28"/>
          <w:lang w:val="en-US" w:eastAsia="fr-FR"/>
        </w:rPr>
        <w:t>c</w:t>
      </w:r>
      <w:r w:rsidR="00F14DC6" w:rsidRPr="0035476C">
        <w:rPr>
          <w:rFonts w:ascii="inherit" w:eastAsia="Times New Roman" w:hAnsi="inherit" w:cstheme="majorBidi"/>
          <w:b/>
          <w:bCs/>
          <w:color w:val="538135" w:themeColor="accent6" w:themeShade="BF"/>
          <w:sz w:val="28"/>
          <w:szCs w:val="28"/>
          <w:lang w:val="en-US" w:eastAsia="fr-FR"/>
        </w:rPr>
        <w:t>ti</w:t>
      </w:r>
      <w:r w:rsidR="00CC2AAE" w:rsidRPr="0035476C">
        <w:rPr>
          <w:rFonts w:ascii="inherit" w:eastAsia="Times New Roman" w:hAnsi="inherit" w:cstheme="majorBidi"/>
          <w:b/>
          <w:bCs/>
          <w:color w:val="538135" w:themeColor="accent6" w:themeShade="BF"/>
          <w:sz w:val="28"/>
          <w:szCs w:val="28"/>
          <w:lang w:val="en-US" w:eastAsia="fr-FR"/>
        </w:rPr>
        <w:t>on</w:t>
      </w:r>
      <w:bookmarkEnd w:id="1"/>
      <w:bookmarkEnd w:id="2"/>
    </w:p>
    <w:p w:rsidR="00A17E80" w:rsidRPr="00AE3799" w:rsidRDefault="00A17E80" w:rsidP="00A17E80">
      <w:pPr>
        <w:spacing w:after="144" w:line="360" w:lineRule="auto"/>
        <w:jc w:val="both"/>
        <w:outlineLvl w:val="1"/>
        <w:rPr>
          <w:rFonts w:asciiTheme="majorBidi" w:eastAsia="Times New Roman" w:hAnsiTheme="majorBidi" w:cstheme="majorBidi"/>
          <w:b/>
          <w:bCs/>
          <w:sz w:val="28"/>
          <w:szCs w:val="28"/>
          <w:lang w:val="en-US" w:eastAsia="fr-FR"/>
        </w:rPr>
      </w:pPr>
      <w:bookmarkStart w:id="3" w:name="_Toc184393280"/>
      <w:r w:rsidRPr="00AE3799">
        <w:rPr>
          <w:rFonts w:asciiTheme="majorBidi" w:eastAsia="Times New Roman" w:hAnsiTheme="majorBidi" w:cstheme="majorBidi"/>
          <w:b/>
          <w:bCs/>
          <w:sz w:val="28"/>
          <w:szCs w:val="28"/>
          <w:lang w:val="en-US" w:eastAsia="fr-FR"/>
        </w:rPr>
        <w:t>Energy management and energy auditing are vital practices for optimizing energy consumption in residential buildings. As energy costs continue to rise and concerns about environmental sustainability grow, homeowners and building managers are increasingly focusing on strategies to reduce energy waste and improve efficiency.</w:t>
      </w:r>
      <w:bookmarkEnd w:id="3"/>
    </w:p>
    <w:p w:rsidR="00A17E80" w:rsidRPr="00AE3799" w:rsidRDefault="00A17E80" w:rsidP="00A17E80">
      <w:pPr>
        <w:spacing w:after="144" w:line="360" w:lineRule="auto"/>
        <w:jc w:val="both"/>
        <w:outlineLvl w:val="1"/>
        <w:rPr>
          <w:rFonts w:asciiTheme="majorBidi" w:eastAsia="Times New Roman" w:hAnsiTheme="majorBidi" w:cstheme="majorBidi"/>
          <w:b/>
          <w:bCs/>
          <w:sz w:val="28"/>
          <w:szCs w:val="28"/>
          <w:lang w:val="en-US" w:eastAsia="fr-FR"/>
        </w:rPr>
      </w:pPr>
      <w:bookmarkStart w:id="4" w:name="_Toc184393281"/>
      <w:r w:rsidRPr="00AE3799">
        <w:rPr>
          <w:rFonts w:asciiTheme="majorBidi" w:eastAsia="Times New Roman" w:hAnsiTheme="majorBidi" w:cstheme="majorBidi"/>
          <w:b/>
          <w:bCs/>
          <w:sz w:val="28"/>
          <w:szCs w:val="28"/>
          <w:lang w:val="en-US" w:eastAsia="fr-FR"/>
        </w:rPr>
        <w:t>Energy management involves monitoring, controlling, and optimizing energy usage to conserve resources and reduce utility bills. It includes identifying energy-saving opportunities, adopting energy-efficient appliances, and ensuring proper maintenance of electrical and mechanical systems.</w:t>
      </w:r>
      <w:bookmarkEnd w:id="4"/>
    </w:p>
    <w:p w:rsidR="00A17E80" w:rsidRPr="00AE3799" w:rsidRDefault="00A17E80" w:rsidP="00A17E80">
      <w:pPr>
        <w:spacing w:after="144" w:line="360" w:lineRule="auto"/>
        <w:jc w:val="both"/>
        <w:outlineLvl w:val="1"/>
        <w:rPr>
          <w:rFonts w:asciiTheme="majorBidi" w:eastAsia="Times New Roman" w:hAnsiTheme="majorBidi" w:cstheme="majorBidi"/>
          <w:b/>
          <w:bCs/>
          <w:sz w:val="28"/>
          <w:szCs w:val="28"/>
          <w:lang w:val="en-US" w:eastAsia="fr-FR"/>
        </w:rPr>
      </w:pPr>
      <w:bookmarkStart w:id="5" w:name="_Toc184393282"/>
      <w:r w:rsidRPr="00AE3799">
        <w:rPr>
          <w:rFonts w:asciiTheme="majorBidi" w:eastAsia="Times New Roman" w:hAnsiTheme="majorBidi" w:cstheme="majorBidi"/>
          <w:b/>
          <w:bCs/>
          <w:sz w:val="28"/>
          <w:szCs w:val="28"/>
          <w:lang w:val="en-US" w:eastAsia="fr-FR"/>
        </w:rPr>
        <w:t>Energy auditing, on the other hand, is the process of systematically assessing a building's energy performance. It identifies areas of inefficiency, such as poor insulation, outdated systems, or high-energy-consuming appliances, and provides actionable recommendations for improvement.</w:t>
      </w:r>
      <w:bookmarkEnd w:id="5"/>
    </w:p>
    <w:p w:rsidR="00A17E80" w:rsidRPr="00AE3799" w:rsidRDefault="00A17E80" w:rsidP="00A17E80">
      <w:pPr>
        <w:spacing w:after="144" w:line="360" w:lineRule="auto"/>
        <w:jc w:val="both"/>
        <w:outlineLvl w:val="1"/>
        <w:rPr>
          <w:rFonts w:asciiTheme="majorBidi" w:eastAsia="Times New Roman" w:hAnsiTheme="majorBidi" w:cstheme="majorBidi"/>
          <w:b/>
          <w:bCs/>
          <w:sz w:val="28"/>
          <w:szCs w:val="28"/>
          <w:lang w:val="en-US" w:eastAsia="fr-FR"/>
        </w:rPr>
      </w:pPr>
      <w:bookmarkStart w:id="6" w:name="_Toc184393283"/>
      <w:r w:rsidRPr="00AE3799">
        <w:rPr>
          <w:rFonts w:asciiTheme="majorBidi" w:eastAsia="Times New Roman" w:hAnsiTheme="majorBidi" w:cstheme="majorBidi"/>
          <w:b/>
          <w:bCs/>
          <w:sz w:val="28"/>
          <w:szCs w:val="28"/>
          <w:lang w:val="en-US" w:eastAsia="fr-FR"/>
        </w:rPr>
        <w:t>By implementing energy management and conducting energy audits, residential buildings can achieve significant cost savings, enhance occupant comfort, and contribute to reducing greenhouse gas emissions. These practices are essential steps toward building a more sustainable and energy-conscious future.</w:t>
      </w:r>
      <w:bookmarkEnd w:id="6"/>
    </w:p>
    <w:p w:rsidR="0025276E" w:rsidRPr="00AE3799" w:rsidRDefault="00F14DC6" w:rsidP="00A17E80">
      <w:pPr>
        <w:autoSpaceDE w:val="0"/>
        <w:autoSpaceDN w:val="0"/>
        <w:bidi/>
        <w:adjustRightInd w:val="0"/>
        <w:spacing w:after="0" w:line="360" w:lineRule="auto"/>
        <w:jc w:val="both"/>
        <w:rPr>
          <w:rFonts w:asciiTheme="majorBidi" w:eastAsia="Times New Roman" w:hAnsiTheme="majorBidi" w:cstheme="majorBidi"/>
          <w:b/>
          <w:bCs/>
          <w:sz w:val="36"/>
          <w:szCs w:val="36"/>
          <w:rtl/>
          <w:lang w:val="en-US" w:eastAsia="fr-FR" w:bidi="ar-DZ"/>
        </w:rPr>
      </w:pPr>
      <w:r w:rsidRPr="00AE3799">
        <w:rPr>
          <w:rFonts w:asciiTheme="majorBidi" w:eastAsia="Times New Roman" w:hAnsiTheme="majorBidi" w:cstheme="majorBidi"/>
          <w:b/>
          <w:bCs/>
          <w:sz w:val="28"/>
          <w:szCs w:val="28"/>
          <w:rtl/>
          <w:lang w:val="en-US" w:eastAsia="fr-FR"/>
        </w:rPr>
        <w:t xml:space="preserve"> </w:t>
      </w:r>
      <w:r w:rsidR="00A17E80" w:rsidRPr="00AE3799">
        <w:rPr>
          <w:rFonts w:asciiTheme="majorBidi" w:eastAsia="Times New Roman" w:hAnsiTheme="majorBidi" w:cstheme="majorBidi"/>
          <w:b/>
          <w:bCs/>
          <w:sz w:val="36"/>
          <w:szCs w:val="36"/>
          <w:rtl/>
          <w:lang w:val="en-US" w:eastAsia="fr-FR" w:bidi="ar-DZ"/>
        </w:rPr>
        <w:t>مقدمة</w:t>
      </w:r>
    </w:p>
    <w:p w:rsidR="00A17E80" w:rsidRPr="00AE3799" w:rsidRDefault="00A17E80" w:rsidP="00A17E80">
      <w:pPr>
        <w:autoSpaceDE w:val="0"/>
        <w:autoSpaceDN w:val="0"/>
        <w:bidi/>
        <w:adjustRightInd w:val="0"/>
        <w:spacing w:after="0" w:line="360" w:lineRule="auto"/>
        <w:jc w:val="both"/>
        <w:rPr>
          <w:rFonts w:asciiTheme="majorBidi" w:eastAsia="Times New Roman" w:hAnsiTheme="majorBidi" w:cstheme="majorBidi"/>
          <w:b/>
          <w:bCs/>
          <w:sz w:val="28"/>
          <w:szCs w:val="28"/>
          <w:lang w:val="en-US" w:eastAsia="fr-FR"/>
        </w:rPr>
      </w:pPr>
      <w:r w:rsidRPr="00AE3799">
        <w:rPr>
          <w:rFonts w:asciiTheme="majorBidi" w:eastAsia="Times New Roman" w:hAnsiTheme="majorBidi" w:cstheme="majorBidi"/>
          <w:b/>
          <w:bCs/>
          <w:sz w:val="28"/>
          <w:szCs w:val="28"/>
          <w:lang w:val="en-US" w:eastAsia="fr-FR"/>
        </w:rPr>
        <w:t xml:space="preserve">    </w:t>
      </w:r>
      <w:r w:rsidRPr="00AE3799">
        <w:rPr>
          <w:rFonts w:asciiTheme="majorBidi" w:eastAsia="Times New Roman" w:hAnsiTheme="majorBidi" w:cstheme="majorBidi"/>
          <w:b/>
          <w:bCs/>
          <w:sz w:val="28"/>
          <w:szCs w:val="28"/>
          <w:rtl/>
          <w:lang w:val="en-US" w:eastAsia="fr-FR"/>
        </w:rPr>
        <w:t>تعد إدارة الطاقة وتدقيق الطاقة من الممارسات الأساسية لتحسين استهلاك الطاقة في المباني السكنية. مع تزايد تكاليف الطاقة وارتفاع الوعي بأهمية الاستدامة البيئية، يركز أصحاب المنازل ومديرو المباني بشكل متزايد على استراتيجيات للحد من هدر الطاقة وتحسين كفاءة استخدامها</w:t>
      </w:r>
      <w:r w:rsidRPr="00AE3799">
        <w:rPr>
          <w:rFonts w:asciiTheme="majorBidi" w:eastAsia="Times New Roman" w:hAnsiTheme="majorBidi" w:cstheme="majorBidi"/>
          <w:b/>
          <w:bCs/>
          <w:sz w:val="28"/>
          <w:szCs w:val="28"/>
          <w:lang w:val="en-US" w:eastAsia="fr-FR"/>
        </w:rPr>
        <w:t>.</w:t>
      </w:r>
      <w:r w:rsidRPr="00AE3799">
        <w:rPr>
          <w:rFonts w:asciiTheme="majorBidi" w:eastAsia="Times New Roman" w:hAnsiTheme="majorBidi" w:cstheme="majorBidi" w:hint="cs"/>
          <w:b/>
          <w:bCs/>
          <w:sz w:val="28"/>
          <w:szCs w:val="28"/>
          <w:rtl/>
          <w:lang w:val="en-US" w:eastAsia="fr-FR"/>
        </w:rPr>
        <w:t xml:space="preserve"> </w:t>
      </w:r>
      <w:r w:rsidRPr="00AE3799">
        <w:rPr>
          <w:rFonts w:asciiTheme="majorBidi" w:eastAsia="Times New Roman" w:hAnsiTheme="majorBidi" w:cstheme="majorBidi"/>
          <w:b/>
          <w:bCs/>
          <w:sz w:val="28"/>
          <w:szCs w:val="28"/>
          <w:rtl/>
          <w:lang w:val="en-US" w:eastAsia="fr-FR"/>
        </w:rPr>
        <w:t xml:space="preserve">إدارة الطاقة تشمل مراقبة استهلاك الطاقة والتحكم فيه وتحسينه بهدف الحفاظ على الموارد وخفض فواتير الكهرباء. يتضمن ذلك تحديد فرص توفير الطاقة، واعتماد الأجهزة الموفرة للطاقة، وضمان الصيانة الدورية للأنظمة الكهربائية </w:t>
      </w:r>
      <w:r w:rsidRPr="00AE3799">
        <w:rPr>
          <w:rFonts w:asciiTheme="majorBidi" w:eastAsia="Times New Roman" w:hAnsiTheme="majorBidi" w:cstheme="majorBidi" w:hint="cs"/>
          <w:b/>
          <w:bCs/>
          <w:sz w:val="28"/>
          <w:szCs w:val="28"/>
          <w:rtl/>
          <w:lang w:val="en-US" w:eastAsia="fr-FR"/>
        </w:rPr>
        <w:t>والميكانيكية</w:t>
      </w:r>
      <w:r w:rsidRPr="00AE3799">
        <w:rPr>
          <w:rFonts w:asciiTheme="majorBidi" w:eastAsia="Times New Roman" w:hAnsiTheme="majorBidi" w:cstheme="majorBidi"/>
          <w:b/>
          <w:bCs/>
          <w:sz w:val="28"/>
          <w:szCs w:val="28"/>
          <w:lang w:val="en-US" w:eastAsia="fr-FR"/>
        </w:rPr>
        <w:t>.</w:t>
      </w:r>
      <w:r w:rsidRPr="00AE3799">
        <w:rPr>
          <w:rFonts w:asciiTheme="majorBidi" w:eastAsia="Times New Roman" w:hAnsiTheme="majorBidi" w:cstheme="majorBidi" w:hint="cs"/>
          <w:b/>
          <w:bCs/>
          <w:sz w:val="28"/>
          <w:szCs w:val="28"/>
          <w:rtl/>
          <w:lang w:val="en-US" w:eastAsia="fr-FR"/>
        </w:rPr>
        <w:t xml:space="preserve"> أم</w:t>
      </w:r>
      <w:r w:rsidRPr="00AE3799">
        <w:rPr>
          <w:rFonts w:asciiTheme="majorBidi" w:eastAsia="Times New Roman" w:hAnsiTheme="majorBidi" w:cstheme="majorBidi" w:hint="eastAsia"/>
          <w:b/>
          <w:bCs/>
          <w:sz w:val="28"/>
          <w:szCs w:val="28"/>
          <w:rtl/>
          <w:lang w:val="en-US" w:eastAsia="fr-FR"/>
        </w:rPr>
        <w:t>ا</w:t>
      </w:r>
      <w:r w:rsidRPr="00AE3799">
        <w:rPr>
          <w:rFonts w:asciiTheme="majorBidi" w:eastAsia="Times New Roman" w:hAnsiTheme="majorBidi" w:cstheme="majorBidi"/>
          <w:b/>
          <w:bCs/>
          <w:sz w:val="28"/>
          <w:szCs w:val="28"/>
          <w:rtl/>
          <w:lang w:val="en-US" w:eastAsia="fr-FR"/>
        </w:rPr>
        <w:t xml:space="preserve"> تدقيق الطاقة فهو عملية تقييم منهجية لأداء الطاقة في المبنى. تهدف هذه العملية إلى تحديد نقاط الضعف، مثل العزل غير الفعال أو الأنظمة القديمة أو الأجهزة التي تستهلك كميات كبيرة من الطاقة، وتقديم توصيات قابلة للتطبيق لتحسين كفاءة الطاقة</w:t>
      </w:r>
      <w:r w:rsidRPr="00AE3799">
        <w:rPr>
          <w:rFonts w:asciiTheme="majorBidi" w:eastAsia="Times New Roman" w:hAnsiTheme="majorBidi" w:cstheme="majorBidi"/>
          <w:b/>
          <w:bCs/>
          <w:sz w:val="28"/>
          <w:szCs w:val="28"/>
          <w:lang w:val="en-US" w:eastAsia="fr-FR"/>
        </w:rPr>
        <w:t>.</w:t>
      </w:r>
    </w:p>
    <w:p w:rsidR="00A17E80" w:rsidRPr="00AE3799" w:rsidRDefault="00A17E80" w:rsidP="00A17E80">
      <w:pPr>
        <w:autoSpaceDE w:val="0"/>
        <w:autoSpaceDN w:val="0"/>
        <w:bidi/>
        <w:adjustRightInd w:val="0"/>
        <w:spacing w:after="0" w:line="240" w:lineRule="auto"/>
        <w:jc w:val="both"/>
        <w:rPr>
          <w:rFonts w:asciiTheme="majorBidi" w:eastAsia="Times New Roman" w:hAnsiTheme="majorBidi" w:cstheme="majorBidi"/>
          <w:b/>
          <w:bCs/>
          <w:sz w:val="28"/>
          <w:szCs w:val="28"/>
          <w:lang w:val="en-US" w:eastAsia="fr-FR"/>
        </w:rPr>
      </w:pPr>
      <w:r w:rsidRPr="00AE3799">
        <w:rPr>
          <w:rFonts w:asciiTheme="majorBidi" w:eastAsia="Times New Roman" w:hAnsiTheme="majorBidi" w:cstheme="majorBidi"/>
          <w:b/>
          <w:bCs/>
          <w:sz w:val="28"/>
          <w:szCs w:val="28"/>
          <w:lang w:val="en-US" w:eastAsia="fr-FR"/>
        </w:rPr>
        <w:t xml:space="preserve"> </w:t>
      </w:r>
    </w:p>
    <w:p w:rsidR="0025276E" w:rsidRPr="00AE3799" w:rsidRDefault="00A17E80" w:rsidP="00A17E80">
      <w:pPr>
        <w:autoSpaceDE w:val="0"/>
        <w:autoSpaceDN w:val="0"/>
        <w:bidi/>
        <w:adjustRightInd w:val="0"/>
        <w:spacing w:after="0" w:line="360" w:lineRule="auto"/>
        <w:jc w:val="both"/>
        <w:rPr>
          <w:rFonts w:asciiTheme="majorBidi" w:eastAsia="Times New Roman" w:hAnsiTheme="majorBidi" w:cstheme="majorBidi"/>
          <w:b/>
          <w:bCs/>
          <w:sz w:val="28"/>
          <w:szCs w:val="28"/>
          <w:lang w:val="en-US" w:eastAsia="fr-FR"/>
        </w:rPr>
      </w:pPr>
      <w:r w:rsidRPr="00AE3799">
        <w:rPr>
          <w:rFonts w:asciiTheme="majorBidi" w:eastAsia="Times New Roman" w:hAnsiTheme="majorBidi" w:cstheme="majorBidi"/>
          <w:b/>
          <w:bCs/>
          <w:sz w:val="28"/>
          <w:szCs w:val="28"/>
          <w:lang w:val="en-US" w:eastAsia="fr-FR"/>
        </w:rPr>
        <w:t xml:space="preserve">   </w:t>
      </w:r>
      <w:r w:rsidRPr="00AE3799">
        <w:rPr>
          <w:rFonts w:asciiTheme="majorBidi" w:eastAsia="Times New Roman" w:hAnsiTheme="majorBidi" w:cstheme="majorBidi"/>
          <w:b/>
          <w:bCs/>
          <w:sz w:val="28"/>
          <w:szCs w:val="28"/>
          <w:rtl/>
          <w:lang w:val="en-US" w:eastAsia="fr-FR"/>
        </w:rPr>
        <w:t>من خلال تطبيق إدارة الطاقة وإجراء تدقيق للطاقة، يمكن للمباني السكنية تحقيق وفورات كبيرة في التكاليف، وتعزيز راحة السكان، والمساهمة في تقليل انبعاثات الغازات الدفيئة. تُعد هذه الممارسات خطوات ضرورية نحو بناء مستقبل أكثر استدامة ووعيًا بأهمية الطاقة</w:t>
      </w:r>
      <w:r w:rsidRPr="00AE3799">
        <w:rPr>
          <w:rFonts w:asciiTheme="majorBidi" w:eastAsia="Times New Roman" w:hAnsiTheme="majorBidi" w:cstheme="majorBidi"/>
          <w:b/>
          <w:bCs/>
          <w:sz w:val="28"/>
          <w:szCs w:val="28"/>
          <w:lang w:val="en-US" w:eastAsia="fr-FR"/>
        </w:rPr>
        <w:t>.</w:t>
      </w:r>
    </w:p>
    <w:p w:rsidR="00DD7EB9" w:rsidRPr="0035476C" w:rsidRDefault="00DD7EB9" w:rsidP="00340465">
      <w:pPr>
        <w:autoSpaceDE w:val="0"/>
        <w:autoSpaceDN w:val="0"/>
        <w:adjustRightInd w:val="0"/>
        <w:spacing w:after="0" w:line="360" w:lineRule="auto"/>
        <w:jc w:val="both"/>
        <w:rPr>
          <w:rFonts w:ascii="inherit" w:eastAsia="Times New Roman" w:hAnsi="inherit" w:cstheme="majorBidi"/>
          <w:b/>
          <w:bCs/>
          <w:sz w:val="28"/>
          <w:szCs w:val="28"/>
          <w:lang w:val="en-US" w:eastAsia="fr-FR"/>
        </w:rPr>
        <w:sectPr w:rsidR="00DD7EB9" w:rsidRPr="0035476C" w:rsidSect="00D74AD5">
          <w:headerReference w:type="default" r:id="rId10"/>
          <w:pgSz w:w="11906" w:h="16838"/>
          <w:pgMar w:top="360" w:right="1016" w:bottom="1260" w:left="993" w:header="708" w:footer="531" w:gutter="0"/>
          <w:pgBorders w:offsetFrom="page">
            <w:top w:val="twistedLines1" w:sz="25" w:space="14" w:color="auto"/>
            <w:left w:val="twistedLines1" w:sz="25" w:space="14" w:color="auto"/>
            <w:bottom w:val="twistedLines1" w:sz="25" w:space="14" w:color="auto"/>
            <w:right w:val="twistedLines1" w:sz="25" w:space="14" w:color="auto"/>
          </w:pgBorders>
          <w:pgNumType w:start="1"/>
          <w:cols w:space="708"/>
          <w:docGrid w:linePitch="360"/>
        </w:sectPr>
      </w:pPr>
    </w:p>
    <w:p w:rsidR="0035476C" w:rsidRPr="0082745A" w:rsidRDefault="0035476C" w:rsidP="00FA62B0">
      <w:pPr>
        <w:pStyle w:val="Paragraphedeliste"/>
        <w:numPr>
          <w:ilvl w:val="0"/>
          <w:numId w:val="6"/>
        </w:numPr>
        <w:spacing w:after="0" w:line="240" w:lineRule="auto"/>
        <w:jc w:val="both"/>
        <w:textAlignment w:val="baseline"/>
        <w:outlineLvl w:val="0"/>
        <w:rPr>
          <w:rFonts w:ascii="inherit" w:eastAsia="Times New Roman" w:hAnsi="inherit" w:cs="Times New Roman"/>
          <w:b/>
          <w:bCs/>
          <w:sz w:val="28"/>
          <w:szCs w:val="28"/>
          <w:lang w:val="en-US"/>
        </w:rPr>
      </w:pPr>
      <w:bookmarkStart w:id="7" w:name="_Toc184393284"/>
      <w:bookmarkStart w:id="8" w:name="_Toc183886723"/>
      <w:r w:rsidRPr="0082745A">
        <w:rPr>
          <w:rFonts w:ascii="inherit" w:eastAsia="Times New Roman" w:hAnsi="inherit" w:cs="Times New Roman"/>
          <w:b/>
          <w:bCs/>
          <w:sz w:val="28"/>
          <w:szCs w:val="28"/>
          <w:lang w:val="en-US"/>
        </w:rPr>
        <w:lastRenderedPageBreak/>
        <w:t>energy management</w:t>
      </w:r>
      <w:bookmarkEnd w:id="7"/>
    </w:p>
    <w:p w:rsidR="0035476C" w:rsidRDefault="0035476C" w:rsidP="0035476C">
      <w:pPr>
        <w:shd w:val="clear" w:color="auto" w:fill="FFFFFF"/>
        <w:spacing w:after="0" w:line="240" w:lineRule="auto"/>
        <w:jc w:val="both"/>
        <w:textAlignment w:val="baseline"/>
        <w:rPr>
          <w:rFonts w:ascii="inherit" w:eastAsia="Times New Roman" w:hAnsi="inherit" w:cs="Arial"/>
          <w:color w:val="161616"/>
          <w:sz w:val="28"/>
          <w:szCs w:val="28"/>
          <w:lang w:val="en-US"/>
        </w:rPr>
      </w:pPr>
      <w:r w:rsidRPr="0035476C">
        <w:rPr>
          <w:rFonts w:ascii="inherit" w:eastAsia="Times New Roman" w:hAnsi="inherit" w:cs="Arial"/>
          <w:color w:val="161616"/>
          <w:sz w:val="28"/>
          <w:szCs w:val="28"/>
          <w:lang w:val="en-US"/>
        </w:rPr>
        <w:t>Energy management is the proactive and systematic monitoring, control, and optimization of an organization’s energy consumption to conserve use and decrease energy costs.</w:t>
      </w:r>
    </w:p>
    <w:p w:rsidR="0035476C" w:rsidRDefault="0035476C" w:rsidP="0035476C">
      <w:pPr>
        <w:shd w:val="clear" w:color="auto" w:fill="FFFFFF"/>
        <w:spacing w:after="0" w:line="240" w:lineRule="auto"/>
        <w:textAlignment w:val="baseline"/>
        <w:rPr>
          <w:rFonts w:ascii="inherit" w:eastAsia="Times New Roman" w:hAnsi="inherit" w:cs="Arial"/>
          <w:color w:val="161616"/>
          <w:sz w:val="28"/>
          <w:szCs w:val="28"/>
          <w:lang w:val="en-US"/>
        </w:rPr>
      </w:pPr>
    </w:p>
    <w:p w:rsidR="0035476C" w:rsidRPr="0082745A" w:rsidRDefault="0035476C" w:rsidP="00FA62B0">
      <w:pPr>
        <w:pStyle w:val="Paragraphedeliste"/>
        <w:numPr>
          <w:ilvl w:val="0"/>
          <w:numId w:val="5"/>
        </w:numPr>
        <w:pBdr>
          <w:top w:val="single" w:sz="18" w:space="1" w:color="auto"/>
          <w:left w:val="single" w:sz="18" w:space="4" w:color="auto"/>
          <w:bottom w:val="single" w:sz="18" w:space="1" w:color="auto"/>
          <w:right w:val="single" w:sz="18" w:space="4" w:color="auto"/>
        </w:pBdr>
        <w:shd w:val="clear" w:color="auto" w:fill="FFFFFF"/>
        <w:bidi/>
        <w:spacing w:after="0" w:line="360" w:lineRule="auto"/>
        <w:ind w:left="177" w:hanging="180"/>
        <w:textAlignment w:val="baseline"/>
        <w:rPr>
          <w:rFonts w:ascii="inherit" w:eastAsia="Times New Roman" w:hAnsi="inherit" w:cs="Arial"/>
          <w:color w:val="161616"/>
          <w:sz w:val="28"/>
          <w:szCs w:val="28"/>
          <w:lang w:val="en-US"/>
        </w:rPr>
      </w:pPr>
      <w:r w:rsidRPr="0082745A">
        <w:rPr>
          <w:rFonts w:ascii="inherit" w:eastAsia="Times New Roman" w:hAnsi="inherit" w:cs="Arial"/>
          <w:color w:val="161616"/>
          <w:sz w:val="28"/>
          <w:szCs w:val="28"/>
          <w:lang w:val="en-US"/>
        </w:rPr>
        <w:t xml:space="preserve"> </w:t>
      </w:r>
      <w:r w:rsidRPr="0082745A">
        <w:rPr>
          <w:rFonts w:ascii="inherit" w:eastAsia="Times New Roman" w:hAnsi="inherit" w:cs="Arial"/>
          <w:b/>
          <w:bCs/>
          <w:color w:val="161616"/>
          <w:sz w:val="28"/>
          <w:szCs w:val="28"/>
          <w:rtl/>
          <w:lang w:val="en-US"/>
        </w:rPr>
        <w:t>إدارة الطاقة</w:t>
      </w:r>
      <w:r w:rsidRPr="0082745A">
        <w:rPr>
          <w:rFonts w:ascii="inherit" w:eastAsia="Times New Roman" w:hAnsi="inherit" w:cs="Arial"/>
          <w:color w:val="161616"/>
          <w:sz w:val="28"/>
          <w:szCs w:val="28"/>
          <w:rtl/>
          <w:lang w:val="en-US"/>
        </w:rPr>
        <w:t xml:space="preserve"> </w:t>
      </w:r>
      <w:r w:rsidR="00364B24">
        <w:rPr>
          <w:rFonts w:ascii="inherit" w:eastAsia="Times New Roman" w:hAnsi="inherit" w:cs="Arial"/>
          <w:color w:val="161616"/>
          <w:sz w:val="28"/>
          <w:szCs w:val="28"/>
          <w:lang w:val="en-US"/>
        </w:rPr>
        <w:t xml:space="preserve"> </w:t>
      </w:r>
      <w:r w:rsidRPr="0082745A">
        <w:rPr>
          <w:rFonts w:ascii="inherit" w:eastAsia="Times New Roman" w:hAnsi="inherit" w:cs="Arial"/>
          <w:color w:val="161616"/>
          <w:sz w:val="28"/>
          <w:szCs w:val="28"/>
          <w:rtl/>
          <w:lang w:val="en-US"/>
        </w:rPr>
        <w:t xml:space="preserve"> هي المراقبة والتحكم والتحسين المنهجي والاستباقي لاستهلاك الطاقة في المنظمة بهدف الحفاظ على الطاقة وتقليل تكاليفها</w:t>
      </w:r>
      <w:r w:rsidRPr="0082745A">
        <w:rPr>
          <w:rFonts w:ascii="inherit" w:eastAsia="Times New Roman" w:hAnsi="inherit" w:cs="Arial"/>
          <w:color w:val="161616"/>
          <w:sz w:val="28"/>
          <w:szCs w:val="28"/>
        </w:rPr>
        <w:t>.</w:t>
      </w:r>
    </w:p>
    <w:p w:rsidR="00A33A93" w:rsidRPr="0082745A" w:rsidRDefault="0082745A" w:rsidP="00364B24">
      <w:pPr>
        <w:shd w:val="clear" w:color="auto" w:fill="FFFFFF"/>
        <w:spacing w:before="100" w:beforeAutospacing="1" w:after="100" w:afterAutospacing="1" w:line="360" w:lineRule="auto"/>
        <w:ind w:left="360"/>
        <w:jc w:val="both"/>
        <w:outlineLvl w:val="1"/>
        <w:rPr>
          <w:rFonts w:ascii="inherit" w:eastAsia="Times New Roman" w:hAnsi="inherit" w:cstheme="majorBidi"/>
          <w:b/>
          <w:bCs/>
          <w:spacing w:val="-5"/>
          <w:sz w:val="28"/>
          <w:szCs w:val="28"/>
          <w:lang w:val="en-US" w:eastAsia="fr-FR"/>
        </w:rPr>
      </w:pPr>
      <w:bookmarkStart w:id="9" w:name="_Toc184393285"/>
      <w:r>
        <w:rPr>
          <w:rFonts w:ascii="inherit" w:eastAsia="Times New Roman" w:hAnsi="inherit" w:cstheme="majorBidi"/>
          <w:b/>
          <w:bCs/>
          <w:spacing w:val="-5"/>
          <w:sz w:val="28"/>
          <w:szCs w:val="28"/>
          <w:lang w:val="en" w:eastAsia="fr-FR"/>
        </w:rPr>
        <w:t>1</w:t>
      </w:r>
      <w:r w:rsidR="001D2CBB" w:rsidRPr="0082745A">
        <w:rPr>
          <w:rFonts w:ascii="inherit" w:eastAsia="Times New Roman" w:hAnsi="inherit" w:cstheme="majorBidi"/>
          <w:b/>
          <w:bCs/>
          <w:spacing w:val="-5"/>
          <w:sz w:val="28"/>
          <w:szCs w:val="28"/>
          <w:lang w:val="en" w:eastAsia="fr-FR"/>
        </w:rPr>
        <w:t xml:space="preserve">  </w:t>
      </w:r>
      <w:r w:rsidR="0062353C" w:rsidRPr="0082745A">
        <w:rPr>
          <w:rFonts w:ascii="inherit" w:eastAsia="Times New Roman" w:hAnsi="inherit" w:cstheme="majorBidi"/>
          <w:b/>
          <w:bCs/>
          <w:spacing w:val="-5"/>
          <w:sz w:val="28"/>
          <w:szCs w:val="28"/>
          <w:lang w:val="en" w:eastAsia="fr-FR"/>
        </w:rPr>
        <w:t>-</w:t>
      </w:r>
      <w:r w:rsidR="00A33A93" w:rsidRPr="0082745A">
        <w:rPr>
          <w:rFonts w:ascii="inherit" w:eastAsia="Times New Roman" w:hAnsi="inherit" w:cstheme="majorBidi"/>
          <w:b/>
          <w:bCs/>
          <w:spacing w:val="-5"/>
          <w:sz w:val="28"/>
          <w:szCs w:val="28"/>
          <w:lang w:val="en-US" w:eastAsia="fr-FR"/>
        </w:rPr>
        <w:t>ISO 50001 standard: an energy management model</w:t>
      </w:r>
      <w:bookmarkEnd w:id="8"/>
      <w:bookmarkEnd w:id="9"/>
    </w:p>
    <w:p w:rsidR="00A33A93" w:rsidRPr="0035476C" w:rsidRDefault="00A33A93" w:rsidP="00A33A93">
      <w:pPr>
        <w:shd w:val="clear" w:color="auto" w:fill="FFFFFF"/>
        <w:spacing w:beforeAutospacing="1" w:after="0" w:afterAutospacing="1" w:line="360" w:lineRule="auto"/>
        <w:jc w:val="both"/>
        <w:rPr>
          <w:rFonts w:ascii="inherit" w:eastAsia="Times New Roman" w:hAnsi="inherit" w:cstheme="majorBidi"/>
          <w:spacing w:val="-5"/>
          <w:sz w:val="28"/>
          <w:szCs w:val="28"/>
          <w:lang w:val="en-US" w:eastAsia="fr-FR"/>
        </w:rPr>
      </w:pPr>
      <w:r w:rsidRPr="0035476C">
        <w:rPr>
          <w:rFonts w:ascii="inherit" w:eastAsia="Times New Roman" w:hAnsi="inherit" w:cstheme="majorBidi"/>
          <w:spacing w:val="-5"/>
          <w:sz w:val="28"/>
          <w:szCs w:val="28"/>
          <w:lang w:val="en-US" w:eastAsia="fr-FR"/>
        </w:rPr>
        <w:t>The ISO 50001 standard </w:t>
      </w:r>
      <w:r w:rsidRPr="0035476C">
        <w:rPr>
          <w:rFonts w:ascii="inherit" w:eastAsia="Times New Roman" w:hAnsi="inherit" w:cstheme="majorBidi"/>
          <w:spacing w:val="-5"/>
          <w:sz w:val="28"/>
          <w:szCs w:val="28"/>
          <w:vertAlign w:val="superscript"/>
          <w:lang w:val="en-US" w:eastAsia="fr-FR"/>
        </w:rPr>
        <w:t>(1)</w:t>
      </w:r>
      <w:r w:rsidRPr="0035476C">
        <w:rPr>
          <w:rFonts w:ascii="inherit" w:eastAsia="Times New Roman" w:hAnsi="inherit" w:cstheme="majorBidi"/>
          <w:spacing w:val="-5"/>
          <w:sz w:val="28"/>
          <w:szCs w:val="28"/>
          <w:lang w:val="en-US" w:eastAsia="fr-FR"/>
        </w:rPr>
        <w:t>  is an energy management model that is aimed at all organizations, small or large, public or private. This model aims to guide these organizations to reduce their energy consumption and expenses while contributing to the reduction of their ecological footprint. </w:t>
      </w:r>
      <w:r w:rsidRPr="0035476C">
        <w:rPr>
          <w:rStyle w:val="Appelnotedebasdep"/>
          <w:rFonts w:ascii="inherit" w:eastAsia="Times New Roman" w:hAnsi="inherit" w:cstheme="majorBidi"/>
          <w:spacing w:val="-5"/>
          <w:sz w:val="28"/>
          <w:szCs w:val="28"/>
          <w:lang w:val="en-US" w:eastAsia="fr-FR"/>
        </w:rPr>
        <w:footnoteReference w:id="1"/>
      </w:r>
    </w:p>
    <w:p w:rsidR="000C22F9" w:rsidRPr="0035476C" w:rsidRDefault="000C22F9" w:rsidP="002377B3">
      <w:pPr>
        <w:shd w:val="clear" w:color="auto" w:fill="FFFFFF"/>
        <w:spacing w:beforeAutospacing="1" w:after="0" w:afterAutospacing="1" w:line="360" w:lineRule="auto"/>
        <w:jc w:val="both"/>
        <w:rPr>
          <w:rFonts w:ascii="inherit" w:eastAsia="Times New Roman" w:hAnsi="inherit" w:cstheme="majorBidi"/>
          <w:spacing w:val="-5"/>
          <w:sz w:val="28"/>
          <w:szCs w:val="28"/>
          <w:lang w:val="en" w:eastAsia="fr-FR"/>
        </w:rPr>
      </w:pPr>
      <w:r w:rsidRPr="0035476C">
        <w:rPr>
          <w:rFonts w:ascii="inherit" w:eastAsia="Times New Roman" w:hAnsi="inherit" w:cstheme="majorBidi"/>
          <w:spacing w:val="-5"/>
          <w:sz w:val="28"/>
          <w:szCs w:val="28"/>
          <w:lang w:val="en" w:eastAsia="fr-FR"/>
        </w:rPr>
        <w:t>For organizations committed to reducing their climate impact, conserving resources and improving their results through effective energy management, ISO 50001 was developed to help organizations in all sectors, and provides practical ways to reduce energy consumption through the implementation of an energy management system (EMS)</w:t>
      </w:r>
      <w:r w:rsidR="002377B3" w:rsidRPr="0035476C">
        <w:rPr>
          <w:rStyle w:val="Appelnotedebasdep"/>
          <w:rFonts w:ascii="inherit" w:eastAsia="Times New Roman" w:hAnsi="inherit" w:cstheme="majorBidi"/>
          <w:spacing w:val="-5"/>
          <w:sz w:val="28"/>
          <w:szCs w:val="28"/>
          <w:lang w:val="en" w:eastAsia="fr-FR"/>
        </w:rPr>
        <w:footnoteReference w:id="2"/>
      </w:r>
      <w:r w:rsidRPr="0035476C">
        <w:rPr>
          <w:rFonts w:ascii="inherit" w:eastAsia="Times New Roman" w:hAnsi="inherit" w:cstheme="majorBidi"/>
          <w:spacing w:val="-5"/>
          <w:sz w:val="28"/>
          <w:szCs w:val="28"/>
          <w:lang w:val="en" w:eastAsia="fr-FR"/>
        </w:rPr>
        <w:t>.</w:t>
      </w:r>
    </w:p>
    <w:p w:rsidR="00AE3799" w:rsidRPr="00AE3799" w:rsidRDefault="00AE3799" w:rsidP="00AE3799">
      <w:pPr>
        <w:pBdr>
          <w:top w:val="single" w:sz="18" w:space="1" w:color="auto"/>
          <w:left w:val="single" w:sz="18" w:space="4" w:color="auto"/>
          <w:bottom w:val="single" w:sz="18" w:space="1" w:color="auto"/>
          <w:right w:val="single" w:sz="18" w:space="4" w:color="auto"/>
        </w:pBdr>
        <w:shd w:val="clear" w:color="auto" w:fill="FFFFFF"/>
        <w:bidi/>
        <w:spacing w:beforeAutospacing="1" w:after="0" w:afterAutospacing="1" w:line="360" w:lineRule="auto"/>
        <w:ind w:left="-93" w:firstLine="180"/>
        <w:jc w:val="both"/>
        <w:rPr>
          <w:rFonts w:ascii="inherit" w:eastAsia="Times New Roman" w:hAnsi="inherit" w:cstheme="majorBidi"/>
          <w:b/>
          <w:bCs/>
          <w:spacing w:val="-5"/>
          <w:sz w:val="28"/>
          <w:szCs w:val="28"/>
          <w:lang w:val="en" w:eastAsia="fr-FR"/>
        </w:rPr>
      </w:pPr>
      <w:r w:rsidRPr="00AE3799">
        <w:rPr>
          <w:rFonts w:ascii="inherit" w:eastAsia="Times New Roman" w:hAnsi="inherit" w:cstheme="majorBidi"/>
          <w:b/>
          <w:bCs/>
          <w:spacing w:val="-5"/>
          <w:sz w:val="28"/>
          <w:szCs w:val="28"/>
          <w:lang w:val="en" w:eastAsia="fr-FR"/>
        </w:rPr>
        <w:t>I.</w:t>
      </w:r>
      <w:r w:rsidRPr="00AE3799">
        <w:rPr>
          <w:rFonts w:ascii="inherit" w:eastAsia="Times New Roman" w:hAnsi="inherit" w:cstheme="majorBidi"/>
          <w:b/>
          <w:bCs/>
          <w:spacing w:val="-5"/>
          <w:sz w:val="28"/>
          <w:szCs w:val="28"/>
          <w:lang w:val="en" w:eastAsia="fr-FR"/>
        </w:rPr>
        <w:tab/>
      </w:r>
      <w:r w:rsidRPr="00AE3799">
        <w:rPr>
          <w:rFonts w:ascii="inherit" w:eastAsia="Times New Roman" w:hAnsi="inherit" w:cs="Times New Roman"/>
          <w:b/>
          <w:bCs/>
          <w:spacing w:val="-5"/>
          <w:sz w:val="28"/>
          <w:szCs w:val="28"/>
          <w:rtl/>
          <w:lang w:val="en" w:eastAsia="fr-FR"/>
        </w:rPr>
        <w:t xml:space="preserve">معيار </w:t>
      </w:r>
      <w:r w:rsidRPr="00AE3799">
        <w:rPr>
          <w:rFonts w:ascii="inherit" w:eastAsia="Times New Roman" w:hAnsi="inherit" w:cstheme="majorBidi"/>
          <w:b/>
          <w:bCs/>
          <w:spacing w:val="-5"/>
          <w:sz w:val="28"/>
          <w:szCs w:val="28"/>
          <w:lang w:val="en" w:eastAsia="fr-FR"/>
        </w:rPr>
        <w:t>ISO 50001</w:t>
      </w:r>
      <w:r w:rsidRPr="00AE3799">
        <w:rPr>
          <w:rFonts w:ascii="inherit" w:eastAsia="Times New Roman" w:hAnsi="inherit" w:cs="Times New Roman"/>
          <w:b/>
          <w:bCs/>
          <w:spacing w:val="-5"/>
          <w:sz w:val="28"/>
          <w:szCs w:val="28"/>
          <w:rtl/>
          <w:lang w:val="en" w:eastAsia="fr-FR"/>
        </w:rPr>
        <w:t xml:space="preserve">  نموذج إدارة الطاقة</w:t>
      </w:r>
    </w:p>
    <w:p w:rsidR="00A33A93" w:rsidRPr="0035476C" w:rsidRDefault="0082745A" w:rsidP="00AE3799">
      <w:pPr>
        <w:pBdr>
          <w:top w:val="single" w:sz="18" w:space="1" w:color="auto"/>
          <w:left w:val="single" w:sz="18" w:space="4" w:color="auto"/>
          <w:bottom w:val="single" w:sz="18" w:space="1" w:color="auto"/>
          <w:right w:val="single" w:sz="18" w:space="4" w:color="auto"/>
        </w:pBdr>
        <w:shd w:val="clear" w:color="auto" w:fill="FFFFFF"/>
        <w:bidi/>
        <w:spacing w:beforeAutospacing="1" w:after="0" w:afterAutospacing="1" w:line="360" w:lineRule="auto"/>
        <w:ind w:left="-93" w:firstLine="180"/>
        <w:jc w:val="both"/>
        <w:rPr>
          <w:rFonts w:ascii="inherit" w:eastAsia="Times New Roman" w:hAnsi="inherit" w:cstheme="majorBidi"/>
          <w:spacing w:val="-5"/>
          <w:sz w:val="28"/>
          <w:szCs w:val="28"/>
          <w:lang w:val="en-US" w:eastAsia="fr-FR"/>
        </w:rPr>
      </w:pPr>
      <w:r>
        <w:rPr>
          <w:rFonts w:ascii="inherit" w:eastAsia="Times New Roman" w:hAnsi="inherit" w:cstheme="majorBidi"/>
          <w:spacing w:val="-5"/>
          <w:sz w:val="28"/>
          <w:szCs w:val="28"/>
          <w:lang w:val="en-US" w:eastAsia="fr-FR"/>
        </w:rPr>
        <w:t xml:space="preserve">  </w:t>
      </w:r>
      <w:r w:rsidR="00A33A93" w:rsidRPr="0035476C">
        <w:rPr>
          <w:rFonts w:ascii="inherit" w:eastAsia="Times New Roman" w:hAnsi="inherit" w:cstheme="majorBidi"/>
          <w:spacing w:val="-5"/>
          <w:sz w:val="28"/>
          <w:szCs w:val="28"/>
          <w:rtl/>
          <w:lang w:val="en-US" w:eastAsia="fr-FR"/>
        </w:rPr>
        <w:t xml:space="preserve">معيار </w:t>
      </w:r>
      <w:r w:rsidR="00A33A93" w:rsidRPr="0035476C">
        <w:rPr>
          <w:rFonts w:ascii="inherit" w:eastAsia="Times New Roman" w:hAnsi="inherit" w:cstheme="majorBidi"/>
          <w:spacing w:val="-5"/>
          <w:sz w:val="28"/>
          <w:szCs w:val="28"/>
          <w:lang w:val="en-US" w:eastAsia="fr-FR"/>
        </w:rPr>
        <w:t xml:space="preserve">ISO 50001   </w:t>
      </w:r>
      <w:r w:rsidR="00A33A93" w:rsidRPr="0035476C">
        <w:rPr>
          <w:rFonts w:ascii="inherit" w:eastAsia="Times New Roman" w:hAnsi="inherit" w:cstheme="majorBidi"/>
          <w:spacing w:val="-5"/>
          <w:sz w:val="28"/>
          <w:szCs w:val="28"/>
          <w:rtl/>
          <w:lang w:val="en-US" w:eastAsia="fr-FR"/>
        </w:rPr>
        <w:t>هو نموذج لإدارة الطاقة يستهدف جميع المؤسسات، صغيرة أو كبيرة، عامة أو خاصة. ويهدف هذا النموذج إلى توجيه هذه المنظمات لتقليل استهلاكها للطاقة ونفقاتها مع المساهمة في تقليل بصمتها البيئية.</w:t>
      </w:r>
    </w:p>
    <w:p w:rsidR="00640624" w:rsidRPr="0035476C" w:rsidRDefault="000C22F9" w:rsidP="00AE3799">
      <w:pPr>
        <w:pBdr>
          <w:top w:val="single" w:sz="18" w:space="1" w:color="auto"/>
          <w:left w:val="single" w:sz="18" w:space="4" w:color="auto"/>
          <w:bottom w:val="single" w:sz="18" w:space="1" w:color="auto"/>
          <w:right w:val="single" w:sz="18" w:space="4" w:color="auto"/>
        </w:pBdr>
        <w:shd w:val="clear" w:color="auto" w:fill="FFFFFF"/>
        <w:bidi/>
        <w:spacing w:after="0" w:line="360" w:lineRule="auto"/>
        <w:ind w:left="-93" w:firstLine="180"/>
        <w:jc w:val="both"/>
        <w:rPr>
          <w:rFonts w:ascii="inherit" w:eastAsia="Times New Roman" w:hAnsi="inherit" w:cstheme="majorBidi"/>
          <w:spacing w:val="-5"/>
          <w:sz w:val="28"/>
          <w:szCs w:val="28"/>
          <w:lang w:val="en-US" w:eastAsia="fr-FR"/>
        </w:rPr>
      </w:pPr>
      <w:r w:rsidRPr="0035476C">
        <w:rPr>
          <w:rFonts w:ascii="inherit" w:eastAsia="Times New Roman" w:hAnsi="inherit" w:cstheme="majorBidi"/>
          <w:spacing w:val="-5"/>
          <w:sz w:val="28"/>
          <w:szCs w:val="28"/>
          <w:rtl/>
          <w:lang w:val="en-US" w:eastAsia="fr-FR"/>
        </w:rPr>
        <w:t xml:space="preserve"> </w:t>
      </w:r>
      <w:r w:rsidR="00640624" w:rsidRPr="0035476C">
        <w:rPr>
          <w:rFonts w:ascii="inherit" w:eastAsia="Times New Roman" w:hAnsi="inherit" w:cstheme="majorBidi"/>
          <w:spacing w:val="-5"/>
          <w:sz w:val="28"/>
          <w:szCs w:val="28"/>
          <w:rtl/>
          <w:lang w:val="en-US" w:eastAsia="fr-FR"/>
        </w:rPr>
        <w:t xml:space="preserve">بالنسبة للمؤسسات الملتزمة بتقليل تأثيرها على المناخ والحفاظ على الموارد وتحسين نتائجها من خلال الإدارة الفعالة للطاقة، </w:t>
      </w:r>
      <w:r w:rsidRPr="0035476C">
        <w:rPr>
          <w:rFonts w:ascii="inherit" w:eastAsia="Times New Roman" w:hAnsi="inherit" w:cstheme="majorBidi"/>
          <w:spacing w:val="-5"/>
          <w:sz w:val="28"/>
          <w:szCs w:val="28"/>
          <w:rtl/>
          <w:lang w:val="en-US" w:eastAsia="fr-FR" w:bidi="ar-DZ"/>
        </w:rPr>
        <w:t xml:space="preserve">تم </w:t>
      </w:r>
      <w:r w:rsidR="00640624" w:rsidRPr="0035476C">
        <w:rPr>
          <w:rFonts w:ascii="inherit" w:eastAsia="Times New Roman" w:hAnsi="inherit" w:cstheme="majorBidi"/>
          <w:spacing w:val="-5"/>
          <w:sz w:val="28"/>
          <w:szCs w:val="28"/>
          <w:rtl/>
          <w:lang w:val="en-US" w:eastAsia="fr-FR"/>
        </w:rPr>
        <w:t>تطوير</w:t>
      </w:r>
      <w:r w:rsidR="00640624" w:rsidRPr="0035476C">
        <w:rPr>
          <w:rFonts w:ascii="inherit" w:eastAsia="Times New Roman" w:hAnsi="inherit" w:cstheme="majorBidi"/>
          <w:spacing w:val="-5"/>
          <w:sz w:val="28"/>
          <w:szCs w:val="28"/>
          <w:lang w:val="en-US" w:eastAsia="fr-FR"/>
        </w:rPr>
        <w:t xml:space="preserve"> ISO 50001.</w:t>
      </w:r>
      <w:r w:rsidRPr="0035476C">
        <w:rPr>
          <w:rFonts w:ascii="inherit" w:eastAsia="Times New Roman" w:hAnsi="inherit" w:cstheme="majorBidi"/>
          <w:spacing w:val="-5"/>
          <w:sz w:val="28"/>
          <w:szCs w:val="28"/>
          <w:rtl/>
          <w:lang w:val="en-US" w:eastAsia="fr-FR"/>
        </w:rPr>
        <w:t xml:space="preserve"> </w:t>
      </w:r>
      <w:r w:rsidR="00640624" w:rsidRPr="0035476C">
        <w:rPr>
          <w:rFonts w:ascii="inherit" w:eastAsia="Times New Roman" w:hAnsi="inherit" w:cstheme="majorBidi"/>
          <w:spacing w:val="-5"/>
          <w:sz w:val="28"/>
          <w:szCs w:val="28"/>
          <w:rtl/>
          <w:lang w:val="en-US" w:eastAsia="fr-FR"/>
        </w:rPr>
        <w:t>لمساعدة المؤسسات في جميع القطاعات، ويوفر طرقًا عملية لتقليل استهلاك الطاقة من خلال تنفيذ نظام إدارة الطاقة</w:t>
      </w:r>
      <w:r w:rsidR="00640624" w:rsidRPr="0035476C">
        <w:rPr>
          <w:rFonts w:ascii="inherit" w:eastAsia="Times New Roman" w:hAnsi="inherit" w:cstheme="majorBidi"/>
          <w:spacing w:val="-5"/>
          <w:sz w:val="28"/>
          <w:szCs w:val="28"/>
          <w:lang w:val="en-US" w:eastAsia="fr-FR"/>
        </w:rPr>
        <w:t xml:space="preserve"> (EMS).</w:t>
      </w:r>
    </w:p>
    <w:p w:rsidR="00206860" w:rsidRPr="0035476C" w:rsidRDefault="00206860" w:rsidP="00206860">
      <w:pPr>
        <w:shd w:val="clear" w:color="auto" w:fill="FFFFFF"/>
        <w:bidi/>
        <w:spacing w:after="0" w:line="360" w:lineRule="auto"/>
        <w:jc w:val="both"/>
        <w:rPr>
          <w:rFonts w:ascii="inherit" w:eastAsia="Times New Roman" w:hAnsi="inherit" w:cstheme="majorBidi"/>
          <w:color w:val="FF0000"/>
          <w:spacing w:val="-5"/>
          <w:sz w:val="28"/>
          <w:szCs w:val="28"/>
          <w:lang w:val="en-US" w:eastAsia="fr-FR"/>
        </w:rPr>
      </w:pPr>
    </w:p>
    <w:p w:rsidR="0062353C" w:rsidRPr="0035476C" w:rsidRDefault="0062353C" w:rsidP="0062353C">
      <w:pPr>
        <w:shd w:val="clear" w:color="auto" w:fill="FFFFFF"/>
        <w:bidi/>
        <w:spacing w:after="0" w:line="360" w:lineRule="auto"/>
        <w:jc w:val="both"/>
        <w:rPr>
          <w:rFonts w:ascii="inherit" w:eastAsia="Times New Roman" w:hAnsi="inherit" w:cstheme="majorBidi"/>
          <w:color w:val="FF0000"/>
          <w:spacing w:val="-5"/>
          <w:sz w:val="28"/>
          <w:szCs w:val="28"/>
          <w:lang w:val="en-US" w:eastAsia="fr-FR"/>
        </w:rPr>
      </w:pPr>
    </w:p>
    <w:p w:rsidR="0062353C" w:rsidRPr="0035476C" w:rsidRDefault="0062353C" w:rsidP="0062353C">
      <w:pPr>
        <w:shd w:val="clear" w:color="auto" w:fill="FFFFFF"/>
        <w:bidi/>
        <w:spacing w:after="0" w:line="360" w:lineRule="auto"/>
        <w:jc w:val="both"/>
        <w:rPr>
          <w:rFonts w:ascii="inherit" w:eastAsia="Times New Roman" w:hAnsi="inherit" w:cstheme="majorBidi"/>
          <w:color w:val="FF0000"/>
          <w:spacing w:val="-5"/>
          <w:sz w:val="28"/>
          <w:szCs w:val="28"/>
          <w:lang w:val="en-US" w:eastAsia="fr-FR"/>
        </w:rPr>
      </w:pPr>
    </w:p>
    <w:p w:rsidR="006C5C5C" w:rsidRPr="0035476C" w:rsidRDefault="006C5C5C" w:rsidP="006C5C5C">
      <w:pPr>
        <w:shd w:val="clear" w:color="auto" w:fill="FFFFFF"/>
        <w:bidi/>
        <w:spacing w:after="0" w:line="360" w:lineRule="auto"/>
        <w:jc w:val="both"/>
        <w:rPr>
          <w:rFonts w:ascii="inherit" w:eastAsia="Times New Roman" w:hAnsi="inherit" w:cstheme="majorBidi"/>
          <w:color w:val="FF0000"/>
          <w:spacing w:val="-5"/>
          <w:sz w:val="28"/>
          <w:szCs w:val="28"/>
          <w:lang w:val="en-US" w:eastAsia="fr-FR"/>
        </w:rPr>
      </w:pPr>
    </w:p>
    <w:p w:rsidR="0062353C" w:rsidRPr="0035476C" w:rsidRDefault="0082745A" w:rsidP="00364B24">
      <w:pPr>
        <w:shd w:val="clear" w:color="auto" w:fill="FFFFFF"/>
        <w:bidi/>
        <w:spacing w:after="0" w:line="360" w:lineRule="auto"/>
        <w:jc w:val="both"/>
        <w:outlineLvl w:val="1"/>
        <w:rPr>
          <w:rFonts w:ascii="inherit" w:eastAsia="Times New Roman" w:hAnsi="inherit"/>
          <w:b/>
          <w:bCs/>
          <w:color w:val="002060"/>
          <w:spacing w:val="-5"/>
          <w:sz w:val="28"/>
          <w:szCs w:val="28"/>
          <w:lang w:val="en-US" w:eastAsia="fr-FR"/>
        </w:rPr>
      </w:pPr>
      <w:bookmarkStart w:id="10" w:name="_Toc184393286"/>
      <w:r>
        <w:rPr>
          <w:rFonts w:ascii="inherit" w:eastAsia="Times New Roman" w:hAnsi="inherit"/>
          <w:b/>
          <w:bCs/>
          <w:color w:val="00B0F0"/>
          <w:spacing w:val="-5"/>
          <w:sz w:val="28"/>
          <w:szCs w:val="28"/>
          <w:lang w:val="en-US" w:eastAsia="fr-FR"/>
        </w:rPr>
        <w:t>-</w:t>
      </w:r>
      <w:r w:rsidR="00A8578A" w:rsidRPr="0035476C">
        <w:rPr>
          <w:rFonts w:ascii="inherit" w:eastAsia="Times New Roman" w:hAnsi="inherit"/>
          <w:b/>
          <w:bCs/>
          <w:color w:val="00B0F0"/>
          <w:spacing w:val="-5"/>
          <w:sz w:val="28"/>
          <w:szCs w:val="28"/>
          <w:lang w:val="en-US" w:eastAsia="fr-FR"/>
        </w:rPr>
        <w:t xml:space="preserve"> </w:t>
      </w:r>
      <w:bookmarkStart w:id="11" w:name="_Toc183886724"/>
      <w:r>
        <w:rPr>
          <w:rFonts w:ascii="inherit" w:eastAsia="Times New Roman" w:hAnsi="inherit"/>
          <w:b/>
          <w:bCs/>
          <w:color w:val="002060"/>
          <w:spacing w:val="-5"/>
          <w:sz w:val="28"/>
          <w:szCs w:val="28"/>
          <w:lang w:val="en-US" w:eastAsia="fr-FR"/>
        </w:rPr>
        <w:t xml:space="preserve">2 </w:t>
      </w:r>
      <w:r w:rsidR="00A8578A" w:rsidRPr="0035476C">
        <w:rPr>
          <w:rFonts w:ascii="inherit" w:eastAsia="Times New Roman" w:hAnsi="inherit"/>
          <w:b/>
          <w:bCs/>
          <w:color w:val="002060"/>
          <w:spacing w:val="-5"/>
          <w:sz w:val="28"/>
          <w:szCs w:val="28"/>
          <w:rtl/>
          <w:lang w:val="en-US" w:eastAsia="fr-FR"/>
        </w:rPr>
        <w:t xml:space="preserve">فوائد </w:t>
      </w:r>
      <w:r w:rsidR="00A8578A" w:rsidRPr="0035476C">
        <w:rPr>
          <w:rFonts w:ascii="inherit" w:eastAsia="Times New Roman" w:hAnsi="inherit"/>
          <w:b/>
          <w:bCs/>
          <w:color w:val="002060"/>
          <w:spacing w:val="-5"/>
          <w:sz w:val="28"/>
          <w:szCs w:val="28"/>
          <w:lang w:val="en-US" w:eastAsia="fr-FR"/>
        </w:rPr>
        <w:t>ISO 50001</w:t>
      </w:r>
      <w:r w:rsidR="00A8578A" w:rsidRPr="0035476C">
        <w:rPr>
          <w:rFonts w:ascii="inherit" w:eastAsia="Times New Roman" w:hAnsi="inherit"/>
          <w:b/>
          <w:bCs/>
          <w:color w:val="002060"/>
          <w:spacing w:val="-5"/>
          <w:sz w:val="28"/>
          <w:szCs w:val="28"/>
          <w:rtl/>
          <w:lang w:val="en-US" w:eastAsia="fr-FR"/>
        </w:rPr>
        <w:t xml:space="preserve"> لإدارة الطاقة</w:t>
      </w:r>
      <w:r w:rsidR="00A8578A" w:rsidRPr="0035476C">
        <w:rPr>
          <w:rFonts w:ascii="inherit" w:eastAsia="Times New Roman" w:hAnsi="inherit"/>
          <w:b/>
          <w:bCs/>
          <w:color w:val="002060"/>
          <w:spacing w:val="-5"/>
          <w:sz w:val="28"/>
          <w:szCs w:val="28"/>
          <w:lang w:val="en-US" w:eastAsia="fr-FR"/>
        </w:rPr>
        <w:t xml:space="preserve"> </w:t>
      </w:r>
      <w:r>
        <w:rPr>
          <w:rFonts w:ascii="inherit" w:eastAsia="Times New Roman" w:hAnsi="inherit"/>
          <w:b/>
          <w:bCs/>
          <w:color w:val="002060"/>
          <w:spacing w:val="-5"/>
          <w:sz w:val="28"/>
          <w:szCs w:val="28"/>
          <w:lang w:val="en-US" w:eastAsia="fr-FR"/>
        </w:rPr>
        <w:t xml:space="preserve">2- </w:t>
      </w:r>
      <w:r w:rsidR="00A8578A" w:rsidRPr="0035476C">
        <w:rPr>
          <w:rFonts w:ascii="inherit" w:eastAsia="Times New Roman" w:hAnsi="inherit"/>
          <w:b/>
          <w:bCs/>
          <w:color w:val="002060"/>
          <w:spacing w:val="-5"/>
          <w:sz w:val="28"/>
          <w:szCs w:val="28"/>
          <w:lang w:val="en-US" w:eastAsia="fr-FR"/>
        </w:rPr>
        <w:t xml:space="preserve"> Benefits of ISO 50001 Energy Mana</w:t>
      </w:r>
      <w:bookmarkEnd w:id="10"/>
      <w:bookmarkEnd w:id="11"/>
      <w:r w:rsidR="00A8578A" w:rsidRPr="0035476C">
        <w:rPr>
          <w:rFonts w:ascii="inherit" w:eastAsia="Times New Roman" w:hAnsi="inherit"/>
          <w:b/>
          <w:bCs/>
          <w:color w:val="002060"/>
          <w:spacing w:val="-5"/>
          <w:sz w:val="28"/>
          <w:szCs w:val="28"/>
          <w:lang w:val="en-US" w:eastAsia="fr-FR"/>
        </w:rPr>
        <w:t xml:space="preserve">                                         </w:t>
      </w:r>
    </w:p>
    <w:p w:rsidR="00DD7EB9" w:rsidRPr="0035476C" w:rsidRDefault="00DD7EB9" w:rsidP="00DD7EB9">
      <w:pPr>
        <w:shd w:val="clear" w:color="auto" w:fill="FFFFFF"/>
        <w:bidi/>
        <w:spacing w:after="0" w:line="360" w:lineRule="auto"/>
        <w:jc w:val="both"/>
        <w:outlineLvl w:val="0"/>
        <w:rPr>
          <w:rFonts w:ascii="inherit" w:eastAsia="Times New Roman" w:hAnsi="inherit" w:cstheme="majorBidi"/>
          <w:color w:val="FF0000"/>
          <w:spacing w:val="-5"/>
          <w:sz w:val="28"/>
          <w:szCs w:val="28"/>
          <w:lang w:val="en-US" w:eastAsia="fr-FR"/>
        </w:rPr>
      </w:pPr>
    </w:p>
    <w:tbl>
      <w:tblPr>
        <w:tblStyle w:val="Grilledutableau"/>
        <w:tblpPr w:leftFromText="180" w:rightFromText="180" w:vertAnchor="text" w:horzAnchor="margin" w:tblpY="74"/>
        <w:tblW w:w="9985" w:type="dxa"/>
        <w:tblLook w:val="04A0" w:firstRow="1" w:lastRow="0" w:firstColumn="1" w:lastColumn="0" w:noHBand="0" w:noVBand="1"/>
      </w:tblPr>
      <w:tblGrid>
        <w:gridCol w:w="6025"/>
        <w:gridCol w:w="3960"/>
      </w:tblGrid>
      <w:tr w:rsidR="00415E08" w:rsidRPr="0035476C" w:rsidTr="00552B23">
        <w:tc>
          <w:tcPr>
            <w:tcW w:w="6025" w:type="dxa"/>
            <w:tcBorders>
              <w:top w:val="thickThinSmallGap" w:sz="24" w:space="0" w:color="auto"/>
              <w:left w:val="thickThinSmallGap" w:sz="24" w:space="0" w:color="auto"/>
              <w:bottom w:val="thickThinSmallGap" w:sz="24" w:space="0" w:color="auto"/>
              <w:right w:val="thickThinSmallGap" w:sz="24" w:space="0" w:color="auto"/>
            </w:tcBorders>
          </w:tcPr>
          <w:p w:rsidR="00415E08" w:rsidRPr="0035476C" w:rsidRDefault="00415E08" w:rsidP="00415E08">
            <w:pPr>
              <w:shd w:val="clear" w:color="auto" w:fill="FFFFFF"/>
              <w:spacing w:line="360" w:lineRule="auto"/>
              <w:jc w:val="both"/>
              <w:rPr>
                <w:rFonts w:ascii="inherit" w:eastAsia="Times New Roman" w:hAnsi="inherit" w:cstheme="majorBidi"/>
                <w:color w:val="385623" w:themeColor="accent6" w:themeShade="80"/>
                <w:spacing w:val="-5"/>
                <w:sz w:val="28"/>
                <w:szCs w:val="28"/>
                <w:lang w:val="en-US" w:eastAsia="fr-FR"/>
              </w:rPr>
            </w:pPr>
            <w:r w:rsidRPr="0035476C">
              <w:rPr>
                <w:rFonts w:ascii="inherit" w:eastAsia="Times New Roman" w:hAnsi="inherit" w:cstheme="majorBidi"/>
                <w:color w:val="385623" w:themeColor="accent6" w:themeShade="80"/>
                <w:spacing w:val="-5"/>
                <w:sz w:val="28"/>
                <w:szCs w:val="28"/>
                <w:lang w:val="en-US" w:eastAsia="fr-FR"/>
              </w:rPr>
              <w:t xml:space="preserve">By becoming ISO 50001 certified, you will be able to: </w:t>
            </w:r>
          </w:p>
          <w:p w:rsidR="00415E08" w:rsidRPr="0035476C" w:rsidRDefault="00415E08" w:rsidP="00206860">
            <w:pPr>
              <w:shd w:val="clear" w:color="auto" w:fill="FFFFFF"/>
              <w:spacing w:line="360" w:lineRule="auto"/>
              <w:jc w:val="both"/>
              <w:rPr>
                <w:rFonts w:ascii="inherit" w:eastAsia="Times New Roman" w:hAnsi="inherit" w:cstheme="majorBidi"/>
                <w:color w:val="385623" w:themeColor="accent6" w:themeShade="80"/>
                <w:spacing w:val="-5"/>
                <w:sz w:val="28"/>
                <w:szCs w:val="28"/>
                <w:lang w:val="en-US" w:eastAsia="fr-FR"/>
              </w:rPr>
            </w:pPr>
            <w:r w:rsidRPr="0035476C">
              <w:rPr>
                <w:rFonts w:ascii="inherit" w:eastAsia="Times New Roman" w:hAnsi="inherit" w:cstheme="majorBidi"/>
                <w:color w:val="385623" w:themeColor="accent6" w:themeShade="80"/>
                <w:spacing w:val="-5"/>
                <w:sz w:val="28"/>
                <w:szCs w:val="28"/>
                <w:lang w:val="en-US" w:eastAsia="fr-FR"/>
              </w:rPr>
              <w:t>     </w:t>
            </w:r>
          </w:p>
          <w:p w:rsidR="00415E08" w:rsidRPr="0035476C" w:rsidRDefault="00415E08" w:rsidP="00FA62B0">
            <w:pPr>
              <w:numPr>
                <w:ilvl w:val="0"/>
                <w:numId w:val="1"/>
              </w:numPr>
              <w:shd w:val="clear" w:color="auto" w:fill="FFFFFF"/>
              <w:spacing w:beforeAutospacing="1" w:afterAutospacing="1" w:line="360" w:lineRule="auto"/>
              <w:jc w:val="both"/>
              <w:rPr>
                <w:rFonts w:ascii="inherit" w:eastAsia="Times New Roman" w:hAnsi="inherit" w:cstheme="majorBidi"/>
                <w:color w:val="385623" w:themeColor="accent6" w:themeShade="80"/>
                <w:spacing w:val="-5"/>
                <w:sz w:val="28"/>
                <w:szCs w:val="28"/>
                <w:lang w:val="en-US" w:eastAsia="fr-FR"/>
              </w:rPr>
            </w:pPr>
            <w:r w:rsidRPr="0035476C">
              <w:rPr>
                <w:rFonts w:ascii="inherit" w:eastAsia="Times New Roman" w:hAnsi="inherit" w:cstheme="majorBidi"/>
                <w:color w:val="385623" w:themeColor="accent6" w:themeShade="80"/>
                <w:spacing w:val="-5"/>
                <w:sz w:val="28"/>
                <w:szCs w:val="28"/>
                <w:lang w:val="en-US" w:eastAsia="fr-FR"/>
              </w:rPr>
              <w:t>Increase energy efficiency</w:t>
            </w:r>
          </w:p>
          <w:p w:rsidR="00415E08" w:rsidRPr="0035476C" w:rsidRDefault="00415E08" w:rsidP="00FA62B0">
            <w:pPr>
              <w:numPr>
                <w:ilvl w:val="0"/>
                <w:numId w:val="1"/>
              </w:numPr>
              <w:shd w:val="clear" w:color="auto" w:fill="FFFFFF"/>
              <w:spacing w:beforeAutospacing="1" w:afterAutospacing="1" w:line="360" w:lineRule="auto"/>
              <w:jc w:val="both"/>
              <w:rPr>
                <w:rFonts w:ascii="inherit" w:eastAsia="Times New Roman" w:hAnsi="inherit" w:cstheme="majorBidi"/>
                <w:color w:val="385623" w:themeColor="accent6" w:themeShade="80"/>
                <w:spacing w:val="-5"/>
                <w:sz w:val="28"/>
                <w:szCs w:val="28"/>
                <w:lang w:val="en-US" w:eastAsia="fr-FR"/>
              </w:rPr>
            </w:pPr>
            <w:r w:rsidRPr="0035476C">
              <w:rPr>
                <w:rFonts w:ascii="inherit" w:eastAsia="Times New Roman" w:hAnsi="inherit" w:cstheme="majorBidi"/>
                <w:color w:val="385623" w:themeColor="accent6" w:themeShade="80"/>
                <w:spacing w:val="-5"/>
                <w:sz w:val="28"/>
                <w:szCs w:val="28"/>
                <w:lang w:val="en-US" w:eastAsia="fr-FR"/>
              </w:rPr>
              <w:t>Contribute to cost reduction</w:t>
            </w:r>
          </w:p>
          <w:p w:rsidR="00415E08" w:rsidRPr="0035476C" w:rsidRDefault="00415E08" w:rsidP="00FA62B0">
            <w:pPr>
              <w:numPr>
                <w:ilvl w:val="0"/>
                <w:numId w:val="1"/>
              </w:numPr>
              <w:shd w:val="clear" w:color="auto" w:fill="FFFFFF"/>
              <w:spacing w:beforeAutospacing="1" w:afterAutospacing="1" w:line="360" w:lineRule="auto"/>
              <w:jc w:val="both"/>
              <w:rPr>
                <w:rFonts w:ascii="inherit" w:eastAsia="Times New Roman" w:hAnsi="inherit" w:cstheme="majorBidi"/>
                <w:color w:val="385623" w:themeColor="accent6" w:themeShade="80"/>
                <w:spacing w:val="-5"/>
                <w:sz w:val="28"/>
                <w:szCs w:val="28"/>
                <w:lang w:val="en-US" w:eastAsia="fr-FR"/>
              </w:rPr>
            </w:pPr>
            <w:r w:rsidRPr="0035476C">
              <w:rPr>
                <w:rFonts w:ascii="inherit" w:eastAsia="Times New Roman" w:hAnsi="inherit" w:cstheme="majorBidi"/>
                <w:color w:val="385623" w:themeColor="accent6" w:themeShade="80"/>
                <w:spacing w:val="-5"/>
                <w:sz w:val="28"/>
                <w:szCs w:val="28"/>
                <w:lang w:val="en-US" w:eastAsia="fr-FR"/>
              </w:rPr>
              <w:t>Gain competitive advantage</w:t>
            </w:r>
          </w:p>
          <w:p w:rsidR="00415E08" w:rsidRPr="0035476C" w:rsidRDefault="00415E08" w:rsidP="00FA62B0">
            <w:pPr>
              <w:numPr>
                <w:ilvl w:val="0"/>
                <w:numId w:val="1"/>
              </w:numPr>
              <w:shd w:val="clear" w:color="auto" w:fill="FFFFFF"/>
              <w:spacing w:beforeAutospacing="1" w:afterAutospacing="1" w:line="360" w:lineRule="auto"/>
              <w:jc w:val="both"/>
              <w:rPr>
                <w:rFonts w:ascii="inherit" w:eastAsia="Times New Roman" w:hAnsi="inherit" w:cstheme="majorBidi"/>
                <w:color w:val="385623" w:themeColor="accent6" w:themeShade="80"/>
                <w:spacing w:val="-5"/>
                <w:sz w:val="28"/>
                <w:szCs w:val="28"/>
                <w:lang w:val="en-US" w:eastAsia="fr-FR"/>
              </w:rPr>
            </w:pPr>
            <w:r w:rsidRPr="0035476C">
              <w:rPr>
                <w:rFonts w:ascii="inherit" w:eastAsia="Times New Roman" w:hAnsi="inherit" w:cstheme="majorBidi"/>
                <w:color w:val="385623" w:themeColor="accent6" w:themeShade="80"/>
                <w:spacing w:val="-5"/>
                <w:sz w:val="28"/>
                <w:szCs w:val="28"/>
                <w:lang w:val="en-US" w:eastAsia="fr-FR"/>
              </w:rPr>
              <w:t>Increase effectiveness</w:t>
            </w:r>
          </w:p>
          <w:p w:rsidR="00415E08" w:rsidRPr="0035476C" w:rsidRDefault="00415E08" w:rsidP="00FA62B0">
            <w:pPr>
              <w:numPr>
                <w:ilvl w:val="0"/>
                <w:numId w:val="1"/>
              </w:numPr>
              <w:shd w:val="clear" w:color="auto" w:fill="FFFFFF"/>
              <w:spacing w:beforeAutospacing="1" w:afterAutospacing="1" w:line="360" w:lineRule="auto"/>
              <w:jc w:val="both"/>
              <w:rPr>
                <w:rFonts w:ascii="inherit" w:eastAsia="Times New Roman" w:hAnsi="inherit" w:cstheme="majorBidi"/>
                <w:color w:val="385623" w:themeColor="accent6" w:themeShade="80"/>
                <w:spacing w:val="-5"/>
                <w:sz w:val="28"/>
                <w:szCs w:val="28"/>
                <w:lang w:val="en-US" w:eastAsia="fr-FR"/>
              </w:rPr>
            </w:pPr>
            <w:r w:rsidRPr="0035476C">
              <w:rPr>
                <w:rFonts w:ascii="inherit" w:eastAsia="Times New Roman" w:hAnsi="inherit" w:cstheme="majorBidi"/>
                <w:color w:val="385623" w:themeColor="accent6" w:themeShade="80"/>
                <w:spacing w:val="-5"/>
                <w:sz w:val="28"/>
                <w:szCs w:val="28"/>
                <w:lang w:val="en-US" w:eastAsia="fr-FR"/>
              </w:rPr>
              <w:t>Promote best energy practices</w:t>
            </w:r>
          </w:p>
          <w:p w:rsidR="00415E08" w:rsidRPr="0035476C" w:rsidRDefault="00415E08" w:rsidP="00FA62B0">
            <w:pPr>
              <w:numPr>
                <w:ilvl w:val="0"/>
                <w:numId w:val="1"/>
              </w:numPr>
              <w:shd w:val="clear" w:color="auto" w:fill="FFFFFF"/>
              <w:spacing w:beforeAutospacing="1" w:afterAutospacing="1" w:line="360" w:lineRule="auto"/>
              <w:jc w:val="both"/>
              <w:rPr>
                <w:rFonts w:ascii="inherit" w:eastAsia="Times New Roman" w:hAnsi="inherit" w:cstheme="majorBidi"/>
                <w:color w:val="385623" w:themeColor="accent6" w:themeShade="80"/>
                <w:spacing w:val="-5"/>
                <w:sz w:val="28"/>
                <w:szCs w:val="28"/>
                <w:lang w:val="en-US" w:eastAsia="fr-FR"/>
              </w:rPr>
            </w:pPr>
            <w:r w:rsidRPr="0035476C">
              <w:rPr>
                <w:rFonts w:ascii="inherit" w:eastAsia="Times New Roman" w:hAnsi="inherit" w:cstheme="majorBidi"/>
                <w:color w:val="385623" w:themeColor="accent6" w:themeShade="80"/>
                <w:spacing w:val="-5"/>
                <w:sz w:val="28"/>
                <w:szCs w:val="28"/>
                <w:lang w:val="en-US" w:eastAsia="fr-FR"/>
              </w:rPr>
              <w:t>Improve energy performance</w:t>
            </w:r>
          </w:p>
          <w:p w:rsidR="00415E08" w:rsidRPr="0035476C" w:rsidRDefault="00415E08" w:rsidP="00FA62B0">
            <w:pPr>
              <w:numPr>
                <w:ilvl w:val="0"/>
                <w:numId w:val="1"/>
              </w:numPr>
              <w:shd w:val="clear" w:color="auto" w:fill="FFFFFF"/>
              <w:spacing w:beforeAutospacing="1" w:afterAutospacing="1" w:line="360" w:lineRule="auto"/>
              <w:jc w:val="both"/>
              <w:rPr>
                <w:rFonts w:ascii="inherit" w:eastAsia="Times New Roman" w:hAnsi="inherit" w:cstheme="majorBidi"/>
                <w:color w:val="385623" w:themeColor="accent6" w:themeShade="80"/>
                <w:spacing w:val="-5"/>
                <w:sz w:val="28"/>
                <w:szCs w:val="28"/>
                <w:lang w:val="en-US" w:eastAsia="fr-FR"/>
              </w:rPr>
            </w:pPr>
            <w:r w:rsidRPr="0035476C">
              <w:rPr>
                <w:rFonts w:ascii="inherit" w:eastAsia="Times New Roman" w:hAnsi="inherit" w:cstheme="majorBidi"/>
                <w:color w:val="385623" w:themeColor="accent6" w:themeShade="80"/>
                <w:spacing w:val="-5"/>
                <w:sz w:val="28"/>
                <w:szCs w:val="28"/>
                <w:lang w:val="en-US" w:eastAsia="fr-FR"/>
              </w:rPr>
              <w:t>Implement environmentally friendly practices</w:t>
            </w:r>
          </w:p>
          <w:p w:rsidR="00415E08" w:rsidRPr="0035476C" w:rsidRDefault="00415E08" w:rsidP="00FA62B0">
            <w:pPr>
              <w:numPr>
                <w:ilvl w:val="0"/>
                <w:numId w:val="1"/>
              </w:numPr>
              <w:shd w:val="clear" w:color="auto" w:fill="FFFFFF"/>
              <w:spacing w:beforeAutospacing="1" w:afterAutospacing="1" w:line="360" w:lineRule="auto"/>
              <w:jc w:val="both"/>
              <w:rPr>
                <w:rFonts w:ascii="inherit" w:eastAsia="Times New Roman" w:hAnsi="inherit" w:cstheme="majorBidi"/>
                <w:color w:val="385623" w:themeColor="accent6" w:themeShade="80"/>
                <w:spacing w:val="-5"/>
                <w:sz w:val="28"/>
                <w:szCs w:val="28"/>
                <w:lang w:val="en-US" w:eastAsia="fr-FR"/>
              </w:rPr>
            </w:pPr>
            <w:r w:rsidRPr="0035476C">
              <w:rPr>
                <w:rFonts w:ascii="inherit" w:eastAsia="Times New Roman" w:hAnsi="inherit" w:cstheme="majorBidi"/>
                <w:color w:val="385623" w:themeColor="accent6" w:themeShade="80"/>
                <w:spacing w:val="-5"/>
                <w:sz w:val="28"/>
                <w:szCs w:val="28"/>
                <w:lang w:val="en-US" w:eastAsia="fr-FR"/>
              </w:rPr>
              <w:t>Help the organization to improve its reputation</w:t>
            </w:r>
          </w:p>
          <w:p w:rsidR="00415E08" w:rsidRPr="0035476C" w:rsidRDefault="00415E08" w:rsidP="00FA62B0">
            <w:pPr>
              <w:numPr>
                <w:ilvl w:val="0"/>
                <w:numId w:val="1"/>
              </w:numPr>
              <w:shd w:val="clear" w:color="auto" w:fill="FFFFFF"/>
              <w:spacing w:beforeAutospacing="1" w:afterAutospacing="1" w:line="360" w:lineRule="auto"/>
              <w:jc w:val="both"/>
              <w:rPr>
                <w:rFonts w:ascii="inherit" w:eastAsia="Times New Roman" w:hAnsi="inherit" w:cstheme="majorBidi"/>
                <w:color w:val="385623" w:themeColor="accent6" w:themeShade="80"/>
                <w:spacing w:val="-5"/>
                <w:sz w:val="28"/>
                <w:szCs w:val="28"/>
                <w:lang w:val="en-US" w:eastAsia="fr-FR"/>
              </w:rPr>
            </w:pPr>
            <w:r w:rsidRPr="0035476C">
              <w:rPr>
                <w:rFonts w:ascii="inherit" w:eastAsia="Times New Roman" w:hAnsi="inherit" w:cstheme="majorBidi"/>
                <w:color w:val="385623" w:themeColor="accent6" w:themeShade="80"/>
                <w:spacing w:val="-5"/>
                <w:sz w:val="28"/>
                <w:szCs w:val="28"/>
                <w:lang w:val="en-US" w:eastAsia="fr-FR"/>
              </w:rPr>
              <w:t>Assist the organization in energy management</w:t>
            </w:r>
          </w:p>
          <w:p w:rsidR="00415E08" w:rsidRPr="0035476C" w:rsidRDefault="00415E08" w:rsidP="00FA62B0">
            <w:pPr>
              <w:numPr>
                <w:ilvl w:val="0"/>
                <w:numId w:val="1"/>
              </w:numPr>
              <w:shd w:val="clear" w:color="auto" w:fill="FFFFFF"/>
              <w:spacing w:beforeAutospacing="1" w:afterAutospacing="1" w:line="360" w:lineRule="auto"/>
              <w:jc w:val="both"/>
              <w:rPr>
                <w:rFonts w:ascii="inherit" w:eastAsia="Times New Roman" w:hAnsi="inherit" w:cstheme="majorBidi"/>
                <w:color w:val="385623" w:themeColor="accent6" w:themeShade="80"/>
                <w:spacing w:val="-5"/>
                <w:sz w:val="28"/>
                <w:szCs w:val="28"/>
                <w:lang w:val="en-US" w:eastAsia="fr-FR"/>
              </w:rPr>
            </w:pPr>
            <w:r w:rsidRPr="0035476C">
              <w:rPr>
                <w:rFonts w:ascii="inherit" w:eastAsia="Times New Roman" w:hAnsi="inherit" w:cstheme="majorBidi"/>
                <w:color w:val="385623" w:themeColor="accent6" w:themeShade="80"/>
                <w:spacing w:val="-5"/>
                <w:sz w:val="28"/>
                <w:szCs w:val="28"/>
                <w:lang w:val="en-US" w:eastAsia="fr-FR"/>
              </w:rPr>
              <w:t>Contribute to the organization’s continuous improvement</w:t>
            </w:r>
          </w:p>
          <w:p w:rsidR="00415E08" w:rsidRPr="0035476C" w:rsidRDefault="00415E08" w:rsidP="00415E08">
            <w:pPr>
              <w:spacing w:beforeAutospacing="1" w:afterAutospacing="1" w:line="360" w:lineRule="auto"/>
              <w:rPr>
                <w:rFonts w:ascii="inherit" w:eastAsia="Times New Roman" w:hAnsi="inherit" w:cstheme="majorBidi"/>
                <w:b/>
                <w:bCs/>
                <w:color w:val="385623" w:themeColor="accent6" w:themeShade="80"/>
                <w:spacing w:val="-5"/>
                <w:sz w:val="28"/>
                <w:szCs w:val="28"/>
                <w:lang w:val="en-US" w:eastAsia="fr-FR"/>
              </w:rPr>
            </w:pPr>
          </w:p>
        </w:tc>
        <w:tc>
          <w:tcPr>
            <w:tcW w:w="3960" w:type="dxa"/>
            <w:tcBorders>
              <w:top w:val="thickThinSmallGap" w:sz="24" w:space="0" w:color="auto"/>
              <w:left w:val="thickThinSmallGap" w:sz="24" w:space="0" w:color="auto"/>
              <w:bottom w:val="thickThinSmallGap" w:sz="24" w:space="0" w:color="auto"/>
              <w:right w:val="thickThinSmallGap" w:sz="24" w:space="0" w:color="auto"/>
            </w:tcBorders>
          </w:tcPr>
          <w:p w:rsidR="00415E08" w:rsidRPr="0035476C" w:rsidRDefault="00415E08" w:rsidP="00206860">
            <w:pPr>
              <w:bidi/>
              <w:spacing w:beforeAutospacing="1" w:afterAutospacing="1" w:line="276" w:lineRule="auto"/>
              <w:rPr>
                <w:rFonts w:ascii="inherit" w:eastAsia="Times New Roman" w:hAnsi="inherit" w:cstheme="majorBidi"/>
                <w:b/>
                <w:bCs/>
                <w:color w:val="385623" w:themeColor="accent6" w:themeShade="80"/>
                <w:spacing w:val="-5"/>
                <w:sz w:val="28"/>
                <w:szCs w:val="28"/>
                <w:rtl/>
                <w:lang w:val="en-US" w:eastAsia="fr-FR" w:bidi="ar"/>
              </w:rPr>
            </w:pPr>
            <w:r w:rsidRPr="0035476C">
              <w:rPr>
                <w:rFonts w:ascii="inherit" w:eastAsia="Times New Roman" w:hAnsi="inherit" w:cstheme="majorBidi"/>
                <w:b/>
                <w:bCs/>
                <w:color w:val="385623" w:themeColor="accent6" w:themeShade="80"/>
                <w:spacing w:val="-5"/>
                <w:sz w:val="28"/>
                <w:szCs w:val="28"/>
                <w:rtl/>
                <w:lang w:val="en-US" w:eastAsia="fr-FR"/>
              </w:rPr>
              <w:t xml:space="preserve">من خلال حصولك على شهادة </w:t>
            </w:r>
            <w:r w:rsidRPr="0035476C">
              <w:rPr>
                <w:rFonts w:ascii="inherit" w:eastAsia="Times New Roman" w:hAnsi="inherit" w:cstheme="majorBidi"/>
                <w:b/>
                <w:bCs/>
                <w:color w:val="385623" w:themeColor="accent6" w:themeShade="80"/>
                <w:spacing w:val="-5"/>
                <w:sz w:val="28"/>
                <w:szCs w:val="28"/>
                <w:lang w:val="en-US" w:eastAsia="fr-FR"/>
              </w:rPr>
              <w:t>ISO 50001</w:t>
            </w:r>
            <w:r w:rsidRPr="0035476C">
              <w:rPr>
                <w:rFonts w:ascii="inherit" w:eastAsia="Times New Roman" w:hAnsi="inherit" w:cstheme="majorBidi"/>
                <w:b/>
                <w:bCs/>
                <w:color w:val="385623" w:themeColor="accent6" w:themeShade="80"/>
                <w:spacing w:val="-5"/>
                <w:sz w:val="28"/>
                <w:szCs w:val="28"/>
                <w:rtl/>
                <w:lang w:val="en-US" w:eastAsia="fr-FR"/>
              </w:rPr>
              <w:t>، سوف تكون قادرًا على:</w:t>
            </w:r>
            <w:r w:rsidRPr="0035476C">
              <w:rPr>
                <w:rFonts w:ascii="inherit" w:eastAsia="Times New Roman" w:hAnsi="inherit" w:cstheme="majorBidi"/>
                <w:b/>
                <w:bCs/>
                <w:color w:val="385623" w:themeColor="accent6" w:themeShade="80"/>
                <w:spacing w:val="-5"/>
                <w:sz w:val="28"/>
                <w:szCs w:val="28"/>
                <w:rtl/>
                <w:lang w:val="en-US" w:eastAsia="fr-FR" w:bidi="ar"/>
              </w:rPr>
              <w:t xml:space="preserve">      </w:t>
            </w:r>
          </w:p>
          <w:p w:rsidR="00415E08" w:rsidRPr="0035476C" w:rsidRDefault="00415E08" w:rsidP="00FA62B0">
            <w:pPr>
              <w:pStyle w:val="Paragraphedeliste"/>
              <w:numPr>
                <w:ilvl w:val="0"/>
                <w:numId w:val="2"/>
              </w:numPr>
              <w:bidi/>
              <w:spacing w:line="360" w:lineRule="auto"/>
              <w:rPr>
                <w:rFonts w:ascii="inherit" w:eastAsia="Times New Roman" w:hAnsi="inherit" w:cstheme="majorBidi"/>
                <w:b/>
                <w:bCs/>
                <w:color w:val="385623" w:themeColor="accent6" w:themeShade="80"/>
                <w:spacing w:val="-5"/>
                <w:sz w:val="28"/>
                <w:szCs w:val="28"/>
                <w:rtl/>
                <w:lang w:val="en-US" w:eastAsia="fr-FR" w:bidi="ar"/>
              </w:rPr>
            </w:pPr>
            <w:r w:rsidRPr="0035476C">
              <w:rPr>
                <w:rFonts w:ascii="inherit" w:eastAsia="Times New Roman" w:hAnsi="inherit" w:cstheme="majorBidi"/>
                <w:b/>
                <w:bCs/>
                <w:color w:val="385623" w:themeColor="accent6" w:themeShade="80"/>
                <w:spacing w:val="-5"/>
                <w:sz w:val="28"/>
                <w:szCs w:val="28"/>
                <w:rtl/>
                <w:lang w:val="en-US" w:eastAsia="fr-FR"/>
              </w:rPr>
              <w:t>زيادة كفاءة الطاقة</w:t>
            </w:r>
          </w:p>
          <w:p w:rsidR="00415E08" w:rsidRPr="0035476C" w:rsidRDefault="00415E08" w:rsidP="00FA62B0">
            <w:pPr>
              <w:pStyle w:val="Paragraphedeliste"/>
              <w:numPr>
                <w:ilvl w:val="0"/>
                <w:numId w:val="2"/>
              </w:numPr>
              <w:bidi/>
              <w:spacing w:line="360" w:lineRule="auto"/>
              <w:rPr>
                <w:rFonts w:ascii="inherit" w:eastAsia="Times New Roman" w:hAnsi="inherit" w:cstheme="majorBidi"/>
                <w:b/>
                <w:bCs/>
                <w:color w:val="385623" w:themeColor="accent6" w:themeShade="80"/>
                <w:spacing w:val="-5"/>
                <w:sz w:val="28"/>
                <w:szCs w:val="28"/>
                <w:rtl/>
                <w:lang w:val="en-US" w:eastAsia="fr-FR" w:bidi="ar"/>
              </w:rPr>
            </w:pPr>
            <w:r w:rsidRPr="0035476C">
              <w:rPr>
                <w:rFonts w:ascii="inherit" w:eastAsia="Times New Roman" w:hAnsi="inherit" w:cstheme="majorBidi"/>
                <w:b/>
                <w:bCs/>
                <w:color w:val="385623" w:themeColor="accent6" w:themeShade="80"/>
                <w:spacing w:val="-5"/>
                <w:sz w:val="28"/>
                <w:szCs w:val="28"/>
                <w:rtl/>
                <w:lang w:val="en-US" w:eastAsia="fr-FR"/>
              </w:rPr>
              <w:t>المساهمة في خفض التكاليف</w:t>
            </w:r>
          </w:p>
          <w:p w:rsidR="00415E08" w:rsidRPr="0035476C" w:rsidRDefault="00415E08" w:rsidP="00FA62B0">
            <w:pPr>
              <w:pStyle w:val="Paragraphedeliste"/>
              <w:numPr>
                <w:ilvl w:val="0"/>
                <w:numId w:val="2"/>
              </w:numPr>
              <w:bidi/>
              <w:spacing w:line="360" w:lineRule="auto"/>
              <w:rPr>
                <w:rFonts w:ascii="inherit" w:eastAsia="Times New Roman" w:hAnsi="inherit" w:cstheme="majorBidi"/>
                <w:b/>
                <w:bCs/>
                <w:color w:val="385623" w:themeColor="accent6" w:themeShade="80"/>
                <w:spacing w:val="-5"/>
                <w:sz w:val="28"/>
                <w:szCs w:val="28"/>
                <w:rtl/>
                <w:lang w:val="en-US" w:eastAsia="fr-FR" w:bidi="ar"/>
              </w:rPr>
            </w:pPr>
            <w:r w:rsidRPr="0035476C">
              <w:rPr>
                <w:rFonts w:ascii="inherit" w:eastAsia="Times New Roman" w:hAnsi="inherit" w:cstheme="majorBidi"/>
                <w:b/>
                <w:bCs/>
                <w:color w:val="385623" w:themeColor="accent6" w:themeShade="80"/>
                <w:spacing w:val="-5"/>
                <w:sz w:val="28"/>
                <w:szCs w:val="28"/>
                <w:rtl/>
                <w:lang w:val="en-US" w:eastAsia="fr-FR"/>
              </w:rPr>
              <w:t>الحصول على ميزة تنافسية</w:t>
            </w:r>
          </w:p>
          <w:p w:rsidR="00415E08" w:rsidRPr="0035476C" w:rsidRDefault="00415E08" w:rsidP="00FA62B0">
            <w:pPr>
              <w:pStyle w:val="Paragraphedeliste"/>
              <w:numPr>
                <w:ilvl w:val="0"/>
                <w:numId w:val="2"/>
              </w:numPr>
              <w:bidi/>
              <w:spacing w:line="360" w:lineRule="auto"/>
              <w:rPr>
                <w:rFonts w:ascii="inherit" w:eastAsia="Times New Roman" w:hAnsi="inherit" w:cstheme="majorBidi"/>
                <w:b/>
                <w:bCs/>
                <w:color w:val="385623" w:themeColor="accent6" w:themeShade="80"/>
                <w:spacing w:val="-5"/>
                <w:sz w:val="28"/>
                <w:szCs w:val="28"/>
                <w:rtl/>
                <w:lang w:val="en-US" w:eastAsia="fr-FR" w:bidi="ar"/>
              </w:rPr>
            </w:pPr>
            <w:r w:rsidRPr="0035476C">
              <w:rPr>
                <w:rFonts w:ascii="inherit" w:eastAsia="Times New Roman" w:hAnsi="inherit" w:cstheme="majorBidi"/>
                <w:b/>
                <w:bCs/>
                <w:color w:val="385623" w:themeColor="accent6" w:themeShade="80"/>
                <w:spacing w:val="-5"/>
                <w:sz w:val="28"/>
                <w:szCs w:val="28"/>
                <w:rtl/>
                <w:lang w:val="en-US" w:eastAsia="fr-FR"/>
              </w:rPr>
              <w:t>زيادة الفعالية</w:t>
            </w:r>
          </w:p>
          <w:p w:rsidR="00415E08" w:rsidRPr="0035476C" w:rsidRDefault="00415E08" w:rsidP="00FA62B0">
            <w:pPr>
              <w:pStyle w:val="Paragraphedeliste"/>
              <w:numPr>
                <w:ilvl w:val="0"/>
                <w:numId w:val="2"/>
              </w:numPr>
              <w:bidi/>
              <w:spacing w:line="360" w:lineRule="auto"/>
              <w:rPr>
                <w:rFonts w:ascii="inherit" w:eastAsia="Times New Roman" w:hAnsi="inherit" w:cstheme="majorBidi"/>
                <w:b/>
                <w:bCs/>
                <w:color w:val="385623" w:themeColor="accent6" w:themeShade="80"/>
                <w:spacing w:val="-5"/>
                <w:sz w:val="28"/>
                <w:szCs w:val="28"/>
                <w:rtl/>
                <w:lang w:val="en-US" w:eastAsia="fr-FR" w:bidi="ar"/>
              </w:rPr>
            </w:pPr>
            <w:r w:rsidRPr="0035476C">
              <w:rPr>
                <w:rFonts w:ascii="inherit" w:eastAsia="Times New Roman" w:hAnsi="inherit" w:cstheme="majorBidi"/>
                <w:b/>
                <w:bCs/>
                <w:color w:val="385623" w:themeColor="accent6" w:themeShade="80"/>
                <w:spacing w:val="-5"/>
                <w:sz w:val="28"/>
                <w:szCs w:val="28"/>
                <w:rtl/>
                <w:lang w:val="en-US" w:eastAsia="fr-FR"/>
              </w:rPr>
              <w:t>تعزيز أفضل ممارسات الطاقة</w:t>
            </w:r>
          </w:p>
          <w:p w:rsidR="00415E08" w:rsidRPr="0035476C" w:rsidRDefault="00415E08" w:rsidP="00FA62B0">
            <w:pPr>
              <w:pStyle w:val="Paragraphedeliste"/>
              <w:numPr>
                <w:ilvl w:val="0"/>
                <w:numId w:val="2"/>
              </w:numPr>
              <w:bidi/>
              <w:spacing w:line="360" w:lineRule="auto"/>
              <w:rPr>
                <w:rFonts w:ascii="inherit" w:eastAsia="Times New Roman" w:hAnsi="inherit" w:cstheme="majorBidi"/>
                <w:b/>
                <w:bCs/>
                <w:color w:val="385623" w:themeColor="accent6" w:themeShade="80"/>
                <w:spacing w:val="-5"/>
                <w:sz w:val="28"/>
                <w:szCs w:val="28"/>
                <w:rtl/>
                <w:lang w:val="en-US" w:eastAsia="fr-FR" w:bidi="ar"/>
              </w:rPr>
            </w:pPr>
            <w:r w:rsidRPr="0035476C">
              <w:rPr>
                <w:rFonts w:ascii="inherit" w:eastAsia="Times New Roman" w:hAnsi="inherit" w:cstheme="majorBidi"/>
                <w:b/>
                <w:bCs/>
                <w:color w:val="385623" w:themeColor="accent6" w:themeShade="80"/>
                <w:spacing w:val="-5"/>
                <w:sz w:val="28"/>
                <w:szCs w:val="28"/>
                <w:rtl/>
                <w:lang w:val="en-US" w:eastAsia="fr-FR"/>
              </w:rPr>
              <w:t>تحسين أداء الطاقة</w:t>
            </w:r>
          </w:p>
          <w:p w:rsidR="00415E08" w:rsidRPr="0035476C" w:rsidRDefault="00415E08" w:rsidP="00FA62B0">
            <w:pPr>
              <w:pStyle w:val="Paragraphedeliste"/>
              <w:numPr>
                <w:ilvl w:val="0"/>
                <w:numId w:val="2"/>
              </w:numPr>
              <w:bidi/>
              <w:spacing w:line="360" w:lineRule="auto"/>
              <w:rPr>
                <w:rFonts w:ascii="inherit" w:eastAsia="Times New Roman" w:hAnsi="inherit" w:cstheme="majorBidi"/>
                <w:b/>
                <w:bCs/>
                <w:color w:val="385623" w:themeColor="accent6" w:themeShade="80"/>
                <w:spacing w:val="-5"/>
                <w:sz w:val="28"/>
                <w:szCs w:val="28"/>
                <w:lang w:val="en-US" w:eastAsia="fr-FR"/>
              </w:rPr>
            </w:pPr>
            <w:r w:rsidRPr="0035476C">
              <w:rPr>
                <w:rFonts w:ascii="inherit" w:eastAsia="Times New Roman" w:hAnsi="inherit" w:cstheme="majorBidi"/>
                <w:b/>
                <w:bCs/>
                <w:color w:val="385623" w:themeColor="accent6" w:themeShade="80"/>
                <w:spacing w:val="-5"/>
                <w:sz w:val="28"/>
                <w:szCs w:val="28"/>
                <w:rtl/>
                <w:lang w:val="en-US" w:eastAsia="fr-FR"/>
              </w:rPr>
              <w:t>تنفيذ الممارسات الصديقة للبيئة</w:t>
            </w:r>
            <w:r w:rsidR="00206860" w:rsidRPr="0035476C">
              <w:rPr>
                <w:rFonts w:ascii="inherit" w:eastAsia="Times New Roman" w:hAnsi="inherit" w:cstheme="majorBidi"/>
                <w:b/>
                <w:bCs/>
                <w:color w:val="385623" w:themeColor="accent6" w:themeShade="80"/>
                <w:spacing w:val="-5"/>
                <w:sz w:val="28"/>
                <w:szCs w:val="28"/>
                <w:lang w:val="en-US" w:eastAsia="fr-FR"/>
              </w:rPr>
              <w:t xml:space="preserve">  </w:t>
            </w:r>
          </w:p>
          <w:p w:rsidR="00415E08" w:rsidRPr="0035476C" w:rsidRDefault="00415E08" w:rsidP="00FA62B0">
            <w:pPr>
              <w:pStyle w:val="Paragraphedeliste"/>
              <w:numPr>
                <w:ilvl w:val="0"/>
                <w:numId w:val="2"/>
              </w:numPr>
              <w:bidi/>
              <w:spacing w:line="360" w:lineRule="auto"/>
              <w:rPr>
                <w:rFonts w:ascii="inherit" w:eastAsia="Times New Roman" w:hAnsi="inherit" w:cstheme="majorBidi"/>
                <w:b/>
                <w:bCs/>
                <w:color w:val="385623" w:themeColor="accent6" w:themeShade="80"/>
                <w:spacing w:val="-5"/>
                <w:sz w:val="28"/>
                <w:szCs w:val="28"/>
                <w:rtl/>
                <w:lang w:val="en-US" w:eastAsia="fr-FR" w:bidi="ar"/>
              </w:rPr>
            </w:pPr>
            <w:r w:rsidRPr="0035476C">
              <w:rPr>
                <w:rFonts w:ascii="inherit" w:eastAsia="Times New Roman" w:hAnsi="inherit" w:cstheme="majorBidi"/>
                <w:b/>
                <w:bCs/>
                <w:color w:val="385623" w:themeColor="accent6" w:themeShade="80"/>
                <w:spacing w:val="-5"/>
                <w:sz w:val="28"/>
                <w:szCs w:val="28"/>
                <w:rtl/>
                <w:lang w:val="en-US" w:eastAsia="fr-FR"/>
              </w:rPr>
              <w:t>المنظمة على تحسين سمعتها</w:t>
            </w:r>
          </w:p>
          <w:p w:rsidR="00415E08" w:rsidRPr="0035476C" w:rsidRDefault="00415E08" w:rsidP="00FA62B0">
            <w:pPr>
              <w:pStyle w:val="Paragraphedeliste"/>
              <w:numPr>
                <w:ilvl w:val="0"/>
                <w:numId w:val="2"/>
              </w:numPr>
              <w:bidi/>
              <w:spacing w:line="360" w:lineRule="auto"/>
              <w:rPr>
                <w:rFonts w:ascii="inherit" w:eastAsia="Times New Roman" w:hAnsi="inherit" w:cstheme="majorBidi"/>
                <w:b/>
                <w:bCs/>
                <w:color w:val="385623" w:themeColor="accent6" w:themeShade="80"/>
                <w:spacing w:val="-5"/>
                <w:sz w:val="28"/>
                <w:szCs w:val="28"/>
                <w:rtl/>
                <w:lang w:val="en-US" w:eastAsia="fr-FR" w:bidi="ar"/>
              </w:rPr>
            </w:pPr>
            <w:r w:rsidRPr="0035476C">
              <w:rPr>
                <w:rFonts w:ascii="inherit" w:eastAsia="Times New Roman" w:hAnsi="inherit" w:cstheme="majorBidi"/>
                <w:b/>
                <w:bCs/>
                <w:color w:val="385623" w:themeColor="accent6" w:themeShade="80"/>
                <w:spacing w:val="-5"/>
                <w:sz w:val="28"/>
                <w:szCs w:val="28"/>
                <w:rtl/>
                <w:lang w:val="en-US" w:eastAsia="fr-FR"/>
              </w:rPr>
              <w:t>مساعدة المنظمة في إدارة الطاقة</w:t>
            </w:r>
          </w:p>
          <w:p w:rsidR="00415E08" w:rsidRPr="0035476C" w:rsidRDefault="00415E08" w:rsidP="00FA62B0">
            <w:pPr>
              <w:pStyle w:val="Paragraphedeliste"/>
              <w:numPr>
                <w:ilvl w:val="0"/>
                <w:numId w:val="2"/>
              </w:numPr>
              <w:bidi/>
              <w:spacing w:line="360" w:lineRule="auto"/>
              <w:rPr>
                <w:rFonts w:ascii="inherit" w:eastAsia="Times New Roman" w:hAnsi="inherit" w:cstheme="majorBidi"/>
                <w:b/>
                <w:bCs/>
                <w:color w:val="385623" w:themeColor="accent6" w:themeShade="80"/>
                <w:spacing w:val="-5"/>
                <w:sz w:val="28"/>
                <w:szCs w:val="28"/>
                <w:lang w:val="en-US" w:eastAsia="fr-FR"/>
              </w:rPr>
            </w:pPr>
            <w:r w:rsidRPr="0035476C">
              <w:rPr>
                <w:rFonts w:ascii="inherit" w:eastAsia="Times New Roman" w:hAnsi="inherit" w:cstheme="majorBidi"/>
                <w:b/>
                <w:bCs/>
                <w:color w:val="385623" w:themeColor="accent6" w:themeShade="80"/>
                <w:spacing w:val="-5"/>
                <w:sz w:val="28"/>
                <w:szCs w:val="28"/>
                <w:rtl/>
                <w:lang w:val="en-US" w:eastAsia="fr-FR"/>
              </w:rPr>
              <w:t>المساهمة في التحسين المستمر للمنظمة</w:t>
            </w:r>
          </w:p>
          <w:p w:rsidR="00415E08" w:rsidRPr="0035476C" w:rsidRDefault="00415E08" w:rsidP="00415E08">
            <w:pPr>
              <w:bidi/>
              <w:spacing w:beforeAutospacing="1" w:afterAutospacing="1" w:line="360" w:lineRule="auto"/>
              <w:rPr>
                <w:rFonts w:ascii="inherit" w:eastAsia="Times New Roman" w:hAnsi="inherit" w:cstheme="majorBidi"/>
                <w:b/>
                <w:bCs/>
                <w:color w:val="385623" w:themeColor="accent6" w:themeShade="80"/>
                <w:spacing w:val="-5"/>
                <w:sz w:val="28"/>
                <w:szCs w:val="28"/>
                <w:lang w:val="en-US" w:eastAsia="fr-FR"/>
              </w:rPr>
            </w:pPr>
          </w:p>
        </w:tc>
      </w:tr>
    </w:tbl>
    <w:p w:rsidR="000C22F9" w:rsidRPr="0035476C" w:rsidRDefault="002377B3" w:rsidP="00A33A93">
      <w:pPr>
        <w:shd w:val="clear" w:color="auto" w:fill="FFFFFF"/>
        <w:bidi/>
        <w:spacing w:after="0" w:line="360" w:lineRule="auto"/>
        <w:jc w:val="both"/>
        <w:rPr>
          <w:rFonts w:ascii="inherit" w:eastAsia="Times New Roman" w:hAnsi="inherit" w:cstheme="majorBidi"/>
          <w:color w:val="FF0000"/>
          <w:spacing w:val="-5"/>
          <w:sz w:val="28"/>
          <w:szCs w:val="28"/>
          <w:rtl/>
          <w:lang w:val="en-US" w:eastAsia="fr-FR"/>
        </w:rPr>
      </w:pPr>
      <w:r w:rsidRPr="0035476C">
        <w:rPr>
          <w:rFonts w:ascii="inherit" w:eastAsia="Times New Roman" w:hAnsi="inherit" w:cstheme="majorBidi"/>
          <w:color w:val="FF0000"/>
          <w:spacing w:val="-5"/>
          <w:sz w:val="28"/>
          <w:szCs w:val="28"/>
          <w:lang w:val="en-US" w:eastAsia="fr-FR"/>
        </w:rPr>
        <w:t xml:space="preserve"> </w:t>
      </w:r>
      <w:r w:rsidR="00A33A93" w:rsidRPr="0035476C">
        <w:rPr>
          <w:rFonts w:ascii="inherit" w:eastAsia="Times New Roman" w:hAnsi="inherit" w:cstheme="majorBidi"/>
          <w:color w:val="FF0000"/>
          <w:spacing w:val="-5"/>
          <w:sz w:val="28"/>
          <w:szCs w:val="28"/>
          <w:lang w:val="en-US" w:eastAsia="fr-FR"/>
        </w:rPr>
        <w:t xml:space="preserve"> </w:t>
      </w:r>
    </w:p>
    <w:p w:rsidR="00415E08" w:rsidRPr="0035476C" w:rsidRDefault="00415E08" w:rsidP="00153028">
      <w:pPr>
        <w:spacing w:beforeAutospacing="1" w:after="0" w:afterAutospacing="1" w:line="360" w:lineRule="auto"/>
        <w:rPr>
          <w:rFonts w:ascii="inherit" w:eastAsia="Times New Roman" w:hAnsi="inherit"/>
          <w:b/>
          <w:bCs/>
          <w:color w:val="00B0F0"/>
          <w:spacing w:val="-5"/>
          <w:sz w:val="28"/>
          <w:szCs w:val="28"/>
          <w:lang w:val="en-US" w:eastAsia="fr-FR"/>
        </w:rPr>
      </w:pPr>
    </w:p>
    <w:p w:rsidR="0062353C" w:rsidRPr="0035476C" w:rsidRDefault="0062353C" w:rsidP="00153028">
      <w:pPr>
        <w:spacing w:beforeAutospacing="1" w:after="0" w:afterAutospacing="1" w:line="360" w:lineRule="auto"/>
        <w:rPr>
          <w:rFonts w:ascii="inherit" w:eastAsia="Times New Roman" w:hAnsi="inherit"/>
          <w:b/>
          <w:bCs/>
          <w:color w:val="00B0F0"/>
          <w:spacing w:val="-5"/>
          <w:sz w:val="28"/>
          <w:szCs w:val="28"/>
          <w:lang w:val="en-US" w:eastAsia="fr-FR"/>
        </w:rPr>
      </w:pPr>
    </w:p>
    <w:p w:rsidR="0062353C" w:rsidRPr="0035476C" w:rsidRDefault="0062353C" w:rsidP="00153028">
      <w:pPr>
        <w:spacing w:beforeAutospacing="1" w:after="0" w:afterAutospacing="1" w:line="360" w:lineRule="auto"/>
        <w:rPr>
          <w:rFonts w:ascii="inherit" w:eastAsia="Times New Roman" w:hAnsi="inherit"/>
          <w:b/>
          <w:bCs/>
          <w:color w:val="00B0F0"/>
          <w:spacing w:val="-5"/>
          <w:sz w:val="28"/>
          <w:szCs w:val="28"/>
          <w:lang w:val="en-US" w:eastAsia="fr-FR"/>
        </w:rPr>
      </w:pPr>
    </w:p>
    <w:p w:rsidR="0062353C" w:rsidRPr="0035476C" w:rsidRDefault="0062353C" w:rsidP="00153028">
      <w:pPr>
        <w:spacing w:beforeAutospacing="1" w:after="0" w:afterAutospacing="1" w:line="360" w:lineRule="auto"/>
        <w:rPr>
          <w:rFonts w:ascii="inherit" w:eastAsia="Times New Roman" w:hAnsi="inherit"/>
          <w:b/>
          <w:bCs/>
          <w:color w:val="00B0F0"/>
          <w:spacing w:val="-5"/>
          <w:sz w:val="28"/>
          <w:szCs w:val="28"/>
          <w:lang w:val="en-US" w:eastAsia="fr-FR"/>
        </w:rPr>
      </w:pPr>
    </w:p>
    <w:p w:rsidR="0062353C" w:rsidRPr="0035476C" w:rsidRDefault="0062353C" w:rsidP="00153028">
      <w:pPr>
        <w:spacing w:beforeAutospacing="1" w:after="0" w:afterAutospacing="1" w:line="360" w:lineRule="auto"/>
        <w:rPr>
          <w:rFonts w:ascii="inherit" w:eastAsia="Times New Roman" w:hAnsi="inherit"/>
          <w:b/>
          <w:bCs/>
          <w:color w:val="00B0F0"/>
          <w:spacing w:val="-5"/>
          <w:sz w:val="28"/>
          <w:szCs w:val="28"/>
          <w:rtl/>
          <w:lang w:val="en-US" w:eastAsia="fr-FR"/>
        </w:rPr>
      </w:pPr>
    </w:p>
    <w:p w:rsidR="00404AC5" w:rsidRPr="0035476C" w:rsidRDefault="00404AC5" w:rsidP="00153028">
      <w:pPr>
        <w:spacing w:beforeAutospacing="1" w:after="0" w:afterAutospacing="1" w:line="360" w:lineRule="auto"/>
        <w:rPr>
          <w:rFonts w:ascii="inherit" w:eastAsia="Times New Roman" w:hAnsi="inherit"/>
          <w:b/>
          <w:bCs/>
          <w:color w:val="00B0F0"/>
          <w:spacing w:val="-5"/>
          <w:sz w:val="28"/>
          <w:szCs w:val="28"/>
          <w:rtl/>
          <w:lang w:val="en-US" w:eastAsia="fr-FR"/>
        </w:rPr>
      </w:pPr>
    </w:p>
    <w:p w:rsidR="00BC79F0" w:rsidRPr="0035476C" w:rsidRDefault="00552B23" w:rsidP="00364B24">
      <w:pPr>
        <w:spacing w:before="100" w:beforeAutospacing="1" w:after="100" w:afterAutospacing="1" w:line="360" w:lineRule="auto"/>
        <w:outlineLvl w:val="1"/>
        <w:rPr>
          <w:rFonts w:ascii="inherit" w:eastAsia="Times New Roman" w:hAnsi="inherit" w:cstheme="majorBidi"/>
          <w:spacing w:val="-5"/>
          <w:sz w:val="28"/>
          <w:szCs w:val="28"/>
          <w:lang w:val="en-US" w:eastAsia="fr-FR"/>
        </w:rPr>
      </w:pPr>
      <w:r w:rsidRPr="0035476C">
        <w:rPr>
          <w:rFonts w:ascii="inherit" w:eastAsia="Times New Roman" w:hAnsi="inherit"/>
          <w:b/>
          <w:bCs/>
          <w:spacing w:val="-5"/>
          <w:sz w:val="28"/>
          <w:szCs w:val="28"/>
          <w:lang w:val="en-US" w:eastAsia="fr-FR"/>
        </w:rPr>
        <w:lastRenderedPageBreak/>
        <w:t xml:space="preserve"> </w:t>
      </w:r>
      <w:bookmarkStart w:id="12" w:name="_Toc183886725"/>
      <w:bookmarkStart w:id="13" w:name="_Toc184393287"/>
      <w:r w:rsidR="0082745A">
        <w:rPr>
          <w:rFonts w:ascii="inherit" w:eastAsia="Times New Roman" w:hAnsi="inherit" w:cstheme="majorBidi"/>
          <w:b/>
          <w:bCs/>
          <w:spacing w:val="-5"/>
          <w:sz w:val="28"/>
          <w:szCs w:val="28"/>
          <w:lang w:val="en-US" w:eastAsia="fr-FR"/>
        </w:rPr>
        <w:t>3</w:t>
      </w:r>
      <w:r w:rsidR="00A8578A" w:rsidRPr="0035476C">
        <w:rPr>
          <w:rFonts w:ascii="inherit" w:eastAsia="Times New Roman" w:hAnsi="inherit" w:cstheme="majorBidi"/>
          <w:b/>
          <w:bCs/>
          <w:spacing w:val="-5"/>
          <w:sz w:val="28"/>
          <w:szCs w:val="28"/>
          <w:lang w:val="en-US" w:eastAsia="fr-FR"/>
        </w:rPr>
        <w:t>-</w:t>
      </w:r>
      <w:r w:rsidR="00BC79F0" w:rsidRPr="0035476C">
        <w:rPr>
          <w:rFonts w:ascii="inherit" w:eastAsia="Times New Roman" w:hAnsi="inherit" w:cstheme="majorBidi"/>
          <w:b/>
          <w:bCs/>
          <w:spacing w:val="-5"/>
          <w:sz w:val="28"/>
          <w:szCs w:val="28"/>
          <w:lang w:val="en-US" w:eastAsia="fr-FR"/>
        </w:rPr>
        <w:t>The leading Algerian companies certified with ISO 50001.</w:t>
      </w:r>
      <w:bookmarkEnd w:id="12"/>
      <w:bookmarkEnd w:id="13"/>
    </w:p>
    <w:p w:rsidR="00A378D0" w:rsidRPr="0035476C" w:rsidRDefault="00146C28" w:rsidP="00146C28">
      <w:pPr>
        <w:shd w:val="clear" w:color="auto" w:fill="FFFFFF"/>
        <w:spacing w:beforeAutospacing="1" w:after="0" w:afterAutospacing="1" w:line="360" w:lineRule="auto"/>
        <w:jc w:val="both"/>
        <w:rPr>
          <w:rFonts w:ascii="inherit" w:eastAsia="Times New Roman" w:hAnsi="inherit" w:cstheme="majorBidi"/>
          <w:spacing w:val="-5"/>
          <w:sz w:val="28"/>
          <w:szCs w:val="28"/>
          <w:rtl/>
          <w:lang w:val="en-US" w:eastAsia="fr-FR"/>
        </w:rPr>
      </w:pPr>
      <w:r w:rsidRPr="0035476C">
        <w:rPr>
          <w:rFonts w:ascii="inherit" w:eastAsia="Times New Roman" w:hAnsi="inherit" w:cstheme="majorBidi"/>
          <w:spacing w:val="-5"/>
          <w:sz w:val="28"/>
          <w:szCs w:val="28"/>
          <w:lang w:val="en-US" w:eastAsia="fr-FR"/>
        </w:rPr>
        <w:t xml:space="preserve"> - Four production units of the National Hydrocarbons Company SONATRACH have obtained ISO 50001 certification attesting to optimized energy management, which will allow the group to continuously improve energy </w:t>
      </w:r>
      <w:r w:rsidR="00DF1FD0" w:rsidRPr="0035476C">
        <w:rPr>
          <w:rFonts w:ascii="inherit" w:eastAsia="Times New Roman" w:hAnsi="inherit" w:cstheme="majorBidi"/>
          <w:spacing w:val="-5"/>
          <w:sz w:val="28"/>
          <w:szCs w:val="28"/>
          <w:lang w:val="en-US" w:eastAsia="fr-FR"/>
        </w:rPr>
        <w:t>management</w:t>
      </w:r>
      <w:r w:rsidR="00DF1FD0" w:rsidRPr="0035476C">
        <w:rPr>
          <w:rStyle w:val="Appelnotedebasdep"/>
          <w:rFonts w:ascii="inherit" w:eastAsia="Times New Roman" w:hAnsi="inherit" w:cstheme="majorBidi"/>
          <w:spacing w:val="-5"/>
          <w:sz w:val="28"/>
          <w:szCs w:val="28"/>
          <w:lang w:val="en-US" w:eastAsia="fr-FR"/>
        </w:rPr>
        <w:footnoteReference w:id="3"/>
      </w:r>
    </w:p>
    <w:p w:rsidR="00A378D0" w:rsidRPr="0035476C" w:rsidRDefault="00146C28" w:rsidP="00146C28">
      <w:pPr>
        <w:shd w:val="clear" w:color="auto" w:fill="FFFFFF"/>
        <w:spacing w:beforeAutospacing="1" w:after="0" w:afterAutospacing="1" w:line="360" w:lineRule="auto"/>
        <w:jc w:val="both"/>
        <w:rPr>
          <w:rFonts w:ascii="inherit" w:eastAsia="Times New Roman" w:hAnsi="inherit" w:cstheme="majorBidi"/>
          <w:spacing w:val="-5"/>
          <w:sz w:val="28"/>
          <w:szCs w:val="28"/>
          <w:lang w:val="en-US" w:eastAsia="fr-FR"/>
        </w:rPr>
      </w:pPr>
      <w:r w:rsidRPr="0035476C">
        <w:rPr>
          <w:rFonts w:ascii="inherit" w:eastAsia="Times New Roman" w:hAnsi="inherit" w:cstheme="majorBidi"/>
          <w:spacing w:val="-5"/>
          <w:sz w:val="28"/>
          <w:szCs w:val="28"/>
          <w:lang w:val="en-US" w:eastAsia="fr-FR"/>
        </w:rPr>
        <w:t xml:space="preserve"> through its Exploration and Production Activity and with the support of the Central R&amp;D Department, has won the challenge of energy optimization by obtaining ISO 50001 certification for four of its gas and condensate production units </w:t>
      </w:r>
    </w:p>
    <w:p w:rsidR="00146C28" w:rsidRPr="0035476C" w:rsidRDefault="00146C28" w:rsidP="00146C28">
      <w:pPr>
        <w:shd w:val="clear" w:color="auto" w:fill="FFFFFF"/>
        <w:spacing w:beforeAutospacing="1" w:after="0" w:afterAutospacing="1" w:line="360" w:lineRule="auto"/>
        <w:jc w:val="both"/>
        <w:rPr>
          <w:rFonts w:ascii="inherit" w:eastAsia="Times New Roman" w:hAnsi="inherit" w:cstheme="majorBidi"/>
          <w:spacing w:val="-5"/>
          <w:sz w:val="28"/>
          <w:szCs w:val="28"/>
          <w:lang w:val="en-US" w:eastAsia="fr-FR"/>
        </w:rPr>
      </w:pPr>
      <w:r w:rsidRPr="0035476C">
        <w:rPr>
          <w:rFonts w:ascii="inherit" w:eastAsia="Times New Roman" w:hAnsi="inherit" w:cstheme="majorBidi"/>
          <w:spacing w:val="-5"/>
          <w:sz w:val="28"/>
          <w:szCs w:val="28"/>
          <w:lang w:val="en-US" w:eastAsia="fr-FR"/>
        </w:rPr>
        <w:t>This certification attesting to optimized energy management, was issued by the German organization TÜV Rheinland, thus constituting a distinction and a real benchmark for SONATRACH, allowing it to continuously improve energy management by promoting the reduction of its consumption for the benefit of competitiveness and the environment,” notes the Group.</w:t>
      </w:r>
    </w:p>
    <w:p w:rsidR="00146C28" w:rsidRPr="0035476C" w:rsidRDefault="0082745A" w:rsidP="00AE3799">
      <w:pPr>
        <w:pBdr>
          <w:top w:val="single" w:sz="18" w:space="1" w:color="auto"/>
          <w:left w:val="single" w:sz="18" w:space="4" w:color="auto"/>
          <w:bottom w:val="single" w:sz="18" w:space="1" w:color="auto"/>
          <w:right w:val="single" w:sz="18" w:space="4" w:color="auto"/>
        </w:pBdr>
        <w:shd w:val="clear" w:color="auto" w:fill="FFFFFF"/>
        <w:bidi/>
        <w:spacing w:beforeAutospacing="1" w:after="0" w:afterAutospacing="1" w:line="360" w:lineRule="auto"/>
        <w:jc w:val="both"/>
        <w:rPr>
          <w:rFonts w:ascii="inherit" w:eastAsia="Times New Roman" w:hAnsi="inherit" w:cstheme="majorBidi"/>
          <w:b/>
          <w:bCs/>
          <w:spacing w:val="-5"/>
          <w:sz w:val="28"/>
          <w:szCs w:val="28"/>
          <w:lang w:eastAsia="fr-FR" w:bidi="ar-DZ"/>
        </w:rPr>
      </w:pPr>
      <w:r>
        <w:rPr>
          <w:rFonts w:ascii="inherit" w:eastAsia="Times New Roman" w:hAnsi="inherit" w:cstheme="majorBidi"/>
          <w:b/>
          <w:bCs/>
          <w:spacing w:val="-5"/>
          <w:sz w:val="28"/>
          <w:szCs w:val="28"/>
          <w:lang w:val="en-US" w:eastAsia="fr-FR" w:bidi="ar-DZ"/>
        </w:rPr>
        <w:t>-</w:t>
      </w:r>
      <w:r w:rsidR="00A8578A" w:rsidRPr="0035476C">
        <w:rPr>
          <w:rFonts w:ascii="inherit" w:eastAsia="Times New Roman" w:hAnsi="inherit" w:cstheme="majorBidi"/>
          <w:b/>
          <w:bCs/>
          <w:spacing w:val="-5"/>
          <w:sz w:val="28"/>
          <w:szCs w:val="28"/>
          <w:lang w:val="en-US" w:eastAsia="fr-FR" w:bidi="ar-DZ"/>
        </w:rPr>
        <w:t xml:space="preserve"> </w:t>
      </w:r>
      <w:r>
        <w:rPr>
          <w:rFonts w:ascii="inherit" w:eastAsia="Times New Roman" w:hAnsi="inherit" w:cstheme="majorBidi"/>
          <w:b/>
          <w:bCs/>
          <w:spacing w:val="-5"/>
          <w:sz w:val="28"/>
          <w:szCs w:val="28"/>
          <w:lang w:val="en-US" w:eastAsia="fr-FR" w:bidi="ar-DZ"/>
        </w:rPr>
        <w:t>3</w:t>
      </w:r>
      <w:r w:rsidR="00146C28" w:rsidRPr="0035476C">
        <w:rPr>
          <w:rFonts w:ascii="inherit" w:eastAsia="Times New Roman" w:hAnsi="inherit" w:cstheme="majorBidi"/>
          <w:b/>
          <w:bCs/>
          <w:spacing w:val="-5"/>
          <w:sz w:val="28"/>
          <w:szCs w:val="28"/>
          <w:rtl/>
          <w:lang w:val="en-US" w:eastAsia="fr-FR" w:bidi="ar-DZ"/>
        </w:rPr>
        <w:t xml:space="preserve">أهم الشركات المتحصلة </w:t>
      </w:r>
      <w:r w:rsidR="00BC79F0" w:rsidRPr="0035476C">
        <w:rPr>
          <w:rFonts w:ascii="inherit" w:eastAsia="Times New Roman" w:hAnsi="inherit" w:cstheme="majorBidi"/>
          <w:b/>
          <w:bCs/>
          <w:spacing w:val="-5"/>
          <w:sz w:val="28"/>
          <w:szCs w:val="28"/>
          <w:rtl/>
          <w:lang w:val="en-US" w:eastAsia="fr-FR" w:bidi="ar-DZ"/>
        </w:rPr>
        <w:t>على</w:t>
      </w:r>
      <w:r w:rsidR="00BC79F0" w:rsidRPr="0035476C">
        <w:rPr>
          <w:rFonts w:ascii="inherit" w:eastAsia="Times New Roman" w:hAnsi="inherit" w:cstheme="majorBidi"/>
          <w:b/>
          <w:bCs/>
          <w:spacing w:val="-5"/>
          <w:sz w:val="28"/>
          <w:szCs w:val="28"/>
          <w:rtl/>
          <w:lang w:eastAsia="fr-FR" w:bidi="ar-DZ"/>
        </w:rPr>
        <w:t xml:space="preserve"> شهادة </w:t>
      </w:r>
      <w:r w:rsidR="00BC79F0" w:rsidRPr="0035476C">
        <w:rPr>
          <w:rFonts w:ascii="inherit" w:eastAsia="Times New Roman" w:hAnsi="inherit" w:cstheme="majorBidi"/>
          <w:b/>
          <w:bCs/>
          <w:spacing w:val="-5"/>
          <w:sz w:val="28"/>
          <w:szCs w:val="28"/>
          <w:lang w:eastAsia="fr-FR" w:bidi="ar-DZ"/>
        </w:rPr>
        <w:t xml:space="preserve"> </w:t>
      </w:r>
      <w:r w:rsidR="00BC79F0" w:rsidRPr="0035476C">
        <w:rPr>
          <w:rFonts w:ascii="inherit" w:eastAsia="Times New Roman" w:hAnsi="inherit" w:cstheme="majorBidi"/>
          <w:b/>
          <w:bCs/>
          <w:spacing w:val="-5"/>
          <w:sz w:val="28"/>
          <w:szCs w:val="28"/>
          <w:rtl/>
          <w:lang w:val="en-US" w:eastAsia="fr-FR" w:bidi="ar-DZ"/>
        </w:rPr>
        <w:t xml:space="preserve"> </w:t>
      </w:r>
      <w:r w:rsidR="00BC79F0" w:rsidRPr="0035476C">
        <w:rPr>
          <w:rFonts w:ascii="inherit" w:eastAsia="Times New Roman" w:hAnsi="inherit" w:cstheme="majorBidi"/>
          <w:b/>
          <w:bCs/>
          <w:spacing w:val="-5"/>
          <w:sz w:val="28"/>
          <w:szCs w:val="28"/>
          <w:lang w:eastAsia="fr-FR" w:bidi="ar-DZ"/>
        </w:rPr>
        <w:t>50001</w:t>
      </w:r>
      <w:r w:rsidR="00BC79F0" w:rsidRPr="0035476C">
        <w:rPr>
          <w:rFonts w:ascii="inherit" w:eastAsia="Times New Roman" w:hAnsi="inherit" w:cstheme="majorBidi"/>
          <w:b/>
          <w:bCs/>
          <w:spacing w:val="-5"/>
          <w:sz w:val="28"/>
          <w:szCs w:val="28"/>
          <w:rtl/>
          <w:lang w:eastAsia="fr-FR" w:bidi="ar-DZ"/>
        </w:rPr>
        <w:t xml:space="preserve"> </w:t>
      </w:r>
      <w:r w:rsidR="00146C28" w:rsidRPr="0035476C">
        <w:rPr>
          <w:rFonts w:ascii="inherit" w:eastAsia="Times New Roman" w:hAnsi="inherit" w:cstheme="majorBidi"/>
          <w:b/>
          <w:bCs/>
          <w:spacing w:val="-5"/>
          <w:sz w:val="28"/>
          <w:szCs w:val="28"/>
          <w:lang w:eastAsia="fr-FR" w:bidi="ar-DZ"/>
        </w:rPr>
        <w:t>ISO</w:t>
      </w:r>
      <w:r w:rsidR="00BC79F0" w:rsidRPr="0035476C">
        <w:rPr>
          <w:rFonts w:ascii="inherit" w:eastAsia="Times New Roman" w:hAnsi="inherit" w:cstheme="majorBidi"/>
          <w:b/>
          <w:bCs/>
          <w:spacing w:val="-5"/>
          <w:sz w:val="28"/>
          <w:szCs w:val="28"/>
          <w:rtl/>
          <w:lang w:eastAsia="fr-FR" w:bidi="ar-DZ"/>
        </w:rPr>
        <w:t xml:space="preserve"> </w:t>
      </w:r>
      <w:r w:rsidR="00146C28" w:rsidRPr="0035476C">
        <w:rPr>
          <w:rFonts w:ascii="inherit" w:eastAsia="Times New Roman" w:hAnsi="inherit" w:cstheme="majorBidi"/>
          <w:b/>
          <w:bCs/>
          <w:spacing w:val="-5"/>
          <w:sz w:val="28"/>
          <w:szCs w:val="28"/>
          <w:lang w:eastAsia="fr-FR" w:bidi="ar-DZ"/>
        </w:rPr>
        <w:t xml:space="preserve"> </w:t>
      </w:r>
    </w:p>
    <w:p w:rsidR="00146C28" w:rsidRPr="0035476C" w:rsidRDefault="00146C28" w:rsidP="00AE3799">
      <w:pPr>
        <w:pBdr>
          <w:top w:val="single" w:sz="18" w:space="1" w:color="auto"/>
          <w:left w:val="single" w:sz="18" w:space="4" w:color="auto"/>
          <w:bottom w:val="single" w:sz="18" w:space="1" w:color="auto"/>
          <w:right w:val="single" w:sz="18" w:space="4" w:color="auto"/>
        </w:pBdr>
        <w:shd w:val="clear" w:color="auto" w:fill="FFFFFF"/>
        <w:bidi/>
        <w:spacing w:after="0" w:line="360" w:lineRule="auto"/>
        <w:jc w:val="both"/>
        <w:rPr>
          <w:rFonts w:ascii="inherit" w:eastAsia="Times New Roman" w:hAnsi="inherit" w:cstheme="majorBidi"/>
          <w:spacing w:val="-5"/>
          <w:sz w:val="28"/>
          <w:szCs w:val="28"/>
          <w:lang w:val="en-US" w:eastAsia="fr-FR"/>
        </w:rPr>
      </w:pPr>
      <w:r w:rsidRPr="0035476C">
        <w:rPr>
          <w:rFonts w:ascii="inherit" w:eastAsia="Times New Roman" w:hAnsi="inherit" w:cstheme="majorBidi"/>
          <w:spacing w:val="-5"/>
          <w:sz w:val="28"/>
          <w:szCs w:val="28"/>
          <w:rtl/>
          <w:lang w:val="en-US" w:eastAsia="fr-FR"/>
        </w:rPr>
        <w:t>حصلت أربع وحدات إنتاج تابعة للشركة الوطنية للمحروقات "سوناطراك" على شهادة</w:t>
      </w:r>
      <w:r w:rsidRPr="0035476C">
        <w:rPr>
          <w:rFonts w:ascii="inherit" w:eastAsia="Times New Roman" w:hAnsi="inherit" w:cstheme="majorBidi"/>
          <w:spacing w:val="-5"/>
          <w:sz w:val="28"/>
          <w:szCs w:val="28"/>
          <w:lang w:val="en-US" w:eastAsia="fr-FR"/>
        </w:rPr>
        <w:t xml:space="preserve"> ISO 50001 </w:t>
      </w:r>
      <w:r w:rsidRPr="0035476C">
        <w:rPr>
          <w:rFonts w:ascii="inherit" w:eastAsia="Times New Roman" w:hAnsi="inherit" w:cstheme="majorBidi"/>
          <w:spacing w:val="-5"/>
          <w:sz w:val="28"/>
          <w:szCs w:val="28"/>
          <w:rtl/>
          <w:lang w:val="en-US" w:eastAsia="fr-FR"/>
        </w:rPr>
        <w:t>التي تُثبت الإدارة المثلى للطاقة، مما سيمكن المجموعة من تحسين إدارة الطاقة بشكل مستمر</w:t>
      </w:r>
      <w:r w:rsidRPr="0035476C">
        <w:rPr>
          <w:rFonts w:ascii="inherit" w:eastAsia="Times New Roman" w:hAnsi="inherit" w:cstheme="majorBidi"/>
          <w:spacing w:val="-5"/>
          <w:sz w:val="28"/>
          <w:szCs w:val="28"/>
          <w:lang w:val="en-US" w:eastAsia="fr-FR"/>
        </w:rPr>
        <w:t>.</w:t>
      </w:r>
    </w:p>
    <w:p w:rsidR="00146C28" w:rsidRPr="0035476C" w:rsidRDefault="00146C28" w:rsidP="00AE3799">
      <w:pPr>
        <w:pBdr>
          <w:top w:val="single" w:sz="18" w:space="1" w:color="auto"/>
          <w:left w:val="single" w:sz="18" w:space="4" w:color="auto"/>
          <w:bottom w:val="single" w:sz="18" w:space="1" w:color="auto"/>
          <w:right w:val="single" w:sz="18" w:space="4" w:color="auto"/>
        </w:pBdr>
        <w:shd w:val="clear" w:color="auto" w:fill="FFFFFF"/>
        <w:bidi/>
        <w:spacing w:after="0" w:line="360" w:lineRule="auto"/>
        <w:jc w:val="both"/>
        <w:rPr>
          <w:rFonts w:ascii="inherit" w:eastAsia="Times New Roman" w:hAnsi="inherit" w:cstheme="majorBidi"/>
          <w:spacing w:val="-5"/>
          <w:sz w:val="28"/>
          <w:szCs w:val="28"/>
          <w:lang w:val="en-US" w:eastAsia="fr-FR"/>
        </w:rPr>
      </w:pPr>
      <w:r w:rsidRPr="0035476C">
        <w:rPr>
          <w:rFonts w:ascii="inherit" w:eastAsia="Times New Roman" w:hAnsi="inherit" w:cstheme="majorBidi"/>
          <w:spacing w:val="-5"/>
          <w:sz w:val="28"/>
          <w:szCs w:val="28"/>
          <w:rtl/>
          <w:lang w:val="en-US" w:eastAsia="fr-FR"/>
        </w:rPr>
        <w:t>وأشارت الشركة إلى أنها، من خلال نشاط الاستكشاف والإنتاج، وبدعم من المديرية المركزية للبحث والتطوير، تمكنت من تحقيق تحدي تحسين الطاقة بحصولها على شهادة</w:t>
      </w:r>
      <w:r w:rsidRPr="0035476C">
        <w:rPr>
          <w:rFonts w:ascii="inherit" w:eastAsia="Times New Roman" w:hAnsi="inherit" w:cstheme="majorBidi"/>
          <w:spacing w:val="-5"/>
          <w:sz w:val="28"/>
          <w:szCs w:val="28"/>
          <w:lang w:val="en-US" w:eastAsia="fr-FR"/>
        </w:rPr>
        <w:t xml:space="preserve"> ISO 50001 </w:t>
      </w:r>
      <w:r w:rsidRPr="0035476C">
        <w:rPr>
          <w:rFonts w:ascii="inherit" w:eastAsia="Times New Roman" w:hAnsi="inherit" w:cstheme="majorBidi"/>
          <w:spacing w:val="-5"/>
          <w:sz w:val="28"/>
          <w:szCs w:val="28"/>
          <w:rtl/>
          <w:lang w:val="en-US" w:eastAsia="fr-FR"/>
        </w:rPr>
        <w:t>لأربع وحدات إنتاج للغاز والمكثفات</w:t>
      </w:r>
      <w:r w:rsidRPr="0035476C">
        <w:rPr>
          <w:rFonts w:ascii="inherit" w:eastAsia="Times New Roman" w:hAnsi="inherit" w:cstheme="majorBidi"/>
          <w:spacing w:val="-5"/>
          <w:sz w:val="28"/>
          <w:szCs w:val="28"/>
          <w:lang w:val="en-US" w:eastAsia="fr-FR"/>
        </w:rPr>
        <w:t>.</w:t>
      </w:r>
    </w:p>
    <w:p w:rsidR="0033365C" w:rsidRPr="0035476C" w:rsidRDefault="00146C28" w:rsidP="00AE3799">
      <w:pPr>
        <w:pBdr>
          <w:top w:val="single" w:sz="18" w:space="1" w:color="auto"/>
          <w:left w:val="single" w:sz="18" w:space="4" w:color="auto"/>
          <w:bottom w:val="single" w:sz="18" w:space="1" w:color="auto"/>
          <w:right w:val="single" w:sz="18" w:space="4" w:color="auto"/>
        </w:pBdr>
        <w:shd w:val="clear" w:color="auto" w:fill="FFFFFF"/>
        <w:bidi/>
        <w:spacing w:after="0" w:line="360" w:lineRule="auto"/>
        <w:jc w:val="both"/>
        <w:rPr>
          <w:rFonts w:ascii="inherit" w:eastAsia="Times New Roman" w:hAnsi="inherit" w:cstheme="majorBidi"/>
          <w:spacing w:val="-5"/>
          <w:sz w:val="28"/>
          <w:szCs w:val="28"/>
          <w:lang w:val="en-US" w:eastAsia="fr-FR"/>
        </w:rPr>
      </w:pPr>
      <w:r w:rsidRPr="0035476C">
        <w:rPr>
          <w:rFonts w:ascii="inherit" w:eastAsia="Times New Roman" w:hAnsi="inherit" w:cstheme="majorBidi"/>
          <w:spacing w:val="-5"/>
          <w:sz w:val="28"/>
          <w:szCs w:val="28"/>
          <w:rtl/>
          <w:lang w:val="en-US" w:eastAsia="fr-FR"/>
        </w:rPr>
        <w:t xml:space="preserve">وأضافت المجموعة أن "هذه الشهادة، التي تُثبت الإدارة المثلى للطاقة، قد أصدرتها المنظمة </w:t>
      </w:r>
      <w:r w:rsidR="0033365C" w:rsidRPr="0035476C">
        <w:rPr>
          <w:rFonts w:ascii="inherit" w:eastAsia="Times New Roman" w:hAnsi="inherit" w:cstheme="majorBidi"/>
          <w:spacing w:val="-5"/>
          <w:sz w:val="28"/>
          <w:szCs w:val="28"/>
          <w:lang w:val="en-US" w:eastAsia="fr-FR"/>
        </w:rPr>
        <w:t xml:space="preserve"> </w:t>
      </w:r>
      <w:r w:rsidRPr="0035476C">
        <w:rPr>
          <w:rFonts w:ascii="inherit" w:eastAsia="Times New Roman" w:hAnsi="inherit" w:cstheme="majorBidi"/>
          <w:spacing w:val="-5"/>
          <w:sz w:val="28"/>
          <w:szCs w:val="28"/>
          <w:rtl/>
          <w:lang w:val="en-US" w:eastAsia="fr-FR"/>
        </w:rPr>
        <w:t>الألمانية</w:t>
      </w:r>
    </w:p>
    <w:p w:rsidR="00146C28" w:rsidRPr="0035476C" w:rsidRDefault="00DF1FD0" w:rsidP="00AE3799">
      <w:pPr>
        <w:pBdr>
          <w:top w:val="single" w:sz="18" w:space="1" w:color="auto"/>
          <w:left w:val="single" w:sz="18" w:space="4" w:color="auto"/>
          <w:bottom w:val="single" w:sz="18" w:space="1" w:color="auto"/>
          <w:right w:val="single" w:sz="18" w:space="4" w:color="auto"/>
        </w:pBdr>
        <w:shd w:val="clear" w:color="auto" w:fill="FFFFFF"/>
        <w:bidi/>
        <w:spacing w:after="0" w:line="360" w:lineRule="auto"/>
        <w:jc w:val="both"/>
        <w:rPr>
          <w:rFonts w:ascii="inherit" w:eastAsia="Times New Roman" w:hAnsi="inherit" w:cstheme="majorBidi"/>
          <w:spacing w:val="-5"/>
          <w:sz w:val="28"/>
          <w:szCs w:val="28"/>
          <w:lang w:val="en-US" w:eastAsia="fr-FR"/>
        </w:rPr>
      </w:pPr>
      <w:r w:rsidRPr="0035476C">
        <w:rPr>
          <w:rFonts w:ascii="inherit" w:eastAsia="Times New Roman" w:hAnsi="inherit" w:cstheme="majorBidi"/>
          <w:spacing w:val="-5"/>
          <w:sz w:val="28"/>
          <w:szCs w:val="28"/>
          <w:lang w:val="en-US" w:eastAsia="fr-FR"/>
        </w:rPr>
        <w:t xml:space="preserve"> </w:t>
      </w:r>
      <w:r w:rsidR="00146C28" w:rsidRPr="0035476C">
        <w:rPr>
          <w:rFonts w:ascii="inherit" w:eastAsia="Times New Roman" w:hAnsi="inherit" w:cstheme="majorBidi"/>
          <w:spacing w:val="-5"/>
          <w:sz w:val="28"/>
          <w:szCs w:val="28"/>
          <w:lang w:val="en-US" w:eastAsia="fr-FR"/>
        </w:rPr>
        <w:t xml:space="preserve"> TÜV Rheinland</w:t>
      </w:r>
      <w:r w:rsidR="00146C28" w:rsidRPr="0035476C">
        <w:rPr>
          <w:rFonts w:ascii="inherit" w:eastAsia="Times New Roman" w:hAnsi="inherit" w:cstheme="majorBidi"/>
          <w:spacing w:val="-5"/>
          <w:sz w:val="28"/>
          <w:szCs w:val="28"/>
          <w:rtl/>
          <w:lang w:val="en-US" w:eastAsia="fr-FR"/>
        </w:rPr>
        <w:t>، مما يشكل تميزاً ومعياراً حقيقياً لسوناطراك. كما تتيح لها تحسين إدارة الطاقة بشكل مستمر، من خلال تعزيز تقليل استهلاكها لصالح التنافسية وحماية البيئة</w:t>
      </w:r>
      <w:r w:rsidR="00146C28" w:rsidRPr="0035476C">
        <w:rPr>
          <w:rFonts w:ascii="inherit" w:eastAsia="Times New Roman" w:hAnsi="inherit" w:cstheme="majorBidi"/>
          <w:spacing w:val="-5"/>
          <w:sz w:val="28"/>
          <w:szCs w:val="28"/>
          <w:lang w:val="en-US" w:eastAsia="fr-FR"/>
        </w:rPr>
        <w:t>.</w:t>
      </w:r>
    </w:p>
    <w:p w:rsidR="00146C28" w:rsidRPr="0035476C" w:rsidRDefault="00146C28" w:rsidP="00146C28">
      <w:pPr>
        <w:shd w:val="clear" w:color="auto" w:fill="FFFFFF"/>
        <w:spacing w:beforeAutospacing="1" w:after="0" w:afterAutospacing="1" w:line="360" w:lineRule="auto"/>
        <w:jc w:val="both"/>
        <w:rPr>
          <w:rFonts w:ascii="inherit" w:eastAsia="Times New Roman" w:hAnsi="inherit" w:cstheme="majorBidi"/>
          <w:spacing w:val="-5"/>
          <w:sz w:val="28"/>
          <w:szCs w:val="28"/>
          <w:lang w:val="en-US" w:eastAsia="fr-FR"/>
        </w:rPr>
      </w:pPr>
    </w:p>
    <w:p w:rsidR="0083070F" w:rsidRPr="0035476C" w:rsidRDefault="00CA6C90" w:rsidP="0083070F">
      <w:pPr>
        <w:shd w:val="clear" w:color="auto" w:fill="FFFFFF"/>
        <w:bidi/>
        <w:spacing w:beforeAutospacing="1" w:after="0" w:afterAutospacing="1" w:line="360" w:lineRule="auto"/>
        <w:jc w:val="both"/>
        <w:rPr>
          <w:rFonts w:ascii="inherit" w:eastAsia="Times New Roman" w:hAnsi="inherit" w:cstheme="majorBidi"/>
          <w:spacing w:val="-5"/>
          <w:sz w:val="28"/>
          <w:szCs w:val="28"/>
          <w:lang w:val="en-US" w:eastAsia="fr-FR"/>
        </w:rPr>
      </w:pPr>
      <w:r w:rsidRPr="0035476C">
        <w:rPr>
          <w:rFonts w:ascii="inherit" w:eastAsia="Times New Roman" w:hAnsi="inherit" w:cstheme="majorBidi"/>
          <w:spacing w:val="-5"/>
          <w:sz w:val="28"/>
          <w:szCs w:val="28"/>
          <w:lang w:val="en-US" w:eastAsia="fr-FR"/>
        </w:rPr>
        <w:t xml:space="preserve">  </w:t>
      </w:r>
    </w:p>
    <w:p w:rsidR="00610228" w:rsidRPr="0035476C" w:rsidRDefault="00610228" w:rsidP="00610228">
      <w:pPr>
        <w:spacing w:line="360" w:lineRule="auto"/>
        <w:rPr>
          <w:rFonts w:ascii="inherit" w:eastAsia="Times New Roman" w:hAnsi="inherit" w:cstheme="majorBidi"/>
          <w:b/>
          <w:bCs/>
          <w:color w:val="333333"/>
          <w:sz w:val="28"/>
          <w:szCs w:val="28"/>
        </w:rPr>
      </w:pPr>
    </w:p>
    <w:p w:rsidR="00610228" w:rsidRPr="0082745A" w:rsidRDefault="00610228" w:rsidP="00FA62B0">
      <w:pPr>
        <w:pStyle w:val="Paragraphedeliste"/>
        <w:numPr>
          <w:ilvl w:val="0"/>
          <w:numId w:val="6"/>
        </w:numPr>
        <w:spacing w:line="360" w:lineRule="auto"/>
        <w:outlineLvl w:val="0"/>
        <w:rPr>
          <w:rFonts w:ascii="inherit" w:eastAsia="Times New Roman" w:hAnsi="inherit" w:cstheme="majorBidi"/>
          <w:b/>
          <w:bCs/>
          <w:color w:val="333333"/>
          <w:sz w:val="28"/>
          <w:szCs w:val="28"/>
        </w:rPr>
      </w:pPr>
      <w:bookmarkStart w:id="14" w:name="_Toc184393288"/>
      <w:r w:rsidRPr="0082745A">
        <w:rPr>
          <w:rFonts w:ascii="inherit" w:eastAsia="Times New Roman" w:hAnsi="inherit" w:cstheme="majorBidi"/>
          <w:b/>
          <w:bCs/>
          <w:color w:val="333333"/>
          <w:sz w:val="28"/>
          <w:szCs w:val="28"/>
        </w:rPr>
        <w:t>Energy Auditing</w:t>
      </w:r>
      <w:bookmarkEnd w:id="14"/>
      <w:r w:rsidRPr="0082745A">
        <w:rPr>
          <w:rFonts w:ascii="inherit" w:eastAsia="Times New Roman" w:hAnsi="inherit" w:cstheme="majorBidi"/>
          <w:b/>
          <w:bCs/>
          <w:color w:val="333333"/>
          <w:sz w:val="28"/>
          <w:szCs w:val="28"/>
        </w:rPr>
        <w:t xml:space="preserve"> </w:t>
      </w:r>
    </w:p>
    <w:p w:rsidR="00610228" w:rsidRPr="0035476C" w:rsidRDefault="00610228" w:rsidP="00610228">
      <w:pPr>
        <w:spacing w:line="360" w:lineRule="auto"/>
        <w:ind w:left="270"/>
        <w:rPr>
          <w:rFonts w:ascii="inherit" w:eastAsia="Times New Roman" w:hAnsi="inherit" w:cstheme="majorBidi"/>
          <w:b/>
          <w:bCs/>
          <w:color w:val="333333"/>
          <w:sz w:val="28"/>
          <w:szCs w:val="28"/>
          <w:lang w:val="en-US"/>
        </w:rPr>
      </w:pPr>
      <w:r w:rsidRPr="0035476C">
        <w:rPr>
          <w:rFonts w:ascii="inherit" w:eastAsia="Times New Roman" w:hAnsi="inherit" w:cstheme="majorBidi"/>
          <w:b/>
          <w:bCs/>
          <w:color w:val="333333"/>
          <w:sz w:val="28"/>
          <w:szCs w:val="28"/>
          <w:lang w:val="en-US"/>
        </w:rPr>
        <w:t>Energy auditing is a technical and advisory study of energy consumption patterns in buildings of all types. Its goal is to identify and understand areas of resource waste, reduce energy usage within buildings, and explore the potential for implementing energy efficiency measures, all while minimizing economic costs.</w:t>
      </w:r>
    </w:p>
    <w:p w:rsidR="00610228" w:rsidRPr="0082745A" w:rsidRDefault="00610228" w:rsidP="00FA62B0">
      <w:pPr>
        <w:pStyle w:val="Paragraphedeliste"/>
        <w:numPr>
          <w:ilvl w:val="0"/>
          <w:numId w:val="7"/>
        </w:numPr>
        <w:pBdr>
          <w:top w:val="single" w:sz="18" w:space="1" w:color="auto"/>
          <w:left w:val="single" w:sz="18" w:space="4" w:color="auto"/>
          <w:bottom w:val="single" w:sz="18" w:space="1" w:color="auto"/>
          <w:right w:val="single" w:sz="18" w:space="4" w:color="auto"/>
        </w:pBdr>
        <w:bidi/>
        <w:spacing w:line="360" w:lineRule="auto"/>
        <w:ind w:left="177" w:firstLine="90"/>
        <w:rPr>
          <w:rFonts w:ascii="inherit" w:eastAsia="Times New Roman" w:hAnsi="inherit" w:cstheme="majorBidi"/>
          <w:b/>
          <w:bCs/>
          <w:color w:val="333333"/>
          <w:sz w:val="28"/>
          <w:szCs w:val="28"/>
        </w:rPr>
      </w:pPr>
      <w:r w:rsidRPr="0082745A">
        <w:rPr>
          <w:rFonts w:ascii="inherit" w:eastAsia="Times New Roman" w:hAnsi="inherit" w:cstheme="majorBidi"/>
          <w:b/>
          <w:bCs/>
          <w:color w:val="333333"/>
          <w:sz w:val="28"/>
          <w:szCs w:val="28"/>
          <w:rtl/>
        </w:rPr>
        <w:t xml:space="preserve">التدقيق الطاقي </w:t>
      </w:r>
      <w:r w:rsidRPr="0082745A">
        <w:rPr>
          <w:rFonts w:ascii="inherit" w:eastAsia="Times New Roman" w:hAnsi="inherit" w:cstheme="majorBidi"/>
          <w:b/>
          <w:bCs/>
          <w:color w:val="333333"/>
          <w:sz w:val="28"/>
          <w:szCs w:val="28"/>
        </w:rPr>
        <w:t xml:space="preserve">  </w:t>
      </w:r>
    </w:p>
    <w:p w:rsidR="00610228" w:rsidRPr="0035476C" w:rsidRDefault="00610228" w:rsidP="00AE3799">
      <w:pPr>
        <w:pBdr>
          <w:top w:val="single" w:sz="18" w:space="1" w:color="auto"/>
          <w:left w:val="single" w:sz="18" w:space="4" w:color="auto"/>
          <w:bottom w:val="single" w:sz="18" w:space="1" w:color="auto"/>
          <w:right w:val="single" w:sz="18" w:space="4" w:color="auto"/>
        </w:pBdr>
        <w:bidi/>
        <w:spacing w:line="360" w:lineRule="auto"/>
        <w:ind w:left="177" w:firstLine="90"/>
        <w:rPr>
          <w:rFonts w:ascii="inherit" w:eastAsia="Times New Roman" w:hAnsi="inherit" w:cstheme="majorBidi"/>
          <w:b/>
          <w:bCs/>
          <w:color w:val="333333"/>
          <w:sz w:val="28"/>
          <w:szCs w:val="28"/>
        </w:rPr>
      </w:pPr>
      <w:r w:rsidRPr="0035476C">
        <w:rPr>
          <w:rFonts w:ascii="inherit" w:eastAsia="Times New Roman" w:hAnsi="inherit" w:cstheme="majorBidi"/>
          <w:b/>
          <w:bCs/>
          <w:color w:val="333333"/>
          <w:sz w:val="28"/>
          <w:szCs w:val="28"/>
          <w:rtl/>
        </w:rPr>
        <w:t>يعرف التدقيق الطاقي بأنه دراسة استشارية وفنية لأنماط استهلاك الطاقة في المباني على اختلاف أنواعها؛ يهدف إلى فهم وتحديد مواضع الهدر في الموارد وتخفيض الاستهلاك في أنظمة الطاقة داخل المباني ومعرفة إمكانية تطبيق حلول كفاءة الطاقة فيها بما يقلل التكاليف الاقتصادية</w:t>
      </w:r>
      <w:r w:rsidRPr="0035476C">
        <w:rPr>
          <w:rFonts w:ascii="inherit" w:eastAsia="Times New Roman" w:hAnsi="inherit" w:cstheme="majorBidi"/>
          <w:b/>
          <w:bCs/>
          <w:color w:val="333333"/>
          <w:sz w:val="28"/>
          <w:szCs w:val="28"/>
        </w:rPr>
        <w:t>.</w:t>
      </w:r>
    </w:p>
    <w:p w:rsidR="00610228" w:rsidRPr="0035476C" w:rsidRDefault="00610228" w:rsidP="00610228">
      <w:pPr>
        <w:bidi/>
        <w:spacing w:line="360" w:lineRule="auto"/>
        <w:ind w:left="270"/>
        <w:rPr>
          <w:rFonts w:ascii="inherit" w:eastAsia="Times New Roman" w:hAnsi="inherit" w:cstheme="majorBidi"/>
          <w:b/>
          <w:bCs/>
          <w:color w:val="333333"/>
          <w:sz w:val="28"/>
          <w:szCs w:val="28"/>
        </w:rPr>
      </w:pPr>
    </w:p>
    <w:p w:rsidR="00610228" w:rsidRPr="00D74AD5" w:rsidRDefault="0082745A" w:rsidP="00364B24">
      <w:pPr>
        <w:spacing w:line="360" w:lineRule="auto"/>
        <w:outlineLvl w:val="1"/>
        <w:rPr>
          <w:rFonts w:ascii="inherit" w:hAnsi="inherit" w:cstheme="majorBidi"/>
          <w:sz w:val="28"/>
          <w:szCs w:val="28"/>
          <w:lang w:val="en-US"/>
        </w:rPr>
      </w:pPr>
      <w:bookmarkStart w:id="15" w:name="_Toc184393289"/>
      <w:r w:rsidRPr="00D74AD5">
        <w:rPr>
          <w:rFonts w:ascii="inherit" w:hAnsi="inherit" w:cstheme="majorBidi"/>
          <w:b/>
          <w:bCs/>
          <w:sz w:val="28"/>
          <w:szCs w:val="28"/>
          <w:lang w:val="en-US"/>
        </w:rPr>
        <w:t>1</w:t>
      </w:r>
      <w:r w:rsidR="00610228" w:rsidRPr="00D74AD5">
        <w:rPr>
          <w:rFonts w:ascii="inherit" w:hAnsi="inherit" w:cstheme="majorBidi"/>
          <w:b/>
          <w:bCs/>
          <w:sz w:val="28"/>
          <w:szCs w:val="28"/>
          <w:lang w:val="en-US"/>
        </w:rPr>
        <w:t xml:space="preserve"> Energy Auditing for Residential Buildings</w:t>
      </w:r>
      <w:bookmarkEnd w:id="15"/>
    </w:p>
    <w:p w:rsidR="00610228" w:rsidRPr="005F79B1" w:rsidRDefault="005F79B1" w:rsidP="005F79B1">
      <w:pPr>
        <w:spacing w:line="360" w:lineRule="auto"/>
        <w:jc w:val="both"/>
        <w:rPr>
          <w:rFonts w:ascii="inherit" w:hAnsi="inherit" w:cstheme="majorBidi"/>
          <w:sz w:val="28"/>
          <w:szCs w:val="28"/>
          <w:lang w:val="en-US"/>
        </w:rPr>
      </w:pPr>
      <w:r w:rsidRPr="005F79B1">
        <w:rPr>
          <w:rFonts w:ascii="inherit" w:hAnsi="inherit" w:cstheme="majorBidi"/>
          <w:sz w:val="28"/>
          <w:szCs w:val="28"/>
          <w:lang w:val="en-US"/>
        </w:rPr>
        <w:t>in 2018, global emissions from buildings increased 2% for the second consecutive year to 9.7 gigatonnes of carbon dioxide (GtCO2), suggesting a change in the trend from 2013 to 2016, when emissions had been levelling off. Growth was driven by strong floor space and population expansions that led to a 1% increase in energy consumption to around 125 exajoules (EJ), or 36% of global energy use.</w:t>
      </w:r>
      <w:r>
        <w:rPr>
          <w:rStyle w:val="Appelnotedebasdep"/>
          <w:rFonts w:ascii="inherit" w:hAnsi="inherit" w:cstheme="majorBidi"/>
          <w:sz w:val="28"/>
          <w:szCs w:val="28"/>
          <w:lang w:val="en-US"/>
        </w:rPr>
        <w:footnoteReference w:id="4"/>
      </w:r>
    </w:p>
    <w:p w:rsidR="00610228" w:rsidRPr="0082745A" w:rsidRDefault="00610228" w:rsidP="00FA62B0">
      <w:pPr>
        <w:pStyle w:val="Paragraphedeliste"/>
        <w:numPr>
          <w:ilvl w:val="0"/>
          <w:numId w:val="5"/>
        </w:numPr>
        <w:shd w:val="clear" w:color="auto" w:fill="FFFFFF"/>
        <w:bidi/>
        <w:spacing w:after="100" w:afterAutospacing="1" w:line="360" w:lineRule="auto"/>
        <w:ind w:left="177" w:hanging="270"/>
        <w:jc w:val="both"/>
        <w:textAlignment w:val="baseline"/>
        <w:rPr>
          <w:rFonts w:ascii="inherit" w:eastAsia="Times New Roman" w:hAnsi="inherit" w:cstheme="majorBidi"/>
          <w:b/>
          <w:bCs/>
          <w:color w:val="333333"/>
          <w:sz w:val="28"/>
          <w:szCs w:val="28"/>
        </w:rPr>
      </w:pPr>
      <w:r w:rsidRPr="0082745A">
        <w:rPr>
          <w:rFonts w:ascii="inherit" w:eastAsia="Times New Roman" w:hAnsi="inherit" w:cstheme="majorBidi"/>
          <w:b/>
          <w:bCs/>
          <w:color w:val="333333"/>
          <w:sz w:val="28"/>
          <w:szCs w:val="28"/>
          <w:rtl/>
        </w:rPr>
        <w:t xml:space="preserve">التدقيق الطاقي للأبنية السكنية </w:t>
      </w:r>
    </w:p>
    <w:p w:rsidR="00610228" w:rsidRDefault="005F79B1" w:rsidP="00610228">
      <w:pPr>
        <w:shd w:val="clear" w:color="auto" w:fill="FFFFFF"/>
        <w:bidi/>
        <w:spacing w:after="100" w:afterAutospacing="1" w:line="360" w:lineRule="auto"/>
        <w:ind w:left="90"/>
        <w:jc w:val="both"/>
        <w:textAlignment w:val="baseline"/>
        <w:rPr>
          <w:rFonts w:ascii="inherit" w:eastAsia="Times New Roman" w:hAnsi="inherit" w:cs="Times New Roman"/>
          <w:sz w:val="28"/>
          <w:szCs w:val="28"/>
          <w:rtl/>
        </w:rPr>
      </w:pPr>
      <w:r w:rsidRPr="005F79B1">
        <w:rPr>
          <w:rFonts w:ascii="inherit" w:eastAsia="Times New Roman" w:hAnsi="inherit" w:cs="Times New Roman"/>
          <w:sz w:val="28"/>
          <w:szCs w:val="28"/>
          <w:rtl/>
        </w:rPr>
        <w:t>في عام 2018، زادت الانبعاثات العالمية من المباني بنسبة 2% للعام الثاني على التوالي، لتصل إلى 9.7 جيجا طن من ثاني أكسيد الكربون (</w:t>
      </w:r>
      <w:r w:rsidRPr="005F79B1">
        <w:rPr>
          <w:rFonts w:ascii="inherit" w:eastAsia="Times New Roman" w:hAnsi="inherit" w:cstheme="majorBidi"/>
          <w:sz w:val="28"/>
          <w:szCs w:val="28"/>
        </w:rPr>
        <w:t>GtCO2)</w:t>
      </w:r>
      <w:r w:rsidRPr="005F79B1">
        <w:rPr>
          <w:rFonts w:ascii="inherit" w:eastAsia="Times New Roman" w:hAnsi="inherit" w:cs="Times New Roman"/>
          <w:sz w:val="28"/>
          <w:szCs w:val="28"/>
          <w:rtl/>
        </w:rPr>
        <w:t>، مما يشير إلى تغيير في الاتجاه الذي كان سائداً بين عامي 2013 و2016، حيث كانت الانبعاثات تستقر. وقد أدى النمو في المساحات المبنية وزيادة عدد السكان إلى زيادة بنسبة 1% في استهلاك الطاقة ليصل إلى حوالي 125 إكسا جول (</w:t>
      </w:r>
      <w:r w:rsidRPr="005F79B1">
        <w:rPr>
          <w:rFonts w:ascii="inherit" w:eastAsia="Times New Roman" w:hAnsi="inherit" w:cstheme="majorBidi"/>
          <w:sz w:val="28"/>
          <w:szCs w:val="28"/>
        </w:rPr>
        <w:t>EJ)</w:t>
      </w:r>
      <w:r w:rsidRPr="005F79B1">
        <w:rPr>
          <w:rFonts w:ascii="inherit" w:eastAsia="Times New Roman" w:hAnsi="inherit" w:cs="Times New Roman"/>
          <w:sz w:val="28"/>
          <w:szCs w:val="28"/>
          <w:rtl/>
        </w:rPr>
        <w:t>، أي ما يعادل 36% من إجمالي استهلاك الطاقة العالمي</w:t>
      </w:r>
    </w:p>
    <w:p w:rsidR="005F79B1" w:rsidRDefault="005F79B1" w:rsidP="005F79B1">
      <w:pPr>
        <w:shd w:val="clear" w:color="auto" w:fill="FFFFFF"/>
        <w:bidi/>
        <w:spacing w:after="100" w:afterAutospacing="1" w:line="360" w:lineRule="auto"/>
        <w:ind w:left="90"/>
        <w:jc w:val="both"/>
        <w:textAlignment w:val="baseline"/>
        <w:rPr>
          <w:rFonts w:ascii="inherit" w:eastAsia="Times New Roman" w:hAnsi="inherit" w:cs="Times New Roman"/>
          <w:sz w:val="28"/>
          <w:szCs w:val="28"/>
          <w:rtl/>
        </w:rPr>
      </w:pPr>
    </w:p>
    <w:p w:rsidR="00E64B6A" w:rsidRDefault="00E64B6A" w:rsidP="00E64B6A">
      <w:pPr>
        <w:shd w:val="clear" w:color="auto" w:fill="FFFFFF"/>
        <w:bidi/>
        <w:spacing w:after="100" w:afterAutospacing="1" w:line="360" w:lineRule="auto"/>
        <w:ind w:left="-453"/>
        <w:jc w:val="both"/>
        <w:textAlignment w:val="baseline"/>
        <w:rPr>
          <w:rFonts w:ascii="inherit" w:eastAsia="Times New Roman" w:hAnsi="inherit" w:cs="Times New Roman"/>
          <w:sz w:val="28"/>
          <w:szCs w:val="28"/>
          <w:rtl/>
        </w:rPr>
      </w:pPr>
      <w:r w:rsidRPr="00E64B6A">
        <w:rPr>
          <w:rFonts w:ascii="inherit" w:eastAsia="Times New Roman" w:hAnsi="inherit" w:cs="Times New Roman"/>
          <w:noProof/>
          <w:sz w:val="28"/>
          <w:szCs w:val="28"/>
          <w:rtl/>
          <w:lang w:eastAsia="fr-FR"/>
        </w:rPr>
        <w:drawing>
          <wp:inline distT="0" distB="0" distL="0" distR="0" wp14:anchorId="07E0049E" wp14:editId="381DE3A3">
            <wp:extent cx="6734175" cy="349567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735115" cy="3496163"/>
                    </a:xfrm>
                    <a:prstGeom prst="rect">
                      <a:avLst/>
                    </a:prstGeom>
                  </pic:spPr>
                </pic:pic>
              </a:graphicData>
            </a:graphic>
          </wp:inline>
        </w:drawing>
      </w:r>
    </w:p>
    <w:p w:rsidR="005F79B1" w:rsidRPr="0035476C" w:rsidRDefault="005F79B1" w:rsidP="005F79B1">
      <w:pPr>
        <w:shd w:val="clear" w:color="auto" w:fill="FFFFFF"/>
        <w:bidi/>
        <w:spacing w:after="100" w:afterAutospacing="1" w:line="360" w:lineRule="auto"/>
        <w:ind w:left="90"/>
        <w:jc w:val="both"/>
        <w:textAlignment w:val="baseline"/>
        <w:rPr>
          <w:rFonts w:ascii="inherit" w:eastAsia="Times New Roman" w:hAnsi="inherit" w:cstheme="majorBidi"/>
          <w:color w:val="333333"/>
          <w:sz w:val="28"/>
          <w:szCs w:val="28"/>
          <w:rtl/>
        </w:rPr>
      </w:pPr>
    </w:p>
    <w:p w:rsidR="00610228" w:rsidRPr="0035476C" w:rsidRDefault="00610228" w:rsidP="00364B24">
      <w:pPr>
        <w:spacing w:line="360" w:lineRule="auto"/>
        <w:outlineLvl w:val="1"/>
        <w:rPr>
          <w:rFonts w:ascii="inherit" w:hAnsi="inherit" w:cstheme="majorBidi"/>
          <w:b/>
          <w:bCs/>
          <w:sz w:val="28"/>
          <w:szCs w:val="28"/>
          <w:lang w:val="en-US"/>
        </w:rPr>
      </w:pPr>
      <w:bookmarkStart w:id="16" w:name="_Toc184393290"/>
      <w:r w:rsidRPr="0035476C">
        <w:rPr>
          <w:rFonts w:ascii="inherit" w:hAnsi="inherit" w:cstheme="majorBidi"/>
          <w:b/>
          <w:bCs/>
          <w:sz w:val="28"/>
          <w:szCs w:val="28"/>
          <w:lang w:val="en-US"/>
        </w:rPr>
        <w:t>3 The Importance of Energy Auditing in Residential Buildings</w:t>
      </w:r>
      <w:bookmarkEnd w:id="16"/>
    </w:p>
    <w:p w:rsidR="00353491" w:rsidRDefault="00610228" w:rsidP="00610228">
      <w:pPr>
        <w:spacing w:line="360" w:lineRule="auto"/>
        <w:jc w:val="both"/>
        <w:rPr>
          <w:rFonts w:ascii="inherit" w:hAnsi="inherit" w:cstheme="majorBidi"/>
          <w:sz w:val="28"/>
          <w:szCs w:val="28"/>
          <w:rtl/>
          <w:lang w:val="en-US"/>
        </w:rPr>
      </w:pPr>
      <w:r w:rsidRPr="0035476C">
        <w:rPr>
          <w:rFonts w:ascii="inherit" w:hAnsi="inherit" w:cstheme="majorBidi"/>
          <w:sz w:val="28"/>
          <w:szCs w:val="28"/>
          <w:lang w:val="en-US"/>
        </w:rPr>
        <w:t>Energy auditing offers a practical solution for reducing the long-term economic costs of residential buildings. Although it involves some upfront expenses</w:t>
      </w:r>
    </w:p>
    <w:p w:rsidR="00353491" w:rsidRDefault="00610228" w:rsidP="00610228">
      <w:pPr>
        <w:spacing w:line="360" w:lineRule="auto"/>
        <w:jc w:val="both"/>
        <w:rPr>
          <w:rFonts w:ascii="inherit" w:hAnsi="inherit" w:cstheme="majorBidi"/>
          <w:sz w:val="28"/>
          <w:szCs w:val="28"/>
          <w:rtl/>
          <w:lang w:val="en-US"/>
        </w:rPr>
      </w:pPr>
      <w:r w:rsidRPr="0035476C">
        <w:rPr>
          <w:rFonts w:ascii="inherit" w:hAnsi="inherit" w:cstheme="majorBidi"/>
          <w:sz w:val="28"/>
          <w:szCs w:val="28"/>
          <w:lang w:val="en-US"/>
        </w:rPr>
        <w:t>—such as replacing devices, conducting regular maintenance, or purchasing and installing insulation materials</w:t>
      </w:r>
    </w:p>
    <w:p w:rsidR="00610228" w:rsidRPr="0035476C" w:rsidRDefault="00610228" w:rsidP="00610228">
      <w:pPr>
        <w:spacing w:line="360" w:lineRule="auto"/>
        <w:jc w:val="both"/>
        <w:rPr>
          <w:rFonts w:ascii="inherit" w:hAnsi="inherit" w:cstheme="majorBidi"/>
          <w:sz w:val="28"/>
          <w:szCs w:val="28"/>
          <w:lang w:val="en-US"/>
        </w:rPr>
      </w:pPr>
      <w:r w:rsidRPr="0035476C">
        <w:rPr>
          <w:rFonts w:ascii="inherit" w:hAnsi="inherit" w:cstheme="majorBidi"/>
          <w:sz w:val="28"/>
          <w:szCs w:val="28"/>
          <w:lang w:val="en-US"/>
        </w:rPr>
        <w:t>—it ultimately lowers energy bills by increasing the efficiency of devices, reducing thermal loads, and changing consumption habits.</w:t>
      </w:r>
    </w:p>
    <w:p w:rsidR="00610228" w:rsidRPr="0035476C" w:rsidRDefault="00396410" w:rsidP="00610228">
      <w:pPr>
        <w:spacing w:line="360" w:lineRule="auto"/>
        <w:jc w:val="both"/>
        <w:rPr>
          <w:rFonts w:ascii="inherit" w:hAnsi="inherit" w:cstheme="majorBidi"/>
          <w:sz w:val="28"/>
          <w:szCs w:val="28"/>
          <w:lang w:val="en-US"/>
        </w:rPr>
      </w:pPr>
      <w:r>
        <w:rPr>
          <w:rFonts w:ascii="inherit" w:hAnsi="inherit" w:cstheme="majorBidi" w:hint="cs"/>
          <w:sz w:val="28"/>
          <w:szCs w:val="28"/>
          <w:rtl/>
          <w:lang w:val="en-US"/>
        </w:rPr>
        <w:t xml:space="preserve">- </w:t>
      </w:r>
      <w:r w:rsidR="00610228" w:rsidRPr="0035476C">
        <w:rPr>
          <w:rFonts w:ascii="inherit" w:hAnsi="inherit" w:cstheme="majorBidi"/>
          <w:sz w:val="28"/>
          <w:szCs w:val="28"/>
          <w:lang w:val="en-US"/>
        </w:rPr>
        <w:t>Beyond cost savings, energy auditing has significant environmental benefits due to reduced carbon emissions, as well as health advantages for residents. It improves indoor air quality and ensures adherence to global standards for thermal, acoustic, and visual comfort.</w:t>
      </w:r>
    </w:p>
    <w:p w:rsidR="00610228" w:rsidRPr="0035476C" w:rsidRDefault="00610228" w:rsidP="00610228">
      <w:pPr>
        <w:shd w:val="clear" w:color="auto" w:fill="FFFFFF"/>
        <w:bidi/>
        <w:spacing w:after="100" w:afterAutospacing="1" w:line="360" w:lineRule="auto"/>
        <w:ind w:left="90"/>
        <w:jc w:val="both"/>
        <w:textAlignment w:val="baseline"/>
        <w:rPr>
          <w:rFonts w:ascii="inherit" w:eastAsia="Times New Roman" w:hAnsi="inherit" w:cstheme="majorBidi"/>
          <w:color w:val="333333"/>
          <w:sz w:val="28"/>
          <w:szCs w:val="28"/>
          <w:lang w:val="en-US"/>
        </w:rPr>
      </w:pPr>
    </w:p>
    <w:p w:rsidR="00610228" w:rsidRPr="0082745A" w:rsidRDefault="00610228" w:rsidP="00FA62B0">
      <w:pPr>
        <w:pStyle w:val="Paragraphedeliste"/>
        <w:numPr>
          <w:ilvl w:val="0"/>
          <w:numId w:val="5"/>
        </w:numPr>
        <w:pBdr>
          <w:top w:val="single" w:sz="18" w:space="1" w:color="auto"/>
          <w:left w:val="single" w:sz="18" w:space="4" w:color="auto"/>
          <w:bottom w:val="single" w:sz="18" w:space="1" w:color="auto"/>
          <w:right w:val="single" w:sz="18" w:space="4" w:color="auto"/>
        </w:pBdr>
        <w:shd w:val="clear" w:color="auto" w:fill="FFFFFF"/>
        <w:bidi/>
        <w:spacing w:after="0" w:line="360" w:lineRule="auto"/>
        <w:ind w:hanging="273"/>
        <w:jc w:val="both"/>
        <w:textAlignment w:val="baseline"/>
        <w:outlineLvl w:val="1"/>
        <w:rPr>
          <w:rFonts w:ascii="inherit" w:eastAsia="Times New Roman" w:hAnsi="inherit" w:cstheme="majorBidi"/>
          <w:b/>
          <w:bCs/>
          <w:sz w:val="28"/>
          <w:szCs w:val="28"/>
        </w:rPr>
      </w:pPr>
      <w:bookmarkStart w:id="17" w:name="_Toc184393291"/>
      <w:r w:rsidRPr="0082745A">
        <w:rPr>
          <w:rFonts w:ascii="inherit" w:eastAsia="Times New Roman" w:hAnsi="inherit" w:cstheme="majorBidi"/>
          <w:b/>
          <w:bCs/>
          <w:sz w:val="28"/>
          <w:szCs w:val="28"/>
          <w:bdr w:val="none" w:sz="0" w:space="0" w:color="auto" w:frame="1"/>
          <w:rtl/>
        </w:rPr>
        <w:lastRenderedPageBreak/>
        <w:t>أهمية التدقيق الطاقي في الأبنية السكنية</w:t>
      </w:r>
      <w:bookmarkEnd w:id="17"/>
    </w:p>
    <w:p w:rsidR="00610228" w:rsidRPr="0035476C" w:rsidRDefault="00610228" w:rsidP="00AE3799">
      <w:pPr>
        <w:pBdr>
          <w:top w:val="single" w:sz="18" w:space="1" w:color="auto"/>
          <w:left w:val="single" w:sz="18" w:space="4" w:color="auto"/>
          <w:bottom w:val="single" w:sz="18" w:space="1" w:color="auto"/>
          <w:right w:val="single" w:sz="18" w:space="4" w:color="auto"/>
        </w:pBdr>
        <w:shd w:val="clear" w:color="auto" w:fill="FFFFFF"/>
        <w:bidi/>
        <w:spacing w:after="100" w:afterAutospacing="1" w:line="360" w:lineRule="auto"/>
        <w:ind w:left="90" w:hanging="3"/>
        <w:jc w:val="both"/>
        <w:textAlignment w:val="baseline"/>
        <w:rPr>
          <w:rFonts w:ascii="inherit" w:eastAsia="Times New Roman" w:hAnsi="inherit" w:cstheme="majorBidi"/>
          <w:color w:val="333333"/>
          <w:sz w:val="28"/>
          <w:szCs w:val="28"/>
        </w:rPr>
      </w:pPr>
      <w:r w:rsidRPr="0035476C">
        <w:rPr>
          <w:rFonts w:ascii="inherit" w:eastAsia="Times New Roman" w:hAnsi="inherit" w:cstheme="majorBidi"/>
          <w:color w:val="333333"/>
          <w:sz w:val="28"/>
          <w:szCs w:val="28"/>
          <w:rtl/>
        </w:rPr>
        <w:t xml:space="preserve">يعدّ التدقيق الطاقي أحد الحلول الفعّالة للتقليل من الكلف الاقتصادية للمبنى السكني على المدى الطويل على الرّغم من بعض الكلف المبدئية الإضافية المترتبة خلال التدقيق الناتجة </w:t>
      </w:r>
      <w:r w:rsidR="00353491">
        <w:rPr>
          <w:rFonts w:ascii="inherit" w:eastAsia="Times New Roman" w:hAnsi="inherit" w:cstheme="majorBidi" w:hint="cs"/>
          <w:color w:val="333333"/>
          <w:sz w:val="28"/>
          <w:szCs w:val="28"/>
          <w:rtl/>
        </w:rPr>
        <w:t xml:space="preserve"> </w:t>
      </w:r>
      <w:r w:rsidRPr="0035476C">
        <w:rPr>
          <w:rFonts w:ascii="inherit" w:eastAsia="Times New Roman" w:hAnsi="inherit" w:cstheme="majorBidi"/>
          <w:color w:val="333333"/>
          <w:sz w:val="28"/>
          <w:szCs w:val="28"/>
          <w:rtl/>
        </w:rPr>
        <w:t>من استبدال بعض الأجهزة أو الصيانة الدّورية لها أو شراء مواد العزل وتركيبها حيث ستسهم زيادة كفاءة الأجهزة وتقليل الأحمال الحرارية وتغيير أنماط الاستهلاك على تخفيض فواتير الطاقة. ولا تقتصر أهمية التدقيق الطاقي على تخفيض التكاليف بل تشمل أيضاً الفوائد البيئية وذلك لانخفاض الانبعاثات الكربونية فضلاً عن الفوائد الصحيّة للسكّان على المدى الطويل حيث يعمل التدقيق الطاقي على تحسين جودة الهواء والالتزام بالمعايير العالمية فيما يتعلق بالراحة الحرارية والسمعية والبصرية للسكّان</w:t>
      </w:r>
      <w:r w:rsidRPr="0035476C">
        <w:rPr>
          <w:rFonts w:ascii="inherit" w:eastAsia="Times New Roman" w:hAnsi="inherit" w:cstheme="majorBidi"/>
          <w:color w:val="333333"/>
          <w:sz w:val="28"/>
          <w:szCs w:val="28"/>
        </w:rPr>
        <w:t>.</w:t>
      </w:r>
    </w:p>
    <w:p w:rsidR="00610228" w:rsidRPr="0035476C" w:rsidRDefault="00610228" w:rsidP="00364B24">
      <w:pPr>
        <w:spacing w:line="360" w:lineRule="auto"/>
        <w:outlineLvl w:val="1"/>
        <w:rPr>
          <w:rFonts w:ascii="inherit" w:hAnsi="inherit" w:cstheme="majorBidi"/>
          <w:b/>
          <w:bCs/>
          <w:sz w:val="28"/>
          <w:szCs w:val="28"/>
          <w:lang w:val="en-US"/>
        </w:rPr>
      </w:pPr>
      <w:bookmarkStart w:id="18" w:name="_Toc184393292"/>
      <w:r w:rsidRPr="0035476C">
        <w:rPr>
          <w:rFonts w:ascii="inherit" w:hAnsi="inherit" w:cstheme="majorBidi"/>
          <w:b/>
          <w:bCs/>
          <w:sz w:val="28"/>
          <w:szCs w:val="28"/>
          <w:lang w:val="en-US"/>
        </w:rPr>
        <w:t>4 Who Conducts Energy Audits?</w:t>
      </w:r>
      <w:bookmarkEnd w:id="18"/>
    </w:p>
    <w:p w:rsidR="00610228" w:rsidRPr="0035476C" w:rsidRDefault="00610228" w:rsidP="00610228">
      <w:pPr>
        <w:spacing w:line="360" w:lineRule="auto"/>
        <w:rPr>
          <w:rFonts w:ascii="inherit" w:hAnsi="inherit" w:cstheme="majorBidi"/>
          <w:sz w:val="28"/>
          <w:szCs w:val="28"/>
          <w:lang w:val="en-US"/>
        </w:rPr>
      </w:pPr>
      <w:r w:rsidRPr="0035476C">
        <w:rPr>
          <w:rFonts w:ascii="inherit" w:hAnsi="inherit" w:cstheme="majorBidi"/>
          <w:sz w:val="28"/>
          <w:szCs w:val="28"/>
          <w:lang w:val="en-US"/>
        </w:rPr>
        <w:t>Energy audits are carried out by licensed technical teams in accordance with the regulations and laws of the country. These teams provide comprehensive technical and economic reports that highlight areas of inefficiency, results of inspections, and recommendations for improvement. Energy audits are typically conducted in phases: before, during, and after the team’s visit to the building.</w:t>
      </w:r>
    </w:p>
    <w:p w:rsidR="00610228" w:rsidRPr="0035476C" w:rsidRDefault="00610228" w:rsidP="00610228">
      <w:pPr>
        <w:spacing w:line="360" w:lineRule="auto"/>
        <w:rPr>
          <w:rFonts w:ascii="inherit" w:hAnsi="inherit" w:cstheme="majorBidi"/>
          <w:sz w:val="28"/>
          <w:szCs w:val="28"/>
          <w:lang w:val="en-US"/>
        </w:rPr>
      </w:pPr>
      <w:r w:rsidRPr="0035476C">
        <w:rPr>
          <w:rFonts w:ascii="inherit" w:hAnsi="inherit" w:cstheme="majorBidi"/>
          <w:sz w:val="28"/>
          <w:szCs w:val="28"/>
          <w:lang w:val="en-US"/>
        </w:rPr>
        <w:t>Energy auditing can be applied to a variety of buildings, including industrial, commercial, and residential properties.</w:t>
      </w:r>
    </w:p>
    <w:p w:rsidR="00610228" w:rsidRPr="0035476C" w:rsidRDefault="00610228" w:rsidP="00610228">
      <w:pPr>
        <w:shd w:val="clear" w:color="auto" w:fill="FFFFFF"/>
        <w:bidi/>
        <w:spacing w:after="0" w:afterAutospacing="1" w:line="360" w:lineRule="auto"/>
        <w:ind w:left="90"/>
        <w:jc w:val="both"/>
        <w:textAlignment w:val="baseline"/>
        <w:rPr>
          <w:rFonts w:ascii="inherit" w:eastAsia="Times New Roman" w:hAnsi="inherit" w:cstheme="majorBidi"/>
          <w:b/>
          <w:bCs/>
          <w:color w:val="333333"/>
          <w:sz w:val="28"/>
          <w:szCs w:val="28"/>
          <w:bdr w:val="none" w:sz="0" w:space="0" w:color="auto" w:frame="1"/>
          <w:rtl/>
        </w:rPr>
      </w:pPr>
    </w:p>
    <w:p w:rsidR="00610228" w:rsidRPr="0082745A" w:rsidRDefault="00610228" w:rsidP="00FA62B0">
      <w:pPr>
        <w:pStyle w:val="Paragraphedeliste"/>
        <w:numPr>
          <w:ilvl w:val="0"/>
          <w:numId w:val="5"/>
        </w:numPr>
        <w:pBdr>
          <w:top w:val="single" w:sz="18" w:space="1" w:color="auto"/>
          <w:left w:val="single" w:sz="18" w:space="4" w:color="auto"/>
          <w:bottom w:val="single" w:sz="18" w:space="1" w:color="auto"/>
          <w:right w:val="single" w:sz="18" w:space="4" w:color="auto"/>
        </w:pBdr>
        <w:shd w:val="clear" w:color="auto" w:fill="FFFFFF"/>
        <w:bidi/>
        <w:spacing w:after="0" w:afterAutospacing="1" w:line="240" w:lineRule="auto"/>
        <w:ind w:left="267" w:hanging="267"/>
        <w:jc w:val="both"/>
        <w:textAlignment w:val="baseline"/>
        <w:rPr>
          <w:rFonts w:ascii="inherit" w:eastAsia="Times New Roman" w:hAnsi="inherit" w:cstheme="majorBidi"/>
          <w:color w:val="333333"/>
          <w:sz w:val="28"/>
          <w:szCs w:val="28"/>
        </w:rPr>
      </w:pPr>
      <w:r w:rsidRPr="0082745A">
        <w:rPr>
          <w:rFonts w:ascii="inherit" w:eastAsia="Times New Roman" w:hAnsi="inherit" w:cstheme="majorBidi"/>
          <w:b/>
          <w:bCs/>
          <w:color w:val="333333"/>
          <w:sz w:val="28"/>
          <w:szCs w:val="28"/>
          <w:bdr w:val="none" w:sz="0" w:space="0" w:color="auto" w:frame="1"/>
          <w:rtl/>
        </w:rPr>
        <w:t>المخول  ب</w:t>
      </w:r>
      <w:r w:rsidRPr="0082745A">
        <w:rPr>
          <w:rFonts w:ascii="inherit" w:eastAsia="Times New Roman" w:hAnsi="inherit" w:cstheme="majorBidi"/>
          <w:b/>
          <w:bCs/>
          <w:sz w:val="28"/>
          <w:szCs w:val="28"/>
          <w:bdr w:val="none" w:sz="0" w:space="0" w:color="auto" w:frame="1"/>
          <w:rtl/>
        </w:rPr>
        <w:t>التدقيق الطاقي</w:t>
      </w:r>
    </w:p>
    <w:p w:rsidR="00610228" w:rsidRPr="0035476C" w:rsidRDefault="00610228" w:rsidP="00AE3799">
      <w:pPr>
        <w:pBdr>
          <w:top w:val="single" w:sz="18" w:space="1" w:color="auto"/>
          <w:left w:val="single" w:sz="18" w:space="4" w:color="auto"/>
          <w:bottom w:val="single" w:sz="18" w:space="1" w:color="auto"/>
          <w:right w:val="single" w:sz="18" w:space="4" w:color="auto"/>
        </w:pBdr>
        <w:shd w:val="clear" w:color="auto" w:fill="FFFFFF"/>
        <w:bidi/>
        <w:spacing w:after="100" w:afterAutospacing="1" w:line="360" w:lineRule="auto"/>
        <w:ind w:left="267" w:hanging="267"/>
        <w:jc w:val="both"/>
        <w:textAlignment w:val="baseline"/>
        <w:rPr>
          <w:rFonts w:ascii="inherit" w:eastAsia="Times New Roman" w:hAnsi="inherit" w:cstheme="majorBidi"/>
          <w:color w:val="333333"/>
          <w:sz w:val="28"/>
          <w:szCs w:val="28"/>
        </w:rPr>
      </w:pPr>
      <w:r w:rsidRPr="0035476C">
        <w:rPr>
          <w:rFonts w:ascii="inherit" w:eastAsia="Times New Roman" w:hAnsi="inherit" w:cstheme="majorBidi"/>
          <w:color w:val="333333"/>
          <w:sz w:val="28"/>
          <w:szCs w:val="28"/>
          <w:rtl/>
        </w:rPr>
        <w:t>يوكل التدقيق الطاقي والدراسة لِفريقٍ فني مصرّح له بحسب قوانين وتشريعات البلد المتواجد فيه؛ هذا الفريق يتعين عليه تقديم تقرير فني واقتصاديّ شامل يبيّن فيه مواضع الهدر، ثم النتائج فالتوصيات وفرصاً جديدة للتحسين. ومن الجدير بالذكر أن إجراء التدقيق الطاقي يُجرى عادةً على عدة مراحل، قبل وأثناء وبعد زيارة الفريق الفني للمبنى</w:t>
      </w:r>
      <w:r w:rsidRPr="0035476C">
        <w:rPr>
          <w:rFonts w:ascii="inherit" w:eastAsia="Times New Roman" w:hAnsi="inherit" w:cstheme="majorBidi"/>
          <w:color w:val="333333"/>
          <w:sz w:val="28"/>
          <w:szCs w:val="28"/>
        </w:rPr>
        <w:t>. </w:t>
      </w:r>
    </w:p>
    <w:p w:rsidR="00610228" w:rsidRPr="0035476C" w:rsidRDefault="00610228" w:rsidP="00AE3799">
      <w:pPr>
        <w:pBdr>
          <w:top w:val="single" w:sz="18" w:space="1" w:color="auto"/>
          <w:left w:val="single" w:sz="18" w:space="4" w:color="auto"/>
          <w:bottom w:val="single" w:sz="18" w:space="1" w:color="auto"/>
          <w:right w:val="single" w:sz="18" w:space="4" w:color="auto"/>
        </w:pBdr>
        <w:shd w:val="clear" w:color="auto" w:fill="FFFFFF"/>
        <w:bidi/>
        <w:spacing w:after="100" w:afterAutospacing="1" w:line="360" w:lineRule="auto"/>
        <w:ind w:left="267" w:hanging="267"/>
        <w:jc w:val="both"/>
        <w:textAlignment w:val="baseline"/>
        <w:rPr>
          <w:rFonts w:ascii="inherit" w:eastAsia="Times New Roman" w:hAnsi="inherit" w:cstheme="majorBidi"/>
          <w:color w:val="333333"/>
          <w:sz w:val="28"/>
          <w:szCs w:val="28"/>
          <w:rtl/>
        </w:rPr>
      </w:pPr>
      <w:r w:rsidRPr="0035476C">
        <w:rPr>
          <w:rFonts w:ascii="inherit" w:eastAsia="Times New Roman" w:hAnsi="inherit" w:cstheme="majorBidi"/>
          <w:color w:val="333333"/>
          <w:sz w:val="28"/>
          <w:szCs w:val="28"/>
          <w:rtl/>
        </w:rPr>
        <w:t>وتتنوع فحوصات ودراسات التدقيق الطاقي باختلاف نوع ومواصفات ووظائف المبنى الذي تتم دراسته، حيث من الممكن إجراء التدقيق الطاقي للمنشآت الصناعية والتجارية والسكنية</w:t>
      </w:r>
      <w:r w:rsidRPr="0035476C">
        <w:rPr>
          <w:rFonts w:ascii="inherit" w:eastAsia="Times New Roman" w:hAnsi="inherit" w:cstheme="majorBidi"/>
          <w:color w:val="333333"/>
          <w:sz w:val="28"/>
          <w:szCs w:val="28"/>
        </w:rPr>
        <w:t>. </w:t>
      </w:r>
    </w:p>
    <w:p w:rsidR="00610228" w:rsidRPr="0035476C" w:rsidRDefault="00610228" w:rsidP="00364B24">
      <w:pPr>
        <w:spacing w:line="360" w:lineRule="auto"/>
        <w:outlineLvl w:val="1"/>
        <w:rPr>
          <w:rFonts w:ascii="inherit" w:hAnsi="inherit" w:cstheme="majorBidi"/>
          <w:b/>
          <w:bCs/>
          <w:sz w:val="28"/>
          <w:szCs w:val="28"/>
          <w:lang w:val="en-US"/>
        </w:rPr>
      </w:pPr>
      <w:bookmarkStart w:id="19" w:name="_Toc184393293"/>
      <w:r w:rsidRPr="0035476C">
        <w:rPr>
          <w:rFonts w:ascii="inherit" w:hAnsi="inherit" w:cstheme="majorBidi"/>
          <w:b/>
          <w:bCs/>
          <w:sz w:val="28"/>
          <w:szCs w:val="28"/>
          <w:lang w:val="en-US"/>
        </w:rPr>
        <w:t>5 Tools and Procedures for Energy Auditing</w:t>
      </w:r>
      <w:bookmarkEnd w:id="19"/>
    </w:p>
    <w:p w:rsidR="00610228" w:rsidRPr="0035476C" w:rsidRDefault="00610228" w:rsidP="00610228">
      <w:pPr>
        <w:spacing w:line="360" w:lineRule="auto"/>
        <w:rPr>
          <w:rFonts w:ascii="inherit" w:hAnsi="inherit" w:cstheme="majorBidi"/>
          <w:sz w:val="28"/>
          <w:szCs w:val="28"/>
          <w:lang w:val="en-US"/>
        </w:rPr>
      </w:pPr>
      <w:r w:rsidRPr="0035476C">
        <w:rPr>
          <w:rFonts w:ascii="inherit" w:hAnsi="inherit" w:cstheme="majorBidi"/>
          <w:b/>
          <w:bCs/>
          <w:sz w:val="28"/>
          <w:szCs w:val="28"/>
          <w:lang w:val="en-US"/>
        </w:rPr>
        <w:t xml:space="preserve"> </w:t>
      </w:r>
      <w:r w:rsidRPr="0035476C">
        <w:rPr>
          <w:rFonts w:ascii="inherit" w:hAnsi="inherit" w:cstheme="majorBidi"/>
          <w:sz w:val="28"/>
          <w:szCs w:val="28"/>
          <w:lang w:val="en-US"/>
        </w:rPr>
        <w:t xml:space="preserve">At the start of the audit, the team gathers basic information such as the building’s type, size, age, and number of occupants. This information helps create checklists to evaluate </w:t>
      </w:r>
      <w:r w:rsidRPr="0035476C">
        <w:rPr>
          <w:rFonts w:ascii="inherit" w:hAnsi="inherit" w:cstheme="majorBidi"/>
          <w:sz w:val="28"/>
          <w:szCs w:val="28"/>
          <w:lang w:val="en-US"/>
        </w:rPr>
        <w:lastRenderedPageBreak/>
        <w:t>devices, equipment, and systems. The team also documents observations, takes photos, and reviews residents' consumption patterns.</w:t>
      </w:r>
    </w:p>
    <w:p w:rsidR="00610228" w:rsidRPr="0035476C" w:rsidRDefault="00610228" w:rsidP="00610228">
      <w:pPr>
        <w:spacing w:line="360" w:lineRule="auto"/>
        <w:rPr>
          <w:rFonts w:ascii="inherit" w:hAnsi="inherit" w:cstheme="majorBidi"/>
          <w:sz w:val="28"/>
          <w:szCs w:val="28"/>
          <w:lang w:val="en-US"/>
        </w:rPr>
      </w:pPr>
      <w:r w:rsidRPr="0035476C">
        <w:rPr>
          <w:rFonts w:ascii="inherit" w:hAnsi="inherit" w:cstheme="majorBidi"/>
          <w:sz w:val="28"/>
          <w:szCs w:val="28"/>
          <w:lang w:val="en-US"/>
        </w:rPr>
        <w:t>Some measurements and inspections can be conducted with simple tools, such as tape measures, screwdrivers, air leak detection candles, flashlights, ladders, and calculators. These tools fall under the category of “no-cost or low-cost measures.”</w:t>
      </w:r>
    </w:p>
    <w:p w:rsidR="00610228" w:rsidRPr="0035476C" w:rsidRDefault="00610228" w:rsidP="00610228">
      <w:pPr>
        <w:spacing w:line="360" w:lineRule="auto"/>
        <w:rPr>
          <w:rFonts w:ascii="inherit" w:hAnsi="inherit" w:cstheme="majorBidi"/>
          <w:sz w:val="28"/>
          <w:szCs w:val="28"/>
          <w:lang w:val="en-US"/>
        </w:rPr>
      </w:pPr>
    </w:p>
    <w:p w:rsidR="00610228" w:rsidRPr="0082745A" w:rsidRDefault="00610228" w:rsidP="00FA62B0">
      <w:pPr>
        <w:pStyle w:val="Paragraphedeliste"/>
        <w:numPr>
          <w:ilvl w:val="0"/>
          <w:numId w:val="5"/>
        </w:numPr>
        <w:pBdr>
          <w:top w:val="single" w:sz="18" w:space="1" w:color="auto"/>
          <w:left w:val="single" w:sz="18" w:space="4" w:color="auto"/>
          <w:bottom w:val="single" w:sz="18" w:space="1" w:color="auto"/>
          <w:right w:val="single" w:sz="18" w:space="4" w:color="auto"/>
        </w:pBdr>
        <w:shd w:val="clear" w:color="auto" w:fill="FFFFFF"/>
        <w:bidi/>
        <w:spacing w:after="0" w:line="360" w:lineRule="auto"/>
        <w:ind w:hanging="183"/>
        <w:jc w:val="both"/>
        <w:textAlignment w:val="baseline"/>
        <w:outlineLvl w:val="1"/>
        <w:rPr>
          <w:rFonts w:ascii="inherit" w:eastAsia="Times New Roman" w:hAnsi="inherit" w:cstheme="majorBidi"/>
          <w:b/>
          <w:bCs/>
          <w:sz w:val="28"/>
          <w:szCs w:val="28"/>
        </w:rPr>
      </w:pPr>
      <w:bookmarkStart w:id="20" w:name="_Toc184393294"/>
      <w:r w:rsidRPr="0082745A">
        <w:rPr>
          <w:rFonts w:ascii="inherit" w:eastAsia="Times New Roman" w:hAnsi="inherit" w:cstheme="majorBidi"/>
          <w:b/>
          <w:bCs/>
          <w:sz w:val="28"/>
          <w:szCs w:val="28"/>
          <w:bdr w:val="none" w:sz="0" w:space="0" w:color="auto" w:frame="1"/>
          <w:rtl/>
        </w:rPr>
        <w:t>أجهزة التدقيق ال</w:t>
      </w:r>
      <w:r w:rsidRPr="0082745A">
        <w:rPr>
          <w:rFonts w:ascii="inherit" w:eastAsia="Times New Roman" w:hAnsi="inherit" w:cstheme="majorBidi"/>
          <w:b/>
          <w:bCs/>
          <w:sz w:val="28"/>
          <w:szCs w:val="28"/>
          <w:rtl/>
        </w:rPr>
        <w:t>طاقي وكيفيته</w:t>
      </w:r>
      <w:bookmarkEnd w:id="20"/>
    </w:p>
    <w:p w:rsidR="00610228" w:rsidRPr="0035476C" w:rsidRDefault="00610228" w:rsidP="00AE3799">
      <w:pPr>
        <w:pBdr>
          <w:top w:val="single" w:sz="18" w:space="1" w:color="auto"/>
          <w:left w:val="single" w:sz="18" w:space="4" w:color="auto"/>
          <w:bottom w:val="single" w:sz="18" w:space="1" w:color="auto"/>
          <w:right w:val="single" w:sz="18" w:space="4" w:color="auto"/>
        </w:pBdr>
        <w:shd w:val="clear" w:color="auto" w:fill="FFFFFF"/>
        <w:bidi/>
        <w:spacing w:after="0" w:line="360" w:lineRule="auto"/>
        <w:ind w:left="360" w:hanging="183"/>
        <w:jc w:val="both"/>
        <w:textAlignment w:val="baseline"/>
        <w:outlineLvl w:val="2"/>
        <w:rPr>
          <w:rFonts w:ascii="inherit" w:eastAsia="Times New Roman" w:hAnsi="inherit" w:cstheme="majorBidi"/>
          <w:color w:val="333333"/>
          <w:sz w:val="28"/>
          <w:szCs w:val="28"/>
        </w:rPr>
      </w:pPr>
      <w:r w:rsidRPr="0035476C">
        <w:rPr>
          <w:rFonts w:ascii="inherit" w:eastAsia="Times New Roman" w:hAnsi="inherit" w:cstheme="majorBidi"/>
          <w:b/>
          <w:bCs/>
          <w:sz w:val="28"/>
          <w:szCs w:val="28"/>
          <w:bdr w:val="none" w:sz="0" w:space="0" w:color="auto" w:frame="1"/>
        </w:rPr>
        <w:t xml:space="preserve"> </w:t>
      </w:r>
      <w:bookmarkStart w:id="21" w:name="_Toc184393295"/>
      <w:r w:rsidRPr="0035476C">
        <w:rPr>
          <w:rFonts w:ascii="inherit" w:eastAsia="Times New Roman" w:hAnsi="inherit" w:cstheme="majorBidi"/>
          <w:color w:val="333333"/>
          <w:sz w:val="28"/>
          <w:szCs w:val="28"/>
          <w:rtl/>
        </w:rPr>
        <w:t>لإجراء التدقيق الطاقي في المباني السكنية، يجمع الفريق الفني بعض المعلومات الأساسية في البداية، الأساسية كـ</w:t>
      </w:r>
      <w:r w:rsidRPr="0035476C">
        <w:rPr>
          <w:rFonts w:ascii="inherit" w:eastAsia="Times New Roman" w:hAnsi="inherit" w:cstheme="majorBidi"/>
          <w:b/>
          <w:bCs/>
          <w:color w:val="333333"/>
          <w:sz w:val="28"/>
          <w:szCs w:val="28"/>
          <w:bdr w:val="none" w:sz="0" w:space="0" w:color="auto" w:frame="1"/>
          <w:rtl/>
        </w:rPr>
        <w:t>نوع المبنى</w:t>
      </w:r>
      <w:r w:rsidRPr="0035476C">
        <w:rPr>
          <w:rFonts w:ascii="inherit" w:eastAsia="Times New Roman" w:hAnsi="inherit" w:cstheme="majorBidi"/>
          <w:color w:val="333333"/>
          <w:sz w:val="28"/>
          <w:szCs w:val="28"/>
          <w:rtl/>
        </w:rPr>
        <w:t> و</w:t>
      </w:r>
      <w:r w:rsidRPr="0035476C">
        <w:rPr>
          <w:rFonts w:ascii="inherit" w:eastAsia="Times New Roman" w:hAnsi="inherit" w:cstheme="majorBidi"/>
          <w:b/>
          <w:bCs/>
          <w:color w:val="333333"/>
          <w:sz w:val="28"/>
          <w:szCs w:val="28"/>
          <w:bdr w:val="none" w:sz="0" w:space="0" w:color="auto" w:frame="1"/>
          <w:rtl/>
        </w:rPr>
        <w:t>مساحته</w:t>
      </w:r>
      <w:r w:rsidRPr="0035476C">
        <w:rPr>
          <w:rFonts w:ascii="inherit" w:eastAsia="Times New Roman" w:hAnsi="inherit" w:cstheme="majorBidi"/>
          <w:color w:val="333333"/>
          <w:sz w:val="28"/>
          <w:szCs w:val="28"/>
          <w:rtl/>
        </w:rPr>
        <w:t> و</w:t>
      </w:r>
      <w:r w:rsidRPr="0035476C">
        <w:rPr>
          <w:rFonts w:ascii="inherit" w:eastAsia="Times New Roman" w:hAnsi="inherit" w:cstheme="majorBidi"/>
          <w:b/>
          <w:bCs/>
          <w:color w:val="333333"/>
          <w:sz w:val="28"/>
          <w:szCs w:val="28"/>
          <w:bdr w:val="none" w:sz="0" w:space="0" w:color="auto" w:frame="1"/>
          <w:rtl/>
        </w:rPr>
        <w:t>عمره</w:t>
      </w:r>
      <w:r w:rsidRPr="0035476C">
        <w:rPr>
          <w:rFonts w:ascii="inherit" w:eastAsia="Times New Roman" w:hAnsi="inherit" w:cstheme="majorBidi"/>
          <w:color w:val="333333"/>
          <w:sz w:val="28"/>
          <w:szCs w:val="28"/>
          <w:rtl/>
        </w:rPr>
        <w:t> و</w:t>
      </w:r>
      <w:r w:rsidRPr="0035476C">
        <w:rPr>
          <w:rFonts w:ascii="inherit" w:eastAsia="Times New Roman" w:hAnsi="inherit" w:cstheme="majorBidi"/>
          <w:b/>
          <w:bCs/>
          <w:color w:val="333333"/>
          <w:sz w:val="28"/>
          <w:szCs w:val="28"/>
          <w:bdr w:val="none" w:sz="0" w:space="0" w:color="auto" w:frame="1"/>
          <w:rtl/>
        </w:rPr>
        <w:t>عدد السكّان</w:t>
      </w:r>
      <w:r w:rsidRPr="0035476C">
        <w:rPr>
          <w:rFonts w:ascii="inherit" w:eastAsia="Times New Roman" w:hAnsi="inherit" w:cstheme="majorBidi"/>
          <w:color w:val="333333"/>
          <w:sz w:val="28"/>
          <w:szCs w:val="28"/>
          <w:rtl/>
        </w:rPr>
        <w:t>، موفراً من خلالها مجموعة من قوائم التدقيق والتي من شأنها أن تساعد الفريق على تقييم الأجهزة والمعدات والأنظمة، ثم يكمل الفريق المهمة بتدوين وتوثيق الملاحظات والتقاط الصور ومراجعة الأنماط الاستهلاكية للسكّان</w:t>
      </w:r>
      <w:r w:rsidRPr="0035476C">
        <w:rPr>
          <w:rFonts w:ascii="inherit" w:eastAsia="Times New Roman" w:hAnsi="inherit" w:cstheme="majorBidi"/>
          <w:color w:val="333333"/>
          <w:sz w:val="28"/>
          <w:szCs w:val="28"/>
        </w:rPr>
        <w:t>.</w:t>
      </w:r>
      <w:bookmarkEnd w:id="21"/>
    </w:p>
    <w:p w:rsidR="00610228" w:rsidRPr="0035476C" w:rsidRDefault="00610228" w:rsidP="00AE3799">
      <w:pPr>
        <w:pBdr>
          <w:top w:val="single" w:sz="18" w:space="1" w:color="auto"/>
          <w:left w:val="single" w:sz="18" w:space="4" w:color="auto"/>
          <w:bottom w:val="single" w:sz="18" w:space="1" w:color="auto"/>
          <w:right w:val="single" w:sz="18" w:space="4" w:color="auto"/>
        </w:pBdr>
        <w:shd w:val="clear" w:color="auto" w:fill="FFFFFF"/>
        <w:bidi/>
        <w:spacing w:after="0" w:afterAutospacing="1" w:line="360" w:lineRule="auto"/>
        <w:ind w:left="360" w:hanging="183"/>
        <w:jc w:val="both"/>
        <w:textAlignment w:val="baseline"/>
        <w:rPr>
          <w:rFonts w:ascii="inherit" w:eastAsia="Times New Roman" w:hAnsi="inherit" w:cstheme="majorBidi"/>
          <w:color w:val="333333"/>
          <w:sz w:val="28"/>
          <w:szCs w:val="28"/>
        </w:rPr>
      </w:pPr>
      <w:r w:rsidRPr="0035476C">
        <w:rPr>
          <w:rFonts w:ascii="inherit" w:eastAsia="Times New Roman" w:hAnsi="inherit" w:cstheme="majorBidi"/>
          <w:color w:val="333333"/>
          <w:sz w:val="28"/>
          <w:szCs w:val="28"/>
          <w:rtl/>
        </w:rPr>
        <w:t>بعض المعلومات والفحوصات يتم جمعها وإجراؤها عبر مجموعة من أدوات القياس الأساسية، كأمتار القياس وبعض المفكّات، وشمعة للتحقق من تسريب الهواء، ومصابيح يدوية وسلالم وآلات حاسبة، وغيرها من أدوات القياس البسيطة التي لا تتطلب الكثير من المال لإجرائها </w:t>
      </w:r>
      <w:r w:rsidRPr="0035476C">
        <w:rPr>
          <w:rFonts w:ascii="inherit" w:eastAsia="Times New Roman" w:hAnsi="inherit" w:cstheme="majorBidi"/>
          <w:b/>
          <w:bCs/>
          <w:color w:val="333333"/>
          <w:sz w:val="28"/>
          <w:szCs w:val="28"/>
          <w:bdr w:val="none" w:sz="0" w:space="0" w:color="auto" w:frame="1"/>
        </w:rPr>
        <w:t>«No cost or Low cost measures»</w:t>
      </w:r>
      <w:r w:rsidRPr="0035476C">
        <w:rPr>
          <w:rFonts w:ascii="inherit" w:eastAsia="Times New Roman" w:hAnsi="inherit" w:cstheme="majorBidi"/>
          <w:color w:val="333333"/>
          <w:sz w:val="28"/>
          <w:szCs w:val="28"/>
        </w:rPr>
        <w:t>.</w:t>
      </w:r>
    </w:p>
    <w:p w:rsidR="00D74AD5" w:rsidRDefault="00D74AD5" w:rsidP="00364B24">
      <w:pPr>
        <w:spacing w:line="360" w:lineRule="auto"/>
        <w:outlineLvl w:val="1"/>
        <w:rPr>
          <w:rFonts w:ascii="inherit" w:hAnsi="inherit" w:cstheme="majorBidi"/>
          <w:b/>
          <w:bCs/>
          <w:sz w:val="28"/>
          <w:szCs w:val="28"/>
          <w:rtl/>
          <w:lang w:val="en-US"/>
        </w:rPr>
      </w:pPr>
      <w:bookmarkStart w:id="22" w:name="_Toc184393296"/>
    </w:p>
    <w:p w:rsidR="00610228" w:rsidRPr="0035476C" w:rsidRDefault="00610228" w:rsidP="00364B24">
      <w:pPr>
        <w:spacing w:line="360" w:lineRule="auto"/>
        <w:outlineLvl w:val="1"/>
        <w:rPr>
          <w:rFonts w:ascii="inherit" w:hAnsi="inherit" w:cstheme="majorBidi"/>
          <w:b/>
          <w:bCs/>
          <w:sz w:val="28"/>
          <w:szCs w:val="28"/>
          <w:lang w:val="en-US"/>
        </w:rPr>
      </w:pPr>
      <w:r w:rsidRPr="0035476C">
        <w:rPr>
          <w:rFonts w:ascii="inherit" w:hAnsi="inherit" w:cstheme="majorBidi"/>
          <w:b/>
          <w:bCs/>
          <w:sz w:val="28"/>
          <w:szCs w:val="28"/>
          <w:lang w:val="en-US"/>
        </w:rPr>
        <w:t>6 Energy Systems Auditing Process</w:t>
      </w:r>
      <w:bookmarkEnd w:id="22"/>
    </w:p>
    <w:p w:rsidR="00610228" w:rsidRPr="0035476C" w:rsidRDefault="00610228" w:rsidP="00610228">
      <w:pPr>
        <w:spacing w:line="360" w:lineRule="auto"/>
        <w:rPr>
          <w:rFonts w:ascii="inherit" w:hAnsi="inherit" w:cstheme="majorBidi"/>
          <w:sz w:val="28"/>
          <w:szCs w:val="28"/>
          <w:lang w:val="en-US"/>
        </w:rPr>
      </w:pPr>
      <w:r w:rsidRPr="0035476C">
        <w:rPr>
          <w:rFonts w:ascii="inherit" w:hAnsi="inherit" w:cstheme="majorBidi"/>
          <w:sz w:val="28"/>
          <w:szCs w:val="28"/>
          <w:lang w:val="en-US"/>
        </w:rPr>
        <w:t>Energy auditing involves assessing several key systems within a home, including:</w:t>
      </w:r>
    </w:p>
    <w:p w:rsidR="00610228" w:rsidRPr="0035476C" w:rsidRDefault="00610228" w:rsidP="00610228">
      <w:pPr>
        <w:tabs>
          <w:tab w:val="num" w:pos="1170"/>
        </w:tabs>
        <w:spacing w:line="360" w:lineRule="auto"/>
        <w:rPr>
          <w:rFonts w:ascii="inherit" w:hAnsi="inherit" w:cstheme="majorBidi"/>
          <w:sz w:val="28"/>
          <w:szCs w:val="28"/>
          <w:lang w:val="en-US"/>
        </w:rPr>
      </w:pPr>
      <w:r w:rsidRPr="0035476C">
        <w:rPr>
          <w:rFonts w:ascii="inherit" w:hAnsi="inherit" w:cstheme="majorBidi"/>
          <w:b/>
          <w:bCs/>
          <w:sz w:val="28"/>
          <w:szCs w:val="28"/>
          <w:lang w:val="en-US"/>
        </w:rPr>
        <w:t>6.1</w:t>
      </w:r>
      <w:r w:rsidR="00364B24">
        <w:rPr>
          <w:rFonts w:ascii="inherit" w:hAnsi="inherit" w:cstheme="majorBidi"/>
          <w:b/>
          <w:bCs/>
          <w:sz w:val="28"/>
          <w:szCs w:val="28"/>
          <w:lang w:val="en-US"/>
        </w:rPr>
        <w:t xml:space="preserve"> </w:t>
      </w:r>
      <w:r w:rsidRPr="0035476C">
        <w:rPr>
          <w:rFonts w:ascii="inherit" w:hAnsi="inherit" w:cstheme="majorBidi"/>
          <w:b/>
          <w:bCs/>
          <w:sz w:val="28"/>
          <w:szCs w:val="28"/>
          <w:lang w:val="en-US"/>
        </w:rPr>
        <w:t>Electrical Appliances</w:t>
      </w:r>
    </w:p>
    <w:p w:rsidR="00610228" w:rsidRPr="0035476C" w:rsidRDefault="00610228" w:rsidP="00610228">
      <w:pPr>
        <w:tabs>
          <w:tab w:val="num" w:pos="1170"/>
        </w:tabs>
        <w:spacing w:line="360" w:lineRule="auto"/>
        <w:ind w:left="90"/>
        <w:jc w:val="both"/>
        <w:rPr>
          <w:rFonts w:ascii="inherit" w:hAnsi="inherit" w:cstheme="majorBidi"/>
          <w:sz w:val="28"/>
          <w:szCs w:val="28"/>
          <w:lang w:val="en-US"/>
        </w:rPr>
      </w:pPr>
      <w:r w:rsidRPr="0035476C">
        <w:rPr>
          <w:rFonts w:ascii="inherit" w:hAnsi="inherit" w:cstheme="majorBidi"/>
          <w:sz w:val="28"/>
          <w:szCs w:val="28"/>
          <w:lang w:val="en-US"/>
        </w:rPr>
        <w:t>Energy usage patterns of electrical appliances are studied, and their efficiency is assessed by examining annual energy consumption in kilowatt-hours using electricity bills. Lighting systems and energy efficiency labels on appliances are also checked. Recommendations may include behavioral changes, such as turning off unused devices, or upgrading to more energy-efficient appliances.</w:t>
      </w:r>
    </w:p>
    <w:p w:rsidR="00610228" w:rsidRPr="0099418E" w:rsidRDefault="00610228" w:rsidP="00FA62B0">
      <w:pPr>
        <w:pStyle w:val="Paragraphedeliste"/>
        <w:numPr>
          <w:ilvl w:val="1"/>
          <w:numId w:val="4"/>
        </w:numPr>
        <w:tabs>
          <w:tab w:val="left" w:pos="540"/>
          <w:tab w:val="num" w:pos="1170"/>
        </w:tabs>
        <w:spacing w:line="360" w:lineRule="auto"/>
        <w:ind w:left="90" w:firstLine="0"/>
        <w:rPr>
          <w:rFonts w:ascii="inherit" w:hAnsi="inherit" w:cstheme="majorBidi"/>
          <w:sz w:val="28"/>
          <w:szCs w:val="28"/>
          <w:lang w:val="en-US"/>
        </w:rPr>
      </w:pPr>
      <w:r w:rsidRPr="0035476C">
        <w:rPr>
          <w:rFonts w:ascii="inherit" w:hAnsi="inherit" w:cstheme="majorBidi"/>
          <w:b/>
          <w:bCs/>
          <w:sz w:val="28"/>
          <w:szCs w:val="28"/>
          <w:lang w:val="en-US"/>
        </w:rPr>
        <w:t xml:space="preserve"> Building Envelope</w:t>
      </w:r>
      <w:r w:rsidRPr="0035476C">
        <w:rPr>
          <w:rFonts w:ascii="inherit" w:hAnsi="inherit" w:cstheme="majorBidi"/>
          <w:sz w:val="28"/>
          <w:szCs w:val="28"/>
          <w:lang w:val="en-US"/>
        </w:rPr>
        <w:br/>
        <w:t xml:space="preserve">The building envelope refers to the physical barrier separating a building’s interior from its exterior, including walls, windows, roofs, and floors. </w:t>
      </w:r>
      <w:r w:rsidRPr="0099418E">
        <w:rPr>
          <w:rFonts w:ascii="inherit" w:hAnsi="inherit" w:cstheme="majorBidi"/>
          <w:sz w:val="28"/>
          <w:szCs w:val="28"/>
          <w:lang w:val="en-US"/>
        </w:rPr>
        <w:t>The audit examines:</w:t>
      </w:r>
    </w:p>
    <w:p w:rsidR="00610228" w:rsidRPr="0035476C" w:rsidRDefault="00610228" w:rsidP="00FA62B0">
      <w:pPr>
        <w:pStyle w:val="Paragraphedeliste"/>
        <w:numPr>
          <w:ilvl w:val="1"/>
          <w:numId w:val="4"/>
        </w:numPr>
        <w:tabs>
          <w:tab w:val="num" w:pos="1890"/>
        </w:tabs>
        <w:spacing w:line="360" w:lineRule="auto"/>
        <w:rPr>
          <w:rFonts w:ascii="inherit" w:hAnsi="inherit" w:cstheme="majorBidi"/>
          <w:sz w:val="28"/>
          <w:szCs w:val="28"/>
          <w:lang w:val="en-US"/>
        </w:rPr>
      </w:pPr>
      <w:r w:rsidRPr="0035476C">
        <w:rPr>
          <w:rFonts w:ascii="inherit" w:hAnsi="inherit" w:cstheme="majorBidi"/>
          <w:b/>
          <w:bCs/>
          <w:sz w:val="28"/>
          <w:szCs w:val="28"/>
          <w:lang w:val="en-US"/>
        </w:rPr>
        <w:lastRenderedPageBreak/>
        <w:t xml:space="preserve"> Air Leakage:</w:t>
      </w:r>
      <w:r w:rsidRPr="0035476C">
        <w:rPr>
          <w:rFonts w:ascii="inherit" w:hAnsi="inherit" w:cstheme="majorBidi"/>
          <w:sz w:val="28"/>
          <w:szCs w:val="28"/>
          <w:lang w:val="en-US"/>
        </w:rPr>
        <w:t> Identifying and sealing cracks and gaps in walls, ceilings, pipes, heating ducts, lighting fixtures, electrical outlets, and ventilation fans.</w:t>
      </w:r>
    </w:p>
    <w:p w:rsidR="00610228" w:rsidRPr="0035476C" w:rsidRDefault="003F52D6" w:rsidP="003F52D6">
      <w:pPr>
        <w:tabs>
          <w:tab w:val="num" w:pos="1890"/>
        </w:tabs>
        <w:spacing w:line="360" w:lineRule="auto"/>
        <w:ind w:left="90"/>
        <w:jc w:val="both"/>
        <w:rPr>
          <w:rFonts w:ascii="inherit" w:hAnsi="inherit" w:cstheme="majorBidi"/>
          <w:sz w:val="28"/>
          <w:szCs w:val="28"/>
          <w:lang w:val="en-US"/>
        </w:rPr>
      </w:pPr>
      <w:r>
        <w:rPr>
          <w:rFonts w:ascii="inherit" w:hAnsi="inherit" w:cstheme="majorBidi"/>
          <w:b/>
          <w:bCs/>
          <w:sz w:val="28"/>
          <w:szCs w:val="28"/>
          <w:lang w:val="en-US"/>
        </w:rPr>
        <w:t>6.4</w:t>
      </w:r>
      <w:r w:rsidR="00610228" w:rsidRPr="0035476C">
        <w:rPr>
          <w:rFonts w:ascii="inherit" w:hAnsi="inherit" w:cstheme="majorBidi"/>
          <w:b/>
          <w:bCs/>
          <w:sz w:val="28"/>
          <w:szCs w:val="28"/>
          <w:lang w:val="en-US"/>
        </w:rPr>
        <w:t>Thermal Insulation:</w:t>
      </w:r>
      <w:r w:rsidR="00610228" w:rsidRPr="0035476C">
        <w:rPr>
          <w:rFonts w:ascii="inherit" w:hAnsi="inherit" w:cstheme="majorBidi"/>
          <w:sz w:val="28"/>
          <w:szCs w:val="28"/>
          <w:lang w:val="en-US"/>
        </w:rPr>
        <w:t> Evaluating the type, thickness, and thermal conductivity (U-value) of insulating materials. If insulation details are unavailable, thermal imaging devices can identify heat distribution issues in walls and ceilings.</w:t>
      </w:r>
    </w:p>
    <w:p w:rsidR="00610228" w:rsidRPr="0035476C" w:rsidRDefault="003F52D6" w:rsidP="003F52D6">
      <w:pPr>
        <w:tabs>
          <w:tab w:val="num" w:pos="1890"/>
        </w:tabs>
        <w:spacing w:line="360" w:lineRule="auto"/>
        <w:ind w:left="90"/>
        <w:rPr>
          <w:rFonts w:ascii="inherit" w:hAnsi="inherit" w:cstheme="majorBidi"/>
          <w:sz w:val="28"/>
          <w:szCs w:val="28"/>
          <w:lang w:val="en-US"/>
        </w:rPr>
      </w:pPr>
      <w:r>
        <w:rPr>
          <w:rFonts w:ascii="inherit" w:hAnsi="inherit" w:cstheme="majorBidi"/>
          <w:b/>
          <w:bCs/>
          <w:sz w:val="28"/>
          <w:szCs w:val="28"/>
          <w:lang w:val="en-US"/>
        </w:rPr>
        <w:t xml:space="preserve">6.5 </w:t>
      </w:r>
      <w:r w:rsidR="00610228" w:rsidRPr="0035476C">
        <w:rPr>
          <w:rFonts w:ascii="inherit" w:hAnsi="inherit" w:cstheme="majorBidi"/>
          <w:b/>
          <w:bCs/>
          <w:sz w:val="28"/>
          <w:szCs w:val="28"/>
          <w:lang w:val="en-US"/>
        </w:rPr>
        <w:t>Humidity Control:</w:t>
      </w:r>
      <w:r w:rsidR="00610228" w:rsidRPr="0035476C">
        <w:rPr>
          <w:rFonts w:ascii="inherit" w:hAnsi="inherit" w:cstheme="majorBidi"/>
          <w:sz w:val="28"/>
          <w:szCs w:val="28"/>
          <w:lang w:val="en-US"/>
        </w:rPr>
        <w:t> Addressing moisture problems caused by activities such as cooking and breathing, poor ventilation, or blocked gutters. Proper ventilation systems, such as exhaust fans, can help mitigate these issues.</w:t>
      </w:r>
    </w:p>
    <w:p w:rsidR="00610228" w:rsidRPr="003F52D6" w:rsidRDefault="003F52D6" w:rsidP="00FA62B0">
      <w:pPr>
        <w:pStyle w:val="Paragraphedeliste"/>
        <w:numPr>
          <w:ilvl w:val="1"/>
          <w:numId w:val="8"/>
        </w:numPr>
        <w:spacing w:line="360" w:lineRule="auto"/>
        <w:ind w:left="360" w:hanging="270"/>
        <w:rPr>
          <w:rFonts w:ascii="inherit" w:hAnsi="inherit" w:cstheme="majorBidi"/>
          <w:sz w:val="28"/>
          <w:szCs w:val="28"/>
          <w:lang w:val="en-US"/>
        </w:rPr>
      </w:pPr>
      <w:r>
        <w:rPr>
          <w:rFonts w:ascii="inherit" w:hAnsi="inherit" w:cstheme="majorBidi"/>
          <w:b/>
          <w:bCs/>
          <w:sz w:val="28"/>
          <w:szCs w:val="28"/>
          <w:lang w:val="en-US"/>
        </w:rPr>
        <w:t xml:space="preserve"> </w:t>
      </w:r>
      <w:r w:rsidR="00610228" w:rsidRPr="003F52D6">
        <w:rPr>
          <w:rFonts w:ascii="inherit" w:hAnsi="inherit" w:cstheme="majorBidi"/>
          <w:b/>
          <w:bCs/>
          <w:sz w:val="28"/>
          <w:szCs w:val="28"/>
          <w:lang w:val="en-US"/>
        </w:rPr>
        <w:t>HVAC Systems (Heating, Ventilation, and Air Conditioning)</w:t>
      </w:r>
    </w:p>
    <w:p w:rsidR="00610228" w:rsidRPr="0035476C" w:rsidRDefault="00610228" w:rsidP="00610228">
      <w:pPr>
        <w:tabs>
          <w:tab w:val="num" w:pos="1170"/>
        </w:tabs>
        <w:spacing w:line="360" w:lineRule="auto"/>
        <w:ind w:left="90"/>
        <w:jc w:val="both"/>
        <w:rPr>
          <w:rFonts w:ascii="inherit" w:hAnsi="inherit" w:cstheme="majorBidi"/>
          <w:sz w:val="28"/>
          <w:szCs w:val="28"/>
          <w:lang w:val="en-US"/>
        </w:rPr>
      </w:pPr>
      <w:r w:rsidRPr="0035476C">
        <w:rPr>
          <w:rFonts w:ascii="inherit" w:hAnsi="inherit" w:cstheme="majorBidi"/>
          <w:sz w:val="28"/>
          <w:szCs w:val="28"/>
          <w:lang w:val="en-US"/>
        </w:rPr>
        <w:t>Auditing HVAC systems involves inspecting air conditioners, ventilation systems, and pumps to ensure they meet global thermal comfort standards. Checks include verifying proper insulation, detecting air leaks in ducts, and ensuring systems don’t overheat or operate erratically. Preventive maintenance and replacing old equipment with efficient alternatives are key recommendations.</w:t>
      </w:r>
    </w:p>
    <w:p w:rsidR="00610228" w:rsidRPr="0035476C" w:rsidRDefault="00610228" w:rsidP="00610228">
      <w:pPr>
        <w:shd w:val="clear" w:color="auto" w:fill="FFFFFF"/>
        <w:bidi/>
        <w:spacing w:after="0" w:afterAutospacing="1" w:line="360" w:lineRule="auto"/>
        <w:ind w:left="90"/>
        <w:jc w:val="both"/>
        <w:textAlignment w:val="baseline"/>
        <w:rPr>
          <w:rFonts w:ascii="inherit" w:eastAsia="Times New Roman" w:hAnsi="inherit" w:cstheme="majorBidi"/>
          <w:color w:val="333333"/>
          <w:sz w:val="28"/>
          <w:szCs w:val="28"/>
          <w:lang w:val="en-US"/>
        </w:rPr>
      </w:pPr>
    </w:p>
    <w:p w:rsidR="00610228" w:rsidRPr="0082745A" w:rsidRDefault="00610228" w:rsidP="00D74AD5">
      <w:pPr>
        <w:pStyle w:val="Paragraphedeliste"/>
        <w:numPr>
          <w:ilvl w:val="0"/>
          <w:numId w:val="5"/>
        </w:numPr>
        <w:pBdr>
          <w:top w:val="single" w:sz="18" w:space="1" w:color="auto"/>
          <w:left w:val="single" w:sz="18" w:space="4" w:color="auto"/>
          <w:bottom w:val="single" w:sz="18" w:space="1" w:color="auto"/>
          <w:right w:val="single" w:sz="18" w:space="4" w:color="auto"/>
        </w:pBdr>
        <w:shd w:val="clear" w:color="auto" w:fill="FFFFFF"/>
        <w:tabs>
          <w:tab w:val="right" w:pos="267"/>
        </w:tabs>
        <w:bidi/>
        <w:spacing w:after="0" w:line="360" w:lineRule="auto"/>
        <w:ind w:left="-93" w:firstLine="0"/>
        <w:jc w:val="both"/>
        <w:textAlignment w:val="baseline"/>
        <w:outlineLvl w:val="1"/>
        <w:rPr>
          <w:rFonts w:ascii="inherit" w:eastAsia="Times New Roman" w:hAnsi="inherit" w:cstheme="majorBidi"/>
          <w:b/>
          <w:bCs/>
          <w:sz w:val="28"/>
          <w:szCs w:val="28"/>
        </w:rPr>
      </w:pPr>
      <w:bookmarkStart w:id="23" w:name="_Toc184393297"/>
      <w:r w:rsidRPr="0082745A">
        <w:rPr>
          <w:rFonts w:ascii="inherit" w:eastAsia="Times New Roman" w:hAnsi="inherit" w:cstheme="majorBidi"/>
          <w:b/>
          <w:bCs/>
          <w:sz w:val="28"/>
          <w:szCs w:val="28"/>
          <w:bdr w:val="none" w:sz="0" w:space="0" w:color="auto" w:frame="1"/>
          <w:rtl/>
        </w:rPr>
        <w:t>كيف يجرى التدقيق على أنظمة الطاقة؟</w:t>
      </w:r>
      <w:bookmarkEnd w:id="23"/>
    </w:p>
    <w:p w:rsidR="00610228" w:rsidRPr="0035476C" w:rsidRDefault="00610228" w:rsidP="00D74AD5">
      <w:pPr>
        <w:pBdr>
          <w:top w:val="single" w:sz="18" w:space="1" w:color="auto"/>
          <w:left w:val="single" w:sz="18" w:space="4" w:color="auto"/>
          <w:bottom w:val="single" w:sz="18" w:space="1" w:color="auto"/>
          <w:right w:val="single" w:sz="18" w:space="4" w:color="auto"/>
        </w:pBdr>
        <w:shd w:val="clear" w:color="auto" w:fill="FFFFFF"/>
        <w:bidi/>
        <w:spacing w:after="100" w:afterAutospacing="1" w:line="360" w:lineRule="auto"/>
        <w:ind w:left="-93"/>
        <w:jc w:val="both"/>
        <w:textAlignment w:val="baseline"/>
        <w:rPr>
          <w:rFonts w:ascii="inherit" w:eastAsia="Times New Roman" w:hAnsi="inherit" w:cstheme="majorBidi"/>
          <w:color w:val="333333"/>
          <w:sz w:val="28"/>
          <w:szCs w:val="28"/>
        </w:rPr>
      </w:pPr>
      <w:r w:rsidRPr="0035476C">
        <w:rPr>
          <w:rFonts w:ascii="inherit" w:eastAsia="Times New Roman" w:hAnsi="inherit" w:cstheme="majorBidi"/>
          <w:color w:val="333333"/>
          <w:sz w:val="28"/>
          <w:szCs w:val="28"/>
          <w:rtl/>
        </w:rPr>
        <w:t>يتم إجراء التدقيق الطاقي على عدد من أنظمة الطاقة في المنزل، ومنها</w:t>
      </w:r>
      <w:r w:rsidRPr="0035476C">
        <w:rPr>
          <w:rFonts w:ascii="inherit" w:eastAsia="Times New Roman" w:hAnsi="inherit" w:cstheme="majorBidi"/>
          <w:color w:val="333333"/>
          <w:sz w:val="28"/>
          <w:szCs w:val="28"/>
        </w:rPr>
        <w:t>:</w:t>
      </w:r>
    </w:p>
    <w:p w:rsidR="00610228" w:rsidRPr="007D69EA" w:rsidRDefault="007D69EA" w:rsidP="00D74AD5">
      <w:pPr>
        <w:pStyle w:val="Paragraphedeliste"/>
        <w:pBdr>
          <w:top w:val="single" w:sz="18" w:space="1" w:color="auto"/>
          <w:left w:val="single" w:sz="18" w:space="4" w:color="auto"/>
          <w:bottom w:val="single" w:sz="18" w:space="1" w:color="auto"/>
          <w:right w:val="single" w:sz="18" w:space="4" w:color="auto"/>
        </w:pBdr>
        <w:shd w:val="clear" w:color="auto" w:fill="FFFFFF"/>
        <w:bidi/>
        <w:spacing w:beforeAutospacing="1" w:after="100" w:afterAutospacing="1" w:line="360" w:lineRule="auto"/>
        <w:ind w:left="-93"/>
        <w:jc w:val="both"/>
        <w:textAlignment w:val="baseline"/>
        <w:rPr>
          <w:rFonts w:ascii="inherit" w:eastAsia="Times New Roman" w:hAnsi="inherit" w:cstheme="majorBidi"/>
          <w:color w:val="333333"/>
          <w:sz w:val="28"/>
          <w:szCs w:val="28"/>
        </w:rPr>
      </w:pPr>
      <w:r>
        <w:rPr>
          <w:rFonts w:ascii="inherit" w:eastAsia="Times New Roman" w:hAnsi="inherit" w:cstheme="majorBidi"/>
          <w:b/>
          <w:bCs/>
          <w:color w:val="333333"/>
          <w:sz w:val="28"/>
          <w:szCs w:val="28"/>
          <w:bdr w:val="none" w:sz="0" w:space="0" w:color="auto" w:frame="1"/>
        </w:rPr>
        <w:t>-1 -6</w:t>
      </w:r>
      <w:r w:rsidR="00610228" w:rsidRPr="007D69EA">
        <w:rPr>
          <w:rFonts w:ascii="inherit" w:eastAsia="Times New Roman" w:hAnsi="inherit" w:cstheme="majorBidi"/>
          <w:b/>
          <w:bCs/>
          <w:color w:val="333333"/>
          <w:sz w:val="28"/>
          <w:szCs w:val="28"/>
          <w:bdr w:val="none" w:sz="0" w:space="0" w:color="auto" w:frame="1"/>
          <w:rtl/>
        </w:rPr>
        <w:t xml:space="preserve">الأجهزة الكهربائية   </w:t>
      </w:r>
      <w:r w:rsidR="00610228" w:rsidRPr="007D69EA">
        <w:rPr>
          <w:rFonts w:ascii="inherit" w:eastAsia="Times New Roman" w:hAnsi="inherit" w:cstheme="majorBidi"/>
          <w:color w:val="333333"/>
          <w:sz w:val="28"/>
          <w:szCs w:val="28"/>
          <w:rtl/>
        </w:rPr>
        <w:t>يمكن دراسة أنماط استخدام الأجهزة الكهربائية في المنزل ومعرفة مدى كفاءة كل منها، من خلال قراءة الاستهلاك السّنوي بالكيلوواط ساعة بالاستعانة بفواتير الكهرباء، كما ويمكن الكشف على أنواع وحدات الإنارة المستخدمة والتحقق من مستوى كفاءة الأجهزة الكهربائية في المنزل وذلك من خلال ملصقات توفير الطاقة. إضافة إلى مراقبة الأنماط الاستهلاكية في المنزل ومن ثمّ تطبيق الإجراءات الترشيدية في الاستهلاك كفصل أو إطفاء الأجهزة الكهربائية في حالة عدم استخدامها أو الإجراءات الخاصة بتحسين كفاءة الطاقة كاستبدال بعض الأجهزة بأخرى أكثر كفاءة</w:t>
      </w:r>
      <w:r w:rsidR="00610228" w:rsidRPr="007D69EA">
        <w:rPr>
          <w:rFonts w:ascii="inherit" w:eastAsia="Times New Roman" w:hAnsi="inherit" w:cstheme="majorBidi"/>
          <w:color w:val="333333"/>
          <w:sz w:val="28"/>
          <w:szCs w:val="28"/>
        </w:rPr>
        <w:t>.</w:t>
      </w:r>
    </w:p>
    <w:p w:rsidR="00610228" w:rsidRPr="0035476C" w:rsidRDefault="007D69EA" w:rsidP="00D74AD5">
      <w:pPr>
        <w:pBdr>
          <w:top w:val="single" w:sz="18" w:space="1" w:color="auto"/>
          <w:left w:val="single" w:sz="18" w:space="4" w:color="auto"/>
          <w:bottom w:val="single" w:sz="18" w:space="1" w:color="auto"/>
          <w:right w:val="single" w:sz="18" w:space="4" w:color="auto"/>
        </w:pBdr>
        <w:shd w:val="clear" w:color="auto" w:fill="FFFFFF"/>
        <w:bidi/>
        <w:spacing w:beforeAutospacing="1" w:after="100" w:afterAutospacing="1" w:line="360" w:lineRule="auto"/>
        <w:ind w:left="-93"/>
        <w:jc w:val="both"/>
        <w:textAlignment w:val="baseline"/>
        <w:rPr>
          <w:rFonts w:ascii="inherit" w:eastAsia="Times New Roman" w:hAnsi="inherit" w:cstheme="majorBidi"/>
          <w:color w:val="333333"/>
          <w:sz w:val="28"/>
          <w:szCs w:val="28"/>
        </w:rPr>
      </w:pPr>
      <w:r>
        <w:rPr>
          <w:rFonts w:ascii="inherit" w:eastAsia="Times New Roman" w:hAnsi="inherit" w:cstheme="majorBidi"/>
          <w:b/>
          <w:bCs/>
          <w:color w:val="333333"/>
          <w:sz w:val="28"/>
          <w:szCs w:val="28"/>
          <w:bdr w:val="none" w:sz="0" w:space="0" w:color="auto" w:frame="1"/>
        </w:rPr>
        <w:t>-2 -6</w:t>
      </w:r>
      <w:r w:rsidR="00610228" w:rsidRPr="0035476C">
        <w:rPr>
          <w:rFonts w:ascii="inherit" w:eastAsia="Times New Roman" w:hAnsi="inherit" w:cstheme="majorBidi"/>
          <w:b/>
          <w:bCs/>
          <w:color w:val="333333"/>
          <w:sz w:val="28"/>
          <w:szCs w:val="28"/>
          <w:bdr w:val="none" w:sz="0" w:space="0" w:color="auto" w:frame="1"/>
          <w:rtl/>
        </w:rPr>
        <w:t xml:space="preserve">غلاف المبنى </w:t>
      </w:r>
      <w:r w:rsidR="00610228" w:rsidRPr="0035476C">
        <w:rPr>
          <w:rFonts w:ascii="inherit" w:eastAsia="Times New Roman" w:hAnsi="inherit" w:cstheme="majorBidi"/>
          <w:color w:val="333333"/>
          <w:sz w:val="28"/>
          <w:szCs w:val="28"/>
          <w:rtl/>
        </w:rPr>
        <w:t>يعرّف غلاف المبنى</w:t>
      </w:r>
      <w:r w:rsidR="00610228" w:rsidRPr="0035476C">
        <w:rPr>
          <w:rFonts w:ascii="inherit" w:eastAsia="Times New Roman" w:hAnsi="inherit" w:cstheme="majorBidi"/>
          <w:color w:val="333333"/>
          <w:sz w:val="28"/>
          <w:szCs w:val="28"/>
        </w:rPr>
        <w:t xml:space="preserve"> «Building Envelope» </w:t>
      </w:r>
      <w:r w:rsidR="00610228" w:rsidRPr="0035476C">
        <w:rPr>
          <w:rFonts w:ascii="inherit" w:eastAsia="Times New Roman" w:hAnsi="inherit" w:cstheme="majorBidi"/>
          <w:color w:val="333333"/>
          <w:sz w:val="28"/>
          <w:szCs w:val="28"/>
          <w:rtl/>
        </w:rPr>
        <w:t>بأنه الفاصل المادي بين الأجزاء الداخلية والخارجية للمبنى والتي تشمل الجدران والنوافذ والأسقف والأرضيات. وعند دراسة غلاف المبنى، يجب التحقق من عدة أمور منها</w:t>
      </w:r>
      <w:r w:rsidR="00610228" w:rsidRPr="0035476C">
        <w:rPr>
          <w:rFonts w:ascii="inherit" w:eastAsia="Times New Roman" w:hAnsi="inherit" w:cstheme="majorBidi"/>
          <w:color w:val="333333"/>
          <w:sz w:val="28"/>
          <w:szCs w:val="28"/>
        </w:rPr>
        <w:t>:</w:t>
      </w:r>
    </w:p>
    <w:p w:rsidR="00610228" w:rsidRPr="0035476C" w:rsidRDefault="007D69EA" w:rsidP="00D74AD5">
      <w:pPr>
        <w:pBdr>
          <w:top w:val="single" w:sz="18" w:space="1" w:color="auto"/>
          <w:left w:val="single" w:sz="18" w:space="4" w:color="auto"/>
          <w:bottom w:val="single" w:sz="18" w:space="1" w:color="auto"/>
          <w:right w:val="single" w:sz="18" w:space="4" w:color="auto"/>
        </w:pBdr>
        <w:shd w:val="clear" w:color="auto" w:fill="FFFFFF"/>
        <w:bidi/>
        <w:spacing w:after="0" w:afterAutospacing="1" w:line="360" w:lineRule="auto"/>
        <w:ind w:left="-93" w:firstLine="90"/>
        <w:jc w:val="both"/>
        <w:textAlignment w:val="baseline"/>
        <w:rPr>
          <w:rFonts w:ascii="inherit" w:eastAsia="Times New Roman" w:hAnsi="inherit" w:cstheme="majorBidi"/>
          <w:color w:val="333333"/>
          <w:sz w:val="28"/>
          <w:szCs w:val="28"/>
        </w:rPr>
      </w:pPr>
      <w:r>
        <w:rPr>
          <w:rFonts w:ascii="inherit" w:eastAsia="Times New Roman" w:hAnsi="inherit" w:cstheme="majorBidi"/>
          <w:b/>
          <w:bCs/>
          <w:color w:val="333333"/>
          <w:sz w:val="28"/>
          <w:szCs w:val="28"/>
          <w:bdr w:val="none" w:sz="0" w:space="0" w:color="auto" w:frame="1"/>
        </w:rPr>
        <w:lastRenderedPageBreak/>
        <w:t>-3 -6</w:t>
      </w:r>
      <w:r w:rsidR="00610228" w:rsidRPr="0035476C">
        <w:rPr>
          <w:rFonts w:ascii="inherit" w:eastAsia="Times New Roman" w:hAnsi="inherit" w:cstheme="majorBidi"/>
          <w:b/>
          <w:bCs/>
          <w:color w:val="333333"/>
          <w:sz w:val="28"/>
          <w:szCs w:val="28"/>
          <w:bdr w:val="none" w:sz="0" w:space="0" w:color="auto" w:frame="1"/>
          <w:rtl/>
        </w:rPr>
        <w:t>تسريب تيارات الهواء </w:t>
      </w:r>
      <w:r w:rsidR="00610228" w:rsidRPr="0035476C">
        <w:rPr>
          <w:rFonts w:ascii="inherit" w:eastAsia="Times New Roman" w:hAnsi="inherit" w:cstheme="majorBidi"/>
          <w:color w:val="333333"/>
          <w:sz w:val="28"/>
          <w:szCs w:val="28"/>
          <w:rtl/>
        </w:rPr>
        <w:t>من الشروخ والفجوات داخل الجدران والأسقف من وإلى المنزل نتيجةً لوجود فجوات هوائية غير  مغلقة أو معزولة جيداً والتي غالباً ما تكون في أنابيب المياه ومجاري التدفئة وتركيبات الإضاءة ومنافذ المفاتيح الكهربائية ومراوح التهوية. يمكن الكشف عن وجود تسريب الهواء من خلال ملاحظة حركة الهواء داخل المنزل بالقرب من الأبواب والنوافذ والمناطق المذكورة سابقاً. ولا تعدّ مشكلة تسريب الهواء داخل المنزل مشكلة صغيرة إذ تعمل على زيادة الأحمال الحرارية ومن ثم ارتفاع التكاليف. ولمعالجة تسريب الهواء، يتم إغلاق الفجوات الهوائية بسدها بمواد او رشّاشات مانعة للتسرّب</w:t>
      </w:r>
      <w:r w:rsidR="00610228" w:rsidRPr="0035476C">
        <w:rPr>
          <w:rFonts w:ascii="inherit" w:eastAsia="Times New Roman" w:hAnsi="inherit" w:cstheme="majorBidi"/>
          <w:color w:val="333333"/>
          <w:sz w:val="28"/>
          <w:szCs w:val="28"/>
        </w:rPr>
        <w:t>.</w:t>
      </w:r>
    </w:p>
    <w:p w:rsidR="00610228" w:rsidRPr="0035476C" w:rsidRDefault="00610228" w:rsidP="00D74AD5">
      <w:pPr>
        <w:pBdr>
          <w:top w:val="single" w:sz="18" w:space="1" w:color="auto"/>
          <w:left w:val="single" w:sz="18" w:space="4" w:color="auto"/>
          <w:bottom w:val="single" w:sz="18" w:space="1" w:color="auto"/>
          <w:right w:val="single" w:sz="18" w:space="4" w:color="auto"/>
        </w:pBdr>
        <w:shd w:val="clear" w:color="auto" w:fill="FFFFFF"/>
        <w:bidi/>
        <w:spacing w:after="0" w:line="360" w:lineRule="auto"/>
        <w:ind w:left="-93"/>
        <w:jc w:val="both"/>
        <w:textAlignment w:val="baseline"/>
        <w:rPr>
          <w:rFonts w:ascii="inherit" w:eastAsia="Times New Roman" w:hAnsi="inherit" w:cstheme="majorBidi"/>
          <w:color w:val="333333"/>
          <w:sz w:val="28"/>
          <w:szCs w:val="28"/>
        </w:rPr>
      </w:pPr>
      <w:r w:rsidRPr="0035476C">
        <w:rPr>
          <w:rFonts w:ascii="inherit" w:eastAsia="Times New Roman" w:hAnsi="inherit" w:cstheme="majorBidi"/>
          <w:b/>
          <w:bCs/>
          <w:color w:val="333333"/>
          <w:sz w:val="28"/>
          <w:szCs w:val="28"/>
          <w:rtl/>
        </w:rPr>
        <w:t xml:space="preserve"> </w:t>
      </w:r>
      <w:r w:rsidR="007D69EA">
        <w:rPr>
          <w:rFonts w:ascii="inherit" w:eastAsia="Times New Roman" w:hAnsi="inherit" w:cstheme="majorBidi"/>
          <w:b/>
          <w:bCs/>
          <w:color w:val="333333"/>
          <w:sz w:val="28"/>
          <w:szCs w:val="28"/>
          <w:bdr w:val="none" w:sz="0" w:space="0" w:color="auto" w:frame="1"/>
        </w:rPr>
        <w:t>-4 -6</w:t>
      </w:r>
      <w:r w:rsidRPr="0035476C">
        <w:rPr>
          <w:rFonts w:ascii="inherit" w:eastAsia="Times New Roman" w:hAnsi="inherit" w:cstheme="majorBidi"/>
          <w:b/>
          <w:bCs/>
          <w:color w:val="333333"/>
          <w:sz w:val="28"/>
          <w:szCs w:val="28"/>
          <w:rtl/>
        </w:rPr>
        <w:t xml:space="preserve"> </w:t>
      </w:r>
      <w:r w:rsidRPr="0035476C">
        <w:rPr>
          <w:rFonts w:ascii="inherit" w:eastAsia="Times New Roman" w:hAnsi="inherit" w:cstheme="majorBidi"/>
          <w:b/>
          <w:bCs/>
          <w:color w:val="333333"/>
          <w:sz w:val="28"/>
          <w:szCs w:val="28"/>
          <w:bdr w:val="none" w:sz="0" w:space="0" w:color="auto" w:frame="1"/>
          <w:rtl/>
        </w:rPr>
        <w:t>العزل</w:t>
      </w:r>
      <w:r w:rsidRPr="0035476C">
        <w:rPr>
          <w:rFonts w:ascii="inherit" w:eastAsia="Times New Roman" w:hAnsi="inherit" w:cstheme="majorBidi"/>
          <w:color w:val="333333"/>
          <w:sz w:val="28"/>
          <w:szCs w:val="28"/>
          <w:rtl/>
        </w:rPr>
        <w:t> </w:t>
      </w:r>
      <w:r w:rsidRPr="0035476C">
        <w:rPr>
          <w:rFonts w:ascii="inherit" w:eastAsia="Times New Roman" w:hAnsi="inherit" w:cstheme="majorBidi"/>
          <w:b/>
          <w:bCs/>
          <w:color w:val="333333"/>
          <w:sz w:val="28"/>
          <w:szCs w:val="28"/>
          <w:bdr w:val="none" w:sz="0" w:space="0" w:color="auto" w:frame="1"/>
          <w:rtl/>
        </w:rPr>
        <w:t>الحراري للتحكّم بمعدّل انتقال الحرارة من وإلى المنزل صيفاً وشتاءً،</w:t>
      </w:r>
      <w:r w:rsidRPr="0035476C">
        <w:rPr>
          <w:rFonts w:ascii="inherit" w:eastAsia="Times New Roman" w:hAnsi="inherit" w:cstheme="majorBidi"/>
          <w:color w:val="333333"/>
          <w:sz w:val="28"/>
          <w:szCs w:val="28"/>
          <w:rtl/>
        </w:rPr>
        <w:t> وبالرّجوع إلى مواصفات العزل الحراري من حيث نوع وسماكة المادة العازلة وحساب معامل الانتقال الحراري</w:t>
      </w:r>
      <w:r w:rsidRPr="0035476C">
        <w:rPr>
          <w:rFonts w:ascii="inherit" w:eastAsia="Times New Roman" w:hAnsi="inherit" w:cstheme="majorBidi"/>
          <w:color w:val="333333"/>
          <w:sz w:val="28"/>
          <w:szCs w:val="28"/>
        </w:rPr>
        <w:t xml:space="preserve">«U-Value» </w:t>
      </w:r>
      <w:r w:rsidRPr="0035476C">
        <w:rPr>
          <w:rFonts w:ascii="inherit" w:eastAsia="Times New Roman" w:hAnsi="inherit" w:cstheme="majorBidi"/>
          <w:color w:val="333333"/>
          <w:sz w:val="28"/>
          <w:szCs w:val="28"/>
          <w:rtl/>
        </w:rPr>
        <w:t>يمكن تحديد ما إذا كان العزل الحراري لجدران وأسقف المنزل مناسباً، حيث لا يجب ألا يزيد معامل الانتقال الحراري عن المذكور في أكواد البناء الخاصّة بكل بلد. أمّا إذا كان من الصعب معرفة نوعية وسمك المادة العازلة، فيمكن الاستعانة بأجهزة التصوير الحراري لتحديد كيفية توزيع درجات الحرارة في الجدران والأسقف وبالتّالي تسهيل معرفة أماكن الخلل في العزل. ومن الضروري معرفة مكان تركيب المادة العازلة، إذ من الصعب تركيب بعض أنواع مواد العزل على الجدران الدّاخلية للمبنى أثناء عمليات إعادة تأهيل المباني</w:t>
      </w:r>
      <w:r w:rsidRPr="0035476C">
        <w:rPr>
          <w:rFonts w:ascii="inherit" w:eastAsia="Times New Roman" w:hAnsi="inherit" w:cstheme="majorBidi"/>
          <w:color w:val="333333"/>
          <w:sz w:val="28"/>
          <w:szCs w:val="28"/>
        </w:rPr>
        <w:t>. </w:t>
      </w:r>
    </w:p>
    <w:p w:rsidR="007D69EA" w:rsidRPr="00751835" w:rsidRDefault="00610228" w:rsidP="00D74AD5">
      <w:pPr>
        <w:pBdr>
          <w:top w:val="single" w:sz="18" w:space="1" w:color="auto"/>
          <w:left w:val="single" w:sz="18" w:space="4" w:color="auto"/>
          <w:bottom w:val="single" w:sz="18" w:space="1" w:color="auto"/>
          <w:right w:val="single" w:sz="18" w:space="4" w:color="auto"/>
        </w:pBdr>
        <w:shd w:val="clear" w:color="auto" w:fill="FFFFFF"/>
        <w:bidi/>
        <w:spacing w:after="0" w:line="360" w:lineRule="auto"/>
        <w:ind w:left="-93"/>
        <w:textAlignment w:val="baseline"/>
        <w:rPr>
          <w:rFonts w:ascii="inherit" w:eastAsia="Times New Roman" w:hAnsi="inherit" w:cstheme="majorBidi"/>
          <w:color w:val="333333"/>
          <w:sz w:val="6"/>
          <w:szCs w:val="6"/>
        </w:rPr>
      </w:pPr>
      <w:r w:rsidRPr="0035476C">
        <w:rPr>
          <w:rFonts w:ascii="inherit" w:eastAsia="Times New Roman" w:hAnsi="inherit" w:cstheme="majorBidi"/>
          <w:color w:val="333333"/>
          <w:sz w:val="28"/>
          <w:szCs w:val="28"/>
          <w:rtl/>
        </w:rPr>
        <w:t xml:space="preserve"> </w:t>
      </w:r>
    </w:p>
    <w:p w:rsidR="00610228" w:rsidRPr="0035476C" w:rsidRDefault="007D69EA" w:rsidP="00D74AD5">
      <w:pPr>
        <w:pBdr>
          <w:top w:val="single" w:sz="18" w:space="1" w:color="auto"/>
          <w:left w:val="single" w:sz="18" w:space="4" w:color="auto"/>
          <w:bottom w:val="single" w:sz="18" w:space="1" w:color="auto"/>
          <w:right w:val="single" w:sz="18" w:space="4" w:color="auto"/>
        </w:pBdr>
        <w:shd w:val="clear" w:color="auto" w:fill="FFFFFF"/>
        <w:bidi/>
        <w:spacing w:after="0" w:line="360" w:lineRule="auto"/>
        <w:ind w:left="-93"/>
        <w:textAlignment w:val="baseline"/>
        <w:rPr>
          <w:rFonts w:ascii="inherit" w:eastAsia="Times New Roman" w:hAnsi="inherit" w:cstheme="majorBidi"/>
          <w:color w:val="333333"/>
          <w:sz w:val="28"/>
          <w:szCs w:val="28"/>
        </w:rPr>
      </w:pPr>
      <w:r w:rsidRPr="007D69EA">
        <w:rPr>
          <w:rFonts w:ascii="inherit" w:eastAsia="Times New Roman" w:hAnsi="inherit" w:cstheme="majorBidi"/>
          <w:b/>
          <w:bCs/>
          <w:color w:val="333333"/>
          <w:sz w:val="28"/>
          <w:szCs w:val="28"/>
        </w:rPr>
        <w:t>-</w:t>
      </w:r>
      <w:r>
        <w:rPr>
          <w:rFonts w:ascii="inherit" w:eastAsia="Times New Roman" w:hAnsi="inherit" w:cstheme="majorBidi"/>
          <w:b/>
          <w:bCs/>
          <w:color w:val="333333"/>
          <w:sz w:val="28"/>
          <w:szCs w:val="28"/>
        </w:rPr>
        <w:t>4</w:t>
      </w:r>
      <w:r w:rsidRPr="007D69EA">
        <w:rPr>
          <w:rFonts w:ascii="inherit" w:eastAsia="Times New Roman" w:hAnsi="inherit" w:cstheme="majorBidi"/>
          <w:b/>
          <w:bCs/>
          <w:color w:val="333333"/>
          <w:sz w:val="28"/>
          <w:szCs w:val="28"/>
        </w:rPr>
        <w:t xml:space="preserve"> -6</w:t>
      </w:r>
      <w:r w:rsidR="00610228" w:rsidRPr="0035476C">
        <w:rPr>
          <w:rFonts w:ascii="inherit" w:eastAsia="Times New Roman" w:hAnsi="inherit" w:cstheme="majorBidi"/>
          <w:b/>
          <w:bCs/>
          <w:color w:val="333333"/>
          <w:sz w:val="28"/>
          <w:szCs w:val="28"/>
          <w:bdr w:val="none" w:sz="0" w:space="0" w:color="auto" w:frame="1"/>
          <w:rtl/>
        </w:rPr>
        <w:t>التحكّم بالرّطوبة والتي قد تنشأ نتيجة للأنشطة المنزلية </w:t>
      </w:r>
      <w:r w:rsidR="00610228" w:rsidRPr="0035476C">
        <w:rPr>
          <w:rFonts w:ascii="inherit" w:eastAsia="Times New Roman" w:hAnsi="inherit" w:cstheme="majorBidi"/>
          <w:color w:val="333333"/>
          <w:sz w:val="28"/>
          <w:szCs w:val="28"/>
          <w:rtl/>
        </w:rPr>
        <w:t>كالطهي والتنفس أو بسبب المزاريب المغلقة وأنظمة التهوية غير الجيدة أو لوجود الغطاء النباتي داخل المنزل وقد تسبّب الرطوبة مشاكل أخرى كالعفن. يمكن الكشف عن الرطوبة برؤية قطرات المياه على النوافذ أو تقشّر في زوايا الجدران الداخلية. يمكن السيطرة على الرّطوبة داخل المنزل باستخدام أنظمة التهوية المناسبة كمراوح التهوية ومراوح العوادم في الحمامات والمطبخ</w:t>
      </w:r>
      <w:r w:rsidR="00610228" w:rsidRPr="0035476C">
        <w:rPr>
          <w:rFonts w:ascii="inherit" w:eastAsia="Times New Roman" w:hAnsi="inherit" w:cstheme="majorBidi"/>
          <w:color w:val="333333"/>
          <w:sz w:val="28"/>
          <w:szCs w:val="28"/>
        </w:rPr>
        <w:t>.</w:t>
      </w:r>
    </w:p>
    <w:p w:rsidR="00610228" w:rsidRPr="0035476C" w:rsidRDefault="007D69EA" w:rsidP="00D74AD5">
      <w:pPr>
        <w:pBdr>
          <w:top w:val="single" w:sz="18" w:space="1" w:color="auto"/>
          <w:left w:val="single" w:sz="18" w:space="4" w:color="auto"/>
          <w:bottom w:val="single" w:sz="18" w:space="1" w:color="auto"/>
          <w:right w:val="single" w:sz="18" w:space="4" w:color="auto"/>
        </w:pBdr>
        <w:shd w:val="clear" w:color="auto" w:fill="FFFFFF"/>
        <w:bidi/>
        <w:spacing w:beforeAutospacing="1" w:after="0" w:afterAutospacing="1" w:line="360" w:lineRule="auto"/>
        <w:ind w:left="-93"/>
        <w:textAlignment w:val="baseline"/>
        <w:rPr>
          <w:rFonts w:ascii="inherit" w:eastAsia="Times New Roman" w:hAnsi="inherit" w:cstheme="majorBidi"/>
          <w:color w:val="333333"/>
          <w:sz w:val="28"/>
          <w:szCs w:val="28"/>
        </w:rPr>
      </w:pPr>
      <w:r>
        <w:rPr>
          <w:rFonts w:ascii="inherit" w:eastAsia="Times New Roman" w:hAnsi="inherit" w:cstheme="majorBidi"/>
          <w:b/>
          <w:bCs/>
          <w:color w:val="333333"/>
          <w:sz w:val="28"/>
          <w:szCs w:val="28"/>
          <w:bdr w:val="none" w:sz="0" w:space="0" w:color="auto" w:frame="1"/>
        </w:rPr>
        <w:t>-5 -6</w:t>
      </w:r>
      <w:r w:rsidR="00610228" w:rsidRPr="007D69EA">
        <w:rPr>
          <w:rFonts w:ascii="inherit" w:eastAsia="Times New Roman" w:hAnsi="inherit" w:cstheme="majorBidi"/>
          <w:b/>
          <w:bCs/>
          <w:color w:val="333333"/>
          <w:sz w:val="28"/>
          <w:szCs w:val="28"/>
          <w:bdr w:val="none" w:sz="0" w:space="0" w:color="auto" w:frame="1"/>
          <w:rtl/>
        </w:rPr>
        <w:t>أنظمة التكييف والتبريد</w:t>
      </w:r>
      <w:r w:rsidR="00610228" w:rsidRPr="007D69EA">
        <w:rPr>
          <w:rFonts w:ascii="inherit" w:eastAsia="Times New Roman" w:hAnsi="inherit" w:cstheme="majorBidi"/>
          <w:b/>
          <w:bCs/>
          <w:color w:val="333333"/>
          <w:sz w:val="28"/>
          <w:szCs w:val="28"/>
          <w:bdr w:val="none" w:sz="0" w:space="0" w:color="auto" w:frame="1"/>
        </w:rPr>
        <w:t xml:space="preserve"> «HVAC Systems»</w:t>
      </w:r>
      <w:r>
        <w:rPr>
          <w:rFonts w:ascii="inherit" w:eastAsia="Times New Roman" w:hAnsi="inherit" w:cstheme="majorBidi"/>
          <w:b/>
          <w:bCs/>
          <w:color w:val="333333"/>
          <w:sz w:val="28"/>
          <w:szCs w:val="28"/>
          <w:bdr w:val="none" w:sz="0" w:space="0" w:color="auto" w:frame="1"/>
        </w:rPr>
        <w:t xml:space="preserve"> </w:t>
      </w:r>
      <w:r w:rsidR="00610228" w:rsidRPr="0035476C">
        <w:rPr>
          <w:rFonts w:ascii="inherit" w:eastAsia="Times New Roman" w:hAnsi="inherit" w:cstheme="majorBidi"/>
          <w:color w:val="333333"/>
          <w:sz w:val="28"/>
          <w:szCs w:val="28"/>
          <w:rtl/>
        </w:rPr>
        <w:t>فيما يتعلق بدراسة أنظمة التكييف والتبريد في المنزل، فإنه يتم التحقق من كفاءة أجهزة التبريد والتكييف في المنزل كالمكيّفات الهوائية وأجهزة التهوية وتنقية الهواء والمضخّات والمبردات ، وذلك لضمان مراعاة متطلبات الراحة الحرارية للسكّان بما يتوافق والمعايير العالميّة. يمكن الرّجوع لقوائم التدقيق الطاقي الخاصّة بأنظمة التكييف والتبريد وإجراء عدد كبير من الفحوصات مثل التحقق فما إذا كانت المناطق غير المشغولة باستمرار يتم تكييفها أو تسخينها طوال الوقت وفحص العزل وتسريب الهواء من أنابيب المياه والتأكد من أن هذه الأجهزة لا تسخن بشكل مفاجئ أو تعمل بشكل متقطع. تعدّ الصيانة الوقائية الحل الأمثل لتجنب الأعطال وزيادة استهلاك الطاقة في هذه الأنظمة. إضافة إلى استبدال الأجهزة القديمة بأجهزة أكثر كفاءة</w:t>
      </w:r>
      <w:r w:rsidR="00610228" w:rsidRPr="0035476C">
        <w:rPr>
          <w:rFonts w:ascii="inherit" w:eastAsia="Times New Roman" w:hAnsi="inherit" w:cstheme="majorBidi"/>
          <w:color w:val="333333"/>
          <w:sz w:val="28"/>
          <w:szCs w:val="28"/>
        </w:rPr>
        <w:t>.</w:t>
      </w:r>
    </w:p>
    <w:p w:rsidR="0099418E" w:rsidRDefault="0099418E" w:rsidP="00364B24">
      <w:pPr>
        <w:spacing w:line="360" w:lineRule="auto"/>
        <w:outlineLvl w:val="1"/>
        <w:rPr>
          <w:rFonts w:ascii="inherit" w:hAnsi="inherit" w:cstheme="majorBidi"/>
          <w:b/>
          <w:bCs/>
          <w:sz w:val="28"/>
          <w:szCs w:val="28"/>
          <w:rtl/>
          <w:lang w:val="en-US"/>
        </w:rPr>
      </w:pPr>
      <w:bookmarkStart w:id="24" w:name="_Toc184393298"/>
    </w:p>
    <w:p w:rsidR="0099418E" w:rsidRDefault="0099418E" w:rsidP="00364B24">
      <w:pPr>
        <w:spacing w:line="360" w:lineRule="auto"/>
        <w:outlineLvl w:val="1"/>
        <w:rPr>
          <w:rFonts w:ascii="inherit" w:hAnsi="inherit" w:cstheme="majorBidi"/>
          <w:b/>
          <w:bCs/>
          <w:sz w:val="28"/>
          <w:szCs w:val="28"/>
          <w:rtl/>
          <w:lang w:val="en-US"/>
        </w:rPr>
      </w:pPr>
    </w:p>
    <w:p w:rsidR="00610228" w:rsidRPr="0035476C" w:rsidRDefault="007D69EA" w:rsidP="00364B24">
      <w:pPr>
        <w:spacing w:line="360" w:lineRule="auto"/>
        <w:outlineLvl w:val="1"/>
        <w:rPr>
          <w:rFonts w:ascii="inherit" w:hAnsi="inherit" w:cstheme="majorBidi"/>
          <w:b/>
          <w:bCs/>
          <w:sz w:val="28"/>
          <w:szCs w:val="28"/>
          <w:lang w:val="en-US"/>
        </w:rPr>
      </w:pPr>
      <w:r>
        <w:rPr>
          <w:rFonts w:ascii="inherit" w:hAnsi="inherit" w:cstheme="majorBidi"/>
          <w:b/>
          <w:bCs/>
          <w:sz w:val="28"/>
          <w:szCs w:val="28"/>
          <w:lang w:val="en-US"/>
        </w:rPr>
        <w:lastRenderedPageBreak/>
        <w:t xml:space="preserve">7- </w:t>
      </w:r>
      <w:r w:rsidR="00610228" w:rsidRPr="0035476C">
        <w:rPr>
          <w:rFonts w:ascii="inherit" w:hAnsi="inherit" w:cstheme="majorBidi"/>
          <w:b/>
          <w:bCs/>
          <w:sz w:val="28"/>
          <w:szCs w:val="28"/>
          <w:lang w:val="en-US"/>
        </w:rPr>
        <w:t>Results and Recommendations</w:t>
      </w:r>
      <w:bookmarkEnd w:id="24"/>
    </w:p>
    <w:p w:rsidR="00610228" w:rsidRPr="0035476C" w:rsidRDefault="00610228" w:rsidP="00610228">
      <w:pPr>
        <w:spacing w:line="360" w:lineRule="auto"/>
        <w:rPr>
          <w:rFonts w:ascii="inherit" w:hAnsi="inherit" w:cstheme="majorBidi"/>
          <w:sz w:val="28"/>
          <w:szCs w:val="28"/>
          <w:lang w:val="en-US"/>
        </w:rPr>
      </w:pPr>
      <w:r w:rsidRPr="0035476C">
        <w:rPr>
          <w:rFonts w:ascii="inherit" w:hAnsi="inherit" w:cstheme="majorBidi"/>
          <w:sz w:val="28"/>
          <w:szCs w:val="28"/>
          <w:lang w:val="en-US"/>
        </w:rPr>
        <w:t>Once the technical team completes the energy audit, they provide a detailed report with recommendations and opportunities for improvement. These insights not only enhance residents' awareness but also address existing issues, improve energy efficiency, and contribute to a more sustainable living environment.</w:t>
      </w:r>
    </w:p>
    <w:p w:rsidR="00610228" w:rsidRPr="007D69EA" w:rsidRDefault="00610228" w:rsidP="00FA62B0">
      <w:pPr>
        <w:pStyle w:val="Paragraphedeliste"/>
        <w:numPr>
          <w:ilvl w:val="0"/>
          <w:numId w:val="5"/>
        </w:numPr>
        <w:pBdr>
          <w:top w:val="single" w:sz="18" w:space="1" w:color="auto"/>
          <w:left w:val="single" w:sz="18" w:space="4" w:color="auto"/>
          <w:bottom w:val="single" w:sz="18" w:space="1" w:color="auto"/>
          <w:right w:val="single" w:sz="18" w:space="4" w:color="auto"/>
        </w:pBdr>
        <w:shd w:val="clear" w:color="auto" w:fill="FFFFFF"/>
        <w:bidi/>
        <w:spacing w:beforeAutospacing="1" w:after="0" w:afterAutospacing="1" w:line="240" w:lineRule="auto"/>
        <w:textAlignment w:val="baseline"/>
        <w:rPr>
          <w:rFonts w:ascii="inherit" w:eastAsia="Times New Roman" w:hAnsi="inherit" w:cstheme="majorBidi"/>
          <w:color w:val="333333"/>
          <w:sz w:val="28"/>
          <w:szCs w:val="28"/>
        </w:rPr>
      </w:pPr>
      <w:r w:rsidRPr="007D69EA">
        <w:rPr>
          <w:rFonts w:ascii="inherit" w:eastAsia="Times New Roman" w:hAnsi="inherit" w:cstheme="majorBidi"/>
          <w:b/>
          <w:bCs/>
          <w:color w:val="333333"/>
          <w:sz w:val="28"/>
          <w:szCs w:val="28"/>
          <w:bdr w:val="none" w:sz="0" w:space="0" w:color="auto" w:frame="1"/>
          <w:rtl/>
        </w:rPr>
        <w:t>النتائج والتوصيات</w:t>
      </w:r>
    </w:p>
    <w:p w:rsidR="00610228" w:rsidRPr="0035476C" w:rsidRDefault="00610228" w:rsidP="007E5C22">
      <w:pPr>
        <w:pBdr>
          <w:top w:val="single" w:sz="18" w:space="1" w:color="auto"/>
          <w:left w:val="single" w:sz="18" w:space="4" w:color="auto"/>
          <w:bottom w:val="single" w:sz="18" w:space="1" w:color="auto"/>
          <w:right w:val="single" w:sz="18" w:space="4" w:color="auto"/>
        </w:pBdr>
        <w:shd w:val="clear" w:color="auto" w:fill="FFFFFF"/>
        <w:bidi/>
        <w:spacing w:after="100" w:afterAutospacing="1" w:line="360" w:lineRule="auto"/>
        <w:textAlignment w:val="baseline"/>
        <w:rPr>
          <w:rFonts w:ascii="inherit" w:eastAsia="Times New Roman" w:hAnsi="inherit" w:cstheme="majorBidi"/>
          <w:color w:val="333333"/>
          <w:sz w:val="28"/>
          <w:szCs w:val="28"/>
        </w:rPr>
      </w:pPr>
      <w:r w:rsidRPr="0035476C">
        <w:rPr>
          <w:rFonts w:ascii="inherit" w:eastAsia="Times New Roman" w:hAnsi="inherit" w:cstheme="majorBidi"/>
          <w:color w:val="333333"/>
          <w:sz w:val="28"/>
          <w:szCs w:val="28"/>
          <w:rtl/>
        </w:rPr>
        <w:t>بعد انتهاء الفريق الفني المختص من إجراء الفحوصات اللازمة لكافة أنظمة الطاقة في المنزل، يتم كتابة تقرير فني للخروج بقائمة من التوصيات وفرص التحسين المستقبلية والتي من شأنها أن ترفع وعي السكّان وتعالج الأعطال الموجودة وتحسّن من كفاءة الطاقة داخل المنزل</w:t>
      </w:r>
      <w:r w:rsidRPr="0035476C">
        <w:rPr>
          <w:rFonts w:ascii="inherit" w:eastAsia="Times New Roman" w:hAnsi="inherit" w:cstheme="majorBidi"/>
          <w:color w:val="333333"/>
          <w:sz w:val="28"/>
          <w:szCs w:val="28"/>
        </w:rPr>
        <w:t>.</w:t>
      </w:r>
    </w:p>
    <w:p w:rsidR="00610228" w:rsidRPr="0035476C" w:rsidRDefault="00610228" w:rsidP="00610228">
      <w:pPr>
        <w:rPr>
          <w:rFonts w:ascii="inherit" w:hAnsi="inherit" w:cstheme="majorBidi"/>
          <w:sz w:val="28"/>
          <w:szCs w:val="28"/>
        </w:rPr>
      </w:pPr>
      <w:r w:rsidRPr="0035476C">
        <w:rPr>
          <w:rFonts w:ascii="inherit" w:hAnsi="inherit" w:cstheme="majorBidi"/>
          <w:sz w:val="28"/>
          <w:szCs w:val="28"/>
          <w:rtl/>
        </w:rPr>
        <w:t xml:space="preserve"> </w:t>
      </w:r>
    </w:p>
    <w:p w:rsidR="00610228" w:rsidRPr="0035476C" w:rsidRDefault="00610228" w:rsidP="00610228">
      <w:pPr>
        <w:rPr>
          <w:rFonts w:ascii="inherit" w:hAnsi="inherit" w:cstheme="majorBidi"/>
          <w:sz w:val="28"/>
          <w:szCs w:val="28"/>
        </w:rPr>
      </w:pPr>
    </w:p>
    <w:p w:rsidR="00CA6C90" w:rsidRPr="0035476C" w:rsidRDefault="00CA6C90" w:rsidP="00CA6C90">
      <w:pPr>
        <w:shd w:val="clear" w:color="auto" w:fill="FFFFFF"/>
        <w:bidi/>
        <w:spacing w:beforeAutospacing="1" w:after="0" w:afterAutospacing="1" w:line="360" w:lineRule="auto"/>
        <w:jc w:val="both"/>
        <w:rPr>
          <w:rFonts w:ascii="inherit" w:eastAsia="Times New Roman" w:hAnsi="inherit" w:cstheme="majorBidi"/>
          <w:color w:val="385623" w:themeColor="accent6" w:themeShade="80"/>
          <w:spacing w:val="-5"/>
          <w:sz w:val="28"/>
          <w:szCs w:val="28"/>
          <w:lang w:eastAsia="fr-FR"/>
        </w:rPr>
      </w:pPr>
    </w:p>
    <w:p w:rsidR="0083070F" w:rsidRPr="0035476C" w:rsidRDefault="0083070F" w:rsidP="0083070F">
      <w:pPr>
        <w:shd w:val="clear" w:color="auto" w:fill="FFFFFF"/>
        <w:bidi/>
        <w:spacing w:beforeAutospacing="1" w:after="0" w:afterAutospacing="1" w:line="360" w:lineRule="auto"/>
        <w:jc w:val="both"/>
        <w:rPr>
          <w:rFonts w:ascii="inherit" w:eastAsia="Times New Roman" w:hAnsi="inherit" w:cstheme="majorBidi"/>
          <w:color w:val="385623" w:themeColor="accent6" w:themeShade="80"/>
          <w:spacing w:val="-5"/>
          <w:sz w:val="28"/>
          <w:szCs w:val="28"/>
          <w:lang w:val="en-US" w:eastAsia="fr-FR"/>
        </w:rPr>
      </w:pPr>
    </w:p>
    <w:p w:rsidR="003F63D9" w:rsidRPr="0035476C" w:rsidRDefault="003F63D9" w:rsidP="003F63D9">
      <w:pPr>
        <w:shd w:val="clear" w:color="auto" w:fill="FFFFFF"/>
        <w:bidi/>
        <w:spacing w:beforeAutospacing="1" w:after="0" w:afterAutospacing="1" w:line="360" w:lineRule="auto"/>
        <w:jc w:val="both"/>
        <w:rPr>
          <w:rFonts w:ascii="inherit" w:eastAsia="Times New Roman" w:hAnsi="inherit" w:cstheme="majorBidi"/>
          <w:color w:val="385623" w:themeColor="accent6" w:themeShade="80"/>
          <w:spacing w:val="-5"/>
          <w:sz w:val="28"/>
          <w:szCs w:val="28"/>
          <w:lang w:val="en-US" w:eastAsia="fr-FR"/>
        </w:rPr>
      </w:pPr>
    </w:p>
    <w:p w:rsidR="00F14DC6" w:rsidRPr="0035476C" w:rsidRDefault="00F14DC6" w:rsidP="00340465">
      <w:pPr>
        <w:shd w:val="clear" w:color="auto" w:fill="FFFFFF"/>
        <w:spacing w:beforeAutospacing="1" w:after="0" w:afterAutospacing="1" w:line="360" w:lineRule="auto"/>
        <w:jc w:val="both"/>
        <w:rPr>
          <w:rFonts w:ascii="inherit" w:eastAsia="Times New Roman" w:hAnsi="inherit" w:cstheme="majorBidi"/>
          <w:color w:val="385623" w:themeColor="accent6" w:themeShade="80"/>
          <w:spacing w:val="-5"/>
          <w:sz w:val="28"/>
          <w:szCs w:val="28"/>
          <w:lang w:val="en-US" w:eastAsia="fr-FR"/>
        </w:rPr>
      </w:pPr>
    </w:p>
    <w:p w:rsidR="00F14DC6" w:rsidRPr="0035476C" w:rsidRDefault="00F14DC6" w:rsidP="00340465">
      <w:pPr>
        <w:shd w:val="clear" w:color="auto" w:fill="FFFFFF"/>
        <w:spacing w:beforeAutospacing="1" w:after="0" w:afterAutospacing="1" w:line="360" w:lineRule="auto"/>
        <w:jc w:val="both"/>
        <w:rPr>
          <w:rFonts w:ascii="inherit" w:eastAsia="Times New Roman" w:hAnsi="inherit" w:cstheme="majorBidi"/>
          <w:color w:val="385623" w:themeColor="accent6" w:themeShade="80"/>
          <w:spacing w:val="-5"/>
          <w:sz w:val="28"/>
          <w:szCs w:val="28"/>
          <w:lang w:val="en-US" w:eastAsia="fr-FR"/>
        </w:rPr>
      </w:pPr>
    </w:p>
    <w:p w:rsidR="00F14DC6" w:rsidRPr="0035476C" w:rsidRDefault="00F14DC6" w:rsidP="00340465">
      <w:pPr>
        <w:shd w:val="clear" w:color="auto" w:fill="FFFFFF"/>
        <w:spacing w:beforeAutospacing="1" w:after="0" w:afterAutospacing="1" w:line="360" w:lineRule="auto"/>
        <w:jc w:val="both"/>
        <w:rPr>
          <w:rFonts w:ascii="inherit" w:eastAsia="Times New Roman" w:hAnsi="inherit" w:cstheme="majorBidi"/>
          <w:color w:val="385623" w:themeColor="accent6" w:themeShade="80"/>
          <w:spacing w:val="-5"/>
          <w:sz w:val="28"/>
          <w:szCs w:val="28"/>
          <w:lang w:val="en-US" w:eastAsia="fr-FR"/>
        </w:rPr>
      </w:pPr>
    </w:p>
    <w:p w:rsidR="00F14DC6" w:rsidRPr="0035476C" w:rsidRDefault="00F14DC6" w:rsidP="00340465">
      <w:pPr>
        <w:shd w:val="clear" w:color="auto" w:fill="FFFFFF"/>
        <w:spacing w:beforeAutospacing="1" w:after="0" w:afterAutospacing="1" w:line="360" w:lineRule="auto"/>
        <w:jc w:val="both"/>
        <w:rPr>
          <w:rFonts w:ascii="inherit" w:eastAsia="Times New Roman" w:hAnsi="inherit" w:cstheme="majorBidi"/>
          <w:color w:val="385623" w:themeColor="accent6" w:themeShade="80"/>
          <w:spacing w:val="-5"/>
          <w:sz w:val="28"/>
          <w:szCs w:val="28"/>
          <w:lang w:val="en-US" w:eastAsia="fr-FR"/>
        </w:rPr>
      </w:pPr>
    </w:p>
    <w:p w:rsidR="00F14DC6" w:rsidRPr="0035476C" w:rsidRDefault="00F14DC6" w:rsidP="00340465">
      <w:pPr>
        <w:shd w:val="clear" w:color="auto" w:fill="FFFFFF"/>
        <w:spacing w:beforeAutospacing="1" w:after="0" w:afterAutospacing="1" w:line="360" w:lineRule="auto"/>
        <w:jc w:val="both"/>
        <w:rPr>
          <w:rFonts w:ascii="inherit" w:eastAsia="Times New Roman" w:hAnsi="inherit" w:cstheme="majorBidi"/>
          <w:color w:val="385623" w:themeColor="accent6" w:themeShade="80"/>
          <w:spacing w:val="-5"/>
          <w:sz w:val="28"/>
          <w:szCs w:val="28"/>
          <w:lang w:val="en-US" w:eastAsia="fr-FR"/>
        </w:rPr>
      </w:pPr>
    </w:p>
    <w:p w:rsidR="00F14DC6" w:rsidRPr="0035476C" w:rsidRDefault="00F14DC6" w:rsidP="00340465">
      <w:pPr>
        <w:shd w:val="clear" w:color="auto" w:fill="FFFFFF"/>
        <w:spacing w:beforeAutospacing="1" w:after="0" w:afterAutospacing="1" w:line="360" w:lineRule="auto"/>
        <w:jc w:val="both"/>
        <w:rPr>
          <w:rFonts w:ascii="inherit" w:eastAsia="Times New Roman" w:hAnsi="inherit" w:cstheme="majorBidi"/>
          <w:color w:val="385623" w:themeColor="accent6" w:themeShade="80"/>
          <w:spacing w:val="-5"/>
          <w:sz w:val="28"/>
          <w:szCs w:val="28"/>
          <w:rtl/>
          <w:lang w:val="en-US" w:eastAsia="fr-FR"/>
        </w:rPr>
      </w:pPr>
    </w:p>
    <w:p w:rsidR="00F14DC6" w:rsidRDefault="00F14DC6" w:rsidP="00340465">
      <w:pPr>
        <w:shd w:val="clear" w:color="auto" w:fill="FFFFFF"/>
        <w:spacing w:beforeAutospacing="1" w:after="0" w:afterAutospacing="1" w:line="360" w:lineRule="auto"/>
        <w:jc w:val="both"/>
        <w:rPr>
          <w:rFonts w:ascii="inherit" w:eastAsia="Times New Roman" w:hAnsi="inherit" w:cstheme="majorBidi"/>
          <w:color w:val="385623" w:themeColor="accent6" w:themeShade="80"/>
          <w:spacing w:val="-5"/>
          <w:sz w:val="28"/>
          <w:szCs w:val="28"/>
          <w:rtl/>
          <w:lang w:val="en-US" w:eastAsia="fr-FR"/>
        </w:rPr>
      </w:pPr>
    </w:p>
    <w:p w:rsidR="0099418E" w:rsidRPr="0035476C" w:rsidRDefault="0099418E" w:rsidP="00340465">
      <w:pPr>
        <w:shd w:val="clear" w:color="auto" w:fill="FFFFFF"/>
        <w:spacing w:beforeAutospacing="1" w:after="0" w:afterAutospacing="1" w:line="360" w:lineRule="auto"/>
        <w:jc w:val="both"/>
        <w:rPr>
          <w:rFonts w:ascii="inherit" w:eastAsia="Times New Roman" w:hAnsi="inherit" w:cstheme="majorBidi"/>
          <w:color w:val="385623" w:themeColor="accent6" w:themeShade="80"/>
          <w:spacing w:val="-5"/>
          <w:sz w:val="28"/>
          <w:szCs w:val="28"/>
          <w:rtl/>
          <w:lang w:val="en-US" w:eastAsia="fr-FR"/>
        </w:rPr>
      </w:pPr>
    </w:p>
    <w:p w:rsidR="00F14DC6" w:rsidRPr="0035476C" w:rsidRDefault="00A8578A" w:rsidP="00340465">
      <w:pPr>
        <w:shd w:val="clear" w:color="auto" w:fill="FFFFFF"/>
        <w:spacing w:beforeAutospacing="1" w:after="0" w:afterAutospacing="1" w:line="360" w:lineRule="auto"/>
        <w:jc w:val="both"/>
        <w:rPr>
          <w:rFonts w:ascii="inherit" w:eastAsia="Times New Roman" w:hAnsi="inherit" w:cstheme="majorBidi"/>
          <w:color w:val="385623" w:themeColor="accent6" w:themeShade="80"/>
          <w:spacing w:val="-5"/>
          <w:sz w:val="28"/>
          <w:szCs w:val="28"/>
          <w:rtl/>
          <w:lang w:val="en-US" w:eastAsia="fr-FR"/>
        </w:rPr>
      </w:pPr>
      <w:r w:rsidRPr="0035476C">
        <w:rPr>
          <w:rFonts w:ascii="inherit" w:eastAsia="Times New Roman" w:hAnsi="inherit" w:cstheme="majorBidi"/>
          <w:b/>
          <w:bCs/>
          <w:noProof/>
          <w:spacing w:val="-5"/>
          <w:sz w:val="28"/>
          <w:szCs w:val="28"/>
          <w:lang w:eastAsia="fr-FR"/>
        </w:rPr>
        <w:lastRenderedPageBreak/>
        <w:drawing>
          <wp:inline distT="0" distB="0" distL="0" distR="0" wp14:anchorId="6DB2AD91" wp14:editId="7AB98D35">
            <wp:extent cx="6284595" cy="1030310"/>
            <wp:effectExtent l="0" t="0" r="1905"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07861" cy="1034124"/>
                    </a:xfrm>
                    <a:prstGeom prst="rect">
                      <a:avLst/>
                    </a:prstGeom>
                    <a:noFill/>
                  </pic:spPr>
                </pic:pic>
              </a:graphicData>
            </a:graphic>
          </wp:inline>
        </w:drawing>
      </w:r>
    </w:p>
    <w:p w:rsidR="00A8578A" w:rsidRPr="0035476C" w:rsidRDefault="00A8578A" w:rsidP="00364B24">
      <w:pPr>
        <w:shd w:val="clear" w:color="auto" w:fill="FFFFFF"/>
        <w:spacing w:before="100" w:beforeAutospacing="1" w:after="100" w:afterAutospacing="1" w:line="360" w:lineRule="auto"/>
        <w:jc w:val="both"/>
        <w:outlineLvl w:val="0"/>
        <w:rPr>
          <w:rFonts w:ascii="inherit" w:hAnsi="inherit" w:cstheme="majorBidi"/>
          <w:b/>
          <w:bCs/>
          <w:color w:val="385623" w:themeColor="accent6" w:themeShade="80"/>
          <w:sz w:val="28"/>
          <w:szCs w:val="28"/>
          <w:rtl/>
          <w:lang w:val="en-US" w:bidi="ar-DZ"/>
        </w:rPr>
      </w:pPr>
      <w:bookmarkStart w:id="25" w:name="_Toc183886727"/>
      <w:bookmarkStart w:id="26" w:name="_Toc184393299"/>
      <w:r w:rsidRPr="0035476C">
        <w:rPr>
          <w:rFonts w:ascii="inherit" w:hAnsi="inherit" w:cstheme="majorBidi"/>
          <w:b/>
          <w:bCs/>
          <w:color w:val="385623" w:themeColor="accent6" w:themeShade="80"/>
          <w:sz w:val="28"/>
          <w:szCs w:val="28"/>
          <w:lang w:val="en-US"/>
        </w:rPr>
        <w:t xml:space="preserve">Reference                                                                                                                         </w:t>
      </w:r>
      <w:r w:rsidRPr="0035476C">
        <w:rPr>
          <w:rFonts w:ascii="inherit" w:hAnsi="inherit" w:cstheme="majorBidi"/>
          <w:b/>
          <w:bCs/>
          <w:color w:val="385623" w:themeColor="accent6" w:themeShade="80"/>
          <w:sz w:val="28"/>
          <w:szCs w:val="28"/>
          <w:rtl/>
          <w:lang w:val="en-US" w:bidi="ar-DZ"/>
        </w:rPr>
        <w:t>المراجع</w:t>
      </w:r>
      <w:bookmarkEnd w:id="25"/>
      <w:bookmarkEnd w:id="26"/>
    </w:p>
    <w:p w:rsidR="00404AC5" w:rsidRPr="00C741C8" w:rsidRDefault="00404AC5" w:rsidP="00404AC5">
      <w:pPr>
        <w:pStyle w:val="Notedebasdepage"/>
        <w:rPr>
          <w:rFonts w:asciiTheme="majorHAnsi" w:hAnsiTheme="majorHAnsi" w:cstheme="majorHAnsi"/>
          <w:sz w:val="28"/>
          <w:szCs w:val="28"/>
          <w:lang w:val="en-US"/>
        </w:rPr>
      </w:pPr>
    </w:p>
    <w:p w:rsidR="007E5C22" w:rsidRPr="00C741C8" w:rsidRDefault="00C741C8" w:rsidP="007E5C22">
      <w:pPr>
        <w:pStyle w:val="Notedebasdepage"/>
        <w:rPr>
          <w:rFonts w:asciiTheme="majorHAnsi" w:hAnsiTheme="majorHAnsi" w:cstheme="majorHAnsi"/>
          <w:b/>
          <w:bCs/>
          <w:color w:val="2F5496" w:themeColor="accent5" w:themeShade="BF"/>
          <w:lang w:val="en-US"/>
        </w:rPr>
      </w:pPr>
      <w:r w:rsidRPr="00C741C8">
        <w:rPr>
          <w:rStyle w:val="Appelnotedebasdep"/>
          <w:rFonts w:asciiTheme="majorHAnsi" w:hAnsiTheme="majorHAnsi" w:cstheme="majorHAnsi"/>
          <w:b/>
          <w:bCs/>
          <w:color w:val="2F5496" w:themeColor="accent5" w:themeShade="BF"/>
          <w:rtl/>
        </w:rPr>
        <w:t xml:space="preserve"> </w:t>
      </w:r>
      <w:r w:rsidR="007E5C22" w:rsidRPr="00C741C8">
        <w:rPr>
          <w:rFonts w:asciiTheme="majorHAnsi" w:hAnsiTheme="majorHAnsi" w:cstheme="majorHAnsi"/>
          <w:b/>
          <w:bCs/>
          <w:color w:val="2F5496" w:themeColor="accent5" w:themeShade="BF"/>
          <w:lang w:val="en-US"/>
        </w:rPr>
        <w:t xml:space="preserve"> edf  - iso 5001Adfnor certification  what is it</w:t>
      </w:r>
    </w:p>
    <w:p w:rsidR="007E5C22" w:rsidRPr="00C741C8" w:rsidRDefault="00CA1712" w:rsidP="007E5C22">
      <w:pPr>
        <w:pStyle w:val="Notedebasdepage"/>
        <w:rPr>
          <w:rFonts w:asciiTheme="majorHAnsi" w:hAnsiTheme="majorHAnsi" w:cstheme="majorHAnsi"/>
          <w:b/>
          <w:bCs/>
          <w:color w:val="2F5496" w:themeColor="accent5" w:themeShade="BF"/>
          <w:rtl/>
          <w:lang w:val="en-US"/>
        </w:rPr>
      </w:pPr>
      <w:hyperlink r:id="rId13" w:history="1">
        <w:r w:rsidR="007E5C22" w:rsidRPr="00C741C8">
          <w:rPr>
            <w:rStyle w:val="Lienhypertexte"/>
            <w:rFonts w:asciiTheme="majorHAnsi" w:hAnsiTheme="majorHAnsi" w:cstheme="majorHAnsi"/>
            <w:b/>
            <w:bCs/>
            <w:lang w:val="en-US"/>
          </w:rPr>
          <w:t>https://www.edf.fr/entreprises/le-mag/le-mag-entreprises/decryptage-du-marche-de-l-energie/la-certification-iso-50001-afnor-qu-est-ce-que-c-est</w:t>
        </w:r>
      </w:hyperlink>
    </w:p>
    <w:p w:rsidR="007E5C22" w:rsidRPr="00C741C8" w:rsidRDefault="007E5C22" w:rsidP="007E5C22">
      <w:pPr>
        <w:pStyle w:val="Notedebasdepage"/>
        <w:rPr>
          <w:rFonts w:asciiTheme="majorHAnsi" w:hAnsiTheme="majorHAnsi" w:cstheme="majorHAnsi"/>
          <w:b/>
          <w:bCs/>
          <w:color w:val="2F5496" w:themeColor="accent5" w:themeShade="BF"/>
          <w:rtl/>
          <w:lang w:val="en-US"/>
        </w:rPr>
      </w:pPr>
    </w:p>
    <w:p w:rsidR="007E5C22" w:rsidRPr="00C741C8" w:rsidRDefault="007E5C22" w:rsidP="007E5C22">
      <w:pPr>
        <w:pStyle w:val="Notedebasdepage"/>
        <w:rPr>
          <w:rFonts w:asciiTheme="majorHAnsi" w:hAnsiTheme="majorHAnsi" w:cstheme="majorHAnsi"/>
          <w:b/>
          <w:bCs/>
          <w:color w:val="2F5496" w:themeColor="accent5" w:themeShade="BF"/>
          <w:rtl/>
          <w:lang w:val="en-US"/>
        </w:rPr>
      </w:pPr>
    </w:p>
    <w:p w:rsidR="007E5C22" w:rsidRPr="00C741C8" w:rsidRDefault="007E5C22" w:rsidP="007E5C22">
      <w:pPr>
        <w:pStyle w:val="Notedebasdepage"/>
        <w:rPr>
          <w:rFonts w:asciiTheme="majorHAnsi" w:hAnsiTheme="majorHAnsi" w:cstheme="majorHAnsi"/>
          <w:b/>
          <w:bCs/>
          <w:lang w:val="en-US"/>
        </w:rPr>
      </w:pPr>
    </w:p>
    <w:p w:rsidR="007E5C22" w:rsidRPr="00C741C8" w:rsidRDefault="00C741C8" w:rsidP="007E5C22">
      <w:pPr>
        <w:pStyle w:val="Notedebasdepage"/>
        <w:rPr>
          <w:rFonts w:asciiTheme="majorHAnsi" w:hAnsiTheme="majorHAnsi" w:cstheme="majorHAnsi"/>
          <w:color w:val="385623" w:themeColor="accent6" w:themeShade="80"/>
        </w:rPr>
      </w:pPr>
      <w:r w:rsidRPr="00C741C8">
        <w:rPr>
          <w:rStyle w:val="Appelnotedebasdep"/>
          <w:rFonts w:asciiTheme="majorHAnsi" w:hAnsiTheme="majorHAnsi" w:cstheme="majorHAnsi"/>
          <w:color w:val="385623" w:themeColor="accent6" w:themeShade="80"/>
          <w:rtl/>
        </w:rPr>
        <w:t xml:space="preserve"> </w:t>
      </w:r>
      <w:r w:rsidR="007E5C22" w:rsidRPr="00C741C8">
        <w:rPr>
          <w:rFonts w:asciiTheme="majorHAnsi" w:hAnsiTheme="majorHAnsi" w:cstheme="majorHAnsi"/>
          <w:color w:val="385623" w:themeColor="accent6" w:themeShade="80"/>
        </w:rPr>
        <w:t xml:space="preserve"> ISO 50001 Management de l'énergie  International Organization for Standardization</w:t>
      </w:r>
    </w:p>
    <w:p w:rsidR="0083070F" w:rsidRPr="00C741C8" w:rsidRDefault="00CA1712" w:rsidP="007E5C22">
      <w:pPr>
        <w:pStyle w:val="NormalWeb"/>
        <w:shd w:val="clear" w:color="auto" w:fill="FFFFFF"/>
        <w:spacing w:after="300" w:line="480" w:lineRule="auto"/>
        <w:textAlignment w:val="baseline"/>
        <w:rPr>
          <w:rFonts w:asciiTheme="majorHAnsi" w:hAnsiTheme="majorHAnsi" w:cstheme="majorHAnsi"/>
          <w:b/>
          <w:bCs/>
          <w:color w:val="385623" w:themeColor="accent6" w:themeShade="80"/>
          <w:rtl/>
        </w:rPr>
      </w:pPr>
      <w:hyperlink r:id="rId14" w:history="1">
        <w:r w:rsidR="007E5C22" w:rsidRPr="00C741C8">
          <w:rPr>
            <w:rStyle w:val="Lienhypertexte"/>
            <w:rFonts w:asciiTheme="majorHAnsi" w:hAnsiTheme="majorHAnsi" w:cstheme="majorHAnsi"/>
            <w:b/>
            <w:bCs/>
          </w:rPr>
          <w:t>https://www.iso.org/fr/iso-50001-energy-management.html</w:t>
        </w:r>
      </w:hyperlink>
    </w:p>
    <w:p w:rsidR="007E5C22" w:rsidRPr="00C741C8" w:rsidRDefault="00C741C8" w:rsidP="007E5C22">
      <w:pPr>
        <w:pStyle w:val="Notedebasdepage"/>
        <w:rPr>
          <w:rFonts w:asciiTheme="majorHAnsi" w:hAnsiTheme="majorHAnsi" w:cstheme="majorHAnsi"/>
          <w:lang w:val="en-US"/>
        </w:rPr>
      </w:pPr>
      <w:r w:rsidRPr="00C741C8">
        <w:rPr>
          <w:rStyle w:val="Appelnotedebasdep"/>
          <w:rFonts w:asciiTheme="majorHAnsi" w:hAnsiTheme="majorHAnsi" w:cstheme="majorHAnsi"/>
          <w:rtl/>
        </w:rPr>
        <w:t xml:space="preserve"> </w:t>
      </w:r>
      <w:r w:rsidR="007E5C22" w:rsidRPr="00C741C8">
        <w:rPr>
          <w:rFonts w:asciiTheme="majorHAnsi" w:hAnsiTheme="majorHAnsi" w:cstheme="majorHAnsi"/>
          <w:rtl/>
          <w:lang w:val="en-US"/>
        </w:rPr>
        <w:t xml:space="preserve"> </w:t>
      </w:r>
      <w:r w:rsidR="007E5C22" w:rsidRPr="00C741C8">
        <w:rPr>
          <w:rFonts w:asciiTheme="majorHAnsi" w:hAnsiTheme="majorHAnsi" w:cstheme="majorHAnsi"/>
          <w:lang w:val="en-US" w:bidi="ar-DZ"/>
        </w:rPr>
        <w:t>sonatrach -</w:t>
      </w:r>
      <w:r w:rsidR="007E5C22" w:rsidRPr="00C741C8">
        <w:rPr>
          <w:rFonts w:asciiTheme="majorHAnsi" w:hAnsiTheme="majorHAnsi" w:cstheme="majorHAnsi"/>
          <w:lang w:val="en-US"/>
        </w:rPr>
        <w:t>Energy efficiency: Four SONATRACH production units certified ISO 50001 June 16, 2020</w:t>
      </w:r>
      <w:r w:rsidR="007E5C22" w:rsidRPr="00C741C8">
        <w:rPr>
          <w:rFonts w:asciiTheme="majorHAnsi" w:hAnsiTheme="majorHAnsi" w:cstheme="majorHAnsi"/>
          <w:rtl/>
          <w:lang w:val="en-US"/>
        </w:rPr>
        <w:t xml:space="preserve">   </w:t>
      </w:r>
    </w:p>
    <w:p w:rsidR="007E5C22" w:rsidRPr="00C741C8" w:rsidRDefault="00CA1712" w:rsidP="007E5C22">
      <w:pPr>
        <w:pStyle w:val="NormalWeb"/>
        <w:shd w:val="clear" w:color="auto" w:fill="FFFFFF"/>
        <w:spacing w:after="300"/>
        <w:textAlignment w:val="baseline"/>
        <w:rPr>
          <w:rFonts w:asciiTheme="majorHAnsi" w:hAnsiTheme="majorHAnsi" w:cstheme="majorHAnsi"/>
          <w:rtl/>
          <w:lang w:val="en-US" w:bidi="ar-DZ"/>
        </w:rPr>
      </w:pPr>
      <w:hyperlink r:id="rId15" w:anchor=":~:text=ALGER%2D%20Quatre%20unit%C3%A9s%20de%20production,mardi%20SONATRACH%20dans%20un%20communiqu%C3%A9" w:history="1">
        <w:r w:rsidR="007E5C22" w:rsidRPr="00C741C8">
          <w:rPr>
            <w:rStyle w:val="Lienhypertexte"/>
            <w:rFonts w:asciiTheme="majorHAnsi" w:hAnsiTheme="majorHAnsi" w:cstheme="majorHAnsi"/>
            <w:lang w:val="en-US" w:bidi="ar-DZ"/>
          </w:rPr>
          <w:t>https://sonatrach.com/actualites/efficacite-energetique-quatre-unites-de-production-de-sonatrach-certifiees-iso-50001/#:~:text=ALGER%2D%20Quatre%20unit%C3%A9s%20de%20production,mardi%20SONATRACH%20dans%20un%20communiqu%C3%A9</w:t>
        </w:r>
      </w:hyperlink>
      <w:r w:rsidR="007E5C22" w:rsidRPr="00C741C8">
        <w:rPr>
          <w:rFonts w:asciiTheme="majorHAnsi" w:hAnsiTheme="majorHAnsi" w:cstheme="majorHAnsi"/>
          <w:lang w:val="en-US" w:bidi="ar-DZ"/>
        </w:rPr>
        <w:t>.</w:t>
      </w:r>
    </w:p>
    <w:p w:rsidR="007E5C22" w:rsidRPr="00C741C8" w:rsidRDefault="007E5C22" w:rsidP="007E5C22">
      <w:pPr>
        <w:pStyle w:val="NormalWeb"/>
        <w:shd w:val="clear" w:color="auto" w:fill="FFFFFF"/>
        <w:spacing w:after="300"/>
        <w:textAlignment w:val="baseline"/>
        <w:rPr>
          <w:rFonts w:asciiTheme="majorHAnsi" w:hAnsiTheme="majorHAnsi" w:cstheme="majorHAnsi"/>
          <w:rtl/>
          <w:lang w:val="en-US" w:bidi="ar-DZ"/>
        </w:rPr>
      </w:pPr>
    </w:p>
    <w:p w:rsidR="007E5C22" w:rsidRPr="00C741C8" w:rsidRDefault="00C741C8" w:rsidP="007E5C22">
      <w:pPr>
        <w:pStyle w:val="NormalWeb"/>
        <w:shd w:val="clear" w:color="auto" w:fill="FFFFFF"/>
        <w:spacing w:after="300"/>
        <w:textAlignment w:val="baseline"/>
        <w:rPr>
          <w:rFonts w:asciiTheme="majorHAnsi" w:hAnsiTheme="majorHAnsi" w:cstheme="majorHAnsi"/>
          <w:rtl/>
          <w:lang w:val="en-US"/>
        </w:rPr>
      </w:pPr>
      <w:r w:rsidRPr="00C741C8">
        <w:rPr>
          <w:rFonts w:asciiTheme="majorHAnsi" w:hAnsiTheme="majorHAnsi" w:cstheme="majorHAnsi"/>
          <w:vertAlign w:val="superscript"/>
          <w:rtl/>
          <w:lang w:bidi="ar-DZ"/>
        </w:rPr>
        <w:t xml:space="preserve"> </w:t>
      </w:r>
      <w:hyperlink r:id="rId16" w:history="1">
        <w:r w:rsidR="007E5C22" w:rsidRPr="00C741C8">
          <w:rPr>
            <w:rStyle w:val="Lienhypertexte"/>
            <w:rFonts w:asciiTheme="majorHAnsi" w:hAnsiTheme="majorHAnsi" w:cstheme="majorHAnsi"/>
            <w:lang w:val="en-US" w:bidi="ar-DZ"/>
          </w:rPr>
          <w:t>https://www.unep.org/resources/publication/2019-global-status-report-buildings-and-construction-sector</w:t>
        </w:r>
      </w:hyperlink>
      <w:r w:rsidR="007E5C22" w:rsidRPr="00C741C8">
        <w:rPr>
          <w:rFonts w:asciiTheme="majorHAnsi" w:hAnsiTheme="majorHAnsi" w:cstheme="majorHAnsi"/>
          <w:lang w:val="en-US" w:bidi="ar-DZ"/>
        </w:rPr>
        <w:t xml:space="preserve">  </w:t>
      </w:r>
    </w:p>
    <w:p w:rsidR="007E5C22" w:rsidRPr="00C741C8" w:rsidRDefault="007E5C22" w:rsidP="007E5C22">
      <w:pPr>
        <w:pStyle w:val="NormalWeb"/>
        <w:shd w:val="clear" w:color="auto" w:fill="FFFFFF"/>
        <w:spacing w:after="300"/>
        <w:textAlignment w:val="baseline"/>
        <w:rPr>
          <w:rFonts w:asciiTheme="majorHAnsi" w:hAnsiTheme="majorHAnsi" w:cstheme="majorHAnsi"/>
          <w:lang w:val="en-US" w:bidi="ar-DZ"/>
        </w:rPr>
      </w:pPr>
      <w:r w:rsidRPr="00C741C8">
        <w:rPr>
          <w:rFonts w:asciiTheme="majorHAnsi" w:hAnsiTheme="majorHAnsi" w:cstheme="majorHAnsi"/>
          <w:rtl/>
          <w:lang w:val="en-US" w:bidi="ar-DZ"/>
        </w:rPr>
        <w:t xml:space="preserve"> </w:t>
      </w:r>
      <w:r w:rsidRPr="00C741C8">
        <w:rPr>
          <w:rFonts w:asciiTheme="majorHAnsi" w:hAnsiTheme="majorHAnsi" w:cstheme="majorHAnsi"/>
          <w:lang w:val="en-US" w:bidi="ar-DZ"/>
        </w:rPr>
        <w:t>Global Status Report for Buildings and Construction Towards a zero-emissions, efficient and resilient buildings and construction sector  page 10</w:t>
      </w:r>
    </w:p>
    <w:p w:rsidR="007E5C22" w:rsidRPr="00C741C8" w:rsidRDefault="007E5C22" w:rsidP="007E5C22">
      <w:pPr>
        <w:pStyle w:val="NormalWeb"/>
        <w:shd w:val="clear" w:color="auto" w:fill="FFFFFF"/>
        <w:spacing w:after="300"/>
        <w:textAlignment w:val="baseline"/>
        <w:rPr>
          <w:rFonts w:asciiTheme="majorHAnsi" w:hAnsiTheme="majorHAnsi" w:cstheme="majorHAnsi"/>
          <w:rtl/>
          <w:lang w:val="en-US" w:bidi="ar-DZ"/>
        </w:rPr>
      </w:pPr>
      <w:r w:rsidRPr="00C741C8">
        <w:rPr>
          <w:rFonts w:asciiTheme="majorHAnsi" w:hAnsiTheme="majorHAnsi" w:cstheme="majorHAnsi"/>
          <w:lang w:val="en-US" w:bidi="ar-DZ"/>
        </w:rPr>
        <w:t xml:space="preserve"> </w:t>
      </w:r>
    </w:p>
    <w:p w:rsidR="007E5C22" w:rsidRDefault="007E5C22" w:rsidP="007E5C22">
      <w:pPr>
        <w:pStyle w:val="NormalWeb"/>
        <w:shd w:val="clear" w:color="auto" w:fill="FFFFFF"/>
        <w:spacing w:after="300"/>
        <w:textAlignment w:val="baseline"/>
        <w:rPr>
          <w:rtl/>
          <w:lang w:val="en-US" w:bidi="ar-DZ"/>
        </w:rPr>
      </w:pPr>
    </w:p>
    <w:p w:rsidR="007E5C22" w:rsidRPr="007E5C22" w:rsidRDefault="007E5C22" w:rsidP="007E5C22">
      <w:pPr>
        <w:pStyle w:val="NormalWeb"/>
        <w:shd w:val="clear" w:color="auto" w:fill="FFFFFF"/>
        <w:spacing w:after="300"/>
        <w:textAlignment w:val="baseline"/>
        <w:rPr>
          <w:rFonts w:ascii="inherit" w:hAnsi="inherit" w:cstheme="majorBidi"/>
          <w:b/>
          <w:bCs/>
          <w:color w:val="385623" w:themeColor="accent6" w:themeShade="80"/>
          <w:sz w:val="28"/>
          <w:szCs w:val="28"/>
          <w:lang w:val="en-US"/>
        </w:rPr>
      </w:pPr>
    </w:p>
    <w:sectPr w:rsidR="007E5C22" w:rsidRPr="007E5C22" w:rsidSect="00D74AD5">
      <w:footerReference w:type="default" r:id="rId17"/>
      <w:pgSz w:w="11906" w:h="16838"/>
      <w:pgMar w:top="360" w:right="1016" w:bottom="1260" w:left="993" w:header="708" w:footer="531" w:gutter="0"/>
      <w:pgBorders w:offsetFrom="page">
        <w:top w:val="twistedLines1" w:sz="25" w:space="14" w:color="auto"/>
        <w:left w:val="twistedLines1" w:sz="25" w:space="14" w:color="auto"/>
        <w:bottom w:val="twistedLines1" w:sz="25" w:space="14" w:color="auto"/>
        <w:right w:val="twistedLines1" w:sz="25" w:space="14" w:color="auto"/>
      </w:pgBorders>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712" w:rsidRDefault="00CA1712" w:rsidP="00FB1349">
      <w:pPr>
        <w:spacing w:after="0" w:line="240" w:lineRule="auto"/>
      </w:pPr>
      <w:r>
        <w:separator/>
      </w:r>
    </w:p>
  </w:endnote>
  <w:endnote w:type="continuationSeparator" w:id="0">
    <w:p w:rsidR="00CA1712" w:rsidRDefault="00CA1712" w:rsidP="00FB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CRaleway">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inherit">
    <w:altName w:val="Times New Roman"/>
    <w:panose1 w:val="00000000000000000000"/>
    <w:charset w:val="00"/>
    <w:family w:val="roman"/>
    <w:notTrueType/>
    <w:pitch w:val="default"/>
  </w:font>
  <w:font w:name="Arabic Typesetting">
    <w:panose1 w:val="03020402040406030203"/>
    <w:charset w:val="00"/>
    <w:family w:val="script"/>
    <w:pitch w:val="variable"/>
    <w:sig w:usb0="A000206F" w:usb1="C0000000" w:usb2="00000008" w:usb3="00000000" w:csb0="000000D3" w:csb1="00000000"/>
  </w:font>
  <w:font w:name="Microsoft YaHei Light">
    <w:charset w:val="86"/>
    <w:family w:val="swiss"/>
    <w:pitch w:val="variable"/>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1333268"/>
      <w:docPartObj>
        <w:docPartGallery w:val="Page Numbers (Bottom of Page)"/>
        <w:docPartUnique/>
      </w:docPartObj>
    </w:sdtPr>
    <w:sdtEndPr/>
    <w:sdtContent>
      <w:p w:rsidR="00DD7EB9" w:rsidRDefault="00DD7EB9">
        <w:pPr>
          <w:pStyle w:val="Pieddepage"/>
          <w:jc w:val="center"/>
        </w:pPr>
        <w:r>
          <w:fldChar w:fldCharType="begin"/>
        </w:r>
        <w:r>
          <w:instrText>PAGE   \* MERGEFORMAT</w:instrText>
        </w:r>
        <w:r>
          <w:fldChar w:fldCharType="separate"/>
        </w:r>
        <w:r w:rsidR="00924556">
          <w:rPr>
            <w:noProof/>
          </w:rPr>
          <w:t>11</w:t>
        </w:r>
        <w:r>
          <w:fldChar w:fldCharType="end"/>
        </w:r>
      </w:p>
    </w:sdtContent>
  </w:sdt>
  <w:p w:rsidR="00DD7EB9" w:rsidRDefault="00DD7EB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712" w:rsidRDefault="00CA1712" w:rsidP="00FB1349">
      <w:pPr>
        <w:spacing w:after="0" w:line="240" w:lineRule="auto"/>
      </w:pPr>
      <w:r>
        <w:separator/>
      </w:r>
    </w:p>
  </w:footnote>
  <w:footnote w:type="continuationSeparator" w:id="0">
    <w:p w:rsidR="00CA1712" w:rsidRDefault="00CA1712" w:rsidP="00FB1349">
      <w:pPr>
        <w:spacing w:after="0" w:line="240" w:lineRule="auto"/>
      </w:pPr>
      <w:r>
        <w:continuationSeparator/>
      </w:r>
    </w:p>
  </w:footnote>
  <w:footnote w:id="1">
    <w:p w:rsidR="00404AC5" w:rsidRPr="00153028" w:rsidRDefault="00404AC5" w:rsidP="00A33A93">
      <w:pPr>
        <w:pStyle w:val="Notedebasdepage"/>
        <w:rPr>
          <w:b/>
          <w:bCs/>
          <w:color w:val="2F5496" w:themeColor="accent5" w:themeShade="BF"/>
          <w:lang w:val="en-US"/>
        </w:rPr>
      </w:pPr>
      <w:r w:rsidRPr="00153028">
        <w:rPr>
          <w:rStyle w:val="Appelnotedebasdep"/>
          <w:b/>
          <w:bCs/>
          <w:color w:val="2F5496" w:themeColor="accent5" w:themeShade="BF"/>
        </w:rPr>
        <w:footnoteRef/>
      </w:r>
      <w:r w:rsidRPr="00153028">
        <w:rPr>
          <w:b/>
          <w:bCs/>
          <w:color w:val="2F5496" w:themeColor="accent5" w:themeShade="BF"/>
          <w:lang w:val="en-US"/>
        </w:rPr>
        <w:t xml:space="preserve"> edf  - iso 5001Adfnor certification  what is it</w:t>
      </w:r>
    </w:p>
    <w:p w:rsidR="00404AC5" w:rsidRPr="00A33A93" w:rsidRDefault="00404AC5">
      <w:pPr>
        <w:pStyle w:val="Notedebasdepage"/>
        <w:rPr>
          <w:b/>
          <w:bCs/>
          <w:lang w:val="en-US"/>
        </w:rPr>
      </w:pPr>
      <w:r w:rsidRPr="00153028">
        <w:rPr>
          <w:b/>
          <w:bCs/>
          <w:color w:val="2F5496" w:themeColor="accent5" w:themeShade="BF"/>
          <w:lang w:val="en-US"/>
        </w:rPr>
        <w:t>https://www.edf.fr/entreprises/le-mag/le-mag-entreprises/decryptage-du-marche-de-l-energie/la-certification-iso-50001-afnor-qu-est-ce-que-c-est</w:t>
      </w:r>
    </w:p>
  </w:footnote>
  <w:footnote w:id="2">
    <w:p w:rsidR="00404AC5" w:rsidRPr="00153028" w:rsidRDefault="00404AC5" w:rsidP="002377B3">
      <w:pPr>
        <w:pStyle w:val="Notedebasdepage"/>
        <w:rPr>
          <w:color w:val="385623" w:themeColor="accent6" w:themeShade="80"/>
        </w:rPr>
      </w:pPr>
      <w:r w:rsidRPr="00153028">
        <w:rPr>
          <w:rStyle w:val="Appelnotedebasdep"/>
          <w:color w:val="385623" w:themeColor="accent6" w:themeShade="80"/>
        </w:rPr>
        <w:footnoteRef/>
      </w:r>
      <w:r w:rsidRPr="00153028">
        <w:rPr>
          <w:color w:val="385623" w:themeColor="accent6" w:themeShade="80"/>
        </w:rPr>
        <w:t xml:space="preserve">  ISO 50001 Management de l'énergie  International Organization for Standardization</w:t>
      </w:r>
    </w:p>
    <w:p w:rsidR="00404AC5" w:rsidRPr="00A33A93" w:rsidRDefault="00404AC5">
      <w:pPr>
        <w:pStyle w:val="Notedebasdepage"/>
        <w:rPr>
          <w:b/>
          <w:bCs/>
        </w:rPr>
      </w:pPr>
      <w:r w:rsidRPr="00153028">
        <w:rPr>
          <w:b/>
          <w:bCs/>
          <w:color w:val="385623" w:themeColor="accent6" w:themeShade="80"/>
        </w:rPr>
        <w:t>https://www.iso.org/fr/iso-50001-energy-management.html</w:t>
      </w:r>
    </w:p>
  </w:footnote>
  <w:footnote w:id="3">
    <w:p w:rsidR="00404AC5" w:rsidRPr="00DF1FD0" w:rsidRDefault="00404AC5" w:rsidP="00DF1FD0">
      <w:pPr>
        <w:pStyle w:val="Notedebasdepage"/>
        <w:rPr>
          <w:lang w:val="en-US"/>
        </w:rPr>
      </w:pPr>
      <w:r>
        <w:rPr>
          <w:rStyle w:val="Appelnotedebasdep"/>
        </w:rPr>
        <w:footnoteRef/>
      </w:r>
      <w:r w:rsidRPr="00DF1FD0">
        <w:rPr>
          <w:lang w:val="en-US"/>
        </w:rPr>
        <w:t xml:space="preserve"> </w:t>
      </w:r>
      <w:r>
        <w:rPr>
          <w:rFonts w:hint="cs"/>
          <w:rtl/>
          <w:lang w:val="en-US"/>
        </w:rPr>
        <w:t xml:space="preserve"> </w:t>
      </w:r>
      <w:r w:rsidRPr="00DF1FD0">
        <w:rPr>
          <w:lang w:val="en-US" w:bidi="ar-DZ"/>
        </w:rPr>
        <w:t>s</w:t>
      </w:r>
      <w:r>
        <w:rPr>
          <w:lang w:val="en-US" w:bidi="ar-DZ"/>
        </w:rPr>
        <w:t>onatrach -</w:t>
      </w:r>
      <w:r w:rsidRPr="00DF1FD0">
        <w:rPr>
          <w:lang w:val="en-US"/>
        </w:rPr>
        <w:t>Energy efficiency: Four SONATRACH production units certified ISO 50001 June 16, 2020</w:t>
      </w:r>
      <w:r>
        <w:rPr>
          <w:rFonts w:hint="cs"/>
          <w:rtl/>
          <w:lang w:val="en-US"/>
        </w:rPr>
        <w:t xml:space="preserve">   </w:t>
      </w:r>
    </w:p>
    <w:p w:rsidR="00404AC5" w:rsidRDefault="00404AC5">
      <w:pPr>
        <w:pStyle w:val="Notedebasdepage"/>
        <w:rPr>
          <w:rtl/>
          <w:lang w:bidi="ar-DZ"/>
        </w:rPr>
      </w:pPr>
      <w:r w:rsidRPr="00DF1FD0">
        <w:rPr>
          <w:lang w:val="en-US" w:bidi="ar-DZ"/>
        </w:rPr>
        <w:t>https://sonatrach.com/actualites/efficacite-energetique-quatre-unites-de-production-de-sonatrach-certifiees-iso-50001/#:~:text=ALGER%2D%20Quatre%20unit%C3%A9s%20de%20production,mardi%20SONATRACH%20dans%20un%20communiqu%C3%A9.</w:t>
      </w:r>
    </w:p>
  </w:footnote>
  <w:footnote w:id="4">
    <w:p w:rsidR="00E64B6A" w:rsidRDefault="005F79B1" w:rsidP="005F79B1">
      <w:pPr>
        <w:pStyle w:val="Notedebasdepage"/>
        <w:bidi/>
        <w:rPr>
          <w:rtl/>
          <w:lang w:val="en-US"/>
        </w:rPr>
      </w:pPr>
      <w:r>
        <w:rPr>
          <w:rStyle w:val="Appelnotedebasdep"/>
        </w:rPr>
        <w:footnoteRef/>
      </w:r>
      <w:hyperlink r:id="rId1" w:history="1">
        <w:r w:rsidR="00C0256D" w:rsidRPr="00D576FE">
          <w:rPr>
            <w:rStyle w:val="Lienhypertexte"/>
            <w:lang w:val="en-US"/>
          </w:rPr>
          <w:t>https://www.unep.org/resources/publication/2019-global-status-report-buildings-and-construction-sector</w:t>
        </w:r>
      </w:hyperlink>
      <w:r w:rsidR="00C0256D">
        <w:rPr>
          <w:lang w:val="en-US"/>
        </w:rPr>
        <w:t xml:space="preserve">  </w:t>
      </w:r>
    </w:p>
    <w:p w:rsidR="00E64B6A" w:rsidRDefault="00E64B6A" w:rsidP="00E64B6A">
      <w:pPr>
        <w:pStyle w:val="Notedebasdepage"/>
        <w:bidi/>
        <w:rPr>
          <w:rtl/>
          <w:lang w:val="en-US"/>
        </w:rPr>
      </w:pPr>
    </w:p>
    <w:p w:rsidR="00C0256D" w:rsidRPr="00C0256D" w:rsidRDefault="005F79B1" w:rsidP="00C0256D">
      <w:pPr>
        <w:pStyle w:val="Notedebasdepage"/>
        <w:rPr>
          <w:rFonts w:cs="Arial"/>
          <w:lang w:val="en-US" w:bidi="ar-DZ"/>
        </w:rPr>
      </w:pPr>
      <w:r>
        <w:rPr>
          <w:rFonts w:hint="cs"/>
          <w:rtl/>
          <w:lang w:bidi="ar-DZ"/>
        </w:rPr>
        <w:t xml:space="preserve"> </w:t>
      </w:r>
      <w:r w:rsidR="00C0256D" w:rsidRPr="00C0256D">
        <w:rPr>
          <w:lang w:val="en-US" w:bidi="ar-DZ"/>
        </w:rPr>
        <w:t>Global Status Repo</w:t>
      </w:r>
      <w:r w:rsidR="00C0256D">
        <w:rPr>
          <w:lang w:val="en-US" w:bidi="ar-DZ"/>
        </w:rPr>
        <w:t>rt for Buildings and Constructi</w:t>
      </w:r>
      <w:r w:rsidR="00C0256D" w:rsidRPr="00C0256D">
        <w:rPr>
          <w:lang w:val="en-US" w:bidi="ar-DZ"/>
        </w:rPr>
        <w:t>on</w:t>
      </w:r>
      <w:r w:rsidR="00C0256D">
        <w:rPr>
          <w:lang w:val="en-US" w:bidi="ar-DZ"/>
        </w:rPr>
        <w:t xml:space="preserve"> </w:t>
      </w:r>
      <w:r w:rsidR="00C0256D" w:rsidRPr="00C0256D">
        <w:rPr>
          <w:lang w:val="en-US" w:bidi="ar-DZ"/>
        </w:rPr>
        <w:t>Towards a zero-emissions, efficient and resilient buildings and construction sector</w:t>
      </w:r>
      <w:r w:rsidR="00C0256D">
        <w:rPr>
          <w:lang w:val="en-US" w:bidi="ar-DZ"/>
        </w:rPr>
        <w:t xml:space="preserve">  page 10</w:t>
      </w:r>
    </w:p>
    <w:p w:rsidR="005F79B1" w:rsidRPr="005F79B1" w:rsidRDefault="00C0256D" w:rsidP="00C0256D">
      <w:pPr>
        <w:pStyle w:val="Notedebasdepage"/>
        <w:rPr>
          <w:rtl/>
          <w:lang w:val="en-US" w:bidi="ar-DZ"/>
        </w:rPr>
      </w:pPr>
      <w:r>
        <w:rPr>
          <w:lang w:val="en-US" w:bidi="ar-DZ"/>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EB9" w:rsidRDefault="00DD7EB9">
    <w:pPr>
      <w:pStyle w:val="En-tte"/>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D16D01"/>
    <w:multiLevelType w:val="hybridMultilevel"/>
    <w:tmpl w:val="905EC9DA"/>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E47062"/>
    <w:multiLevelType w:val="multilevel"/>
    <w:tmpl w:val="4D8A1ABA"/>
    <w:lvl w:ilvl="0">
      <w:start w:val="6"/>
      <w:numFmt w:val="decimal"/>
      <w:lvlText w:val="%1"/>
      <w:lvlJc w:val="left"/>
      <w:pPr>
        <w:ind w:left="375" w:hanging="375"/>
      </w:pPr>
      <w:rPr>
        <w:rFonts w:hint="default"/>
        <w:b/>
      </w:rPr>
    </w:lvl>
    <w:lvl w:ilvl="1">
      <w:start w:val="2"/>
      <w:numFmt w:val="decimal"/>
      <w:lvlText w:val="%1.%2"/>
      <w:lvlJc w:val="left"/>
      <w:pPr>
        <w:ind w:left="465" w:hanging="375"/>
      </w:pPr>
      <w:rPr>
        <w:rFonts w:hint="default"/>
        <w:b/>
      </w:rPr>
    </w:lvl>
    <w:lvl w:ilvl="2">
      <w:start w:val="1"/>
      <w:numFmt w:val="decimal"/>
      <w:lvlText w:val="%1.%2.%3"/>
      <w:lvlJc w:val="left"/>
      <w:pPr>
        <w:ind w:left="990" w:hanging="720"/>
      </w:pPr>
      <w:rPr>
        <w:rFonts w:hint="default"/>
        <w:b/>
      </w:rPr>
    </w:lvl>
    <w:lvl w:ilvl="3">
      <w:start w:val="1"/>
      <w:numFmt w:val="decimal"/>
      <w:lvlText w:val="%1.%2.%3.%4"/>
      <w:lvlJc w:val="left"/>
      <w:pPr>
        <w:ind w:left="1350" w:hanging="1080"/>
      </w:pPr>
      <w:rPr>
        <w:rFonts w:hint="default"/>
        <w:b/>
      </w:rPr>
    </w:lvl>
    <w:lvl w:ilvl="4">
      <w:start w:val="1"/>
      <w:numFmt w:val="decimal"/>
      <w:lvlText w:val="%1.%2.%3.%4.%5"/>
      <w:lvlJc w:val="left"/>
      <w:pPr>
        <w:ind w:left="1440" w:hanging="1080"/>
      </w:pPr>
      <w:rPr>
        <w:rFonts w:hint="default"/>
        <w:b/>
      </w:rPr>
    </w:lvl>
    <w:lvl w:ilvl="5">
      <w:start w:val="1"/>
      <w:numFmt w:val="decimal"/>
      <w:lvlText w:val="%1.%2.%3.%4.%5.%6"/>
      <w:lvlJc w:val="left"/>
      <w:pPr>
        <w:ind w:left="1890" w:hanging="1440"/>
      </w:pPr>
      <w:rPr>
        <w:rFonts w:hint="default"/>
        <w:b/>
      </w:rPr>
    </w:lvl>
    <w:lvl w:ilvl="6">
      <w:start w:val="1"/>
      <w:numFmt w:val="decimal"/>
      <w:lvlText w:val="%1.%2.%3.%4.%5.%6.%7"/>
      <w:lvlJc w:val="left"/>
      <w:pPr>
        <w:ind w:left="1980" w:hanging="1440"/>
      </w:pPr>
      <w:rPr>
        <w:rFonts w:hint="default"/>
        <w:b/>
      </w:rPr>
    </w:lvl>
    <w:lvl w:ilvl="7">
      <w:start w:val="1"/>
      <w:numFmt w:val="decimal"/>
      <w:lvlText w:val="%1.%2.%3.%4.%5.%6.%7.%8"/>
      <w:lvlJc w:val="left"/>
      <w:pPr>
        <w:ind w:left="2430" w:hanging="1800"/>
      </w:pPr>
      <w:rPr>
        <w:rFonts w:hint="default"/>
        <w:b/>
      </w:rPr>
    </w:lvl>
    <w:lvl w:ilvl="8">
      <w:start w:val="1"/>
      <w:numFmt w:val="decimal"/>
      <w:lvlText w:val="%1.%2.%3.%4.%5.%6.%7.%8.%9"/>
      <w:lvlJc w:val="left"/>
      <w:pPr>
        <w:ind w:left="2880" w:hanging="2160"/>
      </w:pPr>
      <w:rPr>
        <w:rFonts w:hint="default"/>
        <w:b/>
      </w:rPr>
    </w:lvl>
  </w:abstractNum>
  <w:abstractNum w:abstractNumId="2">
    <w:nsid w:val="35F52FF3"/>
    <w:multiLevelType w:val="multilevel"/>
    <w:tmpl w:val="9306C73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22664C"/>
    <w:multiLevelType w:val="hybridMultilevel"/>
    <w:tmpl w:val="648A82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C95D6C"/>
    <w:multiLevelType w:val="multilevel"/>
    <w:tmpl w:val="8482FAB8"/>
    <w:lvl w:ilvl="0">
      <w:start w:val="6"/>
      <w:numFmt w:val="decimal"/>
      <w:lvlText w:val="%1"/>
      <w:lvlJc w:val="left"/>
      <w:pPr>
        <w:ind w:left="375" w:hanging="375"/>
      </w:pPr>
      <w:rPr>
        <w:rFonts w:hint="default"/>
        <w:b/>
      </w:rPr>
    </w:lvl>
    <w:lvl w:ilvl="1">
      <w:start w:val="6"/>
      <w:numFmt w:val="decimal"/>
      <w:lvlText w:val="%1.%2"/>
      <w:lvlJc w:val="left"/>
      <w:pPr>
        <w:ind w:left="465" w:hanging="375"/>
      </w:pPr>
      <w:rPr>
        <w:rFonts w:hint="default"/>
        <w:b/>
      </w:rPr>
    </w:lvl>
    <w:lvl w:ilvl="2">
      <w:start w:val="1"/>
      <w:numFmt w:val="decimal"/>
      <w:lvlText w:val="%1.%2.%3"/>
      <w:lvlJc w:val="left"/>
      <w:pPr>
        <w:ind w:left="900" w:hanging="720"/>
      </w:pPr>
      <w:rPr>
        <w:rFonts w:hint="default"/>
        <w:b/>
      </w:rPr>
    </w:lvl>
    <w:lvl w:ilvl="3">
      <w:start w:val="1"/>
      <w:numFmt w:val="decimal"/>
      <w:lvlText w:val="%1.%2.%3.%4"/>
      <w:lvlJc w:val="left"/>
      <w:pPr>
        <w:ind w:left="1350" w:hanging="1080"/>
      </w:pPr>
      <w:rPr>
        <w:rFonts w:hint="default"/>
        <w:b/>
      </w:rPr>
    </w:lvl>
    <w:lvl w:ilvl="4">
      <w:start w:val="1"/>
      <w:numFmt w:val="decimal"/>
      <w:lvlText w:val="%1.%2.%3.%4.%5"/>
      <w:lvlJc w:val="left"/>
      <w:pPr>
        <w:ind w:left="1440" w:hanging="1080"/>
      </w:pPr>
      <w:rPr>
        <w:rFonts w:hint="default"/>
        <w:b/>
      </w:rPr>
    </w:lvl>
    <w:lvl w:ilvl="5">
      <w:start w:val="1"/>
      <w:numFmt w:val="decimal"/>
      <w:lvlText w:val="%1.%2.%3.%4.%5.%6"/>
      <w:lvlJc w:val="left"/>
      <w:pPr>
        <w:ind w:left="1890" w:hanging="1440"/>
      </w:pPr>
      <w:rPr>
        <w:rFonts w:hint="default"/>
        <w:b/>
      </w:rPr>
    </w:lvl>
    <w:lvl w:ilvl="6">
      <w:start w:val="1"/>
      <w:numFmt w:val="decimal"/>
      <w:lvlText w:val="%1.%2.%3.%4.%5.%6.%7"/>
      <w:lvlJc w:val="left"/>
      <w:pPr>
        <w:ind w:left="1980" w:hanging="1440"/>
      </w:pPr>
      <w:rPr>
        <w:rFonts w:hint="default"/>
        <w:b/>
      </w:rPr>
    </w:lvl>
    <w:lvl w:ilvl="7">
      <w:start w:val="1"/>
      <w:numFmt w:val="decimal"/>
      <w:lvlText w:val="%1.%2.%3.%4.%5.%6.%7.%8"/>
      <w:lvlJc w:val="left"/>
      <w:pPr>
        <w:ind w:left="2430" w:hanging="1800"/>
      </w:pPr>
      <w:rPr>
        <w:rFonts w:hint="default"/>
        <w:b/>
      </w:rPr>
    </w:lvl>
    <w:lvl w:ilvl="8">
      <w:start w:val="1"/>
      <w:numFmt w:val="decimal"/>
      <w:lvlText w:val="%1.%2.%3.%4.%5.%6.%7.%8.%9"/>
      <w:lvlJc w:val="left"/>
      <w:pPr>
        <w:ind w:left="2880" w:hanging="2160"/>
      </w:pPr>
      <w:rPr>
        <w:rFonts w:hint="default"/>
        <w:b/>
      </w:rPr>
    </w:lvl>
  </w:abstractNum>
  <w:abstractNum w:abstractNumId="5">
    <w:nsid w:val="511132D2"/>
    <w:multiLevelType w:val="hybridMultilevel"/>
    <w:tmpl w:val="F4F029F4"/>
    <w:lvl w:ilvl="0" w:tplc="4154C1EC">
      <w:start w:val="2"/>
      <w:numFmt w:val="bullet"/>
      <w:lvlText w:val="-"/>
      <w:lvlJc w:val="left"/>
      <w:pPr>
        <w:ind w:left="720" w:hanging="360"/>
      </w:pPr>
      <w:rPr>
        <w:rFonts w:ascii="PTCRaleway" w:eastAsia="Times New Roman" w:hAnsi="PTCRaleway" w:cs="Times New Roman" w:hint="default"/>
        <w:color w:val="000000" w:themeColor="text1"/>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D46BB6"/>
    <w:multiLevelType w:val="hybridMultilevel"/>
    <w:tmpl w:val="7666A8BE"/>
    <w:lvl w:ilvl="0" w:tplc="1F764FB4">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6E0DFC"/>
    <w:multiLevelType w:val="hybridMultilevel"/>
    <w:tmpl w:val="79AA0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5"/>
  </w:num>
  <w:num w:numId="4">
    <w:abstractNumId w:val="1"/>
  </w:num>
  <w:num w:numId="5">
    <w:abstractNumId w:val="6"/>
  </w:num>
  <w:num w:numId="6">
    <w:abstractNumId w:val="3"/>
  </w:num>
  <w:num w:numId="7">
    <w:abstractNumId w:val="0"/>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931"/>
    <w:rsid w:val="000027AA"/>
    <w:rsid w:val="000037DA"/>
    <w:rsid w:val="00006E00"/>
    <w:rsid w:val="000070BB"/>
    <w:rsid w:val="0000713F"/>
    <w:rsid w:val="00007BC5"/>
    <w:rsid w:val="0001168A"/>
    <w:rsid w:val="00013BE8"/>
    <w:rsid w:val="0001720F"/>
    <w:rsid w:val="0002013E"/>
    <w:rsid w:val="00020A05"/>
    <w:rsid w:val="00025C03"/>
    <w:rsid w:val="000266BE"/>
    <w:rsid w:val="00027894"/>
    <w:rsid w:val="00027E7B"/>
    <w:rsid w:val="00034B50"/>
    <w:rsid w:val="00035DA8"/>
    <w:rsid w:val="00037184"/>
    <w:rsid w:val="000371D1"/>
    <w:rsid w:val="00043064"/>
    <w:rsid w:val="0004431D"/>
    <w:rsid w:val="0004492A"/>
    <w:rsid w:val="00046AF0"/>
    <w:rsid w:val="00046E7C"/>
    <w:rsid w:val="00052B86"/>
    <w:rsid w:val="00053F1C"/>
    <w:rsid w:val="000619C1"/>
    <w:rsid w:val="000642D3"/>
    <w:rsid w:val="000649FC"/>
    <w:rsid w:val="00071C03"/>
    <w:rsid w:val="00071EDD"/>
    <w:rsid w:val="00072677"/>
    <w:rsid w:val="00072CF9"/>
    <w:rsid w:val="00072D22"/>
    <w:rsid w:val="00077EA4"/>
    <w:rsid w:val="00084CE9"/>
    <w:rsid w:val="000902B1"/>
    <w:rsid w:val="00094668"/>
    <w:rsid w:val="00094A13"/>
    <w:rsid w:val="0009622F"/>
    <w:rsid w:val="000A0AD1"/>
    <w:rsid w:val="000A5622"/>
    <w:rsid w:val="000B7B39"/>
    <w:rsid w:val="000C22F9"/>
    <w:rsid w:val="000C240F"/>
    <w:rsid w:val="000C28AD"/>
    <w:rsid w:val="000C4B2A"/>
    <w:rsid w:val="000C64A5"/>
    <w:rsid w:val="000D26D5"/>
    <w:rsid w:val="000E67C8"/>
    <w:rsid w:val="000E7B2E"/>
    <w:rsid w:val="000F4388"/>
    <w:rsid w:val="000F480C"/>
    <w:rsid w:val="000F6A93"/>
    <w:rsid w:val="001104F3"/>
    <w:rsid w:val="00111749"/>
    <w:rsid w:val="00111DCF"/>
    <w:rsid w:val="00114498"/>
    <w:rsid w:val="00117A1C"/>
    <w:rsid w:val="00132CF1"/>
    <w:rsid w:val="0013396D"/>
    <w:rsid w:val="00137CCD"/>
    <w:rsid w:val="001403DE"/>
    <w:rsid w:val="0014222B"/>
    <w:rsid w:val="00143B30"/>
    <w:rsid w:val="001454A7"/>
    <w:rsid w:val="00146C28"/>
    <w:rsid w:val="0014796B"/>
    <w:rsid w:val="00151DAD"/>
    <w:rsid w:val="00153028"/>
    <w:rsid w:val="001558C2"/>
    <w:rsid w:val="00155C0F"/>
    <w:rsid w:val="00155E41"/>
    <w:rsid w:val="00156BEA"/>
    <w:rsid w:val="001600DF"/>
    <w:rsid w:val="0016603A"/>
    <w:rsid w:val="001670F8"/>
    <w:rsid w:val="00171FCD"/>
    <w:rsid w:val="00173806"/>
    <w:rsid w:val="001742D0"/>
    <w:rsid w:val="00174383"/>
    <w:rsid w:val="00186F3A"/>
    <w:rsid w:val="001954AE"/>
    <w:rsid w:val="001A140F"/>
    <w:rsid w:val="001A4CFB"/>
    <w:rsid w:val="001A55EA"/>
    <w:rsid w:val="001A58E4"/>
    <w:rsid w:val="001A6132"/>
    <w:rsid w:val="001B28D8"/>
    <w:rsid w:val="001B3FAF"/>
    <w:rsid w:val="001B533E"/>
    <w:rsid w:val="001B69CB"/>
    <w:rsid w:val="001B78F0"/>
    <w:rsid w:val="001C1BD5"/>
    <w:rsid w:val="001C24A3"/>
    <w:rsid w:val="001C37BF"/>
    <w:rsid w:val="001C4E3A"/>
    <w:rsid w:val="001C511D"/>
    <w:rsid w:val="001C5827"/>
    <w:rsid w:val="001D2CBB"/>
    <w:rsid w:val="001D5492"/>
    <w:rsid w:val="001F0048"/>
    <w:rsid w:val="001F0FDC"/>
    <w:rsid w:val="001F3070"/>
    <w:rsid w:val="001F307C"/>
    <w:rsid w:val="001F3F8C"/>
    <w:rsid w:val="002009DA"/>
    <w:rsid w:val="00200D86"/>
    <w:rsid w:val="0020300E"/>
    <w:rsid w:val="00206860"/>
    <w:rsid w:val="0022144A"/>
    <w:rsid w:val="00222DBD"/>
    <w:rsid w:val="00224F72"/>
    <w:rsid w:val="002321A6"/>
    <w:rsid w:val="0023241A"/>
    <w:rsid w:val="002351D0"/>
    <w:rsid w:val="002377B3"/>
    <w:rsid w:val="00240B22"/>
    <w:rsid w:val="0024404E"/>
    <w:rsid w:val="00244F47"/>
    <w:rsid w:val="00250B18"/>
    <w:rsid w:val="0025129F"/>
    <w:rsid w:val="0025276E"/>
    <w:rsid w:val="00260E62"/>
    <w:rsid w:val="00262F99"/>
    <w:rsid w:val="002677A1"/>
    <w:rsid w:val="00267E09"/>
    <w:rsid w:val="00270A39"/>
    <w:rsid w:val="00271B06"/>
    <w:rsid w:val="00274C0E"/>
    <w:rsid w:val="00277655"/>
    <w:rsid w:val="00281304"/>
    <w:rsid w:val="00284D73"/>
    <w:rsid w:val="0028629B"/>
    <w:rsid w:val="00292914"/>
    <w:rsid w:val="00295554"/>
    <w:rsid w:val="002957F5"/>
    <w:rsid w:val="002A17AB"/>
    <w:rsid w:val="002A2CF6"/>
    <w:rsid w:val="002A3D98"/>
    <w:rsid w:val="002B05E4"/>
    <w:rsid w:val="002C21C1"/>
    <w:rsid w:val="002C2E11"/>
    <w:rsid w:val="002C7481"/>
    <w:rsid w:val="002D02CF"/>
    <w:rsid w:val="002E1D4A"/>
    <w:rsid w:val="002E39A0"/>
    <w:rsid w:val="002E639D"/>
    <w:rsid w:val="002F22E8"/>
    <w:rsid w:val="002F2DED"/>
    <w:rsid w:val="003005E5"/>
    <w:rsid w:val="0030164B"/>
    <w:rsid w:val="00301CAA"/>
    <w:rsid w:val="00306C2D"/>
    <w:rsid w:val="00306E69"/>
    <w:rsid w:val="003119B7"/>
    <w:rsid w:val="00311C7F"/>
    <w:rsid w:val="00327D35"/>
    <w:rsid w:val="0033365C"/>
    <w:rsid w:val="00334878"/>
    <w:rsid w:val="0033494C"/>
    <w:rsid w:val="00340465"/>
    <w:rsid w:val="0034482F"/>
    <w:rsid w:val="00352622"/>
    <w:rsid w:val="00353491"/>
    <w:rsid w:val="0035476C"/>
    <w:rsid w:val="003549E5"/>
    <w:rsid w:val="00357639"/>
    <w:rsid w:val="00360463"/>
    <w:rsid w:val="00364B24"/>
    <w:rsid w:val="00373A1B"/>
    <w:rsid w:val="00373BB8"/>
    <w:rsid w:val="003813D6"/>
    <w:rsid w:val="00383757"/>
    <w:rsid w:val="00383A66"/>
    <w:rsid w:val="0038522F"/>
    <w:rsid w:val="00385BB8"/>
    <w:rsid w:val="00387634"/>
    <w:rsid w:val="0039190B"/>
    <w:rsid w:val="0039288A"/>
    <w:rsid w:val="00395737"/>
    <w:rsid w:val="00396410"/>
    <w:rsid w:val="003978CF"/>
    <w:rsid w:val="003A7FD1"/>
    <w:rsid w:val="003B1413"/>
    <w:rsid w:val="003B7B7C"/>
    <w:rsid w:val="003B7D60"/>
    <w:rsid w:val="003B7D9F"/>
    <w:rsid w:val="003C5F58"/>
    <w:rsid w:val="003C6611"/>
    <w:rsid w:val="003D15EC"/>
    <w:rsid w:val="003D37C7"/>
    <w:rsid w:val="003E12AB"/>
    <w:rsid w:val="003E7B25"/>
    <w:rsid w:val="003F0BC4"/>
    <w:rsid w:val="003F338C"/>
    <w:rsid w:val="003F52D6"/>
    <w:rsid w:val="003F63D9"/>
    <w:rsid w:val="003F649E"/>
    <w:rsid w:val="003F6957"/>
    <w:rsid w:val="003F7BA6"/>
    <w:rsid w:val="004018C8"/>
    <w:rsid w:val="00401A1A"/>
    <w:rsid w:val="00404A5C"/>
    <w:rsid w:val="00404AC5"/>
    <w:rsid w:val="00406B00"/>
    <w:rsid w:val="00407291"/>
    <w:rsid w:val="00407480"/>
    <w:rsid w:val="00407831"/>
    <w:rsid w:val="00415E08"/>
    <w:rsid w:val="00416A4B"/>
    <w:rsid w:val="0041793B"/>
    <w:rsid w:val="00422345"/>
    <w:rsid w:val="00432DB1"/>
    <w:rsid w:val="00433822"/>
    <w:rsid w:val="00433D78"/>
    <w:rsid w:val="00440931"/>
    <w:rsid w:val="00441374"/>
    <w:rsid w:val="00441795"/>
    <w:rsid w:val="004427CD"/>
    <w:rsid w:val="0044727F"/>
    <w:rsid w:val="00454C5A"/>
    <w:rsid w:val="004719EB"/>
    <w:rsid w:val="00472396"/>
    <w:rsid w:val="00473B4C"/>
    <w:rsid w:val="00474614"/>
    <w:rsid w:val="00482270"/>
    <w:rsid w:val="00496012"/>
    <w:rsid w:val="004A4904"/>
    <w:rsid w:val="004A6509"/>
    <w:rsid w:val="004A65EB"/>
    <w:rsid w:val="004B0E43"/>
    <w:rsid w:val="004B5600"/>
    <w:rsid w:val="004B6A26"/>
    <w:rsid w:val="004B7C53"/>
    <w:rsid w:val="004C05DB"/>
    <w:rsid w:val="004C69DF"/>
    <w:rsid w:val="004D4CF6"/>
    <w:rsid w:val="004D4E12"/>
    <w:rsid w:val="004E296C"/>
    <w:rsid w:val="004E2CCA"/>
    <w:rsid w:val="004E7ECF"/>
    <w:rsid w:val="004F7234"/>
    <w:rsid w:val="00500020"/>
    <w:rsid w:val="0050152B"/>
    <w:rsid w:val="00501536"/>
    <w:rsid w:val="00501B0A"/>
    <w:rsid w:val="005041C0"/>
    <w:rsid w:val="00510415"/>
    <w:rsid w:val="00511118"/>
    <w:rsid w:val="00512145"/>
    <w:rsid w:val="00514618"/>
    <w:rsid w:val="005171A8"/>
    <w:rsid w:val="00521C07"/>
    <w:rsid w:val="005230E9"/>
    <w:rsid w:val="00524C13"/>
    <w:rsid w:val="00536C76"/>
    <w:rsid w:val="00537BF9"/>
    <w:rsid w:val="005407C5"/>
    <w:rsid w:val="00540D9E"/>
    <w:rsid w:val="005442B3"/>
    <w:rsid w:val="00546A35"/>
    <w:rsid w:val="00547058"/>
    <w:rsid w:val="00550057"/>
    <w:rsid w:val="00552B23"/>
    <w:rsid w:val="00553C57"/>
    <w:rsid w:val="00553FCC"/>
    <w:rsid w:val="00556A67"/>
    <w:rsid w:val="0056087D"/>
    <w:rsid w:val="00561174"/>
    <w:rsid w:val="005700D0"/>
    <w:rsid w:val="0057501B"/>
    <w:rsid w:val="0057776D"/>
    <w:rsid w:val="005848E3"/>
    <w:rsid w:val="00584C05"/>
    <w:rsid w:val="00590DF3"/>
    <w:rsid w:val="005946FD"/>
    <w:rsid w:val="005A13A3"/>
    <w:rsid w:val="005A414C"/>
    <w:rsid w:val="005A733F"/>
    <w:rsid w:val="005B09C8"/>
    <w:rsid w:val="005B28D2"/>
    <w:rsid w:val="005B4691"/>
    <w:rsid w:val="005B55E8"/>
    <w:rsid w:val="005C408C"/>
    <w:rsid w:val="005C61CA"/>
    <w:rsid w:val="005D1BD8"/>
    <w:rsid w:val="005D1CF5"/>
    <w:rsid w:val="005D38B2"/>
    <w:rsid w:val="005D717D"/>
    <w:rsid w:val="005E01EC"/>
    <w:rsid w:val="005E2B64"/>
    <w:rsid w:val="005E3723"/>
    <w:rsid w:val="005E3757"/>
    <w:rsid w:val="005E3D86"/>
    <w:rsid w:val="005E5F84"/>
    <w:rsid w:val="005E7EB9"/>
    <w:rsid w:val="005F27C4"/>
    <w:rsid w:val="005F79B1"/>
    <w:rsid w:val="005F7B72"/>
    <w:rsid w:val="006013FA"/>
    <w:rsid w:val="00604191"/>
    <w:rsid w:val="006057F3"/>
    <w:rsid w:val="006060EB"/>
    <w:rsid w:val="0060770B"/>
    <w:rsid w:val="00610228"/>
    <w:rsid w:val="006104C9"/>
    <w:rsid w:val="0061354D"/>
    <w:rsid w:val="00614350"/>
    <w:rsid w:val="00614716"/>
    <w:rsid w:val="00617E40"/>
    <w:rsid w:val="00621413"/>
    <w:rsid w:val="006214A9"/>
    <w:rsid w:val="0062353C"/>
    <w:rsid w:val="00626256"/>
    <w:rsid w:val="006272D3"/>
    <w:rsid w:val="00630154"/>
    <w:rsid w:val="006317E9"/>
    <w:rsid w:val="006357B8"/>
    <w:rsid w:val="00640624"/>
    <w:rsid w:val="0064760A"/>
    <w:rsid w:val="00655E5D"/>
    <w:rsid w:val="0066359D"/>
    <w:rsid w:val="00663EE6"/>
    <w:rsid w:val="00664283"/>
    <w:rsid w:val="00664EB9"/>
    <w:rsid w:val="0066541D"/>
    <w:rsid w:val="00670669"/>
    <w:rsid w:val="00672098"/>
    <w:rsid w:val="00672BB4"/>
    <w:rsid w:val="00675D92"/>
    <w:rsid w:val="00676552"/>
    <w:rsid w:val="00680ACA"/>
    <w:rsid w:val="00681C1A"/>
    <w:rsid w:val="0068274D"/>
    <w:rsid w:val="006845AC"/>
    <w:rsid w:val="0069052A"/>
    <w:rsid w:val="00697450"/>
    <w:rsid w:val="006A37C3"/>
    <w:rsid w:val="006A46F4"/>
    <w:rsid w:val="006A4B46"/>
    <w:rsid w:val="006A60AA"/>
    <w:rsid w:val="006B1326"/>
    <w:rsid w:val="006B1379"/>
    <w:rsid w:val="006B2706"/>
    <w:rsid w:val="006B590F"/>
    <w:rsid w:val="006B6F9C"/>
    <w:rsid w:val="006C0638"/>
    <w:rsid w:val="006C0893"/>
    <w:rsid w:val="006C1FF4"/>
    <w:rsid w:val="006C5C5C"/>
    <w:rsid w:val="006C628B"/>
    <w:rsid w:val="006C6757"/>
    <w:rsid w:val="006D26FB"/>
    <w:rsid w:val="006D278E"/>
    <w:rsid w:val="006D34B9"/>
    <w:rsid w:val="006D3990"/>
    <w:rsid w:val="006D4D52"/>
    <w:rsid w:val="006D5BE4"/>
    <w:rsid w:val="006D6180"/>
    <w:rsid w:val="006D68FC"/>
    <w:rsid w:val="006D6C5C"/>
    <w:rsid w:val="006E1C4F"/>
    <w:rsid w:val="006E4379"/>
    <w:rsid w:val="006E491E"/>
    <w:rsid w:val="006E59A6"/>
    <w:rsid w:val="006E688D"/>
    <w:rsid w:val="006E6F8D"/>
    <w:rsid w:val="006E70EE"/>
    <w:rsid w:val="006E786A"/>
    <w:rsid w:val="006F037B"/>
    <w:rsid w:val="006F1B88"/>
    <w:rsid w:val="00705408"/>
    <w:rsid w:val="00706801"/>
    <w:rsid w:val="00710B70"/>
    <w:rsid w:val="00714DE8"/>
    <w:rsid w:val="00715039"/>
    <w:rsid w:val="00716266"/>
    <w:rsid w:val="00722877"/>
    <w:rsid w:val="00724220"/>
    <w:rsid w:val="00727120"/>
    <w:rsid w:val="007271B9"/>
    <w:rsid w:val="00727ABA"/>
    <w:rsid w:val="00730DCC"/>
    <w:rsid w:val="00733410"/>
    <w:rsid w:val="00735027"/>
    <w:rsid w:val="0073736E"/>
    <w:rsid w:val="00743497"/>
    <w:rsid w:val="00743C51"/>
    <w:rsid w:val="0074441B"/>
    <w:rsid w:val="00744E6D"/>
    <w:rsid w:val="00745083"/>
    <w:rsid w:val="007466B6"/>
    <w:rsid w:val="007502B8"/>
    <w:rsid w:val="00751835"/>
    <w:rsid w:val="007600A3"/>
    <w:rsid w:val="00763516"/>
    <w:rsid w:val="0076537F"/>
    <w:rsid w:val="007667DB"/>
    <w:rsid w:val="007717CD"/>
    <w:rsid w:val="00771BDA"/>
    <w:rsid w:val="00772031"/>
    <w:rsid w:val="00775843"/>
    <w:rsid w:val="00785354"/>
    <w:rsid w:val="007978C7"/>
    <w:rsid w:val="007A1DD4"/>
    <w:rsid w:val="007A3D38"/>
    <w:rsid w:val="007A5D92"/>
    <w:rsid w:val="007A7E58"/>
    <w:rsid w:val="007B1359"/>
    <w:rsid w:val="007B493D"/>
    <w:rsid w:val="007C5A49"/>
    <w:rsid w:val="007D3F71"/>
    <w:rsid w:val="007D69EA"/>
    <w:rsid w:val="007E1A01"/>
    <w:rsid w:val="007E5C22"/>
    <w:rsid w:val="007E69A3"/>
    <w:rsid w:val="007F1168"/>
    <w:rsid w:val="007F1431"/>
    <w:rsid w:val="007F1B0E"/>
    <w:rsid w:val="007F26E8"/>
    <w:rsid w:val="007F7F88"/>
    <w:rsid w:val="00801386"/>
    <w:rsid w:val="00803E89"/>
    <w:rsid w:val="008058ED"/>
    <w:rsid w:val="008154F9"/>
    <w:rsid w:val="00816F1E"/>
    <w:rsid w:val="00825F6E"/>
    <w:rsid w:val="00826432"/>
    <w:rsid w:val="0082734D"/>
    <w:rsid w:val="0082745A"/>
    <w:rsid w:val="0083070F"/>
    <w:rsid w:val="00832FBE"/>
    <w:rsid w:val="00843132"/>
    <w:rsid w:val="008502A0"/>
    <w:rsid w:val="00850E0E"/>
    <w:rsid w:val="00852B45"/>
    <w:rsid w:val="00856E48"/>
    <w:rsid w:val="00856F43"/>
    <w:rsid w:val="0086064D"/>
    <w:rsid w:val="00860BCE"/>
    <w:rsid w:val="008636F6"/>
    <w:rsid w:val="00863CEF"/>
    <w:rsid w:val="00865592"/>
    <w:rsid w:val="0086592E"/>
    <w:rsid w:val="00867FB1"/>
    <w:rsid w:val="00874FF1"/>
    <w:rsid w:val="0087579B"/>
    <w:rsid w:val="00881FA9"/>
    <w:rsid w:val="008837CA"/>
    <w:rsid w:val="0088419E"/>
    <w:rsid w:val="008858A7"/>
    <w:rsid w:val="00886EB4"/>
    <w:rsid w:val="008871DE"/>
    <w:rsid w:val="00897C91"/>
    <w:rsid w:val="008B4B01"/>
    <w:rsid w:val="008B79B6"/>
    <w:rsid w:val="008C1191"/>
    <w:rsid w:val="008C214C"/>
    <w:rsid w:val="008C214E"/>
    <w:rsid w:val="008C2252"/>
    <w:rsid w:val="008C4B1C"/>
    <w:rsid w:val="008C7F70"/>
    <w:rsid w:val="008D3F6F"/>
    <w:rsid w:val="008D5BF5"/>
    <w:rsid w:val="008D5E6A"/>
    <w:rsid w:val="008D779C"/>
    <w:rsid w:val="008D7F46"/>
    <w:rsid w:val="008E0320"/>
    <w:rsid w:val="008E4006"/>
    <w:rsid w:val="008F24F2"/>
    <w:rsid w:val="008F3F7E"/>
    <w:rsid w:val="008F642D"/>
    <w:rsid w:val="008F6F4A"/>
    <w:rsid w:val="008F7EAB"/>
    <w:rsid w:val="0090043A"/>
    <w:rsid w:val="00904496"/>
    <w:rsid w:val="009059B7"/>
    <w:rsid w:val="00905BE0"/>
    <w:rsid w:val="0091434B"/>
    <w:rsid w:val="009144D8"/>
    <w:rsid w:val="00915F9C"/>
    <w:rsid w:val="00920E6A"/>
    <w:rsid w:val="00922874"/>
    <w:rsid w:val="00924321"/>
    <w:rsid w:val="00924556"/>
    <w:rsid w:val="00927BE5"/>
    <w:rsid w:val="0093015B"/>
    <w:rsid w:val="009317E0"/>
    <w:rsid w:val="00937B11"/>
    <w:rsid w:val="009408CB"/>
    <w:rsid w:val="00940D8F"/>
    <w:rsid w:val="00941BEC"/>
    <w:rsid w:val="00944406"/>
    <w:rsid w:val="00945EF2"/>
    <w:rsid w:val="00946F48"/>
    <w:rsid w:val="0095275A"/>
    <w:rsid w:val="00956805"/>
    <w:rsid w:val="00956BCD"/>
    <w:rsid w:val="00956C03"/>
    <w:rsid w:val="00960C80"/>
    <w:rsid w:val="0096109F"/>
    <w:rsid w:val="0096167F"/>
    <w:rsid w:val="009632AF"/>
    <w:rsid w:val="0096561B"/>
    <w:rsid w:val="0097516B"/>
    <w:rsid w:val="00976C78"/>
    <w:rsid w:val="009804D0"/>
    <w:rsid w:val="00990831"/>
    <w:rsid w:val="00990FA9"/>
    <w:rsid w:val="00991987"/>
    <w:rsid w:val="0099418E"/>
    <w:rsid w:val="00994452"/>
    <w:rsid w:val="009A3511"/>
    <w:rsid w:val="009A589F"/>
    <w:rsid w:val="009B0D46"/>
    <w:rsid w:val="009B293F"/>
    <w:rsid w:val="009B2FAD"/>
    <w:rsid w:val="009B4D62"/>
    <w:rsid w:val="009C33E7"/>
    <w:rsid w:val="009C5579"/>
    <w:rsid w:val="009C711D"/>
    <w:rsid w:val="009C7E51"/>
    <w:rsid w:val="009D3088"/>
    <w:rsid w:val="009D53DF"/>
    <w:rsid w:val="009E054A"/>
    <w:rsid w:val="009E37DF"/>
    <w:rsid w:val="009E431B"/>
    <w:rsid w:val="009E5872"/>
    <w:rsid w:val="009E78AD"/>
    <w:rsid w:val="009E7B88"/>
    <w:rsid w:val="009F1BC7"/>
    <w:rsid w:val="009F220A"/>
    <w:rsid w:val="009F666D"/>
    <w:rsid w:val="00A01CAE"/>
    <w:rsid w:val="00A02E4E"/>
    <w:rsid w:val="00A041DE"/>
    <w:rsid w:val="00A1106C"/>
    <w:rsid w:val="00A12726"/>
    <w:rsid w:val="00A12D81"/>
    <w:rsid w:val="00A174E0"/>
    <w:rsid w:val="00A17624"/>
    <w:rsid w:val="00A177AB"/>
    <w:rsid w:val="00A17E80"/>
    <w:rsid w:val="00A20A26"/>
    <w:rsid w:val="00A21CAE"/>
    <w:rsid w:val="00A265C7"/>
    <w:rsid w:val="00A276E1"/>
    <w:rsid w:val="00A31041"/>
    <w:rsid w:val="00A31469"/>
    <w:rsid w:val="00A330F1"/>
    <w:rsid w:val="00A33A93"/>
    <w:rsid w:val="00A378D0"/>
    <w:rsid w:val="00A40D05"/>
    <w:rsid w:val="00A428FE"/>
    <w:rsid w:val="00A4456A"/>
    <w:rsid w:val="00A46851"/>
    <w:rsid w:val="00A513FA"/>
    <w:rsid w:val="00A56ADD"/>
    <w:rsid w:val="00A64C10"/>
    <w:rsid w:val="00A6663B"/>
    <w:rsid w:val="00A71547"/>
    <w:rsid w:val="00A7273E"/>
    <w:rsid w:val="00A757B8"/>
    <w:rsid w:val="00A7653D"/>
    <w:rsid w:val="00A81603"/>
    <w:rsid w:val="00A819BB"/>
    <w:rsid w:val="00A8578A"/>
    <w:rsid w:val="00A87773"/>
    <w:rsid w:val="00A9106E"/>
    <w:rsid w:val="00A95A95"/>
    <w:rsid w:val="00A978F0"/>
    <w:rsid w:val="00A97E6B"/>
    <w:rsid w:val="00AA2886"/>
    <w:rsid w:val="00AA3006"/>
    <w:rsid w:val="00AA4E15"/>
    <w:rsid w:val="00AB4D10"/>
    <w:rsid w:val="00AB65DD"/>
    <w:rsid w:val="00AC13BD"/>
    <w:rsid w:val="00AC5737"/>
    <w:rsid w:val="00AC617F"/>
    <w:rsid w:val="00AD1F19"/>
    <w:rsid w:val="00AD2B5C"/>
    <w:rsid w:val="00AD575B"/>
    <w:rsid w:val="00AD5805"/>
    <w:rsid w:val="00AD752E"/>
    <w:rsid w:val="00AE17C2"/>
    <w:rsid w:val="00AE2972"/>
    <w:rsid w:val="00AE3799"/>
    <w:rsid w:val="00AE4E9A"/>
    <w:rsid w:val="00AE70DC"/>
    <w:rsid w:val="00AF0E24"/>
    <w:rsid w:val="00AF3038"/>
    <w:rsid w:val="00AF47FA"/>
    <w:rsid w:val="00AF4D72"/>
    <w:rsid w:val="00AF762F"/>
    <w:rsid w:val="00B0033A"/>
    <w:rsid w:val="00B00D16"/>
    <w:rsid w:val="00B125AA"/>
    <w:rsid w:val="00B1267D"/>
    <w:rsid w:val="00B15F06"/>
    <w:rsid w:val="00B17BFA"/>
    <w:rsid w:val="00B21108"/>
    <w:rsid w:val="00B31482"/>
    <w:rsid w:val="00B32539"/>
    <w:rsid w:val="00B42EEF"/>
    <w:rsid w:val="00B43293"/>
    <w:rsid w:val="00B43E4B"/>
    <w:rsid w:val="00B465B3"/>
    <w:rsid w:val="00B4778F"/>
    <w:rsid w:val="00B51CBE"/>
    <w:rsid w:val="00B533CB"/>
    <w:rsid w:val="00B61D3C"/>
    <w:rsid w:val="00B71259"/>
    <w:rsid w:val="00B71B07"/>
    <w:rsid w:val="00B72ACD"/>
    <w:rsid w:val="00B75113"/>
    <w:rsid w:val="00B815C5"/>
    <w:rsid w:val="00B90E14"/>
    <w:rsid w:val="00B92ECE"/>
    <w:rsid w:val="00B96D19"/>
    <w:rsid w:val="00B973EC"/>
    <w:rsid w:val="00BA09B0"/>
    <w:rsid w:val="00BA270C"/>
    <w:rsid w:val="00BB2F4C"/>
    <w:rsid w:val="00BB41B4"/>
    <w:rsid w:val="00BB4716"/>
    <w:rsid w:val="00BC0012"/>
    <w:rsid w:val="00BC01F5"/>
    <w:rsid w:val="00BC0F91"/>
    <w:rsid w:val="00BC3559"/>
    <w:rsid w:val="00BC690B"/>
    <w:rsid w:val="00BC698F"/>
    <w:rsid w:val="00BC79F0"/>
    <w:rsid w:val="00BD3086"/>
    <w:rsid w:val="00BD6BD9"/>
    <w:rsid w:val="00BD77A8"/>
    <w:rsid w:val="00BE0FBD"/>
    <w:rsid w:val="00BE3C12"/>
    <w:rsid w:val="00BE549E"/>
    <w:rsid w:val="00BE708C"/>
    <w:rsid w:val="00BE7643"/>
    <w:rsid w:val="00C0256D"/>
    <w:rsid w:val="00C031FD"/>
    <w:rsid w:val="00C04BFF"/>
    <w:rsid w:val="00C07258"/>
    <w:rsid w:val="00C1564E"/>
    <w:rsid w:val="00C22F6E"/>
    <w:rsid w:val="00C2563C"/>
    <w:rsid w:val="00C25F39"/>
    <w:rsid w:val="00C3073C"/>
    <w:rsid w:val="00C313EF"/>
    <w:rsid w:val="00C315CE"/>
    <w:rsid w:val="00C32C51"/>
    <w:rsid w:val="00C34981"/>
    <w:rsid w:val="00C37DF0"/>
    <w:rsid w:val="00C5279E"/>
    <w:rsid w:val="00C56647"/>
    <w:rsid w:val="00C615FA"/>
    <w:rsid w:val="00C618C3"/>
    <w:rsid w:val="00C6507A"/>
    <w:rsid w:val="00C7324B"/>
    <w:rsid w:val="00C741C8"/>
    <w:rsid w:val="00C74661"/>
    <w:rsid w:val="00C8260F"/>
    <w:rsid w:val="00C91815"/>
    <w:rsid w:val="00C91CDF"/>
    <w:rsid w:val="00C92C43"/>
    <w:rsid w:val="00C94E4A"/>
    <w:rsid w:val="00C95A82"/>
    <w:rsid w:val="00CA08C2"/>
    <w:rsid w:val="00CA1083"/>
    <w:rsid w:val="00CA1712"/>
    <w:rsid w:val="00CA47C5"/>
    <w:rsid w:val="00CA6504"/>
    <w:rsid w:val="00CA6806"/>
    <w:rsid w:val="00CA6C90"/>
    <w:rsid w:val="00CB017E"/>
    <w:rsid w:val="00CB7FB7"/>
    <w:rsid w:val="00CC0E72"/>
    <w:rsid w:val="00CC2AAE"/>
    <w:rsid w:val="00CD193A"/>
    <w:rsid w:val="00CD6BF3"/>
    <w:rsid w:val="00CE01A0"/>
    <w:rsid w:val="00CE3BF7"/>
    <w:rsid w:val="00CE42CF"/>
    <w:rsid w:val="00CE47C1"/>
    <w:rsid w:val="00CE4967"/>
    <w:rsid w:val="00CE531C"/>
    <w:rsid w:val="00CF0C49"/>
    <w:rsid w:val="00CF1634"/>
    <w:rsid w:val="00CF1F54"/>
    <w:rsid w:val="00CF2DB2"/>
    <w:rsid w:val="00CF3CCC"/>
    <w:rsid w:val="00CF4877"/>
    <w:rsid w:val="00CF5EC4"/>
    <w:rsid w:val="00D0191C"/>
    <w:rsid w:val="00D04B10"/>
    <w:rsid w:val="00D05E78"/>
    <w:rsid w:val="00D1022D"/>
    <w:rsid w:val="00D103BC"/>
    <w:rsid w:val="00D15D4C"/>
    <w:rsid w:val="00D162F4"/>
    <w:rsid w:val="00D22610"/>
    <w:rsid w:val="00D25AE8"/>
    <w:rsid w:val="00D30B35"/>
    <w:rsid w:val="00D31DE5"/>
    <w:rsid w:val="00D32287"/>
    <w:rsid w:val="00D32A41"/>
    <w:rsid w:val="00D33AF0"/>
    <w:rsid w:val="00D35B88"/>
    <w:rsid w:val="00D37015"/>
    <w:rsid w:val="00D40EBB"/>
    <w:rsid w:val="00D42CF3"/>
    <w:rsid w:val="00D43831"/>
    <w:rsid w:val="00D43B21"/>
    <w:rsid w:val="00D44F69"/>
    <w:rsid w:val="00D550B5"/>
    <w:rsid w:val="00D56270"/>
    <w:rsid w:val="00D660C4"/>
    <w:rsid w:val="00D66857"/>
    <w:rsid w:val="00D74AD5"/>
    <w:rsid w:val="00D7517F"/>
    <w:rsid w:val="00D85355"/>
    <w:rsid w:val="00D854A0"/>
    <w:rsid w:val="00D86E34"/>
    <w:rsid w:val="00D90F4E"/>
    <w:rsid w:val="00D952E7"/>
    <w:rsid w:val="00D95510"/>
    <w:rsid w:val="00D95AF4"/>
    <w:rsid w:val="00D97BB5"/>
    <w:rsid w:val="00DA725F"/>
    <w:rsid w:val="00DB2D1A"/>
    <w:rsid w:val="00DC31AA"/>
    <w:rsid w:val="00DC44EA"/>
    <w:rsid w:val="00DC5911"/>
    <w:rsid w:val="00DD4722"/>
    <w:rsid w:val="00DD7EB9"/>
    <w:rsid w:val="00DE14C2"/>
    <w:rsid w:val="00DE2602"/>
    <w:rsid w:val="00DF0905"/>
    <w:rsid w:val="00DF1FD0"/>
    <w:rsid w:val="00DF4416"/>
    <w:rsid w:val="00E002FB"/>
    <w:rsid w:val="00E00ABC"/>
    <w:rsid w:val="00E01155"/>
    <w:rsid w:val="00E108EC"/>
    <w:rsid w:val="00E128CF"/>
    <w:rsid w:val="00E133B8"/>
    <w:rsid w:val="00E25074"/>
    <w:rsid w:val="00E255E0"/>
    <w:rsid w:val="00E25743"/>
    <w:rsid w:val="00E2640B"/>
    <w:rsid w:val="00E279A2"/>
    <w:rsid w:val="00E307B4"/>
    <w:rsid w:val="00E34993"/>
    <w:rsid w:val="00E35173"/>
    <w:rsid w:val="00E36D00"/>
    <w:rsid w:val="00E44389"/>
    <w:rsid w:val="00E4616F"/>
    <w:rsid w:val="00E46A26"/>
    <w:rsid w:val="00E50F60"/>
    <w:rsid w:val="00E52CF4"/>
    <w:rsid w:val="00E54388"/>
    <w:rsid w:val="00E61C82"/>
    <w:rsid w:val="00E63C3B"/>
    <w:rsid w:val="00E64B6A"/>
    <w:rsid w:val="00E67192"/>
    <w:rsid w:val="00E70339"/>
    <w:rsid w:val="00E735CA"/>
    <w:rsid w:val="00E822B5"/>
    <w:rsid w:val="00E8393C"/>
    <w:rsid w:val="00E85DD4"/>
    <w:rsid w:val="00E86234"/>
    <w:rsid w:val="00E865DE"/>
    <w:rsid w:val="00E907D3"/>
    <w:rsid w:val="00E96295"/>
    <w:rsid w:val="00EA16A4"/>
    <w:rsid w:val="00EA187B"/>
    <w:rsid w:val="00EA202B"/>
    <w:rsid w:val="00EA2115"/>
    <w:rsid w:val="00EA64AB"/>
    <w:rsid w:val="00EA76E9"/>
    <w:rsid w:val="00EB0493"/>
    <w:rsid w:val="00EB0C17"/>
    <w:rsid w:val="00EC2710"/>
    <w:rsid w:val="00EC7ABE"/>
    <w:rsid w:val="00ED16D9"/>
    <w:rsid w:val="00ED1BB2"/>
    <w:rsid w:val="00ED494D"/>
    <w:rsid w:val="00ED5FC9"/>
    <w:rsid w:val="00ED682F"/>
    <w:rsid w:val="00ED691E"/>
    <w:rsid w:val="00ED6C43"/>
    <w:rsid w:val="00EE2733"/>
    <w:rsid w:val="00EE312A"/>
    <w:rsid w:val="00EE56FC"/>
    <w:rsid w:val="00EE656A"/>
    <w:rsid w:val="00EE75B4"/>
    <w:rsid w:val="00EF0B32"/>
    <w:rsid w:val="00EF1D7C"/>
    <w:rsid w:val="00EF42DE"/>
    <w:rsid w:val="00EF439B"/>
    <w:rsid w:val="00EF77B5"/>
    <w:rsid w:val="00F00F8F"/>
    <w:rsid w:val="00F06D52"/>
    <w:rsid w:val="00F072FE"/>
    <w:rsid w:val="00F103DE"/>
    <w:rsid w:val="00F12042"/>
    <w:rsid w:val="00F14D6B"/>
    <w:rsid w:val="00F14DC6"/>
    <w:rsid w:val="00F16820"/>
    <w:rsid w:val="00F21B65"/>
    <w:rsid w:val="00F26BD6"/>
    <w:rsid w:val="00F33779"/>
    <w:rsid w:val="00F367EA"/>
    <w:rsid w:val="00F41AD5"/>
    <w:rsid w:val="00F475A4"/>
    <w:rsid w:val="00F4761A"/>
    <w:rsid w:val="00F503C1"/>
    <w:rsid w:val="00F51C78"/>
    <w:rsid w:val="00F52241"/>
    <w:rsid w:val="00F52474"/>
    <w:rsid w:val="00F54D76"/>
    <w:rsid w:val="00F56140"/>
    <w:rsid w:val="00F56D88"/>
    <w:rsid w:val="00F575B2"/>
    <w:rsid w:val="00F60AB5"/>
    <w:rsid w:val="00F60F02"/>
    <w:rsid w:val="00F614B9"/>
    <w:rsid w:val="00F706E5"/>
    <w:rsid w:val="00F739C4"/>
    <w:rsid w:val="00F74CC8"/>
    <w:rsid w:val="00F75D61"/>
    <w:rsid w:val="00F77B66"/>
    <w:rsid w:val="00F8645E"/>
    <w:rsid w:val="00F876DB"/>
    <w:rsid w:val="00F9085F"/>
    <w:rsid w:val="00F92DC0"/>
    <w:rsid w:val="00F960B4"/>
    <w:rsid w:val="00FA3D93"/>
    <w:rsid w:val="00FA4F48"/>
    <w:rsid w:val="00FA5B65"/>
    <w:rsid w:val="00FA62B0"/>
    <w:rsid w:val="00FA6AF5"/>
    <w:rsid w:val="00FA7A25"/>
    <w:rsid w:val="00FB1349"/>
    <w:rsid w:val="00FB1D3A"/>
    <w:rsid w:val="00FB6FD8"/>
    <w:rsid w:val="00FC07A5"/>
    <w:rsid w:val="00FC2986"/>
    <w:rsid w:val="00FC54B3"/>
    <w:rsid w:val="00FC7B35"/>
    <w:rsid w:val="00FD0AF4"/>
    <w:rsid w:val="00FD5C2D"/>
    <w:rsid w:val="00FD6521"/>
    <w:rsid w:val="00FE224A"/>
    <w:rsid w:val="00FE3C53"/>
    <w:rsid w:val="00FE6D7C"/>
    <w:rsid w:val="00FF218D"/>
    <w:rsid w:val="00FF4C8E"/>
    <w:rsid w:val="00FF611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960A90-AA08-4730-B363-7BCFDF00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614"/>
  </w:style>
  <w:style w:type="paragraph" w:styleId="Titre1">
    <w:name w:val="heading 1"/>
    <w:basedOn w:val="Normal"/>
    <w:next w:val="Normal"/>
    <w:link w:val="Titre1Car"/>
    <w:uiPriority w:val="9"/>
    <w:qFormat/>
    <w:rsid w:val="006147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262F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FB1D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40931"/>
    <w:rPr>
      <w:color w:val="0563C1" w:themeColor="hyperlink"/>
      <w:u w:val="single"/>
    </w:rPr>
  </w:style>
  <w:style w:type="paragraph" w:styleId="Paragraphedeliste">
    <w:name w:val="List Paragraph"/>
    <w:basedOn w:val="Normal"/>
    <w:uiPriority w:val="34"/>
    <w:qFormat/>
    <w:rsid w:val="00E255E0"/>
    <w:pPr>
      <w:ind w:left="720"/>
      <w:contextualSpacing/>
    </w:pPr>
  </w:style>
  <w:style w:type="paragraph" w:styleId="Textedebulles">
    <w:name w:val="Balloon Text"/>
    <w:basedOn w:val="Normal"/>
    <w:link w:val="TextedebullesCar"/>
    <w:uiPriority w:val="99"/>
    <w:semiHidden/>
    <w:unhideWhenUsed/>
    <w:rsid w:val="006C628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C628B"/>
    <w:rPr>
      <w:rFonts w:ascii="Segoe UI" w:hAnsi="Segoe UI" w:cs="Segoe UI"/>
      <w:sz w:val="18"/>
      <w:szCs w:val="18"/>
    </w:rPr>
  </w:style>
  <w:style w:type="character" w:styleId="Marquedecommentaire">
    <w:name w:val="annotation reference"/>
    <w:basedOn w:val="Policepardfaut"/>
    <w:uiPriority w:val="99"/>
    <w:semiHidden/>
    <w:unhideWhenUsed/>
    <w:rsid w:val="009144D8"/>
    <w:rPr>
      <w:sz w:val="16"/>
      <w:szCs w:val="16"/>
    </w:rPr>
  </w:style>
  <w:style w:type="paragraph" w:styleId="Commentaire">
    <w:name w:val="annotation text"/>
    <w:basedOn w:val="Normal"/>
    <w:link w:val="CommentaireCar"/>
    <w:uiPriority w:val="99"/>
    <w:semiHidden/>
    <w:unhideWhenUsed/>
    <w:rsid w:val="009144D8"/>
    <w:pPr>
      <w:spacing w:line="240" w:lineRule="auto"/>
    </w:pPr>
    <w:rPr>
      <w:sz w:val="20"/>
      <w:szCs w:val="20"/>
    </w:rPr>
  </w:style>
  <w:style w:type="character" w:customStyle="1" w:styleId="CommentaireCar">
    <w:name w:val="Commentaire Car"/>
    <w:basedOn w:val="Policepardfaut"/>
    <w:link w:val="Commentaire"/>
    <w:uiPriority w:val="99"/>
    <w:semiHidden/>
    <w:rsid w:val="009144D8"/>
    <w:rPr>
      <w:sz w:val="20"/>
      <w:szCs w:val="20"/>
    </w:rPr>
  </w:style>
  <w:style w:type="paragraph" w:styleId="Objetducommentaire">
    <w:name w:val="annotation subject"/>
    <w:basedOn w:val="Commentaire"/>
    <w:next w:val="Commentaire"/>
    <w:link w:val="ObjetducommentaireCar"/>
    <w:uiPriority w:val="99"/>
    <w:semiHidden/>
    <w:unhideWhenUsed/>
    <w:rsid w:val="009144D8"/>
    <w:rPr>
      <w:b/>
      <w:bCs/>
    </w:rPr>
  </w:style>
  <w:style w:type="character" w:customStyle="1" w:styleId="ObjetducommentaireCar">
    <w:name w:val="Objet du commentaire Car"/>
    <w:basedOn w:val="CommentaireCar"/>
    <w:link w:val="Objetducommentaire"/>
    <w:uiPriority w:val="99"/>
    <w:semiHidden/>
    <w:rsid w:val="009144D8"/>
    <w:rPr>
      <w:b/>
      <w:bCs/>
      <w:sz w:val="20"/>
      <w:szCs w:val="20"/>
    </w:rPr>
  </w:style>
  <w:style w:type="character" w:customStyle="1" w:styleId="Titre1Car">
    <w:name w:val="Titre 1 Car"/>
    <w:basedOn w:val="Policepardfaut"/>
    <w:link w:val="Titre1"/>
    <w:uiPriority w:val="9"/>
    <w:rsid w:val="00614716"/>
    <w:rPr>
      <w:rFonts w:asciiTheme="majorHAnsi" w:eastAsiaTheme="majorEastAsia" w:hAnsiTheme="majorHAnsi" w:cstheme="majorBidi"/>
      <w:color w:val="2E74B5" w:themeColor="accent1" w:themeShade="BF"/>
      <w:sz w:val="32"/>
      <w:szCs w:val="32"/>
    </w:rPr>
  </w:style>
  <w:style w:type="paragraph" w:styleId="Notedebasdepage">
    <w:name w:val="footnote text"/>
    <w:basedOn w:val="Normal"/>
    <w:link w:val="NotedebasdepageCar"/>
    <w:uiPriority w:val="99"/>
    <w:unhideWhenUsed/>
    <w:rsid w:val="00FB1349"/>
    <w:pPr>
      <w:spacing w:after="0" w:line="240" w:lineRule="auto"/>
    </w:pPr>
    <w:rPr>
      <w:sz w:val="20"/>
      <w:szCs w:val="20"/>
    </w:rPr>
  </w:style>
  <w:style w:type="character" w:customStyle="1" w:styleId="NotedebasdepageCar">
    <w:name w:val="Note de bas de page Car"/>
    <w:basedOn w:val="Policepardfaut"/>
    <w:link w:val="Notedebasdepage"/>
    <w:uiPriority w:val="99"/>
    <w:rsid w:val="00FB1349"/>
    <w:rPr>
      <w:sz w:val="20"/>
      <w:szCs w:val="20"/>
    </w:rPr>
  </w:style>
  <w:style w:type="character" w:styleId="Appelnotedebasdep">
    <w:name w:val="footnote reference"/>
    <w:basedOn w:val="Policepardfaut"/>
    <w:uiPriority w:val="99"/>
    <w:semiHidden/>
    <w:unhideWhenUsed/>
    <w:rsid w:val="00FB1349"/>
    <w:rPr>
      <w:vertAlign w:val="superscript"/>
    </w:rPr>
  </w:style>
  <w:style w:type="paragraph" w:styleId="Sansinterligne">
    <w:name w:val="No Spacing"/>
    <w:uiPriority w:val="1"/>
    <w:qFormat/>
    <w:rsid w:val="009E37DF"/>
    <w:pPr>
      <w:spacing w:after="0" w:line="240" w:lineRule="auto"/>
    </w:pPr>
  </w:style>
  <w:style w:type="character" w:customStyle="1" w:styleId="Titre2Car">
    <w:name w:val="Titre 2 Car"/>
    <w:basedOn w:val="Policepardfaut"/>
    <w:link w:val="Titre2"/>
    <w:uiPriority w:val="9"/>
    <w:rsid w:val="00262F99"/>
    <w:rPr>
      <w:rFonts w:asciiTheme="majorHAnsi" w:eastAsiaTheme="majorEastAsia" w:hAnsiTheme="majorHAnsi" w:cstheme="majorBidi"/>
      <w:color w:val="2E74B5" w:themeColor="accent1" w:themeShade="BF"/>
      <w:sz w:val="26"/>
      <w:szCs w:val="26"/>
    </w:rPr>
  </w:style>
  <w:style w:type="paragraph" w:styleId="En-tte">
    <w:name w:val="header"/>
    <w:basedOn w:val="Normal"/>
    <w:link w:val="En-tteCar"/>
    <w:uiPriority w:val="99"/>
    <w:unhideWhenUsed/>
    <w:rsid w:val="001F3F8C"/>
    <w:pPr>
      <w:tabs>
        <w:tab w:val="center" w:pos="4153"/>
        <w:tab w:val="right" w:pos="8306"/>
      </w:tabs>
      <w:spacing w:after="0" w:line="240" w:lineRule="auto"/>
    </w:pPr>
  </w:style>
  <w:style w:type="character" w:customStyle="1" w:styleId="En-tteCar">
    <w:name w:val="En-tête Car"/>
    <w:basedOn w:val="Policepardfaut"/>
    <w:link w:val="En-tte"/>
    <w:uiPriority w:val="99"/>
    <w:rsid w:val="001F3F8C"/>
  </w:style>
  <w:style w:type="paragraph" w:styleId="Pieddepage">
    <w:name w:val="footer"/>
    <w:basedOn w:val="Normal"/>
    <w:link w:val="PieddepageCar"/>
    <w:uiPriority w:val="99"/>
    <w:unhideWhenUsed/>
    <w:rsid w:val="001F3F8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1F3F8C"/>
  </w:style>
  <w:style w:type="character" w:styleId="Lienhypertextesuivivisit">
    <w:name w:val="FollowedHyperlink"/>
    <w:basedOn w:val="Policepardfaut"/>
    <w:uiPriority w:val="99"/>
    <w:semiHidden/>
    <w:unhideWhenUsed/>
    <w:rsid w:val="002351D0"/>
    <w:rPr>
      <w:color w:val="954F72" w:themeColor="followedHyperlink"/>
      <w:u w:val="single"/>
    </w:rPr>
  </w:style>
  <w:style w:type="character" w:customStyle="1" w:styleId="Titre3Car">
    <w:name w:val="Titre 3 Car"/>
    <w:basedOn w:val="Policepardfaut"/>
    <w:link w:val="Titre3"/>
    <w:uiPriority w:val="9"/>
    <w:semiHidden/>
    <w:rsid w:val="00FB1D3A"/>
    <w:rPr>
      <w:rFonts w:asciiTheme="majorHAnsi" w:eastAsiaTheme="majorEastAsia" w:hAnsiTheme="majorHAnsi" w:cstheme="majorBidi"/>
      <w:color w:val="1F4D78" w:themeColor="accent1" w:themeShade="7F"/>
      <w:sz w:val="24"/>
      <w:szCs w:val="24"/>
    </w:rPr>
  </w:style>
  <w:style w:type="paragraph" w:styleId="Textebrut">
    <w:name w:val="Plain Text"/>
    <w:basedOn w:val="Normal"/>
    <w:link w:val="TextebrutCar"/>
    <w:uiPriority w:val="99"/>
    <w:unhideWhenUsed/>
    <w:rsid w:val="00B90E14"/>
    <w:pPr>
      <w:spacing w:after="0" w:line="240" w:lineRule="auto"/>
    </w:pPr>
    <w:rPr>
      <w:rFonts w:ascii="Consolas" w:hAnsi="Consolas"/>
      <w:sz w:val="21"/>
      <w:szCs w:val="21"/>
    </w:rPr>
  </w:style>
  <w:style w:type="character" w:customStyle="1" w:styleId="TextebrutCar">
    <w:name w:val="Texte brut Car"/>
    <w:basedOn w:val="Policepardfaut"/>
    <w:link w:val="Textebrut"/>
    <w:uiPriority w:val="99"/>
    <w:rsid w:val="00B90E14"/>
    <w:rPr>
      <w:rFonts w:ascii="Consolas" w:hAnsi="Consolas"/>
      <w:sz w:val="21"/>
      <w:szCs w:val="21"/>
    </w:rPr>
  </w:style>
  <w:style w:type="paragraph" w:styleId="Notedefin">
    <w:name w:val="endnote text"/>
    <w:basedOn w:val="Normal"/>
    <w:link w:val="NotedefinCar"/>
    <w:uiPriority w:val="99"/>
    <w:semiHidden/>
    <w:unhideWhenUsed/>
    <w:rsid w:val="00383757"/>
    <w:pPr>
      <w:spacing w:after="0" w:line="240" w:lineRule="auto"/>
    </w:pPr>
    <w:rPr>
      <w:sz w:val="20"/>
      <w:szCs w:val="20"/>
    </w:rPr>
  </w:style>
  <w:style w:type="character" w:customStyle="1" w:styleId="NotedefinCar">
    <w:name w:val="Note de fin Car"/>
    <w:basedOn w:val="Policepardfaut"/>
    <w:link w:val="Notedefin"/>
    <w:uiPriority w:val="99"/>
    <w:semiHidden/>
    <w:rsid w:val="00383757"/>
    <w:rPr>
      <w:sz w:val="20"/>
      <w:szCs w:val="20"/>
    </w:rPr>
  </w:style>
  <w:style w:type="character" w:styleId="Appeldenotedefin">
    <w:name w:val="endnote reference"/>
    <w:basedOn w:val="Policepardfaut"/>
    <w:uiPriority w:val="99"/>
    <w:semiHidden/>
    <w:unhideWhenUsed/>
    <w:rsid w:val="00383757"/>
    <w:rPr>
      <w:vertAlign w:val="superscript"/>
    </w:rPr>
  </w:style>
  <w:style w:type="character" w:styleId="lev">
    <w:name w:val="Strong"/>
    <w:basedOn w:val="Policepardfaut"/>
    <w:uiPriority w:val="22"/>
    <w:qFormat/>
    <w:rsid w:val="009C33E7"/>
    <w:rPr>
      <w:b/>
      <w:bCs/>
    </w:rPr>
  </w:style>
  <w:style w:type="paragraph" w:styleId="NormalWeb">
    <w:name w:val="Normal (Web)"/>
    <w:basedOn w:val="Normal"/>
    <w:uiPriority w:val="99"/>
    <w:unhideWhenUsed/>
    <w:rsid w:val="009C33E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creen-reader-text">
    <w:name w:val="screen-reader-text"/>
    <w:basedOn w:val="Policepardfaut"/>
    <w:rsid w:val="00CA6806"/>
  </w:style>
  <w:style w:type="paragraph" w:styleId="PrformatHTML">
    <w:name w:val="HTML Preformatted"/>
    <w:basedOn w:val="Normal"/>
    <w:link w:val="PrformatHTMLCar"/>
    <w:uiPriority w:val="99"/>
    <w:semiHidden/>
    <w:unhideWhenUsed/>
    <w:rsid w:val="00A378D0"/>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A378D0"/>
    <w:rPr>
      <w:rFonts w:ascii="Consolas" w:hAnsi="Consolas"/>
      <w:sz w:val="20"/>
      <w:szCs w:val="20"/>
    </w:rPr>
  </w:style>
  <w:style w:type="table" w:styleId="Grilledutableau">
    <w:name w:val="Table Grid"/>
    <w:basedOn w:val="TableauNormal"/>
    <w:uiPriority w:val="39"/>
    <w:rsid w:val="00415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detabledesmatires">
    <w:name w:val="TOC Heading"/>
    <w:basedOn w:val="Titre1"/>
    <w:next w:val="Normal"/>
    <w:uiPriority w:val="39"/>
    <w:unhideWhenUsed/>
    <w:qFormat/>
    <w:rsid w:val="00404AC5"/>
    <w:pPr>
      <w:outlineLvl w:val="9"/>
    </w:pPr>
    <w:rPr>
      <w:lang w:val="en-US"/>
    </w:rPr>
  </w:style>
  <w:style w:type="paragraph" w:styleId="TM2">
    <w:name w:val="toc 2"/>
    <w:basedOn w:val="Normal"/>
    <w:next w:val="Normal"/>
    <w:autoRedefine/>
    <w:uiPriority w:val="39"/>
    <w:unhideWhenUsed/>
    <w:rsid w:val="00404AC5"/>
    <w:pPr>
      <w:spacing w:after="100"/>
      <w:ind w:left="220"/>
    </w:pPr>
  </w:style>
  <w:style w:type="paragraph" w:styleId="TM1">
    <w:name w:val="toc 1"/>
    <w:basedOn w:val="Normal"/>
    <w:next w:val="Normal"/>
    <w:autoRedefine/>
    <w:uiPriority w:val="39"/>
    <w:unhideWhenUsed/>
    <w:rsid w:val="00404AC5"/>
    <w:pPr>
      <w:spacing w:after="100"/>
    </w:pPr>
  </w:style>
  <w:style w:type="paragraph" w:styleId="TM3">
    <w:name w:val="toc 3"/>
    <w:basedOn w:val="Normal"/>
    <w:next w:val="Normal"/>
    <w:autoRedefine/>
    <w:uiPriority w:val="39"/>
    <w:unhideWhenUsed/>
    <w:rsid w:val="006C0638"/>
    <w:pPr>
      <w:tabs>
        <w:tab w:val="right" w:leader="dot" w:pos="9887"/>
      </w:tabs>
      <w:spacing w:after="100"/>
      <w:ind w:left="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1108">
      <w:bodyDiv w:val="1"/>
      <w:marLeft w:val="0"/>
      <w:marRight w:val="0"/>
      <w:marTop w:val="0"/>
      <w:marBottom w:val="0"/>
      <w:divBdr>
        <w:top w:val="none" w:sz="0" w:space="0" w:color="auto"/>
        <w:left w:val="none" w:sz="0" w:space="0" w:color="auto"/>
        <w:bottom w:val="none" w:sz="0" w:space="0" w:color="auto"/>
        <w:right w:val="none" w:sz="0" w:space="0" w:color="auto"/>
      </w:divBdr>
      <w:divsChild>
        <w:div w:id="206840454">
          <w:marLeft w:val="0"/>
          <w:marRight w:val="0"/>
          <w:marTop w:val="0"/>
          <w:marBottom w:val="0"/>
          <w:divBdr>
            <w:top w:val="none" w:sz="0" w:space="0" w:color="auto"/>
            <w:left w:val="none" w:sz="0" w:space="0" w:color="auto"/>
            <w:bottom w:val="none" w:sz="0" w:space="0" w:color="auto"/>
            <w:right w:val="none" w:sz="0" w:space="0" w:color="auto"/>
          </w:divBdr>
        </w:div>
      </w:divsChild>
    </w:div>
    <w:div w:id="142552934">
      <w:bodyDiv w:val="1"/>
      <w:marLeft w:val="0"/>
      <w:marRight w:val="0"/>
      <w:marTop w:val="0"/>
      <w:marBottom w:val="0"/>
      <w:divBdr>
        <w:top w:val="none" w:sz="0" w:space="0" w:color="auto"/>
        <w:left w:val="none" w:sz="0" w:space="0" w:color="auto"/>
        <w:bottom w:val="none" w:sz="0" w:space="0" w:color="auto"/>
        <w:right w:val="none" w:sz="0" w:space="0" w:color="auto"/>
      </w:divBdr>
      <w:divsChild>
        <w:div w:id="1631860467">
          <w:marLeft w:val="0"/>
          <w:marRight w:val="0"/>
          <w:marTop w:val="0"/>
          <w:marBottom w:val="0"/>
          <w:divBdr>
            <w:top w:val="none" w:sz="0" w:space="0" w:color="auto"/>
            <w:left w:val="none" w:sz="0" w:space="0" w:color="auto"/>
            <w:bottom w:val="none" w:sz="0" w:space="0" w:color="auto"/>
            <w:right w:val="none" w:sz="0" w:space="0" w:color="auto"/>
          </w:divBdr>
        </w:div>
      </w:divsChild>
    </w:div>
    <w:div w:id="263002529">
      <w:bodyDiv w:val="1"/>
      <w:marLeft w:val="0"/>
      <w:marRight w:val="0"/>
      <w:marTop w:val="0"/>
      <w:marBottom w:val="0"/>
      <w:divBdr>
        <w:top w:val="none" w:sz="0" w:space="0" w:color="auto"/>
        <w:left w:val="none" w:sz="0" w:space="0" w:color="auto"/>
        <w:bottom w:val="none" w:sz="0" w:space="0" w:color="auto"/>
        <w:right w:val="none" w:sz="0" w:space="0" w:color="auto"/>
      </w:divBdr>
    </w:div>
    <w:div w:id="302002421">
      <w:bodyDiv w:val="1"/>
      <w:marLeft w:val="0"/>
      <w:marRight w:val="0"/>
      <w:marTop w:val="0"/>
      <w:marBottom w:val="0"/>
      <w:divBdr>
        <w:top w:val="none" w:sz="0" w:space="0" w:color="auto"/>
        <w:left w:val="none" w:sz="0" w:space="0" w:color="auto"/>
        <w:bottom w:val="none" w:sz="0" w:space="0" w:color="auto"/>
        <w:right w:val="none" w:sz="0" w:space="0" w:color="auto"/>
      </w:divBdr>
    </w:div>
    <w:div w:id="318313440">
      <w:bodyDiv w:val="1"/>
      <w:marLeft w:val="0"/>
      <w:marRight w:val="0"/>
      <w:marTop w:val="0"/>
      <w:marBottom w:val="0"/>
      <w:divBdr>
        <w:top w:val="none" w:sz="0" w:space="0" w:color="auto"/>
        <w:left w:val="none" w:sz="0" w:space="0" w:color="auto"/>
        <w:bottom w:val="none" w:sz="0" w:space="0" w:color="auto"/>
        <w:right w:val="none" w:sz="0" w:space="0" w:color="auto"/>
      </w:divBdr>
      <w:divsChild>
        <w:div w:id="872184837">
          <w:marLeft w:val="0"/>
          <w:marRight w:val="0"/>
          <w:marTop w:val="0"/>
          <w:marBottom w:val="0"/>
          <w:divBdr>
            <w:top w:val="none" w:sz="0" w:space="0" w:color="auto"/>
            <w:left w:val="none" w:sz="0" w:space="0" w:color="auto"/>
            <w:bottom w:val="none" w:sz="0" w:space="0" w:color="auto"/>
            <w:right w:val="none" w:sz="0" w:space="0" w:color="auto"/>
          </w:divBdr>
          <w:divsChild>
            <w:div w:id="1985773144">
              <w:marLeft w:val="0"/>
              <w:marRight w:val="0"/>
              <w:marTop w:val="0"/>
              <w:marBottom w:val="0"/>
              <w:divBdr>
                <w:top w:val="none" w:sz="0" w:space="0" w:color="auto"/>
                <w:left w:val="none" w:sz="0" w:space="0" w:color="auto"/>
                <w:bottom w:val="none" w:sz="0" w:space="0" w:color="auto"/>
                <w:right w:val="none" w:sz="0" w:space="0" w:color="auto"/>
              </w:divBdr>
              <w:divsChild>
                <w:div w:id="86521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2652">
          <w:marLeft w:val="0"/>
          <w:marRight w:val="0"/>
          <w:marTop w:val="0"/>
          <w:marBottom w:val="0"/>
          <w:divBdr>
            <w:top w:val="none" w:sz="0" w:space="0" w:color="auto"/>
            <w:left w:val="none" w:sz="0" w:space="0" w:color="auto"/>
            <w:bottom w:val="none" w:sz="0" w:space="0" w:color="auto"/>
            <w:right w:val="none" w:sz="0" w:space="0" w:color="auto"/>
          </w:divBdr>
          <w:divsChild>
            <w:div w:id="898321236">
              <w:marLeft w:val="0"/>
              <w:marRight w:val="0"/>
              <w:marTop w:val="0"/>
              <w:marBottom w:val="0"/>
              <w:divBdr>
                <w:top w:val="none" w:sz="0" w:space="0" w:color="auto"/>
                <w:left w:val="none" w:sz="0" w:space="0" w:color="auto"/>
                <w:bottom w:val="none" w:sz="0" w:space="0" w:color="auto"/>
                <w:right w:val="none" w:sz="0" w:space="0" w:color="auto"/>
              </w:divBdr>
              <w:divsChild>
                <w:div w:id="186752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071926">
      <w:bodyDiv w:val="1"/>
      <w:marLeft w:val="0"/>
      <w:marRight w:val="0"/>
      <w:marTop w:val="0"/>
      <w:marBottom w:val="0"/>
      <w:divBdr>
        <w:top w:val="none" w:sz="0" w:space="0" w:color="auto"/>
        <w:left w:val="none" w:sz="0" w:space="0" w:color="auto"/>
        <w:bottom w:val="none" w:sz="0" w:space="0" w:color="auto"/>
        <w:right w:val="none" w:sz="0" w:space="0" w:color="auto"/>
      </w:divBdr>
    </w:div>
    <w:div w:id="358700213">
      <w:bodyDiv w:val="1"/>
      <w:marLeft w:val="0"/>
      <w:marRight w:val="0"/>
      <w:marTop w:val="0"/>
      <w:marBottom w:val="0"/>
      <w:divBdr>
        <w:top w:val="none" w:sz="0" w:space="0" w:color="auto"/>
        <w:left w:val="none" w:sz="0" w:space="0" w:color="auto"/>
        <w:bottom w:val="none" w:sz="0" w:space="0" w:color="auto"/>
        <w:right w:val="none" w:sz="0" w:space="0" w:color="auto"/>
      </w:divBdr>
    </w:div>
    <w:div w:id="359472433">
      <w:bodyDiv w:val="1"/>
      <w:marLeft w:val="0"/>
      <w:marRight w:val="0"/>
      <w:marTop w:val="0"/>
      <w:marBottom w:val="0"/>
      <w:divBdr>
        <w:top w:val="none" w:sz="0" w:space="0" w:color="auto"/>
        <w:left w:val="none" w:sz="0" w:space="0" w:color="auto"/>
        <w:bottom w:val="none" w:sz="0" w:space="0" w:color="auto"/>
        <w:right w:val="none" w:sz="0" w:space="0" w:color="auto"/>
      </w:divBdr>
    </w:div>
    <w:div w:id="362362214">
      <w:bodyDiv w:val="1"/>
      <w:marLeft w:val="0"/>
      <w:marRight w:val="0"/>
      <w:marTop w:val="0"/>
      <w:marBottom w:val="0"/>
      <w:divBdr>
        <w:top w:val="none" w:sz="0" w:space="0" w:color="auto"/>
        <w:left w:val="none" w:sz="0" w:space="0" w:color="auto"/>
        <w:bottom w:val="none" w:sz="0" w:space="0" w:color="auto"/>
        <w:right w:val="none" w:sz="0" w:space="0" w:color="auto"/>
      </w:divBdr>
    </w:div>
    <w:div w:id="396586767">
      <w:bodyDiv w:val="1"/>
      <w:marLeft w:val="0"/>
      <w:marRight w:val="0"/>
      <w:marTop w:val="0"/>
      <w:marBottom w:val="0"/>
      <w:divBdr>
        <w:top w:val="none" w:sz="0" w:space="0" w:color="auto"/>
        <w:left w:val="none" w:sz="0" w:space="0" w:color="auto"/>
        <w:bottom w:val="none" w:sz="0" w:space="0" w:color="auto"/>
        <w:right w:val="none" w:sz="0" w:space="0" w:color="auto"/>
      </w:divBdr>
    </w:div>
    <w:div w:id="482891893">
      <w:bodyDiv w:val="1"/>
      <w:marLeft w:val="0"/>
      <w:marRight w:val="0"/>
      <w:marTop w:val="0"/>
      <w:marBottom w:val="0"/>
      <w:divBdr>
        <w:top w:val="none" w:sz="0" w:space="0" w:color="auto"/>
        <w:left w:val="none" w:sz="0" w:space="0" w:color="auto"/>
        <w:bottom w:val="none" w:sz="0" w:space="0" w:color="auto"/>
        <w:right w:val="none" w:sz="0" w:space="0" w:color="auto"/>
      </w:divBdr>
    </w:div>
    <w:div w:id="497116710">
      <w:bodyDiv w:val="1"/>
      <w:marLeft w:val="0"/>
      <w:marRight w:val="0"/>
      <w:marTop w:val="0"/>
      <w:marBottom w:val="0"/>
      <w:divBdr>
        <w:top w:val="none" w:sz="0" w:space="0" w:color="auto"/>
        <w:left w:val="none" w:sz="0" w:space="0" w:color="auto"/>
        <w:bottom w:val="none" w:sz="0" w:space="0" w:color="auto"/>
        <w:right w:val="none" w:sz="0" w:space="0" w:color="auto"/>
      </w:divBdr>
    </w:div>
    <w:div w:id="542787211">
      <w:bodyDiv w:val="1"/>
      <w:marLeft w:val="0"/>
      <w:marRight w:val="0"/>
      <w:marTop w:val="0"/>
      <w:marBottom w:val="0"/>
      <w:divBdr>
        <w:top w:val="none" w:sz="0" w:space="0" w:color="auto"/>
        <w:left w:val="none" w:sz="0" w:space="0" w:color="auto"/>
        <w:bottom w:val="none" w:sz="0" w:space="0" w:color="auto"/>
        <w:right w:val="none" w:sz="0" w:space="0" w:color="auto"/>
      </w:divBdr>
    </w:div>
    <w:div w:id="563415868">
      <w:bodyDiv w:val="1"/>
      <w:marLeft w:val="0"/>
      <w:marRight w:val="0"/>
      <w:marTop w:val="0"/>
      <w:marBottom w:val="0"/>
      <w:divBdr>
        <w:top w:val="none" w:sz="0" w:space="0" w:color="auto"/>
        <w:left w:val="none" w:sz="0" w:space="0" w:color="auto"/>
        <w:bottom w:val="none" w:sz="0" w:space="0" w:color="auto"/>
        <w:right w:val="none" w:sz="0" w:space="0" w:color="auto"/>
      </w:divBdr>
    </w:div>
    <w:div w:id="565651666">
      <w:bodyDiv w:val="1"/>
      <w:marLeft w:val="0"/>
      <w:marRight w:val="0"/>
      <w:marTop w:val="0"/>
      <w:marBottom w:val="0"/>
      <w:divBdr>
        <w:top w:val="none" w:sz="0" w:space="0" w:color="auto"/>
        <w:left w:val="none" w:sz="0" w:space="0" w:color="auto"/>
        <w:bottom w:val="none" w:sz="0" w:space="0" w:color="auto"/>
        <w:right w:val="none" w:sz="0" w:space="0" w:color="auto"/>
      </w:divBdr>
    </w:div>
    <w:div w:id="608590703">
      <w:bodyDiv w:val="1"/>
      <w:marLeft w:val="0"/>
      <w:marRight w:val="0"/>
      <w:marTop w:val="0"/>
      <w:marBottom w:val="0"/>
      <w:divBdr>
        <w:top w:val="none" w:sz="0" w:space="0" w:color="auto"/>
        <w:left w:val="none" w:sz="0" w:space="0" w:color="auto"/>
        <w:bottom w:val="none" w:sz="0" w:space="0" w:color="auto"/>
        <w:right w:val="none" w:sz="0" w:space="0" w:color="auto"/>
      </w:divBdr>
    </w:div>
    <w:div w:id="623849273">
      <w:bodyDiv w:val="1"/>
      <w:marLeft w:val="0"/>
      <w:marRight w:val="0"/>
      <w:marTop w:val="0"/>
      <w:marBottom w:val="0"/>
      <w:divBdr>
        <w:top w:val="none" w:sz="0" w:space="0" w:color="auto"/>
        <w:left w:val="none" w:sz="0" w:space="0" w:color="auto"/>
        <w:bottom w:val="none" w:sz="0" w:space="0" w:color="auto"/>
        <w:right w:val="none" w:sz="0" w:space="0" w:color="auto"/>
      </w:divBdr>
    </w:div>
    <w:div w:id="633294902">
      <w:bodyDiv w:val="1"/>
      <w:marLeft w:val="0"/>
      <w:marRight w:val="0"/>
      <w:marTop w:val="0"/>
      <w:marBottom w:val="0"/>
      <w:divBdr>
        <w:top w:val="none" w:sz="0" w:space="0" w:color="auto"/>
        <w:left w:val="none" w:sz="0" w:space="0" w:color="auto"/>
        <w:bottom w:val="none" w:sz="0" w:space="0" w:color="auto"/>
        <w:right w:val="none" w:sz="0" w:space="0" w:color="auto"/>
      </w:divBdr>
    </w:div>
    <w:div w:id="644547423">
      <w:bodyDiv w:val="1"/>
      <w:marLeft w:val="0"/>
      <w:marRight w:val="0"/>
      <w:marTop w:val="0"/>
      <w:marBottom w:val="0"/>
      <w:divBdr>
        <w:top w:val="none" w:sz="0" w:space="0" w:color="auto"/>
        <w:left w:val="none" w:sz="0" w:space="0" w:color="auto"/>
        <w:bottom w:val="none" w:sz="0" w:space="0" w:color="auto"/>
        <w:right w:val="none" w:sz="0" w:space="0" w:color="auto"/>
      </w:divBdr>
    </w:div>
    <w:div w:id="646055024">
      <w:bodyDiv w:val="1"/>
      <w:marLeft w:val="0"/>
      <w:marRight w:val="0"/>
      <w:marTop w:val="0"/>
      <w:marBottom w:val="0"/>
      <w:divBdr>
        <w:top w:val="none" w:sz="0" w:space="0" w:color="auto"/>
        <w:left w:val="none" w:sz="0" w:space="0" w:color="auto"/>
        <w:bottom w:val="none" w:sz="0" w:space="0" w:color="auto"/>
        <w:right w:val="none" w:sz="0" w:space="0" w:color="auto"/>
      </w:divBdr>
      <w:divsChild>
        <w:div w:id="167136351">
          <w:marLeft w:val="0"/>
          <w:marRight w:val="0"/>
          <w:marTop w:val="0"/>
          <w:marBottom w:val="0"/>
          <w:divBdr>
            <w:top w:val="none" w:sz="0" w:space="0" w:color="auto"/>
            <w:left w:val="none" w:sz="0" w:space="0" w:color="auto"/>
            <w:bottom w:val="none" w:sz="0" w:space="0" w:color="auto"/>
            <w:right w:val="none" w:sz="0" w:space="0" w:color="auto"/>
          </w:divBdr>
        </w:div>
        <w:div w:id="1955750810">
          <w:marLeft w:val="0"/>
          <w:marRight w:val="0"/>
          <w:marTop w:val="0"/>
          <w:marBottom w:val="0"/>
          <w:divBdr>
            <w:top w:val="none" w:sz="0" w:space="0" w:color="auto"/>
            <w:left w:val="none" w:sz="0" w:space="0" w:color="auto"/>
            <w:bottom w:val="none" w:sz="0" w:space="0" w:color="auto"/>
            <w:right w:val="none" w:sz="0" w:space="0" w:color="auto"/>
          </w:divBdr>
          <w:divsChild>
            <w:div w:id="17400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837403">
      <w:bodyDiv w:val="1"/>
      <w:marLeft w:val="0"/>
      <w:marRight w:val="0"/>
      <w:marTop w:val="0"/>
      <w:marBottom w:val="0"/>
      <w:divBdr>
        <w:top w:val="none" w:sz="0" w:space="0" w:color="auto"/>
        <w:left w:val="none" w:sz="0" w:space="0" w:color="auto"/>
        <w:bottom w:val="none" w:sz="0" w:space="0" w:color="auto"/>
        <w:right w:val="none" w:sz="0" w:space="0" w:color="auto"/>
      </w:divBdr>
      <w:divsChild>
        <w:div w:id="826239418">
          <w:marLeft w:val="0"/>
          <w:marRight w:val="0"/>
          <w:marTop w:val="0"/>
          <w:marBottom w:val="0"/>
          <w:divBdr>
            <w:top w:val="single" w:sz="2" w:space="0" w:color="E3E3E3"/>
            <w:left w:val="single" w:sz="2" w:space="0" w:color="E3E3E3"/>
            <w:bottom w:val="single" w:sz="2" w:space="0" w:color="E3E3E3"/>
            <w:right w:val="single" w:sz="2" w:space="0" w:color="E3E3E3"/>
          </w:divBdr>
          <w:divsChild>
            <w:div w:id="1655524128">
              <w:marLeft w:val="0"/>
              <w:marRight w:val="0"/>
              <w:marTop w:val="0"/>
              <w:marBottom w:val="0"/>
              <w:divBdr>
                <w:top w:val="single" w:sz="2" w:space="0" w:color="E3E3E3"/>
                <w:left w:val="single" w:sz="2" w:space="0" w:color="E3E3E3"/>
                <w:bottom w:val="single" w:sz="2" w:space="0" w:color="E3E3E3"/>
                <w:right w:val="single" w:sz="2" w:space="0" w:color="E3E3E3"/>
              </w:divBdr>
              <w:divsChild>
                <w:div w:id="1495485054">
                  <w:marLeft w:val="0"/>
                  <w:marRight w:val="0"/>
                  <w:marTop w:val="0"/>
                  <w:marBottom w:val="0"/>
                  <w:divBdr>
                    <w:top w:val="single" w:sz="2" w:space="2" w:color="E3E3E3"/>
                    <w:left w:val="single" w:sz="2" w:space="0" w:color="E3E3E3"/>
                    <w:bottom w:val="single" w:sz="2" w:space="0" w:color="E3E3E3"/>
                    <w:right w:val="single" w:sz="2" w:space="0" w:color="E3E3E3"/>
                  </w:divBdr>
                  <w:divsChild>
                    <w:div w:id="974087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84748123">
      <w:bodyDiv w:val="1"/>
      <w:marLeft w:val="0"/>
      <w:marRight w:val="0"/>
      <w:marTop w:val="0"/>
      <w:marBottom w:val="0"/>
      <w:divBdr>
        <w:top w:val="none" w:sz="0" w:space="0" w:color="auto"/>
        <w:left w:val="none" w:sz="0" w:space="0" w:color="auto"/>
        <w:bottom w:val="none" w:sz="0" w:space="0" w:color="auto"/>
        <w:right w:val="none" w:sz="0" w:space="0" w:color="auto"/>
      </w:divBdr>
    </w:div>
    <w:div w:id="693001987">
      <w:bodyDiv w:val="1"/>
      <w:marLeft w:val="0"/>
      <w:marRight w:val="0"/>
      <w:marTop w:val="0"/>
      <w:marBottom w:val="0"/>
      <w:divBdr>
        <w:top w:val="none" w:sz="0" w:space="0" w:color="auto"/>
        <w:left w:val="none" w:sz="0" w:space="0" w:color="auto"/>
        <w:bottom w:val="none" w:sz="0" w:space="0" w:color="auto"/>
        <w:right w:val="none" w:sz="0" w:space="0" w:color="auto"/>
      </w:divBdr>
    </w:div>
    <w:div w:id="715860139">
      <w:bodyDiv w:val="1"/>
      <w:marLeft w:val="0"/>
      <w:marRight w:val="0"/>
      <w:marTop w:val="0"/>
      <w:marBottom w:val="0"/>
      <w:divBdr>
        <w:top w:val="none" w:sz="0" w:space="0" w:color="auto"/>
        <w:left w:val="none" w:sz="0" w:space="0" w:color="auto"/>
        <w:bottom w:val="none" w:sz="0" w:space="0" w:color="auto"/>
        <w:right w:val="none" w:sz="0" w:space="0" w:color="auto"/>
      </w:divBdr>
    </w:div>
    <w:div w:id="730688316">
      <w:bodyDiv w:val="1"/>
      <w:marLeft w:val="0"/>
      <w:marRight w:val="0"/>
      <w:marTop w:val="0"/>
      <w:marBottom w:val="0"/>
      <w:divBdr>
        <w:top w:val="none" w:sz="0" w:space="0" w:color="auto"/>
        <w:left w:val="none" w:sz="0" w:space="0" w:color="auto"/>
        <w:bottom w:val="none" w:sz="0" w:space="0" w:color="auto"/>
        <w:right w:val="none" w:sz="0" w:space="0" w:color="auto"/>
      </w:divBdr>
    </w:div>
    <w:div w:id="786700526">
      <w:bodyDiv w:val="1"/>
      <w:marLeft w:val="0"/>
      <w:marRight w:val="0"/>
      <w:marTop w:val="0"/>
      <w:marBottom w:val="0"/>
      <w:divBdr>
        <w:top w:val="none" w:sz="0" w:space="0" w:color="auto"/>
        <w:left w:val="none" w:sz="0" w:space="0" w:color="auto"/>
        <w:bottom w:val="none" w:sz="0" w:space="0" w:color="auto"/>
        <w:right w:val="none" w:sz="0" w:space="0" w:color="auto"/>
      </w:divBdr>
    </w:div>
    <w:div w:id="952782419">
      <w:bodyDiv w:val="1"/>
      <w:marLeft w:val="0"/>
      <w:marRight w:val="0"/>
      <w:marTop w:val="0"/>
      <w:marBottom w:val="0"/>
      <w:divBdr>
        <w:top w:val="none" w:sz="0" w:space="0" w:color="auto"/>
        <w:left w:val="none" w:sz="0" w:space="0" w:color="auto"/>
        <w:bottom w:val="none" w:sz="0" w:space="0" w:color="auto"/>
        <w:right w:val="none" w:sz="0" w:space="0" w:color="auto"/>
      </w:divBdr>
    </w:div>
    <w:div w:id="978146930">
      <w:bodyDiv w:val="1"/>
      <w:marLeft w:val="0"/>
      <w:marRight w:val="0"/>
      <w:marTop w:val="0"/>
      <w:marBottom w:val="0"/>
      <w:divBdr>
        <w:top w:val="none" w:sz="0" w:space="0" w:color="auto"/>
        <w:left w:val="none" w:sz="0" w:space="0" w:color="auto"/>
        <w:bottom w:val="none" w:sz="0" w:space="0" w:color="auto"/>
        <w:right w:val="none" w:sz="0" w:space="0" w:color="auto"/>
      </w:divBdr>
    </w:div>
    <w:div w:id="1159270238">
      <w:bodyDiv w:val="1"/>
      <w:marLeft w:val="0"/>
      <w:marRight w:val="0"/>
      <w:marTop w:val="0"/>
      <w:marBottom w:val="0"/>
      <w:divBdr>
        <w:top w:val="none" w:sz="0" w:space="0" w:color="auto"/>
        <w:left w:val="none" w:sz="0" w:space="0" w:color="auto"/>
        <w:bottom w:val="none" w:sz="0" w:space="0" w:color="auto"/>
        <w:right w:val="none" w:sz="0" w:space="0" w:color="auto"/>
      </w:divBdr>
    </w:div>
    <w:div w:id="1212234233">
      <w:bodyDiv w:val="1"/>
      <w:marLeft w:val="0"/>
      <w:marRight w:val="0"/>
      <w:marTop w:val="0"/>
      <w:marBottom w:val="0"/>
      <w:divBdr>
        <w:top w:val="none" w:sz="0" w:space="0" w:color="auto"/>
        <w:left w:val="none" w:sz="0" w:space="0" w:color="auto"/>
        <w:bottom w:val="none" w:sz="0" w:space="0" w:color="auto"/>
        <w:right w:val="none" w:sz="0" w:space="0" w:color="auto"/>
      </w:divBdr>
    </w:div>
    <w:div w:id="1246456467">
      <w:bodyDiv w:val="1"/>
      <w:marLeft w:val="0"/>
      <w:marRight w:val="0"/>
      <w:marTop w:val="0"/>
      <w:marBottom w:val="0"/>
      <w:divBdr>
        <w:top w:val="none" w:sz="0" w:space="0" w:color="auto"/>
        <w:left w:val="none" w:sz="0" w:space="0" w:color="auto"/>
        <w:bottom w:val="none" w:sz="0" w:space="0" w:color="auto"/>
        <w:right w:val="none" w:sz="0" w:space="0" w:color="auto"/>
      </w:divBdr>
    </w:div>
    <w:div w:id="1402867241">
      <w:bodyDiv w:val="1"/>
      <w:marLeft w:val="0"/>
      <w:marRight w:val="0"/>
      <w:marTop w:val="0"/>
      <w:marBottom w:val="0"/>
      <w:divBdr>
        <w:top w:val="none" w:sz="0" w:space="0" w:color="auto"/>
        <w:left w:val="none" w:sz="0" w:space="0" w:color="auto"/>
        <w:bottom w:val="none" w:sz="0" w:space="0" w:color="auto"/>
        <w:right w:val="none" w:sz="0" w:space="0" w:color="auto"/>
      </w:divBdr>
    </w:div>
    <w:div w:id="1423525006">
      <w:bodyDiv w:val="1"/>
      <w:marLeft w:val="0"/>
      <w:marRight w:val="0"/>
      <w:marTop w:val="0"/>
      <w:marBottom w:val="0"/>
      <w:divBdr>
        <w:top w:val="none" w:sz="0" w:space="0" w:color="auto"/>
        <w:left w:val="none" w:sz="0" w:space="0" w:color="auto"/>
        <w:bottom w:val="none" w:sz="0" w:space="0" w:color="auto"/>
        <w:right w:val="none" w:sz="0" w:space="0" w:color="auto"/>
      </w:divBdr>
    </w:div>
    <w:div w:id="1448961692">
      <w:bodyDiv w:val="1"/>
      <w:marLeft w:val="0"/>
      <w:marRight w:val="0"/>
      <w:marTop w:val="0"/>
      <w:marBottom w:val="0"/>
      <w:divBdr>
        <w:top w:val="none" w:sz="0" w:space="0" w:color="auto"/>
        <w:left w:val="none" w:sz="0" w:space="0" w:color="auto"/>
        <w:bottom w:val="none" w:sz="0" w:space="0" w:color="auto"/>
        <w:right w:val="none" w:sz="0" w:space="0" w:color="auto"/>
      </w:divBdr>
    </w:div>
    <w:div w:id="1467165327">
      <w:bodyDiv w:val="1"/>
      <w:marLeft w:val="0"/>
      <w:marRight w:val="0"/>
      <w:marTop w:val="0"/>
      <w:marBottom w:val="0"/>
      <w:divBdr>
        <w:top w:val="none" w:sz="0" w:space="0" w:color="auto"/>
        <w:left w:val="none" w:sz="0" w:space="0" w:color="auto"/>
        <w:bottom w:val="none" w:sz="0" w:space="0" w:color="auto"/>
        <w:right w:val="none" w:sz="0" w:space="0" w:color="auto"/>
      </w:divBdr>
    </w:div>
    <w:div w:id="1504469623">
      <w:bodyDiv w:val="1"/>
      <w:marLeft w:val="0"/>
      <w:marRight w:val="0"/>
      <w:marTop w:val="0"/>
      <w:marBottom w:val="0"/>
      <w:divBdr>
        <w:top w:val="none" w:sz="0" w:space="0" w:color="auto"/>
        <w:left w:val="none" w:sz="0" w:space="0" w:color="auto"/>
        <w:bottom w:val="none" w:sz="0" w:space="0" w:color="auto"/>
        <w:right w:val="none" w:sz="0" w:space="0" w:color="auto"/>
      </w:divBdr>
    </w:div>
    <w:div w:id="1580670759">
      <w:bodyDiv w:val="1"/>
      <w:marLeft w:val="0"/>
      <w:marRight w:val="0"/>
      <w:marTop w:val="0"/>
      <w:marBottom w:val="0"/>
      <w:divBdr>
        <w:top w:val="none" w:sz="0" w:space="0" w:color="auto"/>
        <w:left w:val="none" w:sz="0" w:space="0" w:color="auto"/>
        <w:bottom w:val="none" w:sz="0" w:space="0" w:color="auto"/>
        <w:right w:val="none" w:sz="0" w:space="0" w:color="auto"/>
      </w:divBdr>
    </w:div>
    <w:div w:id="1620994368">
      <w:bodyDiv w:val="1"/>
      <w:marLeft w:val="0"/>
      <w:marRight w:val="0"/>
      <w:marTop w:val="0"/>
      <w:marBottom w:val="0"/>
      <w:divBdr>
        <w:top w:val="none" w:sz="0" w:space="0" w:color="auto"/>
        <w:left w:val="none" w:sz="0" w:space="0" w:color="auto"/>
        <w:bottom w:val="none" w:sz="0" w:space="0" w:color="auto"/>
        <w:right w:val="none" w:sz="0" w:space="0" w:color="auto"/>
      </w:divBdr>
    </w:div>
    <w:div w:id="1631789175">
      <w:bodyDiv w:val="1"/>
      <w:marLeft w:val="0"/>
      <w:marRight w:val="0"/>
      <w:marTop w:val="0"/>
      <w:marBottom w:val="0"/>
      <w:divBdr>
        <w:top w:val="none" w:sz="0" w:space="0" w:color="auto"/>
        <w:left w:val="none" w:sz="0" w:space="0" w:color="auto"/>
        <w:bottom w:val="none" w:sz="0" w:space="0" w:color="auto"/>
        <w:right w:val="none" w:sz="0" w:space="0" w:color="auto"/>
      </w:divBdr>
    </w:div>
    <w:div w:id="1663124598">
      <w:bodyDiv w:val="1"/>
      <w:marLeft w:val="0"/>
      <w:marRight w:val="0"/>
      <w:marTop w:val="0"/>
      <w:marBottom w:val="0"/>
      <w:divBdr>
        <w:top w:val="none" w:sz="0" w:space="0" w:color="auto"/>
        <w:left w:val="none" w:sz="0" w:space="0" w:color="auto"/>
        <w:bottom w:val="none" w:sz="0" w:space="0" w:color="auto"/>
        <w:right w:val="none" w:sz="0" w:space="0" w:color="auto"/>
      </w:divBdr>
    </w:div>
    <w:div w:id="1708486009">
      <w:bodyDiv w:val="1"/>
      <w:marLeft w:val="0"/>
      <w:marRight w:val="0"/>
      <w:marTop w:val="0"/>
      <w:marBottom w:val="0"/>
      <w:divBdr>
        <w:top w:val="none" w:sz="0" w:space="0" w:color="auto"/>
        <w:left w:val="none" w:sz="0" w:space="0" w:color="auto"/>
        <w:bottom w:val="none" w:sz="0" w:space="0" w:color="auto"/>
        <w:right w:val="none" w:sz="0" w:space="0" w:color="auto"/>
      </w:divBdr>
    </w:div>
    <w:div w:id="1818843515">
      <w:bodyDiv w:val="1"/>
      <w:marLeft w:val="0"/>
      <w:marRight w:val="0"/>
      <w:marTop w:val="0"/>
      <w:marBottom w:val="0"/>
      <w:divBdr>
        <w:top w:val="none" w:sz="0" w:space="0" w:color="auto"/>
        <w:left w:val="none" w:sz="0" w:space="0" w:color="auto"/>
        <w:bottom w:val="none" w:sz="0" w:space="0" w:color="auto"/>
        <w:right w:val="none" w:sz="0" w:space="0" w:color="auto"/>
      </w:divBdr>
      <w:divsChild>
        <w:div w:id="427388953">
          <w:marLeft w:val="0"/>
          <w:marRight w:val="0"/>
          <w:marTop w:val="0"/>
          <w:marBottom w:val="0"/>
          <w:divBdr>
            <w:top w:val="none" w:sz="0" w:space="0" w:color="auto"/>
            <w:left w:val="none" w:sz="0" w:space="0" w:color="auto"/>
            <w:bottom w:val="none" w:sz="0" w:space="0" w:color="auto"/>
            <w:right w:val="none" w:sz="0" w:space="0" w:color="auto"/>
          </w:divBdr>
        </w:div>
        <w:div w:id="1362710600">
          <w:marLeft w:val="0"/>
          <w:marRight w:val="0"/>
          <w:marTop w:val="0"/>
          <w:marBottom w:val="0"/>
          <w:divBdr>
            <w:top w:val="none" w:sz="0" w:space="0" w:color="auto"/>
            <w:left w:val="none" w:sz="0" w:space="0" w:color="auto"/>
            <w:bottom w:val="none" w:sz="0" w:space="0" w:color="auto"/>
            <w:right w:val="none" w:sz="0" w:space="0" w:color="auto"/>
          </w:divBdr>
          <w:divsChild>
            <w:div w:id="211117859">
              <w:marLeft w:val="0"/>
              <w:marRight w:val="165"/>
              <w:marTop w:val="150"/>
              <w:marBottom w:val="0"/>
              <w:divBdr>
                <w:top w:val="none" w:sz="0" w:space="0" w:color="auto"/>
                <w:left w:val="none" w:sz="0" w:space="0" w:color="auto"/>
                <w:bottom w:val="none" w:sz="0" w:space="0" w:color="auto"/>
                <w:right w:val="none" w:sz="0" w:space="0" w:color="auto"/>
              </w:divBdr>
              <w:divsChild>
                <w:div w:id="1047755258">
                  <w:marLeft w:val="0"/>
                  <w:marRight w:val="0"/>
                  <w:marTop w:val="0"/>
                  <w:marBottom w:val="0"/>
                  <w:divBdr>
                    <w:top w:val="none" w:sz="0" w:space="0" w:color="auto"/>
                    <w:left w:val="none" w:sz="0" w:space="0" w:color="auto"/>
                    <w:bottom w:val="none" w:sz="0" w:space="0" w:color="auto"/>
                    <w:right w:val="none" w:sz="0" w:space="0" w:color="auto"/>
                  </w:divBdr>
                  <w:divsChild>
                    <w:div w:id="2902089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583108">
      <w:bodyDiv w:val="1"/>
      <w:marLeft w:val="0"/>
      <w:marRight w:val="0"/>
      <w:marTop w:val="0"/>
      <w:marBottom w:val="0"/>
      <w:divBdr>
        <w:top w:val="none" w:sz="0" w:space="0" w:color="auto"/>
        <w:left w:val="none" w:sz="0" w:space="0" w:color="auto"/>
        <w:bottom w:val="none" w:sz="0" w:space="0" w:color="auto"/>
        <w:right w:val="none" w:sz="0" w:space="0" w:color="auto"/>
      </w:divBdr>
    </w:div>
    <w:div w:id="1968656237">
      <w:bodyDiv w:val="1"/>
      <w:marLeft w:val="0"/>
      <w:marRight w:val="0"/>
      <w:marTop w:val="0"/>
      <w:marBottom w:val="0"/>
      <w:divBdr>
        <w:top w:val="none" w:sz="0" w:space="0" w:color="auto"/>
        <w:left w:val="none" w:sz="0" w:space="0" w:color="auto"/>
        <w:bottom w:val="none" w:sz="0" w:space="0" w:color="auto"/>
        <w:right w:val="none" w:sz="0" w:space="0" w:color="auto"/>
      </w:divBdr>
      <w:divsChild>
        <w:div w:id="707141654">
          <w:marLeft w:val="0"/>
          <w:marRight w:val="0"/>
          <w:marTop w:val="0"/>
          <w:marBottom w:val="0"/>
          <w:divBdr>
            <w:top w:val="none" w:sz="0" w:space="0" w:color="auto"/>
            <w:left w:val="none" w:sz="0" w:space="0" w:color="auto"/>
            <w:bottom w:val="none" w:sz="0" w:space="0" w:color="auto"/>
            <w:right w:val="none" w:sz="0" w:space="0" w:color="auto"/>
          </w:divBdr>
        </w:div>
        <w:div w:id="1271936904">
          <w:marLeft w:val="0"/>
          <w:marRight w:val="0"/>
          <w:marTop w:val="0"/>
          <w:marBottom w:val="0"/>
          <w:divBdr>
            <w:top w:val="none" w:sz="0" w:space="0" w:color="auto"/>
            <w:left w:val="none" w:sz="0" w:space="0" w:color="auto"/>
            <w:bottom w:val="none" w:sz="0" w:space="0" w:color="auto"/>
            <w:right w:val="none" w:sz="0" w:space="0" w:color="auto"/>
          </w:divBdr>
          <w:divsChild>
            <w:div w:id="1759667262">
              <w:marLeft w:val="0"/>
              <w:marRight w:val="165"/>
              <w:marTop w:val="150"/>
              <w:marBottom w:val="0"/>
              <w:divBdr>
                <w:top w:val="none" w:sz="0" w:space="0" w:color="auto"/>
                <w:left w:val="none" w:sz="0" w:space="0" w:color="auto"/>
                <w:bottom w:val="none" w:sz="0" w:space="0" w:color="auto"/>
                <w:right w:val="none" w:sz="0" w:space="0" w:color="auto"/>
              </w:divBdr>
              <w:divsChild>
                <w:div w:id="1968703097">
                  <w:marLeft w:val="0"/>
                  <w:marRight w:val="0"/>
                  <w:marTop w:val="0"/>
                  <w:marBottom w:val="0"/>
                  <w:divBdr>
                    <w:top w:val="none" w:sz="0" w:space="0" w:color="auto"/>
                    <w:left w:val="none" w:sz="0" w:space="0" w:color="auto"/>
                    <w:bottom w:val="none" w:sz="0" w:space="0" w:color="auto"/>
                    <w:right w:val="none" w:sz="0" w:space="0" w:color="auto"/>
                  </w:divBdr>
                  <w:divsChild>
                    <w:div w:id="202909184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470379">
      <w:bodyDiv w:val="1"/>
      <w:marLeft w:val="0"/>
      <w:marRight w:val="0"/>
      <w:marTop w:val="0"/>
      <w:marBottom w:val="0"/>
      <w:divBdr>
        <w:top w:val="none" w:sz="0" w:space="0" w:color="auto"/>
        <w:left w:val="none" w:sz="0" w:space="0" w:color="auto"/>
        <w:bottom w:val="none" w:sz="0" w:space="0" w:color="auto"/>
        <w:right w:val="none" w:sz="0" w:space="0" w:color="auto"/>
      </w:divBdr>
      <w:divsChild>
        <w:div w:id="1021391418">
          <w:marLeft w:val="0"/>
          <w:marRight w:val="0"/>
          <w:marTop w:val="0"/>
          <w:marBottom w:val="0"/>
          <w:divBdr>
            <w:top w:val="none" w:sz="0" w:space="0" w:color="auto"/>
            <w:left w:val="none" w:sz="0" w:space="0" w:color="auto"/>
            <w:bottom w:val="none" w:sz="0" w:space="0" w:color="auto"/>
            <w:right w:val="none" w:sz="0" w:space="0" w:color="auto"/>
          </w:divBdr>
          <w:divsChild>
            <w:div w:id="1383291785">
              <w:marLeft w:val="-225"/>
              <w:marRight w:val="-225"/>
              <w:marTop w:val="0"/>
              <w:marBottom w:val="0"/>
              <w:divBdr>
                <w:top w:val="none" w:sz="0" w:space="0" w:color="auto"/>
                <w:left w:val="none" w:sz="0" w:space="0" w:color="auto"/>
                <w:bottom w:val="none" w:sz="0" w:space="0" w:color="auto"/>
                <w:right w:val="none" w:sz="0" w:space="0" w:color="auto"/>
              </w:divBdr>
              <w:divsChild>
                <w:div w:id="939988800">
                  <w:marLeft w:val="0"/>
                  <w:marRight w:val="0"/>
                  <w:marTop w:val="0"/>
                  <w:marBottom w:val="0"/>
                  <w:divBdr>
                    <w:top w:val="none" w:sz="0" w:space="0" w:color="auto"/>
                    <w:left w:val="none" w:sz="0" w:space="0" w:color="auto"/>
                    <w:bottom w:val="none" w:sz="0" w:space="0" w:color="auto"/>
                    <w:right w:val="none" w:sz="0" w:space="0" w:color="auto"/>
                  </w:divBdr>
                  <w:divsChild>
                    <w:div w:id="1951693981">
                      <w:marLeft w:val="0"/>
                      <w:marRight w:val="0"/>
                      <w:marTop w:val="0"/>
                      <w:marBottom w:val="0"/>
                      <w:divBdr>
                        <w:top w:val="none" w:sz="0" w:space="0" w:color="auto"/>
                        <w:left w:val="none" w:sz="0" w:space="0" w:color="auto"/>
                        <w:bottom w:val="none" w:sz="0" w:space="0" w:color="auto"/>
                        <w:right w:val="none" w:sz="0" w:space="0" w:color="auto"/>
                      </w:divBdr>
                      <w:divsChild>
                        <w:div w:id="1753619908">
                          <w:marLeft w:val="0"/>
                          <w:marRight w:val="0"/>
                          <w:marTop w:val="0"/>
                          <w:marBottom w:val="0"/>
                          <w:divBdr>
                            <w:top w:val="none" w:sz="0" w:space="0" w:color="auto"/>
                            <w:left w:val="none" w:sz="0" w:space="0" w:color="auto"/>
                            <w:bottom w:val="none" w:sz="0" w:space="0" w:color="auto"/>
                            <w:right w:val="none" w:sz="0" w:space="0" w:color="auto"/>
                          </w:divBdr>
                          <w:divsChild>
                            <w:div w:id="867331839">
                              <w:marLeft w:val="0"/>
                              <w:marRight w:val="0"/>
                              <w:marTop w:val="0"/>
                              <w:marBottom w:val="0"/>
                              <w:divBdr>
                                <w:top w:val="none" w:sz="0" w:space="0" w:color="auto"/>
                                <w:left w:val="none" w:sz="0" w:space="0" w:color="auto"/>
                                <w:bottom w:val="none" w:sz="0" w:space="0" w:color="auto"/>
                                <w:right w:val="none" w:sz="0" w:space="0" w:color="auto"/>
                              </w:divBdr>
                            </w:div>
                            <w:div w:id="1119759813">
                              <w:marLeft w:val="0"/>
                              <w:marRight w:val="0"/>
                              <w:marTop w:val="0"/>
                              <w:marBottom w:val="0"/>
                              <w:divBdr>
                                <w:top w:val="none" w:sz="0" w:space="0" w:color="auto"/>
                                <w:left w:val="none" w:sz="0" w:space="0" w:color="auto"/>
                                <w:bottom w:val="none" w:sz="0" w:space="0" w:color="auto"/>
                                <w:right w:val="none" w:sz="0" w:space="0" w:color="auto"/>
                              </w:divBdr>
                            </w:div>
                            <w:div w:id="1698890683">
                              <w:marLeft w:val="0"/>
                              <w:marRight w:val="0"/>
                              <w:marTop w:val="0"/>
                              <w:marBottom w:val="0"/>
                              <w:divBdr>
                                <w:top w:val="none" w:sz="0" w:space="0" w:color="auto"/>
                                <w:left w:val="none" w:sz="0" w:space="0" w:color="auto"/>
                                <w:bottom w:val="none" w:sz="0" w:space="0" w:color="auto"/>
                                <w:right w:val="none" w:sz="0" w:space="0" w:color="auto"/>
                              </w:divBdr>
                              <w:divsChild>
                                <w:div w:id="1009601420">
                                  <w:marLeft w:val="0"/>
                                  <w:marRight w:val="0"/>
                                  <w:marTop w:val="0"/>
                                  <w:marBottom w:val="0"/>
                                  <w:divBdr>
                                    <w:top w:val="none" w:sz="0" w:space="0" w:color="auto"/>
                                    <w:left w:val="none" w:sz="0" w:space="0" w:color="auto"/>
                                    <w:bottom w:val="none" w:sz="0" w:space="0" w:color="auto"/>
                                    <w:right w:val="none" w:sz="0" w:space="0" w:color="auto"/>
                                  </w:divBdr>
                                </w:div>
                              </w:divsChild>
                            </w:div>
                            <w:div w:id="1772823404">
                              <w:marLeft w:val="0"/>
                              <w:marRight w:val="0"/>
                              <w:marTop w:val="0"/>
                              <w:marBottom w:val="0"/>
                              <w:divBdr>
                                <w:top w:val="none" w:sz="0" w:space="0" w:color="auto"/>
                                <w:left w:val="none" w:sz="0" w:space="0" w:color="auto"/>
                                <w:bottom w:val="none" w:sz="0" w:space="0" w:color="auto"/>
                                <w:right w:val="none" w:sz="0" w:space="0" w:color="auto"/>
                              </w:divBdr>
                              <w:divsChild>
                                <w:div w:id="29575739">
                                  <w:marLeft w:val="0"/>
                                  <w:marRight w:val="0"/>
                                  <w:marTop w:val="0"/>
                                  <w:marBottom w:val="0"/>
                                  <w:divBdr>
                                    <w:top w:val="none" w:sz="0" w:space="0" w:color="auto"/>
                                    <w:left w:val="none" w:sz="0" w:space="0" w:color="auto"/>
                                    <w:bottom w:val="none" w:sz="0" w:space="0" w:color="auto"/>
                                    <w:right w:val="none" w:sz="0" w:space="0" w:color="auto"/>
                                  </w:divBdr>
                                  <w:divsChild>
                                    <w:div w:id="3321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086757">
                  <w:marLeft w:val="0"/>
                  <w:marRight w:val="0"/>
                  <w:marTop w:val="0"/>
                  <w:marBottom w:val="0"/>
                  <w:divBdr>
                    <w:top w:val="none" w:sz="0" w:space="0" w:color="auto"/>
                    <w:left w:val="none" w:sz="0" w:space="0" w:color="auto"/>
                    <w:bottom w:val="none" w:sz="0" w:space="0" w:color="auto"/>
                    <w:right w:val="none" w:sz="0" w:space="0" w:color="auto"/>
                  </w:divBdr>
                  <w:divsChild>
                    <w:div w:id="152841234">
                      <w:marLeft w:val="0"/>
                      <w:marRight w:val="0"/>
                      <w:marTop w:val="0"/>
                      <w:marBottom w:val="0"/>
                      <w:divBdr>
                        <w:top w:val="none" w:sz="0" w:space="0" w:color="auto"/>
                        <w:left w:val="none" w:sz="0" w:space="0" w:color="auto"/>
                        <w:bottom w:val="none" w:sz="0" w:space="0" w:color="auto"/>
                        <w:right w:val="none" w:sz="0" w:space="0" w:color="auto"/>
                      </w:divBdr>
                    </w:div>
                    <w:div w:id="956564547">
                      <w:marLeft w:val="0"/>
                      <w:marRight w:val="0"/>
                      <w:marTop w:val="0"/>
                      <w:marBottom w:val="0"/>
                      <w:divBdr>
                        <w:top w:val="none" w:sz="0" w:space="0" w:color="auto"/>
                        <w:left w:val="none" w:sz="0" w:space="0" w:color="auto"/>
                        <w:bottom w:val="none" w:sz="0" w:space="0" w:color="auto"/>
                        <w:right w:val="none" w:sz="0" w:space="0" w:color="auto"/>
                      </w:divBdr>
                    </w:div>
                    <w:div w:id="221412393">
                      <w:marLeft w:val="0"/>
                      <w:marRight w:val="0"/>
                      <w:marTop w:val="0"/>
                      <w:marBottom w:val="0"/>
                      <w:divBdr>
                        <w:top w:val="none" w:sz="0" w:space="0" w:color="auto"/>
                        <w:left w:val="none" w:sz="0" w:space="0" w:color="auto"/>
                        <w:bottom w:val="none" w:sz="0" w:space="0" w:color="auto"/>
                        <w:right w:val="none" w:sz="0" w:space="0" w:color="auto"/>
                      </w:divBdr>
                    </w:div>
                    <w:div w:id="18584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520896">
          <w:marLeft w:val="0"/>
          <w:marRight w:val="0"/>
          <w:marTop w:val="0"/>
          <w:marBottom w:val="0"/>
          <w:divBdr>
            <w:top w:val="none" w:sz="0" w:space="0" w:color="auto"/>
            <w:left w:val="none" w:sz="0" w:space="0" w:color="auto"/>
            <w:bottom w:val="none" w:sz="0" w:space="0" w:color="auto"/>
            <w:right w:val="none" w:sz="0" w:space="0" w:color="auto"/>
          </w:divBdr>
          <w:divsChild>
            <w:div w:id="342434188">
              <w:marLeft w:val="0"/>
              <w:marRight w:val="0"/>
              <w:marTop w:val="0"/>
              <w:marBottom w:val="0"/>
              <w:divBdr>
                <w:top w:val="none" w:sz="0" w:space="0" w:color="auto"/>
                <w:left w:val="none" w:sz="0" w:space="0" w:color="auto"/>
                <w:bottom w:val="none" w:sz="0" w:space="0" w:color="auto"/>
                <w:right w:val="none" w:sz="0" w:space="0" w:color="auto"/>
              </w:divBdr>
              <w:divsChild>
                <w:div w:id="983778936">
                  <w:marLeft w:val="-225"/>
                  <w:marRight w:val="-225"/>
                  <w:marTop w:val="0"/>
                  <w:marBottom w:val="0"/>
                  <w:divBdr>
                    <w:top w:val="none" w:sz="0" w:space="0" w:color="auto"/>
                    <w:left w:val="none" w:sz="0" w:space="0" w:color="auto"/>
                    <w:bottom w:val="none" w:sz="0" w:space="0" w:color="auto"/>
                    <w:right w:val="none" w:sz="0" w:space="0" w:color="auto"/>
                  </w:divBdr>
                  <w:divsChild>
                    <w:div w:id="19466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447427">
      <w:bodyDiv w:val="1"/>
      <w:marLeft w:val="0"/>
      <w:marRight w:val="0"/>
      <w:marTop w:val="0"/>
      <w:marBottom w:val="0"/>
      <w:divBdr>
        <w:top w:val="none" w:sz="0" w:space="0" w:color="auto"/>
        <w:left w:val="none" w:sz="0" w:space="0" w:color="auto"/>
        <w:bottom w:val="none" w:sz="0" w:space="0" w:color="auto"/>
        <w:right w:val="none" w:sz="0" w:space="0" w:color="auto"/>
      </w:divBdr>
    </w:div>
    <w:div w:id="2045325277">
      <w:bodyDiv w:val="1"/>
      <w:marLeft w:val="0"/>
      <w:marRight w:val="0"/>
      <w:marTop w:val="0"/>
      <w:marBottom w:val="0"/>
      <w:divBdr>
        <w:top w:val="none" w:sz="0" w:space="0" w:color="auto"/>
        <w:left w:val="none" w:sz="0" w:space="0" w:color="auto"/>
        <w:bottom w:val="none" w:sz="0" w:space="0" w:color="auto"/>
        <w:right w:val="none" w:sz="0" w:space="0" w:color="auto"/>
      </w:divBdr>
      <w:divsChild>
        <w:div w:id="1739279536">
          <w:marLeft w:val="0"/>
          <w:marRight w:val="0"/>
          <w:marTop w:val="0"/>
          <w:marBottom w:val="0"/>
          <w:divBdr>
            <w:top w:val="single" w:sz="2" w:space="0" w:color="E3E3E3"/>
            <w:left w:val="single" w:sz="2" w:space="0" w:color="E3E3E3"/>
            <w:bottom w:val="single" w:sz="2" w:space="0" w:color="E3E3E3"/>
            <w:right w:val="single" w:sz="2" w:space="0" w:color="E3E3E3"/>
          </w:divBdr>
          <w:divsChild>
            <w:div w:id="981081193">
              <w:marLeft w:val="0"/>
              <w:marRight w:val="0"/>
              <w:marTop w:val="0"/>
              <w:marBottom w:val="0"/>
              <w:divBdr>
                <w:top w:val="single" w:sz="2" w:space="0" w:color="E3E3E3"/>
                <w:left w:val="single" w:sz="2" w:space="0" w:color="E3E3E3"/>
                <w:bottom w:val="single" w:sz="2" w:space="0" w:color="E3E3E3"/>
                <w:right w:val="single" w:sz="2" w:space="0" w:color="E3E3E3"/>
              </w:divBdr>
              <w:divsChild>
                <w:div w:id="2047638218">
                  <w:marLeft w:val="0"/>
                  <w:marRight w:val="0"/>
                  <w:marTop w:val="0"/>
                  <w:marBottom w:val="0"/>
                  <w:divBdr>
                    <w:top w:val="single" w:sz="2" w:space="0" w:color="E3E3E3"/>
                    <w:left w:val="single" w:sz="2" w:space="0" w:color="E3E3E3"/>
                    <w:bottom w:val="single" w:sz="2" w:space="0" w:color="E3E3E3"/>
                    <w:right w:val="single" w:sz="2" w:space="0" w:color="E3E3E3"/>
                  </w:divBdr>
                  <w:divsChild>
                    <w:div w:id="157617026">
                      <w:marLeft w:val="0"/>
                      <w:marRight w:val="0"/>
                      <w:marTop w:val="0"/>
                      <w:marBottom w:val="0"/>
                      <w:divBdr>
                        <w:top w:val="single" w:sz="2" w:space="0" w:color="E3E3E3"/>
                        <w:left w:val="single" w:sz="2" w:space="0" w:color="E3E3E3"/>
                        <w:bottom w:val="single" w:sz="2" w:space="0" w:color="E3E3E3"/>
                        <w:right w:val="single" w:sz="2" w:space="0" w:color="E3E3E3"/>
                      </w:divBdr>
                      <w:divsChild>
                        <w:div w:id="242372510">
                          <w:marLeft w:val="0"/>
                          <w:marRight w:val="0"/>
                          <w:marTop w:val="0"/>
                          <w:marBottom w:val="0"/>
                          <w:divBdr>
                            <w:top w:val="single" w:sz="2" w:space="2" w:color="E3E3E3"/>
                            <w:left w:val="single" w:sz="2" w:space="0" w:color="E3E3E3"/>
                            <w:bottom w:val="single" w:sz="2" w:space="0" w:color="E3E3E3"/>
                            <w:right w:val="single" w:sz="2" w:space="0" w:color="E3E3E3"/>
                          </w:divBdr>
                          <w:divsChild>
                            <w:div w:id="15874252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163662773">
          <w:marLeft w:val="0"/>
          <w:marRight w:val="0"/>
          <w:marTop w:val="0"/>
          <w:marBottom w:val="0"/>
          <w:divBdr>
            <w:top w:val="single" w:sz="2" w:space="0" w:color="E3E3E3"/>
            <w:left w:val="single" w:sz="2" w:space="0" w:color="E3E3E3"/>
            <w:bottom w:val="single" w:sz="2" w:space="0" w:color="E3E3E3"/>
            <w:right w:val="single" w:sz="2" w:space="0" w:color="E3E3E3"/>
          </w:divBdr>
          <w:divsChild>
            <w:div w:id="717750564">
              <w:marLeft w:val="0"/>
              <w:marRight w:val="0"/>
              <w:marTop w:val="0"/>
              <w:marBottom w:val="0"/>
              <w:divBdr>
                <w:top w:val="single" w:sz="2" w:space="0" w:color="E3E3E3"/>
                <w:left w:val="single" w:sz="2" w:space="0" w:color="E3E3E3"/>
                <w:bottom w:val="single" w:sz="2" w:space="0" w:color="E3E3E3"/>
                <w:right w:val="single" w:sz="2" w:space="0" w:color="E3E3E3"/>
              </w:divBdr>
              <w:divsChild>
                <w:div w:id="836727921">
                  <w:marLeft w:val="0"/>
                  <w:marRight w:val="0"/>
                  <w:marTop w:val="0"/>
                  <w:marBottom w:val="0"/>
                  <w:divBdr>
                    <w:top w:val="single" w:sz="2" w:space="0" w:color="E3E3E3"/>
                    <w:left w:val="single" w:sz="2" w:space="0" w:color="E3E3E3"/>
                    <w:bottom w:val="single" w:sz="2" w:space="0" w:color="E3E3E3"/>
                    <w:right w:val="single" w:sz="2" w:space="0" w:color="E3E3E3"/>
                  </w:divBdr>
                  <w:divsChild>
                    <w:div w:id="1494642937">
                      <w:marLeft w:val="0"/>
                      <w:marRight w:val="0"/>
                      <w:marTop w:val="0"/>
                      <w:marBottom w:val="0"/>
                      <w:divBdr>
                        <w:top w:val="single" w:sz="2" w:space="0" w:color="E3E3E3"/>
                        <w:left w:val="single" w:sz="2" w:space="0" w:color="E3E3E3"/>
                        <w:bottom w:val="single" w:sz="2" w:space="0" w:color="E3E3E3"/>
                        <w:right w:val="single" w:sz="2" w:space="0" w:color="E3E3E3"/>
                      </w:divBdr>
                      <w:divsChild>
                        <w:div w:id="182594579">
                          <w:marLeft w:val="0"/>
                          <w:marRight w:val="0"/>
                          <w:marTop w:val="0"/>
                          <w:marBottom w:val="0"/>
                          <w:divBdr>
                            <w:top w:val="single" w:sz="2" w:space="0" w:color="E3E3E3"/>
                            <w:left w:val="single" w:sz="2" w:space="0" w:color="E3E3E3"/>
                            <w:bottom w:val="single" w:sz="2" w:space="0" w:color="E3E3E3"/>
                            <w:right w:val="single" w:sz="2" w:space="0" w:color="E3E3E3"/>
                          </w:divBdr>
                          <w:divsChild>
                            <w:div w:id="978262528">
                              <w:marLeft w:val="0"/>
                              <w:marRight w:val="0"/>
                              <w:marTop w:val="0"/>
                              <w:marBottom w:val="0"/>
                              <w:divBdr>
                                <w:top w:val="single" w:sz="2" w:space="0" w:color="E3E3E3"/>
                                <w:left w:val="single" w:sz="2" w:space="0" w:color="E3E3E3"/>
                                <w:bottom w:val="single" w:sz="2" w:space="0" w:color="E3E3E3"/>
                                <w:right w:val="single" w:sz="2" w:space="0" w:color="E3E3E3"/>
                              </w:divBdr>
                              <w:divsChild>
                                <w:div w:id="6070113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703703426">
          <w:marLeft w:val="0"/>
          <w:marRight w:val="0"/>
          <w:marTop w:val="0"/>
          <w:marBottom w:val="0"/>
          <w:divBdr>
            <w:top w:val="single" w:sz="2" w:space="0" w:color="E3E3E3"/>
            <w:left w:val="single" w:sz="2" w:space="0" w:color="E3E3E3"/>
            <w:bottom w:val="single" w:sz="2" w:space="0" w:color="E3E3E3"/>
            <w:right w:val="single" w:sz="2" w:space="0" w:color="E3E3E3"/>
          </w:divBdr>
          <w:divsChild>
            <w:div w:id="1584142497">
              <w:marLeft w:val="0"/>
              <w:marRight w:val="0"/>
              <w:marTop w:val="0"/>
              <w:marBottom w:val="0"/>
              <w:divBdr>
                <w:top w:val="single" w:sz="2" w:space="0" w:color="E3E3E3"/>
                <w:left w:val="single" w:sz="2" w:space="0" w:color="E3E3E3"/>
                <w:bottom w:val="single" w:sz="2" w:space="0" w:color="E3E3E3"/>
                <w:right w:val="single" w:sz="2" w:space="0" w:color="E3E3E3"/>
              </w:divBdr>
              <w:divsChild>
                <w:div w:id="1693723323">
                  <w:marLeft w:val="0"/>
                  <w:marRight w:val="0"/>
                  <w:marTop w:val="0"/>
                  <w:marBottom w:val="0"/>
                  <w:divBdr>
                    <w:top w:val="single" w:sz="2" w:space="0" w:color="E3E3E3"/>
                    <w:left w:val="single" w:sz="2" w:space="0" w:color="E3E3E3"/>
                    <w:bottom w:val="single" w:sz="2" w:space="0" w:color="E3E3E3"/>
                    <w:right w:val="single" w:sz="2" w:space="0" w:color="E3E3E3"/>
                  </w:divBdr>
                  <w:divsChild>
                    <w:div w:id="835809067">
                      <w:marLeft w:val="0"/>
                      <w:marRight w:val="0"/>
                      <w:marTop w:val="0"/>
                      <w:marBottom w:val="0"/>
                      <w:divBdr>
                        <w:top w:val="single" w:sz="2" w:space="0" w:color="E3E3E3"/>
                        <w:left w:val="single" w:sz="2" w:space="0" w:color="E3E3E3"/>
                        <w:bottom w:val="single" w:sz="2" w:space="0" w:color="E3E3E3"/>
                        <w:right w:val="single" w:sz="2" w:space="0" w:color="E3E3E3"/>
                      </w:divBdr>
                      <w:divsChild>
                        <w:div w:id="1814178073">
                          <w:marLeft w:val="0"/>
                          <w:marRight w:val="0"/>
                          <w:marTop w:val="0"/>
                          <w:marBottom w:val="0"/>
                          <w:divBdr>
                            <w:top w:val="single" w:sz="2" w:space="2" w:color="E3E3E3"/>
                            <w:left w:val="single" w:sz="2" w:space="0" w:color="E3E3E3"/>
                            <w:bottom w:val="single" w:sz="2" w:space="0" w:color="E3E3E3"/>
                            <w:right w:val="single" w:sz="2" w:space="0" w:color="E3E3E3"/>
                          </w:divBdr>
                          <w:divsChild>
                            <w:div w:id="15203129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2069255775">
      <w:bodyDiv w:val="1"/>
      <w:marLeft w:val="0"/>
      <w:marRight w:val="0"/>
      <w:marTop w:val="0"/>
      <w:marBottom w:val="0"/>
      <w:divBdr>
        <w:top w:val="none" w:sz="0" w:space="0" w:color="auto"/>
        <w:left w:val="none" w:sz="0" w:space="0" w:color="auto"/>
        <w:bottom w:val="none" w:sz="0" w:space="0" w:color="auto"/>
        <w:right w:val="none" w:sz="0" w:space="0" w:color="auto"/>
      </w:divBdr>
    </w:div>
    <w:div w:id="2105301902">
      <w:bodyDiv w:val="1"/>
      <w:marLeft w:val="0"/>
      <w:marRight w:val="0"/>
      <w:marTop w:val="0"/>
      <w:marBottom w:val="0"/>
      <w:divBdr>
        <w:top w:val="none" w:sz="0" w:space="0" w:color="auto"/>
        <w:left w:val="none" w:sz="0" w:space="0" w:color="auto"/>
        <w:bottom w:val="none" w:sz="0" w:space="0" w:color="auto"/>
        <w:right w:val="none" w:sz="0" w:space="0" w:color="auto"/>
      </w:divBdr>
      <w:divsChild>
        <w:div w:id="604768983">
          <w:marLeft w:val="0"/>
          <w:marRight w:val="0"/>
          <w:marTop w:val="0"/>
          <w:marBottom w:val="0"/>
          <w:divBdr>
            <w:top w:val="single" w:sz="2" w:space="0" w:color="E3E3E3"/>
            <w:left w:val="single" w:sz="2" w:space="0" w:color="E3E3E3"/>
            <w:bottom w:val="single" w:sz="2" w:space="0" w:color="E3E3E3"/>
            <w:right w:val="single" w:sz="2" w:space="0" w:color="E3E3E3"/>
          </w:divBdr>
          <w:divsChild>
            <w:div w:id="2062829093">
              <w:marLeft w:val="0"/>
              <w:marRight w:val="0"/>
              <w:marTop w:val="0"/>
              <w:marBottom w:val="0"/>
              <w:divBdr>
                <w:top w:val="single" w:sz="2" w:space="0" w:color="E3E3E3"/>
                <w:left w:val="single" w:sz="2" w:space="0" w:color="E3E3E3"/>
                <w:bottom w:val="single" w:sz="2" w:space="0" w:color="E3E3E3"/>
                <w:right w:val="single" w:sz="2" w:space="0" w:color="E3E3E3"/>
              </w:divBdr>
              <w:divsChild>
                <w:div w:id="916747302">
                  <w:marLeft w:val="0"/>
                  <w:marRight w:val="0"/>
                  <w:marTop w:val="0"/>
                  <w:marBottom w:val="0"/>
                  <w:divBdr>
                    <w:top w:val="single" w:sz="2" w:space="2" w:color="E3E3E3"/>
                    <w:left w:val="single" w:sz="2" w:space="0" w:color="E3E3E3"/>
                    <w:bottom w:val="single" w:sz="2" w:space="0" w:color="E3E3E3"/>
                    <w:right w:val="single" w:sz="2" w:space="0" w:color="E3E3E3"/>
                  </w:divBdr>
                  <w:divsChild>
                    <w:div w:id="17976784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df.fr/entreprises/le-mag/le-mag-entreprises/decryptage-du-marche-de-l-energie/la-certification-iso-50001-afnor-qu-est-ce-que-c-es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unep.org/resources/publication/2019-global-status-report-buildings-and-construction-secto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sonatrach.com/actualites/efficacite-energetique-quatre-unites-de-production-de-sonatrach-certifiees-iso-50001/"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learning.univ-biskra.dz/moodle/user/view.php?id=615&amp;course=1" TargetMode="External"/><Relationship Id="rId14" Type="http://schemas.openxmlformats.org/officeDocument/2006/relationships/hyperlink" Target="https://www.iso.org/fr/iso-50001-energy-management.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ep.org/resources/publication/2019-global-status-report-buildings-and-construction-secto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C9FCA-B13D-45B6-8098-70ECBF9DA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3174</Words>
  <Characters>17457</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dc:creator>
  <cp:keywords/>
  <dc:description/>
  <cp:lastModifiedBy>elathir</cp:lastModifiedBy>
  <cp:revision>2</cp:revision>
  <cp:lastPrinted>2024-12-01T15:43:00Z</cp:lastPrinted>
  <dcterms:created xsi:type="dcterms:W3CDTF">2024-12-16T09:18:00Z</dcterms:created>
  <dcterms:modified xsi:type="dcterms:W3CDTF">2024-12-16T09:18:00Z</dcterms:modified>
</cp:coreProperties>
</file>