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131" w:rsidRPr="004B0449" w:rsidRDefault="005F3FF7" w:rsidP="004B0449">
      <w:pPr>
        <w:bidi/>
        <w:jc w:val="both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</w:pPr>
      <w:proofErr w:type="gramStart"/>
      <w:r w:rsidRPr="004B0449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  <w:t>المحاضرة</w:t>
      </w:r>
      <w:proofErr w:type="gramEnd"/>
      <w:r w:rsidRPr="004B0449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 w:rsidRPr="004B0449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  <w:t>الأولى:</w:t>
      </w:r>
      <w:proofErr w:type="spellEnd"/>
      <w:r w:rsidRPr="004B0449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  <w:t xml:space="preserve"> طبيعة العلاقة بين العثمانيين والأتراك</w:t>
      </w:r>
    </w:p>
    <w:p w:rsidR="005F3FF7" w:rsidRPr="004B0449" w:rsidRDefault="005F3FF7" w:rsidP="004B0449">
      <w:pPr>
        <w:bidi/>
        <w:jc w:val="both"/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</w:pPr>
      <w:proofErr w:type="gramStart"/>
      <w:r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تمهيد</w:t>
      </w:r>
      <w:proofErr w:type="gramEnd"/>
      <w:r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:</w:t>
      </w:r>
    </w:p>
    <w:p w:rsidR="005F3FF7" w:rsidRPr="004B0449" w:rsidRDefault="00840C8E" w:rsidP="004B0449">
      <w:pPr>
        <w:bidi/>
        <w:jc w:val="both"/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</w:pPr>
      <w:r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   كان لسقوط عاصمة الخلافة العباسية بغداد عام </w:t>
      </w:r>
      <w:proofErr w:type="spellStart"/>
      <w:r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1258م</w:t>
      </w:r>
      <w:proofErr w:type="spellEnd"/>
      <w:r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على يد المغول بقيادة هولاكو الأثر البالغ على المشرق </w:t>
      </w:r>
      <w:proofErr w:type="spellStart"/>
      <w:r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العربي،</w:t>
      </w:r>
      <w:proofErr w:type="spellEnd"/>
      <w:r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ومن أبرز </w:t>
      </w:r>
      <w:proofErr w:type="spellStart"/>
      <w:r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هاته</w:t>
      </w:r>
      <w:proofErr w:type="spellEnd"/>
      <w:r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الاثار فقدان المنطقة لوحدتها السياسية مما جعلها عرضة للإطماع التوسعية المختلفة فقد أصبحت المنطقة مجزئة الى عدة امارات ودويلات </w:t>
      </w:r>
      <w:proofErr w:type="spellStart"/>
      <w:r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متناحرة،</w:t>
      </w:r>
      <w:proofErr w:type="spellEnd"/>
      <w:r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وأمام </w:t>
      </w:r>
      <w:proofErr w:type="spellStart"/>
      <w:r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هاته</w:t>
      </w:r>
      <w:proofErr w:type="spellEnd"/>
      <w:r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الوضعية السياسية المزرية ظهرت في منتصف القرن الثالث عشر ميلادي على مسرح الاحداث دولة تمكنت من فرض الاستقرار لمنطقة المشرق العربي وهي دولة المماليك.</w:t>
      </w:r>
    </w:p>
    <w:p w:rsidR="00E035BC" w:rsidRPr="004B0449" w:rsidRDefault="00ED6D7B" w:rsidP="004B0449">
      <w:pPr>
        <w:bidi/>
        <w:jc w:val="both"/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</w:pPr>
      <w:r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تمكن المماليك من انقاذ المشرق العربي من خطر توغل المغول في المنطقة كما ان نجاحهم في توحيد بلاد الشام ومصر امكن  من تحقيق الانتصار على </w:t>
      </w:r>
      <w:proofErr w:type="spellStart"/>
      <w:r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المغول،</w:t>
      </w:r>
      <w:proofErr w:type="spellEnd"/>
      <w:r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مما جعل دولة المماليك تتزعم العالم الإسلامي لفترة من الزمن خاصة بعد استقدام الخليفة العباسي الى </w:t>
      </w:r>
      <w:proofErr w:type="spellStart"/>
      <w:r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مصر،</w:t>
      </w:r>
      <w:proofErr w:type="spellEnd"/>
      <w:r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وبذلك انتقلت الخلافة العباسية الى القاهرة وبقيت مصر </w:t>
      </w:r>
      <w:r w:rsidR="00E035BC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مركز الخلافة الإسلامية ومحط انظار المسلمين.</w:t>
      </w:r>
    </w:p>
    <w:p w:rsidR="00840C8E" w:rsidRPr="004B0449" w:rsidRDefault="00E035BC" w:rsidP="004B0449">
      <w:pPr>
        <w:bidi/>
        <w:jc w:val="both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</w:pPr>
      <w:r w:rsidRPr="004B0449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  <w:t>1</w:t>
      </w:r>
      <w:r w:rsidR="00E941F6" w:rsidRPr="004B0449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  <w:t xml:space="preserve"> </w:t>
      </w:r>
      <w:r w:rsidRPr="004B0449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  <w:t>-التوسع العثماني في المشرق العربي:</w:t>
      </w:r>
      <w:r w:rsidR="00840C8E" w:rsidRPr="004B0449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  <w:t xml:space="preserve"> </w:t>
      </w:r>
    </w:p>
    <w:p w:rsidR="00E035BC" w:rsidRPr="004B0449" w:rsidRDefault="00E941F6" w:rsidP="004B0449">
      <w:pPr>
        <w:bidi/>
        <w:jc w:val="both"/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</w:pPr>
      <w:r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  </w:t>
      </w:r>
      <w:r w:rsidR="0028071E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كان لظهور </w:t>
      </w:r>
      <w:proofErr w:type="spellStart"/>
      <w:r w:rsidR="0028071E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الصفويين</w:t>
      </w:r>
      <w:proofErr w:type="spellEnd"/>
      <w:r w:rsidR="0028071E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الشيعة في إقليم الأناضول العثماني بالنسبة </w:t>
      </w:r>
      <w:proofErr w:type="spellStart"/>
      <w:r w:rsidR="0028071E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للعثمانيين،</w:t>
      </w:r>
      <w:proofErr w:type="spellEnd"/>
      <w:r w:rsidR="0028071E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من الاخطار التي تهدد سلامة الدولة العثمانية السنية.وبذلك بدأ الاحتكاك بين الطرفين أين كانت الغلبة في الكثير من الأحيان لصالح </w:t>
      </w:r>
      <w:proofErr w:type="spellStart"/>
      <w:r w:rsidR="0028071E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العثمانين</w:t>
      </w:r>
      <w:proofErr w:type="spellEnd"/>
      <w:r w:rsidR="0028071E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="00ED321F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بالإضافة الى تحالف </w:t>
      </w:r>
      <w:proofErr w:type="spellStart"/>
      <w:r w:rsidR="00ED321F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الصفويين</w:t>
      </w:r>
      <w:proofErr w:type="spellEnd"/>
      <w:r w:rsidR="00ED321F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مع القبائل التركمانية التي كانت تسعى الدولة العثمانية </w:t>
      </w:r>
      <w:proofErr w:type="spellStart"/>
      <w:r w:rsidR="00ED321F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لاخضاعها،</w:t>
      </w:r>
      <w:proofErr w:type="spellEnd"/>
      <w:r w:rsidR="00286E0E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وانتهت المواجهة بين الطرفين  عندما تولى السلطان سليم الأول الحكم  اين قادة الجيوش العثمانية لمواجهتهم في معركة </w:t>
      </w:r>
      <w:proofErr w:type="spellStart"/>
      <w:r w:rsidR="00286E0E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جالديران</w:t>
      </w:r>
      <w:proofErr w:type="spellEnd"/>
      <w:r w:rsidR="00286E0E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 w:rsidR="00286E0E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سنة1514م</w:t>
      </w:r>
      <w:proofErr w:type="spellEnd"/>
      <w:r w:rsidR="00286E0E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شمالي </w:t>
      </w:r>
      <w:proofErr w:type="spellStart"/>
      <w:r w:rsidR="00286E0E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تبريز</w:t>
      </w:r>
      <w:proofErr w:type="spellEnd"/>
      <w:r w:rsidR="00286E0E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عاصمة </w:t>
      </w:r>
      <w:proofErr w:type="spellStart"/>
      <w:r w:rsidR="00286E0E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الصفويين</w:t>
      </w:r>
      <w:proofErr w:type="spellEnd"/>
      <w:r w:rsidR="00286E0E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انتصر فيها السلطان سليم الأول ودخل </w:t>
      </w:r>
      <w:proofErr w:type="spellStart"/>
      <w:r w:rsidR="00286E0E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تبريز</w:t>
      </w:r>
      <w:proofErr w:type="spellEnd"/>
      <w:r w:rsidR="00286E0E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دخول </w:t>
      </w:r>
      <w:proofErr w:type="spellStart"/>
      <w:r w:rsidR="00286E0E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الابطال،</w:t>
      </w:r>
      <w:proofErr w:type="spellEnd"/>
      <w:r w:rsidR="00286E0E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ومن نتائج </w:t>
      </w:r>
      <w:proofErr w:type="spellStart"/>
      <w:r w:rsidR="00286E0E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هاته</w:t>
      </w:r>
      <w:proofErr w:type="spellEnd"/>
      <w:r w:rsidR="00286E0E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الحرب انضمام منطقة ديار بكر </w:t>
      </w:r>
      <w:r w:rsidR="00286E0E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lastRenderedPageBreak/>
        <w:t>والمدن الشرقية في الاناضول الى الدولة العثمانية وكذا شم</w:t>
      </w:r>
      <w:r w:rsidR="00395DB3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ال العراق لتفتح بقية المناطق في</w:t>
      </w:r>
      <w:r w:rsidR="00286E0E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عهد </w:t>
      </w:r>
      <w:proofErr w:type="spellStart"/>
      <w:r w:rsidR="00286E0E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السطان</w:t>
      </w:r>
      <w:proofErr w:type="spellEnd"/>
      <w:r w:rsidR="00286E0E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سليمان القانوني.</w:t>
      </w:r>
    </w:p>
    <w:p w:rsidR="00286E0E" w:rsidRPr="004B0449" w:rsidRDefault="00395DB3" w:rsidP="004B0449">
      <w:pPr>
        <w:bidi/>
        <w:jc w:val="both"/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</w:pPr>
      <w:r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 كما يعد التوسع العثماني في البلاد العربية </w:t>
      </w:r>
      <w:proofErr w:type="spellStart"/>
      <w:r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،</w:t>
      </w:r>
      <w:proofErr w:type="spellEnd"/>
      <w:r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بداية القرن السادس عشر احدى نتائج الصراع السياسي والمذهبي</w:t>
      </w:r>
      <w:r w:rsid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بين الدولة العثمانية والدولة </w:t>
      </w:r>
      <w:proofErr w:type="spellStart"/>
      <w:r w:rsidR="004B0449"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>ال</w:t>
      </w:r>
      <w:r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صفوية،</w:t>
      </w:r>
      <w:proofErr w:type="spellEnd"/>
      <w:r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</w:t>
      </w:r>
      <w:r w:rsidR="00E941F6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حيث كان ظهور </w:t>
      </w:r>
      <w:proofErr w:type="spellStart"/>
      <w:r w:rsidR="00E941F6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هاته</w:t>
      </w:r>
      <w:proofErr w:type="spellEnd"/>
      <w:r w:rsidR="00E941F6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الأخيرة سببا في توجه العثمانيين من الغرب نحو الشرق. اين تمكنوا من الزحف نحو مناطق </w:t>
      </w:r>
      <w:proofErr w:type="spellStart"/>
      <w:r w:rsidR="00E941F6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المتأخمة</w:t>
      </w:r>
      <w:proofErr w:type="spellEnd"/>
      <w:r w:rsidR="00E941F6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لدولة المماليك وبذلك بدأ الصراع بين العثمانيين والمماليك بقيادة </w:t>
      </w:r>
      <w:proofErr w:type="spellStart"/>
      <w:r w:rsidR="00E941F6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>قانصوة</w:t>
      </w:r>
      <w:proofErr w:type="spellEnd"/>
      <w:r w:rsidR="00E941F6" w:rsidRPr="004B0449"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  <w:t xml:space="preserve"> الغوري.</w:t>
      </w:r>
    </w:p>
    <w:p w:rsidR="00E941F6" w:rsidRPr="004B0449" w:rsidRDefault="00E941F6" w:rsidP="004B0449">
      <w:pPr>
        <w:pStyle w:val="Titre1"/>
        <w:bidi/>
        <w:jc w:val="both"/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</w:pPr>
      <w:r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 xml:space="preserve">اتجه السلطان سليم الأول نحو بلاد الشام لسببين أولهما منع وصول المد الصفوي الشيعي للبلاد العربية والأخر كان لكشف العثمانيين الاتصالات بين </w:t>
      </w:r>
      <w:proofErr w:type="spellStart"/>
      <w:r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>الصفويين</w:t>
      </w:r>
      <w:proofErr w:type="spellEnd"/>
      <w:r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 xml:space="preserve"> والمماليك </w:t>
      </w:r>
      <w:proofErr w:type="spellStart"/>
      <w:r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>التب</w:t>
      </w:r>
      <w:proofErr w:type="spellEnd"/>
      <w:r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 xml:space="preserve"> تهدف لمنع العثمانيين التوسع في المنطقة.</w:t>
      </w:r>
      <w:r w:rsidR="00546A20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 xml:space="preserve"> التقى الجيشان في معركة مرج </w:t>
      </w:r>
      <w:proofErr w:type="spellStart"/>
      <w:r w:rsidR="00546A20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>دابق</w:t>
      </w:r>
      <w:proofErr w:type="spellEnd"/>
      <w:r w:rsidR="00546A20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 xml:space="preserve"> سنة </w:t>
      </w:r>
      <w:proofErr w:type="spellStart"/>
      <w:r w:rsidR="00546A20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>1516م</w:t>
      </w:r>
      <w:proofErr w:type="spellEnd"/>
      <w:r w:rsidR="00546A20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 xml:space="preserve"> بالقرب من حلب وانهزم فيها السلطان الغوري </w:t>
      </w:r>
      <w:proofErr w:type="spellStart"/>
      <w:r w:rsidR="00546A20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>وقتل،</w:t>
      </w:r>
      <w:proofErr w:type="spellEnd"/>
      <w:r w:rsidR="00546A20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 xml:space="preserve"> بعد </w:t>
      </w:r>
      <w:proofErr w:type="spellStart"/>
      <w:r w:rsidR="00546A20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>هاته</w:t>
      </w:r>
      <w:proofErr w:type="spellEnd"/>
      <w:r w:rsidR="00546A20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 xml:space="preserve"> المعركة فتح للسلطان سلين الأول عدة مدن </w:t>
      </w:r>
      <w:proofErr w:type="spellStart"/>
      <w:r w:rsidR="00546A20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>منها:</w:t>
      </w:r>
      <w:proofErr w:type="spellEnd"/>
      <w:r w:rsidR="00546A20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 w:rsidR="00546A20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>حمص،</w:t>
      </w:r>
      <w:proofErr w:type="spellEnd"/>
      <w:r w:rsidR="00546A20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 xml:space="preserve"> دمشق وحماه وسط ترحيب السكان </w:t>
      </w:r>
      <w:proofErr w:type="spellStart"/>
      <w:r w:rsidR="00546A20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>مرحبيين</w:t>
      </w:r>
      <w:proofErr w:type="spellEnd"/>
      <w:r w:rsidR="00546A20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 w:rsidR="00546A20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>بالفاتحيين</w:t>
      </w:r>
      <w:proofErr w:type="spellEnd"/>
      <w:r w:rsidR="00546A20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 w:rsidR="00546A20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>العثمانيين،</w:t>
      </w:r>
      <w:proofErr w:type="spellEnd"/>
      <w:r w:rsidR="00546A20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 xml:space="preserve"> </w:t>
      </w:r>
      <w:r w:rsidR="000D21A2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>وبعد وصول الخبر الي المماليك</w:t>
      </w:r>
      <w:r w:rsidR="004B0449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lang w:bidi="ar-DZ"/>
        </w:rPr>
        <w:t xml:space="preserve"> </w:t>
      </w:r>
      <w:r w:rsidR="000D21A2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 xml:space="preserve"> مصر انتخبوا </w:t>
      </w:r>
      <w:proofErr w:type="spellStart"/>
      <w:r w:rsidR="000D21A2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>طومان</w:t>
      </w:r>
      <w:proofErr w:type="spellEnd"/>
      <w:r w:rsidR="000D21A2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 w:rsidR="000D21A2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>باي</w:t>
      </w:r>
      <w:proofErr w:type="spellEnd"/>
      <w:r w:rsidR="000D21A2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 xml:space="preserve"> سلطانا </w:t>
      </w:r>
      <w:proofErr w:type="spellStart"/>
      <w:r w:rsidR="000D21A2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>عليهم،</w:t>
      </w:r>
      <w:proofErr w:type="spellEnd"/>
      <w:r w:rsidR="000D21A2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 xml:space="preserve"> وفي </w:t>
      </w:r>
      <w:proofErr w:type="spellStart"/>
      <w:r w:rsidR="000D21A2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>هاته</w:t>
      </w:r>
      <w:proofErr w:type="spellEnd"/>
      <w:r w:rsidR="000D21A2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 xml:space="preserve"> الاثناء تقدم الجيش العثماني الى حدود القاهرة مستوليا على المدن التي كانت في الطريق منها </w:t>
      </w:r>
      <w:proofErr w:type="spellStart"/>
      <w:r w:rsidR="004B0449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>غزة،</w:t>
      </w:r>
      <w:proofErr w:type="spellEnd"/>
      <w:r w:rsidR="004B0449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 xml:space="preserve"> وصل الجيش الى حدود القاهرة</w:t>
      </w:r>
      <w:r w:rsidR="004B0449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lang w:bidi="ar-DZ"/>
        </w:rPr>
        <w:t xml:space="preserve"> </w:t>
      </w:r>
      <w:r w:rsidR="000D21A2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>اين التقى</w:t>
      </w:r>
      <w:r w:rsidR="002E458A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 xml:space="preserve">                                        </w:t>
      </w:r>
      <w:r w:rsidR="001E3792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 xml:space="preserve">                                                                                                                </w:t>
      </w:r>
      <w:r w:rsidR="000D21A2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 xml:space="preserve"> الجيشان </w:t>
      </w:r>
      <w:proofErr w:type="spellStart"/>
      <w:r w:rsidR="000D21A2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>سنة1517</w:t>
      </w:r>
      <w:proofErr w:type="spellEnd"/>
      <w:r w:rsidR="004B0449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lang w:bidi="ar-DZ"/>
        </w:rPr>
        <w:t xml:space="preserve"> </w:t>
      </w:r>
      <w:r w:rsidR="000D21A2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 xml:space="preserve">م في معركة </w:t>
      </w:r>
      <w:proofErr w:type="spellStart"/>
      <w:r w:rsidR="000D21A2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>الريدانية،</w:t>
      </w:r>
      <w:proofErr w:type="spellEnd"/>
      <w:r w:rsidR="000D21A2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 xml:space="preserve"> أين انهزم جيش المماليك ودخل السلطان سليم الأول القاهرة وهكذا دخلت مصر تحت الحكم العثماني شهر </w:t>
      </w:r>
      <w:proofErr w:type="spellStart"/>
      <w:r w:rsidR="000D21A2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>أفريل</w:t>
      </w:r>
      <w:proofErr w:type="spellEnd"/>
      <w:r w:rsidR="000D21A2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 w:rsidR="000D21A2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>عام1517م</w:t>
      </w:r>
      <w:proofErr w:type="spellEnd"/>
      <w:r w:rsidR="000D21A2" w:rsidRPr="004B0449">
        <w:rPr>
          <w:rFonts w:ascii="Simplified Arabic" w:hAnsi="Simplified Arabic" w:cs="Simplified Arabic"/>
          <w:b w:val="0"/>
          <w:bCs w:val="0"/>
          <w:color w:val="000000" w:themeColor="text1"/>
          <w:sz w:val="32"/>
          <w:szCs w:val="32"/>
          <w:rtl/>
          <w:lang w:bidi="ar-DZ"/>
        </w:rPr>
        <w:t xml:space="preserve">. </w:t>
      </w:r>
    </w:p>
    <w:p w:rsidR="00E941F6" w:rsidRDefault="004B0449" w:rsidP="001D131D">
      <w:pPr>
        <w:bidi/>
        <w:jc w:val="both"/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 xml:space="preserve">بعد سقوط مصر في ايدي العثمانيين وجهة انظارهم الى البلاد العربية الأخرى المجاورة منها منطقة الحجاز وبلاد اليمن </w:t>
      </w:r>
      <w:proofErr w:type="spellStart"/>
      <w:r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 xml:space="preserve"> بالنسبة للحجاز فقد دخلت تحت السيا</w:t>
      </w:r>
      <w:r w:rsidR="001D131D"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 xml:space="preserve">دة العثمانية سلميا حيث اعلن شريف مكة ولائه للعثمانيين من خلال ارسال ابن أخيه بمفاتيح الحرمين </w:t>
      </w:r>
      <w:r w:rsidR="001D131D"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lastRenderedPageBreak/>
        <w:t xml:space="preserve">الشريفين فأجازه </w:t>
      </w:r>
      <w:proofErr w:type="spellStart"/>
      <w:r w:rsidR="001D131D"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>العثمانين</w:t>
      </w:r>
      <w:proofErr w:type="spellEnd"/>
      <w:r w:rsidR="001D131D"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 xml:space="preserve"> بحكم الحجاز</w:t>
      </w:r>
      <w:r w:rsidR="00737B02"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 xml:space="preserve"> ترتب على ذلك دخول </w:t>
      </w:r>
      <w:proofErr w:type="spellStart"/>
      <w:r w:rsidR="00737B02"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>اقلييم</w:t>
      </w:r>
      <w:proofErr w:type="spellEnd"/>
      <w:r w:rsidR="00737B02"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 xml:space="preserve"> الحجاز كله تحت السيادة العثمانية.</w:t>
      </w:r>
    </w:p>
    <w:p w:rsidR="00737B02" w:rsidRDefault="00737B02" w:rsidP="00FF1D4B">
      <w:pPr>
        <w:bidi/>
        <w:jc w:val="both"/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 xml:space="preserve">بالنسبة لإقليم اليمن كان دخول العثمانيين سلميا في بداية </w:t>
      </w:r>
      <w:proofErr w:type="spellStart"/>
      <w:r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>الامر،</w:t>
      </w:r>
      <w:proofErr w:type="spellEnd"/>
      <w:r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>الا</w:t>
      </w:r>
      <w:proofErr w:type="spellEnd"/>
      <w:r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 xml:space="preserve"> أن نزاعا وقع بين المماليك على حكم اليمن وخوفا من استغلال البرتغاليين ذلك </w:t>
      </w:r>
      <w:proofErr w:type="spellStart"/>
      <w:r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 xml:space="preserve"> سارعت الدولة العثمانية </w:t>
      </w:r>
      <w:proofErr w:type="spellStart"/>
      <w:r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>بارسال</w:t>
      </w:r>
      <w:proofErr w:type="spellEnd"/>
      <w:r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 xml:space="preserve"> حملة بقيادة سليمان باشا الخادم عام </w:t>
      </w:r>
      <w:proofErr w:type="spellStart"/>
      <w:r w:rsidR="00FF1D4B"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>1538م</w:t>
      </w:r>
      <w:proofErr w:type="spellEnd"/>
      <w:r w:rsidR="00FF1D4B"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 xml:space="preserve"> لفض النزاع </w:t>
      </w:r>
      <w:proofErr w:type="spellStart"/>
      <w:r w:rsidR="00FF1D4B"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>الا</w:t>
      </w:r>
      <w:proofErr w:type="spellEnd"/>
      <w:r w:rsidR="00FF1D4B"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 xml:space="preserve"> ان التوتر تجدد بين اليمنيين والعثمانيين نتج عنه خروج كل من صنعاء وعدن من السيادة العثمانية عام </w:t>
      </w:r>
      <w:proofErr w:type="spellStart"/>
      <w:r w:rsidR="00FF1D4B"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>1636م</w:t>
      </w:r>
      <w:proofErr w:type="spellEnd"/>
      <w:r w:rsidR="00FF1D4B"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>.</w:t>
      </w:r>
    </w:p>
    <w:p w:rsidR="007F659A" w:rsidRPr="004B0449" w:rsidRDefault="007F659A" w:rsidP="007F659A">
      <w:pPr>
        <w:bidi/>
        <w:jc w:val="both"/>
        <w:rPr>
          <w:rFonts w:ascii="Simplified Arabic" w:hAnsi="Simplified Arabic" w:cs="Simplified Arabic"/>
          <w:color w:val="000000" w:themeColor="text1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 xml:space="preserve">بالنسبة للعراق فقد أصبح جزء من تابع للعثمانيين بعد معركة </w:t>
      </w:r>
      <w:proofErr w:type="spellStart"/>
      <w:r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>جالديران</w:t>
      </w:r>
      <w:proofErr w:type="spellEnd"/>
      <w:r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 xml:space="preserve"> عام 1514 م </w:t>
      </w:r>
      <w:proofErr w:type="spellStart"/>
      <w:r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 xml:space="preserve"> الأجزاء الشمالية تحت حكم العثمانيين </w:t>
      </w:r>
      <w:proofErr w:type="spellStart"/>
      <w:r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>والاجزاء</w:t>
      </w:r>
      <w:proofErr w:type="spellEnd"/>
      <w:r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 xml:space="preserve"> الأخرى تحت الحكم الصفوي الى غاية تولي سليمان القانوني </w:t>
      </w:r>
      <w:proofErr w:type="spellStart"/>
      <w:r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>الخلافةالذي</w:t>
      </w:r>
      <w:proofErr w:type="spellEnd"/>
      <w:r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 xml:space="preserve"> تزعم حملة نحو بغداد عام 1534 م وضمها للنفوذ العثماني ثم اتجه نحو الجنوب اين قدم حاكم البصرة مفاتيحها وأصبح بذلك العراق كله </w:t>
      </w:r>
      <w:proofErr w:type="spellStart"/>
      <w:r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>تحجت</w:t>
      </w:r>
      <w:proofErr w:type="spellEnd"/>
      <w:r>
        <w:rPr>
          <w:rFonts w:ascii="Simplified Arabic" w:hAnsi="Simplified Arabic" w:cs="Simplified Arabic" w:hint="cs"/>
          <w:color w:val="000000" w:themeColor="text1"/>
          <w:sz w:val="32"/>
          <w:szCs w:val="32"/>
          <w:rtl/>
          <w:lang w:bidi="ar-DZ"/>
        </w:rPr>
        <w:t xml:space="preserve"> السيادة العثمانية.</w:t>
      </w:r>
    </w:p>
    <w:sectPr w:rsidR="007F659A" w:rsidRPr="004B0449" w:rsidSect="00214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10000000000000000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5F3FF7"/>
    <w:rsid w:val="000D21A2"/>
    <w:rsid w:val="001D131D"/>
    <w:rsid w:val="001E3792"/>
    <w:rsid w:val="001E7D85"/>
    <w:rsid w:val="00214A2E"/>
    <w:rsid w:val="0028071E"/>
    <w:rsid w:val="00286E0E"/>
    <w:rsid w:val="002E458A"/>
    <w:rsid w:val="003228D3"/>
    <w:rsid w:val="00395DB3"/>
    <w:rsid w:val="004B0449"/>
    <w:rsid w:val="00546A20"/>
    <w:rsid w:val="005F3FF7"/>
    <w:rsid w:val="00737B02"/>
    <w:rsid w:val="007F659A"/>
    <w:rsid w:val="00840C8E"/>
    <w:rsid w:val="00896131"/>
    <w:rsid w:val="00980183"/>
    <w:rsid w:val="00CD3E6D"/>
    <w:rsid w:val="00DD46DA"/>
    <w:rsid w:val="00E035BC"/>
    <w:rsid w:val="00E941F6"/>
    <w:rsid w:val="00ED321F"/>
    <w:rsid w:val="00ED6D7B"/>
    <w:rsid w:val="00FF1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A2E"/>
  </w:style>
  <w:style w:type="paragraph" w:styleId="Titre1">
    <w:name w:val="heading 1"/>
    <w:basedOn w:val="Normal"/>
    <w:next w:val="Normal"/>
    <w:link w:val="Titre1Car"/>
    <w:uiPriority w:val="9"/>
    <w:qFormat/>
    <w:rsid w:val="004B04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4B0449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4B04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8871</TotalTime>
  <Pages>3</Pages>
  <Words>581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13</cp:revision>
  <dcterms:created xsi:type="dcterms:W3CDTF">2024-11-10T16:59:00Z</dcterms:created>
  <dcterms:modified xsi:type="dcterms:W3CDTF">2024-11-16T20:50:00Z</dcterms:modified>
</cp:coreProperties>
</file>