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BA1" w:rsidRDefault="001D7BA1" w:rsidP="004A2E7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AD6FCB" w:rsidRPr="001D7BA1" w:rsidRDefault="00AD6FCB" w:rsidP="001F3DA2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 w:rsidRPr="001D7BA1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أسباب الاباحة</w:t>
      </w:r>
    </w:p>
    <w:p w:rsidR="00AD6FCB" w:rsidRPr="005B13DD" w:rsidRDefault="00AD6FCB" w:rsidP="00183E8C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العنصر الثاني الذي يقوم عليه الركن الشرعي للجريمة هو عدم توفر المشروعية في السلوك المرتكب</w:t>
      </w:r>
      <w:r w:rsidR="00183E8C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لأنه لا يكف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أن يكون السلوك المرتكب متطابق مع نص التجريم</w:t>
      </w:r>
      <w:r w:rsidR="00183E8C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بل لابد أن تكون الوقائع المرتكبة تتصف بعدم المشروعية لكي ينطبق عليها النص </w:t>
      </w:r>
      <w:r w:rsidR="00183E8C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ذلك أن عدم مشروعية السلوك هي التي تضفي على صفة التجريم صفة الشرعية. </w:t>
      </w:r>
    </w:p>
    <w:p w:rsidR="00AD6FCB" w:rsidRPr="005B13DD" w:rsidRDefault="00AD6FCB" w:rsidP="004A2E7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كون </w:t>
      </w:r>
      <w:r w:rsidR="00227C98" w:rsidRPr="005B13DD">
        <w:rPr>
          <w:rFonts w:asciiTheme="majorBidi" w:hAnsiTheme="majorBidi" w:cstheme="majorBidi"/>
          <w:sz w:val="32"/>
          <w:szCs w:val="32"/>
          <w:rtl/>
          <w:lang w:bidi="ar-DZ"/>
        </w:rPr>
        <w:t>أن مبدأ الشرعية يقتضي أن يكون النص التجريمي نصا شرعيا و هذا لا يمكن ان يتوفر الا بوجود نص و انعدام الظروف التي من شأنها أن تزيل صفة عدم المشروعية على السلوك أو تضفي عليه صفة المشروعية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227C98" w:rsidRPr="005B13DD" w:rsidRDefault="00227C98" w:rsidP="004A2E7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بمعنى أن عدم المشروعية هي علة تجريم السلوك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227C98" w:rsidRPr="005B13DD" w:rsidRDefault="00227C98" w:rsidP="004A2E7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هده الظروف هي ما يطلق عليها أسباب الاباحة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227C98" w:rsidRPr="005B13DD" w:rsidRDefault="00227C98" w:rsidP="004A2E7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تعريف الاباحة</w:t>
      </w:r>
      <w:r w:rsidR="001F3DA2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: </w:t>
      </w:r>
    </w:p>
    <w:p w:rsidR="00227C98" w:rsidRPr="005B13DD" w:rsidRDefault="001F3DA2" w:rsidP="00183E8C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للإباحة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معنيان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227C9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معنى عام و هو ا</w:t>
      </w:r>
      <w:r w:rsidR="00183E8C">
        <w:rPr>
          <w:rFonts w:asciiTheme="majorBidi" w:hAnsiTheme="majorBidi" w:cstheme="majorBidi" w:hint="cs"/>
          <w:sz w:val="32"/>
          <w:szCs w:val="32"/>
          <w:rtl/>
          <w:lang w:bidi="ar-DZ"/>
        </w:rPr>
        <w:t>تيان</w:t>
      </w:r>
      <w:r w:rsidR="00227C9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الشخص لكل فعل لم يجرمه القانون " الأصل في الأشياء الاباحة"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183E8C" w:rsidRDefault="00227C98" w:rsidP="00183E8C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المعنى الخاص و هو ما يعرف بأسباب الاباحة ( أسباب التبري</w:t>
      </w:r>
      <w:r w:rsidR="00AF2085" w:rsidRPr="005B13DD">
        <w:rPr>
          <w:rFonts w:asciiTheme="majorBidi" w:hAnsiTheme="majorBidi" w:cstheme="majorBidi"/>
          <w:sz w:val="32"/>
          <w:szCs w:val="32"/>
          <w:rtl/>
          <w:lang w:bidi="ar-DZ"/>
        </w:rPr>
        <w:t>ر</w:t>
      </w:r>
      <w:r w:rsidR="00183E8C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AF208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الأفعال المبررة</w:t>
      </w:r>
      <w:r w:rsidR="00183E8C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AF208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أسباب 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انتف</w:t>
      </w:r>
      <w:r w:rsidR="00AF2085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اء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الجريمة) . و هي تلك الأفعال التي يمكن اسقا</w:t>
      </w:r>
      <w:r w:rsidR="00AF2085" w:rsidRPr="005B13DD">
        <w:rPr>
          <w:rFonts w:asciiTheme="majorBidi" w:hAnsiTheme="majorBidi" w:cstheme="majorBidi"/>
          <w:sz w:val="32"/>
          <w:szCs w:val="32"/>
          <w:rtl/>
          <w:lang w:bidi="ar-DZ"/>
        </w:rPr>
        <w:t>طها على نص في القانون يجرمها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لكن استثناها المشرع بنص خاص اخرجها من دائرة التجريم و أدخلها دائرة المباحات. </w:t>
      </w:r>
    </w:p>
    <w:p w:rsidR="00227C98" w:rsidRPr="005B13DD" w:rsidRDefault="00227C98" w:rsidP="00183E8C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هو بالتالي عطل الجزء الأول (التجريم)</w:t>
      </w:r>
      <w:r w:rsidR="00183E8C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أما تعطيل الجزء الثاني (الجزاء) فيطلق عليه موانع المسؤولية الجنائية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227C98" w:rsidRPr="005B13DD" w:rsidRDefault="00227C98" w:rsidP="004A2E7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من خلال هذا التعريف يمكن أن نقول أن أسباب الاباحة هي المشروعية الاستثنائية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227C98" w:rsidRPr="005B13DD" w:rsidRDefault="00227C98" w:rsidP="004A2E7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أساس الاباحة:</w:t>
      </w:r>
    </w:p>
    <w:p w:rsidR="00227C98" w:rsidRPr="005B13DD" w:rsidRDefault="00227C98" w:rsidP="004A2E7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أن علة التجريم هي حماية حق أو مصلحة من خلال إضفاء صفة عدم المشروعية على السلوك لما</w:t>
      </w:r>
      <w:r w:rsidR="0039616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ينطوي عليه من خطر يهدد الجماعة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39616A" w:rsidRDefault="00227C98" w:rsidP="004A2E7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غير أنه اذا تبين للمشرع أن  أحد السلوكات لا يؤثر في ظروف</w:t>
      </w:r>
      <w:r w:rsidR="00FA07B9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معينة على تلك الحقوق و المصالح أو يضر ببعضها و يكفل  غيرها </w:t>
      </w:r>
      <w:r w:rsidR="0039616A">
        <w:rPr>
          <w:rFonts w:asciiTheme="majorBidi" w:hAnsiTheme="majorBidi" w:cstheme="majorBidi"/>
          <w:sz w:val="32"/>
          <w:szCs w:val="32"/>
          <w:rtl/>
          <w:lang w:bidi="ar-DZ"/>
        </w:rPr>
        <w:t>و تعد هذه الأخيرة أولى بال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ح</w:t>
      </w:r>
      <w:r w:rsidR="0039616A">
        <w:rPr>
          <w:rFonts w:asciiTheme="majorBidi" w:hAnsiTheme="majorBidi" w:cstheme="majorBidi"/>
          <w:sz w:val="32"/>
          <w:szCs w:val="32"/>
          <w:rtl/>
          <w:lang w:bidi="ar-DZ"/>
        </w:rPr>
        <w:t>ما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="0039616A">
        <w:rPr>
          <w:rFonts w:asciiTheme="majorBidi" w:hAnsiTheme="majorBidi" w:cstheme="majorBidi"/>
          <w:sz w:val="32"/>
          <w:szCs w:val="32"/>
          <w:rtl/>
          <w:lang w:bidi="ar-DZ"/>
        </w:rPr>
        <w:t xml:space="preserve">ة 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FA07B9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فانه يغلب جانب الاباحة على جانب التجريم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FA07B9" w:rsidRPr="005B13DD" w:rsidRDefault="00FA07B9" w:rsidP="004A2E7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FA07B9" w:rsidRPr="001D7BA1" w:rsidRDefault="00FA07B9" w:rsidP="004A2E7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9616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مثال</w:t>
      </w:r>
      <w:r w:rsidRPr="001D7BA1">
        <w:rPr>
          <w:rFonts w:asciiTheme="majorBidi" w:hAnsiTheme="majorBidi" w:cstheme="majorBidi"/>
          <w:sz w:val="32"/>
          <w:szCs w:val="32"/>
          <w:rtl/>
          <w:lang w:bidi="ar-DZ"/>
        </w:rPr>
        <w:t>:</w:t>
      </w:r>
    </w:p>
    <w:p w:rsidR="00DD51AA" w:rsidRPr="005B13DD" w:rsidRDefault="00AF2085" w:rsidP="0039616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علة تجريم الضرب و الجرح هي </w:t>
      </w:r>
      <w:r w:rsidR="0039616A">
        <w:rPr>
          <w:rFonts w:asciiTheme="majorBidi" w:hAnsiTheme="majorBidi" w:cstheme="majorBidi"/>
          <w:sz w:val="32"/>
          <w:szCs w:val="32"/>
          <w:rtl/>
          <w:lang w:bidi="ar-DZ"/>
        </w:rPr>
        <w:t>حماية الحق في سلامة الجسم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FA07B9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لكن اذا </w:t>
      </w:r>
      <w:r w:rsidR="0039616A">
        <w:rPr>
          <w:rFonts w:asciiTheme="majorBidi" w:hAnsiTheme="majorBidi" w:cstheme="majorBidi"/>
          <w:sz w:val="32"/>
          <w:szCs w:val="32"/>
          <w:rtl/>
          <w:lang w:bidi="ar-DZ"/>
        </w:rPr>
        <w:t>وقع الفعل من طبيب على مريض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DF40D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فان ذ</w:t>
      </w:r>
      <w:r w:rsidR="0039616A">
        <w:rPr>
          <w:rFonts w:asciiTheme="majorBidi" w:hAnsiTheme="majorBidi" w:cstheme="majorBidi"/>
          <w:sz w:val="32"/>
          <w:szCs w:val="32"/>
          <w:rtl/>
          <w:lang w:bidi="ar-DZ"/>
        </w:rPr>
        <w:t>لك لا يعد عدوان على سلامة الجسم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DF40D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بالتالي فان </w:t>
      </w:r>
      <w:r w:rsidR="002C0A4B" w:rsidRPr="005B13DD">
        <w:rPr>
          <w:rFonts w:asciiTheme="majorBidi" w:hAnsiTheme="majorBidi" w:cstheme="majorBidi"/>
          <w:sz w:val="32"/>
          <w:szCs w:val="32"/>
          <w:rtl/>
          <w:lang w:bidi="ar-DZ"/>
        </w:rPr>
        <w:t>علة ال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39616A">
        <w:rPr>
          <w:rFonts w:asciiTheme="majorBidi" w:hAnsiTheme="majorBidi" w:cstheme="majorBidi"/>
          <w:sz w:val="32"/>
          <w:szCs w:val="32"/>
          <w:rtl/>
          <w:lang w:bidi="ar-DZ"/>
        </w:rPr>
        <w:t>باحة هي انت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ف</w:t>
      </w:r>
      <w:r w:rsidR="002C0A4B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اء علة التجريم. </w:t>
      </w:r>
    </w:p>
    <w:p w:rsidR="002C0A4B" w:rsidRPr="005B13DD" w:rsidRDefault="0039616A" w:rsidP="004F478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و انت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ف</w:t>
      </w:r>
      <w:r w:rsidR="002C0A4B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اء علة التجريم لتو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2C0A4B"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فر علة ال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2C0A4B" w:rsidRPr="005B13DD">
        <w:rPr>
          <w:rFonts w:asciiTheme="majorBidi" w:hAnsiTheme="majorBidi" w:cstheme="majorBidi"/>
          <w:sz w:val="32"/>
          <w:szCs w:val="32"/>
          <w:rtl/>
          <w:lang w:bidi="ar-DZ"/>
        </w:rPr>
        <w:t>باحة يكون في ثلاث حالات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2C0A4B" w:rsidRPr="00044F2F" w:rsidRDefault="0039616A" w:rsidP="004F4785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1 انت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ف</w:t>
      </w:r>
      <w:r w:rsidR="002C0A4B" w:rsidRPr="00044F2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اء العدوان :</w:t>
      </w:r>
    </w:p>
    <w:p w:rsidR="002C0A4B" w:rsidRPr="005B13DD" w:rsidRDefault="002C0A4B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بمعنى أن السلوك المرتكب بالرغم من انه يشكل مساسا بحق يحميه القانون الجنائي الا انه لا يتصف بصفة العدوان لوقوعه في ظروف من شأنها أن تزيل عنه صفة ا</w:t>
      </w:r>
      <w:r w:rsidR="0039616A">
        <w:rPr>
          <w:rFonts w:asciiTheme="majorBidi" w:hAnsiTheme="majorBidi" w:cstheme="majorBidi"/>
          <w:sz w:val="32"/>
          <w:szCs w:val="32"/>
          <w:rtl/>
          <w:lang w:bidi="ar-DZ"/>
        </w:rPr>
        <w:t>لعدوان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39616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يت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م استخلاص ال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باحة بالرجوع الى نص التجريم و البحث عن علة التجريم </w:t>
      </w:r>
    </w:p>
    <w:p w:rsidR="002C0A4B" w:rsidRPr="00044F2F" w:rsidRDefault="002C0A4B" w:rsidP="004F4785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044F2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2 حالة رجحان الحق:</w:t>
      </w:r>
    </w:p>
    <w:p w:rsidR="002C0A4B" w:rsidRPr="005B13DD" w:rsidRDefault="002C0A4B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هي قيام حالة تعارض أو ص</w:t>
      </w:r>
      <w:r w:rsidR="00AF2085" w:rsidRPr="005B13DD">
        <w:rPr>
          <w:rFonts w:asciiTheme="majorBidi" w:hAnsiTheme="majorBidi" w:cstheme="majorBidi"/>
          <w:sz w:val="32"/>
          <w:szCs w:val="32"/>
          <w:rtl/>
          <w:lang w:bidi="ar-DZ"/>
        </w:rPr>
        <w:t>راع بين حقين كلاهما جدير بال</w:t>
      </w:r>
      <w:r w:rsidR="00AF2085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حماي</w:t>
      </w:r>
      <w:r w:rsidR="00AF2085" w:rsidRPr="005B13DD">
        <w:rPr>
          <w:rFonts w:asciiTheme="majorBidi" w:hAnsiTheme="majorBidi" w:cstheme="majorBidi"/>
          <w:sz w:val="32"/>
          <w:szCs w:val="32"/>
          <w:rtl/>
          <w:lang w:bidi="ar-DZ"/>
        </w:rPr>
        <w:t>ة</w:t>
      </w:r>
      <w:r w:rsidR="0039616A">
        <w:rPr>
          <w:rFonts w:asciiTheme="majorBidi" w:hAnsiTheme="majorBidi" w:cstheme="majorBidi"/>
          <w:sz w:val="32"/>
          <w:szCs w:val="32"/>
          <w:rtl/>
          <w:lang w:bidi="ar-DZ"/>
        </w:rPr>
        <w:t>القانونية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لكن </w:t>
      </w:r>
      <w:r w:rsidR="00AF208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المشرع يرجح حقا على اخر </w:t>
      </w:r>
      <w:r w:rsidR="00AF2085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نظرا لما </w:t>
      </w:r>
      <w:r w:rsidR="000E3ECD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ينطوي</w:t>
      </w:r>
      <w:r w:rsidR="0039616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عليه الحق الأول من عدوان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مثل القتل دفاعا عن النفس . </w:t>
      </w:r>
    </w:p>
    <w:p w:rsidR="002C0A4B" w:rsidRPr="00044F2F" w:rsidRDefault="002C0A4B" w:rsidP="004F4785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044F2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3 حالة الرضى بالعدوان:</w:t>
      </w:r>
    </w:p>
    <w:p w:rsidR="002C0A4B" w:rsidRPr="005B13DD" w:rsidRDefault="0039616A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عندما يكون المعتد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ى</w:t>
      </w:r>
      <w:r w:rsidR="002C0A4B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</w:t>
      </w:r>
      <w:r w:rsidR="00181975">
        <w:rPr>
          <w:rFonts w:asciiTheme="majorBidi" w:hAnsiTheme="majorBidi" w:cstheme="majorBidi"/>
          <w:sz w:val="32"/>
          <w:szCs w:val="32"/>
          <w:rtl/>
          <w:lang w:bidi="ar-DZ"/>
        </w:rPr>
        <w:t>يه راضيا بالعدوان الذي وقع عليه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2C0A4B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فان علة التجريم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تنتفي،</w:t>
      </w:r>
      <w:r w:rsidR="002C0A4B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تحل محلها علة الاباح</w:t>
      </w:r>
      <w:r w:rsidR="00181975">
        <w:rPr>
          <w:rFonts w:asciiTheme="majorBidi" w:hAnsiTheme="majorBidi" w:cstheme="majorBidi"/>
          <w:sz w:val="32"/>
          <w:szCs w:val="32"/>
          <w:rtl/>
          <w:lang w:bidi="ar-DZ"/>
        </w:rPr>
        <w:t>ة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0E3EC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مع الملاحظة أن علة الاباحة ف</w:t>
      </w:r>
      <w:r w:rsidR="000E3ECD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="002C0A4B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هذه الحا</w:t>
      </w:r>
      <w:r w:rsidR="000E3ECD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لة لا تمتد</w:t>
      </w:r>
      <w:r w:rsidR="002C0A4B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الى جميع الحقوق و انما تقتصر على تلك الحقوق التي يرخص المشرع حق التنازل عنها (الحقوق المالية)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2C0A4B" w:rsidRPr="00044F2F" w:rsidRDefault="002C0A4B" w:rsidP="004F478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044F2F">
        <w:rPr>
          <w:rFonts w:asciiTheme="majorBidi" w:hAnsiTheme="majorBidi" w:cstheme="majorBidi"/>
          <w:sz w:val="32"/>
          <w:szCs w:val="32"/>
          <w:rtl/>
          <w:lang w:bidi="ar-DZ"/>
        </w:rPr>
        <w:t>ا</w:t>
      </w:r>
      <w:r w:rsidRPr="00044F2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ثار الاباحة و نطاقها: </w:t>
      </w:r>
    </w:p>
    <w:p w:rsidR="002C0A4B" w:rsidRPr="005B13DD" w:rsidRDefault="002C0A4B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أسباب الاباحة أسباب موضوعية أساسها </w:t>
      </w:r>
      <w:r w:rsidR="00FE1EB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حماية </w:t>
      </w:r>
      <w:r w:rsidR="00181975">
        <w:rPr>
          <w:rFonts w:asciiTheme="majorBidi" w:hAnsiTheme="majorBidi" w:cstheme="majorBidi"/>
          <w:sz w:val="32"/>
          <w:szCs w:val="32"/>
          <w:rtl/>
          <w:lang w:bidi="ar-DZ"/>
        </w:rPr>
        <w:t>حق جدير بالحماية و ليست لها علا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ق</w:t>
      </w:r>
      <w:r w:rsidR="00181975">
        <w:rPr>
          <w:rFonts w:asciiTheme="majorBidi" w:hAnsiTheme="majorBidi" w:cstheme="majorBidi"/>
          <w:sz w:val="32"/>
          <w:szCs w:val="32"/>
          <w:rtl/>
          <w:lang w:bidi="ar-DZ"/>
        </w:rPr>
        <w:t>ة بنفسية الجان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="0018197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أو المجن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="00FE1EB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عليه الا اذا تطلب القانون ذلك ( حق التأديب)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FE1EBE" w:rsidRPr="005B13DD" w:rsidRDefault="00FE1EBE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أما من حيث الأثر فان اثرها لا يقتصر على الفاعل </w:t>
      </w:r>
      <w:r w:rsidR="00181975">
        <w:rPr>
          <w:rFonts w:asciiTheme="majorBidi" w:hAnsiTheme="majorBidi" w:cstheme="majorBidi"/>
          <w:sz w:val="32"/>
          <w:szCs w:val="32"/>
          <w:rtl/>
          <w:lang w:bidi="ar-DZ"/>
        </w:rPr>
        <w:t>الأصلي وحده بل يمتد الى الشركاء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على عكس ما ير</w:t>
      </w:r>
      <w:r w:rsidR="00181975">
        <w:rPr>
          <w:rFonts w:asciiTheme="majorBidi" w:hAnsiTheme="majorBidi" w:cstheme="majorBidi"/>
          <w:sz w:val="32"/>
          <w:szCs w:val="32"/>
          <w:rtl/>
          <w:lang w:bidi="ar-DZ"/>
        </w:rPr>
        <w:t>ى الفقهاء فان تو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181975">
        <w:rPr>
          <w:rFonts w:asciiTheme="majorBidi" w:hAnsiTheme="majorBidi" w:cstheme="majorBidi"/>
          <w:sz w:val="32"/>
          <w:szCs w:val="32"/>
          <w:rtl/>
          <w:lang w:bidi="ar-DZ"/>
        </w:rPr>
        <w:t>فر الاباحة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يفترض انتفاء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الخطأ و بالتالي يترتب على ذلك عدم إمكانية مطالبة المستفيد</w:t>
      </w:r>
      <w:r w:rsidR="000E3EC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من الاباحة بالتعويض المدني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FE1EBE" w:rsidRDefault="00FE1EBE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أما نطاقها فيمكن أن يكون سبب الاباحة مطلق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كالدفاع الشرعي فيستفيد منه جميع الم</w:t>
      </w:r>
      <w:r w:rsidR="000E3ECD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ساهمين،</w:t>
      </w:r>
      <w:r w:rsidR="000E3EC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أما اذا كان </w:t>
      </w:r>
      <w:r w:rsidR="000E3ECD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نسبيا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فان الاباحة تكون لمن تقرر له هذا الحق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320232" w:rsidRPr="005B13DD" w:rsidRDefault="00320232" w:rsidP="0032023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lastRenderedPageBreak/>
        <w:t xml:space="preserve">وتثار هنا عدة إشكاليات كالجهل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بالإباحة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والغلط فيها وحكم حالة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تجاوزها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320232" w:rsidRPr="005B13DD" w:rsidRDefault="00320232" w:rsidP="0032023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قلنا إن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أسباب الاباحة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ليست مرتبطة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بعناصر شخصية كالعلم بها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وبالتالي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فإنها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تنتج أثرها بغ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ض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النظر عما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إذا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كان مرتكب الفعل عالما أم لا. </w:t>
      </w:r>
    </w:p>
    <w:p w:rsidR="00320232" w:rsidRPr="005B13DD" w:rsidRDefault="00320232" w:rsidP="0032023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الا أن هناك استثناء في حالة اش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راط القانون حس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ن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النية (حق ال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تأديب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)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320232" w:rsidRPr="005B13DD" w:rsidRDefault="00320232" w:rsidP="0032023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اما الغلط في الاباحة فيتحقق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إذا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توهم مرتكب الفعل توفر سبب الاباحة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بكل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شرو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ط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لكن هذا السبب غير متوفر فهنا استقر الفقه على أن الغلط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في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الاباحة لا ينف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ي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قيام الجريمة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لأن أسباب الاباحة ذات طبيعة موضوعية و مادية.</w:t>
      </w:r>
    </w:p>
    <w:p w:rsidR="00320232" w:rsidRPr="005B13DD" w:rsidRDefault="00320232" w:rsidP="0032023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أما حكم تجاوز الاباحة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فنفرق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بين كون التجاوز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عمدي و هنا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سأل مرتكب الفعل مسؤولية عمدية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أما اذا ك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ان التجاوز خطأ غير عمدي فانه يس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أ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ل عن جريمة غير عمدية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320232" w:rsidRPr="00F55926" w:rsidRDefault="00320232" w:rsidP="0032023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F5592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مصادر الاباحة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</w:p>
    <w:p w:rsidR="00320232" w:rsidRPr="005B13DD" w:rsidRDefault="00320232" w:rsidP="0032023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إذا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كان الشرع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قصر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مصادر القانون الجنائي على التشريع فقط تطبيقا لمبدأ الشرعية ف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هل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أن أسباب الاباحة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تلحق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بالقانون الجنائي من حيث المصدر والت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فسير الضيق تطبيقا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للشرعية الجنائية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320232" w:rsidRPr="005B13DD" w:rsidRDefault="00320232" w:rsidP="0032023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نلاحظ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أن أهداف كلا من التجريم وال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جزاء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والاباحة يختلفان اختلافا تاما.</w:t>
      </w:r>
    </w:p>
    <w:p w:rsidR="00320232" w:rsidRPr="005B13DD" w:rsidRDefault="00320232" w:rsidP="0032023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فالهدف من تطبيق النصوص التجريمية تقييد الحريات وتطبيق العقوبات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أما هدف تطبيق نصوص الاباحة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فان فيه انماء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للحريات وضمانها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وبالتالي فان مصادر الاباحة تمتد الى الشريعة و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العرف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ومبادئ القانون الطبيعي وقواعد العدالة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320232" w:rsidRPr="005B13DD" w:rsidRDefault="00320232" w:rsidP="0032023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لكن بالرجوع الى قانون العقوبات الجزائري نجده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حذا حذو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نصوص التجريم في نصه على أسباب الاباحة </w:t>
      </w:r>
    </w:p>
    <w:p w:rsidR="00FE1EBE" w:rsidRDefault="00FE1EBE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0926C6" w:rsidRDefault="000926C6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0926C6" w:rsidRDefault="000926C6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0926C6" w:rsidRDefault="000926C6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0926C6" w:rsidRDefault="000926C6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0926C6" w:rsidRDefault="000926C6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0926C6" w:rsidRPr="005B13DD" w:rsidRDefault="000926C6" w:rsidP="004F478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FE1EBE" w:rsidRPr="00044F2F" w:rsidRDefault="003F7CB8" w:rsidP="00466908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044F2F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أسباب الاباحة في القانون الجزائري</w:t>
      </w:r>
    </w:p>
    <w:p w:rsidR="00FC4F66" w:rsidRPr="005B13DD" w:rsidRDefault="00181975" w:rsidP="004F478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نص المشرع الجزائري في المادة 3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9</w:t>
      </w:r>
      <w:r w:rsidR="00FC4F6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ق ع على أنه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:</w:t>
      </w:r>
    </w:p>
    <w:p w:rsidR="00FC4F66" w:rsidRPr="005B13DD" w:rsidRDefault="00FC4F66" w:rsidP="004F4785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لا جريمة :</w:t>
      </w:r>
    </w:p>
    <w:p w:rsidR="00FC4F66" w:rsidRPr="005B13DD" w:rsidRDefault="00FC4F66" w:rsidP="0018197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1 </w:t>
      </w:r>
      <w:r w:rsidR="00466908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اذا كان الفعل قد أم</w:t>
      </w:r>
      <w:r w:rsidR="00181975">
        <w:rPr>
          <w:rFonts w:asciiTheme="majorBidi" w:hAnsiTheme="majorBidi" w:cstheme="majorBidi"/>
          <w:sz w:val="32"/>
          <w:szCs w:val="32"/>
          <w:rtl/>
          <w:lang w:bidi="ar-DZ"/>
        </w:rPr>
        <w:t>ر أو أذن به القانون</w:t>
      </w:r>
    </w:p>
    <w:p w:rsidR="00FC4F66" w:rsidRPr="005B13DD" w:rsidRDefault="00FC4F66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2 </w:t>
      </w:r>
      <w:r w:rsidR="00466908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اذا كان الفعل قد دفعت اليه الضرورة الحالة للدفاع المشروع عن النفس أو عن الغير أو عن مال محلول للشخص </w:t>
      </w:r>
      <w:r w:rsidR="007512F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للغير بشرط أن يكون الدفاع </w:t>
      </w:r>
      <w:r w:rsidR="007512F8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متناسبا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مع جسامة الاعتداء </w:t>
      </w:r>
    </w:p>
    <w:p w:rsidR="00FC4F66" w:rsidRPr="00044F2F" w:rsidRDefault="00FC4F66" w:rsidP="007512F8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 w:rsidRPr="00044F2F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أمر </w:t>
      </w:r>
      <w:r w:rsidR="00466908" w:rsidRPr="00044F2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واذن </w:t>
      </w:r>
      <w:r w:rsidRPr="00044F2F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القانون</w:t>
      </w:r>
      <w:r w:rsidR="00181975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 xml:space="preserve"> 1</w:t>
      </w:r>
    </w:p>
    <w:p w:rsidR="00FC4F66" w:rsidRPr="00044F2F" w:rsidRDefault="00FC4F66" w:rsidP="004F4785">
      <w:pPr>
        <w:jc w:val="right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044F2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1 أمر القانون : </w:t>
      </w:r>
    </w:p>
    <w:p w:rsidR="00FC4F66" w:rsidRPr="005B13DD" w:rsidRDefault="00FC4F66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المقصود به هو تنفيذ تلك الاحكام المحددة في جميع الن</w:t>
      </w:r>
      <w:r w:rsidR="007512F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صوص التشريعية و كذلك في </w:t>
      </w:r>
      <w:r w:rsidR="007512F8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اللوائح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يتخذ أمر القانون صورتين : </w:t>
      </w:r>
    </w:p>
    <w:p w:rsidR="00FC4F66" w:rsidRPr="00044F2F" w:rsidRDefault="00FC4F66" w:rsidP="004F4785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044F2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أ</w:t>
      </w:r>
      <w:r w:rsidR="00466908" w:rsidRPr="00044F2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- </w:t>
      </w:r>
      <w:r w:rsidRPr="00044F2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التنفيذ المباشر لأمر القانون :</w:t>
      </w:r>
    </w:p>
    <w:p w:rsidR="00FC4F66" w:rsidRPr="005B13DD" w:rsidRDefault="00FC4F66" w:rsidP="004F4785">
      <w:pPr>
        <w:jc w:val="right"/>
        <w:rPr>
          <w:rFonts w:asciiTheme="majorBidi" w:hAnsiTheme="majorBidi" w:cstheme="majorBidi"/>
          <w:sz w:val="32"/>
          <w:szCs w:val="32"/>
          <w:u w:val="single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  <w:t xml:space="preserve">هناك حالتين: </w:t>
      </w:r>
    </w:p>
    <w:p w:rsidR="00FC4F66" w:rsidRPr="005B13DD" w:rsidRDefault="00466908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*</w:t>
      </w:r>
      <w:r w:rsidR="00FC4F66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اذ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 كان الفرد خاضعا لسلطة رئاسية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FC4F6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هنا يكون الفعل الذي يأمر به القانون ينطوي على خطو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رة مما أدى بالمشرع الى وضع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قيد يتمثل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في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مرور</w:t>
      </w:r>
      <w:r w:rsidR="00FC4F6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الشخص المأمورعلى سلطة تستوجب الرجوع اليها لتنفيذ أمر القانون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FC4F66" w:rsidRPr="005B13DD" w:rsidRDefault="00FC4F66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044F2F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م</w:t>
      </w:r>
      <w:r w:rsidR="00466908" w:rsidRPr="00044F2F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ثال: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ضابط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شرطة قضائية</w:t>
      </w:r>
      <w:r w:rsidR="0018197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أع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ط</w:t>
      </w:r>
      <w:r w:rsidR="00181975">
        <w:rPr>
          <w:rFonts w:asciiTheme="majorBidi" w:hAnsiTheme="majorBidi" w:cstheme="majorBidi"/>
          <w:sz w:val="32"/>
          <w:szCs w:val="32"/>
          <w:rtl/>
          <w:lang w:bidi="ar-DZ"/>
        </w:rPr>
        <w:t>ا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ه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القانون حق 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تفتيش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المنازل بشرط الحصول على اذن النيابة. </w:t>
      </w:r>
    </w:p>
    <w:p w:rsidR="00FC4F66" w:rsidRPr="005B13DD" w:rsidRDefault="00181975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* </w:t>
      </w:r>
      <w:r w:rsidR="00AF5106" w:rsidRPr="005B13DD">
        <w:rPr>
          <w:rFonts w:asciiTheme="majorBidi" w:hAnsiTheme="majorBidi" w:cstheme="majorBidi"/>
          <w:sz w:val="32"/>
          <w:szCs w:val="32"/>
          <w:rtl/>
          <w:lang w:bidi="ar-DZ"/>
        </w:rPr>
        <w:t>عدم خضوع الشخص لسلطة</w:t>
      </w:r>
      <w:r w:rsidR="00FC4F6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: هنا أمر </w:t>
      </w:r>
      <w:r w:rsidR="00AF5106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</w:t>
      </w:r>
      <w:r w:rsidR="007512F8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لقانون يكفي لو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ح</w:t>
      </w:r>
      <w:r w:rsidR="007512F8" w:rsidRPr="005B13DD">
        <w:rPr>
          <w:rFonts w:asciiTheme="majorBidi" w:hAnsiTheme="majorBidi" w:cstheme="majorBidi"/>
          <w:sz w:val="32"/>
          <w:szCs w:val="32"/>
          <w:rtl/>
          <w:lang w:bidi="ar-DZ"/>
        </w:rPr>
        <w:t>ده لتبرير سلوكه و</w:t>
      </w:r>
      <w:r w:rsidR="00AF5106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اباحته</w:t>
      </w:r>
      <w:r w:rsidR="00FC4F6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. </w:t>
      </w:r>
    </w:p>
    <w:p w:rsidR="00FC4F66" w:rsidRPr="005B13DD" w:rsidRDefault="00AF5106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مثال</w:t>
      </w:r>
      <w:r w:rsidR="00FC4F6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: إيداع كل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من وكيل الجمهورية أو قاضي الت</w:t>
      </w:r>
      <w:r w:rsidR="00181975">
        <w:rPr>
          <w:rFonts w:asciiTheme="majorBidi" w:hAnsiTheme="majorBidi" w:cstheme="majorBidi"/>
          <w:sz w:val="32"/>
          <w:szCs w:val="32"/>
          <w:rtl/>
          <w:lang w:bidi="ar-DZ"/>
        </w:rPr>
        <w:t>حقيق المتهم الحبس ال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مؤقت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بشرط عدم تجاوز الحدود التي رسمها القانون. </w:t>
      </w:r>
    </w:p>
    <w:p w:rsidR="00AF5106" w:rsidRPr="00F55926" w:rsidRDefault="00AF5106" w:rsidP="004F4785">
      <w:pPr>
        <w:jc w:val="right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F5592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ب –</w:t>
      </w:r>
      <w:r w:rsidR="00181975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تنفيذ الشخص لأمر صادر من سلطة</w:t>
      </w:r>
      <w:r w:rsidR="0018197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مختصة</w:t>
      </w:r>
      <w:r w:rsidRPr="00F5592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:</w:t>
      </w:r>
    </w:p>
    <w:p w:rsidR="00AF5106" w:rsidRPr="005B13DD" w:rsidRDefault="00181975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لم يش</w:t>
      </w:r>
      <w:r w:rsidR="003A7A0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ر اليه القانون الجزائري</w:t>
      </w:r>
      <w:r w:rsidR="003A7A04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AF5106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الا أنه بالرجوع الى نفس ال</w:t>
      </w:r>
      <w:r w:rsidR="003A7A0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مادة 327 ق ع الفرنسي نجدها تنص </w:t>
      </w:r>
      <w:r w:rsidR="003A7A04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صراحة</w:t>
      </w:r>
      <w:r w:rsidR="003A7A0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على أن تنفيذ المو</w:t>
      </w:r>
      <w:r w:rsidR="003A7A04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ظف</w:t>
      </w:r>
      <w:r w:rsidR="00AF510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لأمر صادر من سلطة يدخل ضمن أس</w:t>
      </w:r>
      <w:r w:rsidR="003A7A0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باب الاباحة لكن بشروط معينة.</w:t>
      </w:r>
    </w:p>
    <w:p w:rsidR="00C1124A" w:rsidRPr="005B13DD" w:rsidRDefault="00AF5106" w:rsidP="0032023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lastRenderedPageBreak/>
        <w:t>نشير الى مسألة هامة هي أن السلطة غير الشرعية لا يمكن أن تكون أساسا ل</w:t>
      </w:r>
      <w:r w:rsidR="003A7A0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تبرير سلوك مرتكب صادر بأمر منها</w:t>
      </w:r>
      <w:r w:rsidR="003A7A04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فال</w:t>
      </w:r>
      <w:r w:rsidR="003A7A0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سلطة يجب أن تكون شرعية و عامة</w:t>
      </w:r>
      <w:r w:rsidR="003A7A04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181975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فالأمر الصادر من سلطة خاصة 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كالأب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مثلا لا تعد تبريرا لارتكاب السلوك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F2734C" w:rsidRPr="005B13DD" w:rsidRDefault="00F2734C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السؤال المطروح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: </w:t>
      </w:r>
      <w:r w:rsidR="004860B0"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ما هو الحكم في حالة تنفيذ أمر غير شرعي صادر عن سلطة شرعية (عامة و مختصة) ؟</w:t>
      </w:r>
    </w:p>
    <w:p w:rsidR="004860B0" w:rsidRPr="00F55926" w:rsidRDefault="00806391" w:rsidP="0023488B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 w:rsidRPr="00F5592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2 اذن القانون</w:t>
      </w:r>
    </w:p>
    <w:p w:rsidR="00806391" w:rsidRPr="005B13DD" w:rsidRDefault="00806391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هو ترخيص ا</w:t>
      </w:r>
      <w:r w:rsidR="007512F8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لقانون لصاحب حق في استعمال حقه</w:t>
      </w:r>
      <w:r w:rsidR="007512F8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بمعنى ان القانون عندما يقرر حق لشخص ما فانه يمكنه من استعمال هذا الحق.</w:t>
      </w:r>
    </w:p>
    <w:p w:rsidR="00806391" w:rsidRPr="005B13DD" w:rsidRDefault="00806391" w:rsidP="007512F8">
      <w:pPr>
        <w:jc w:val="right"/>
        <w:rPr>
          <w:rFonts w:asciiTheme="majorBidi" w:hAnsiTheme="majorBidi" w:cstheme="majorBidi"/>
          <w:sz w:val="32"/>
          <w:szCs w:val="32"/>
          <w:u w:val="single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  <w:t xml:space="preserve">متى يعتبر اذن القانون خارجا من دائرة </w:t>
      </w:r>
      <w:r w:rsidR="007512F8" w:rsidRPr="005B13DD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>التجريم؟</w:t>
      </w:r>
      <w:r w:rsidR="007512F8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كي يستفيد صاحب الحق أث</w:t>
      </w:r>
      <w:r w:rsidR="007512F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ناء ممارسة لحقه من الاباحة 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يجب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</w:t>
      </w:r>
      <w:r w:rsidR="007512F8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وفر الشروط التالي</w:t>
      </w:r>
      <w:r w:rsidR="007512F8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ة:</w:t>
      </w:r>
    </w:p>
    <w:p w:rsidR="00806391" w:rsidRPr="005B13DD" w:rsidRDefault="007512F8" w:rsidP="0080639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t>*</w:t>
      </w:r>
      <w:r w:rsidR="00806391"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وجود الحق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: هي المصلحة التي يعت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>رف بها القانون للشخص ويحميها وي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يح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بالتبعية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استعمال ما هو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ملائم </w:t>
      </w:r>
      <w:r w:rsidR="00806391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لتحقيق هذه المصلحة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806391" w:rsidRPr="005B13DD" w:rsidRDefault="007512F8" w:rsidP="0080639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t>*</w:t>
      </w:r>
      <w:r w:rsidR="00806391"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التزام حدود الحق</w:t>
      </w:r>
      <w:r w:rsidR="0080639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: أثناء ممارسة هذا الحق يتعين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على صاحبه التزام حدود هذا الحق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لأن تق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ر</w:t>
      </w:r>
      <w:r w:rsidR="0080639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ير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هذه الحقوق ليس بصفة مطلقة بل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نسبية،</w:t>
      </w:r>
      <w:r w:rsidR="0080639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لذا يقتضي مبدأ التزام حدود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الحق ممارسة الحق لصاحبه من جهة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وممارسته و</w:t>
      </w:r>
      <w:r w:rsidR="00806391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استعماله بأفعال لازمة لهذه الممارسة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47095C" w:rsidRPr="005B13DD" w:rsidRDefault="007512F8" w:rsidP="0080639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t>*</w:t>
      </w:r>
      <w:r w:rsidR="00806391"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توفر حسن النية</w:t>
      </w:r>
      <w:r w:rsidR="0047095C" w:rsidRPr="005B13DD">
        <w:rPr>
          <w:rFonts w:asciiTheme="majorBidi" w:hAnsiTheme="majorBidi" w:cstheme="majorBidi"/>
          <w:sz w:val="32"/>
          <w:szCs w:val="32"/>
          <w:rtl/>
          <w:lang w:bidi="ar-DZ"/>
        </w:rPr>
        <w:t>: لكي تتحقق الاباحة يجب أ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ن يمارس صاحب الحق حقه بحسن نية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="0047095C"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معناها أن الشخص 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هدف الى تحقيق المصلحة المحمية و</w:t>
      </w:r>
      <w:r w:rsidR="0047095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التي شرع الحق من أجلها. </w:t>
      </w:r>
    </w:p>
    <w:p w:rsidR="0047095C" w:rsidRPr="00F55926" w:rsidRDefault="0047095C" w:rsidP="00806391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F5592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تطبيقات استعمال الحق</w:t>
      </w:r>
    </w:p>
    <w:p w:rsidR="0023488B" w:rsidRDefault="007512F8" w:rsidP="0023488B">
      <w:pPr>
        <w:jc w:val="right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حق تأديب الأطفال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حق تأديب الزوجة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47095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حق ممارسة الألعاب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الرياضية،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حق ممارسة المهنة 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الطبية</w:t>
      </w:r>
    </w:p>
    <w:p w:rsidR="00F63696" w:rsidRPr="005B13DD" w:rsidRDefault="00F63696" w:rsidP="0023488B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حق تأديب الأولاد القصر الصغار:</w:t>
      </w:r>
    </w:p>
    <w:p w:rsidR="000926C6" w:rsidRDefault="00F63696" w:rsidP="00F63696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ان تأديب الصغار وان كان في الحقيقة يكون فعلا مجرما قانونا وترفع الصفة الجنائي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>ة غير المشرعة ويكون هذا الحق لل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أ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باء والمعلمين ومن في حكمهم كالوصي والولي والأخ الكبير رئيس الحرفة أو المهن بالنسبة للصبي المتمرن ولكن الضرب المسموح له هو 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>الضرب البسيط في مواضع ليست خطرة</w:t>
      </w:r>
    </w:p>
    <w:p w:rsidR="000926C6" w:rsidRDefault="000926C6" w:rsidP="00F6369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0926C6" w:rsidRDefault="000926C6" w:rsidP="00F6369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F63696" w:rsidRPr="005B13DD" w:rsidRDefault="00F63696" w:rsidP="00F63696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lastRenderedPageBreak/>
        <w:t xml:space="preserve">حق تأديب الزوجة: </w:t>
      </w:r>
    </w:p>
    <w:p w:rsidR="00F63696" w:rsidRPr="005B13DD" w:rsidRDefault="00F63696" w:rsidP="00F63696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للزوج على زوجته حق تأديبها طبقا لأحكام الشريعة الإسلامية أي للزوج الحق في تأديب زوجته بالضرب الخفيف جدا عن المعصية التي لم يرد بشأنها حد ولكن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لا يحق له أن يضربها ضربا شديدا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F63696" w:rsidRPr="005B13DD" w:rsidRDefault="00F63696" w:rsidP="00F63696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F5592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مثال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: أن تخرج من المنزل الزوجية بدون اذنه فعندئذ يضربها ضربا و الضرب البسيط هو الذي لا يحدث كسرا أو جرحا و لا يتخلف عنه مرض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47095C" w:rsidRPr="005B13DD" w:rsidRDefault="0047095C" w:rsidP="0080639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47095C" w:rsidRPr="00F55926" w:rsidRDefault="00AB280D" w:rsidP="007512F8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2</w:t>
      </w:r>
      <w:bookmarkStart w:id="0" w:name="_GoBack"/>
      <w:bookmarkEnd w:id="0"/>
      <w:r w:rsidR="007512F8" w:rsidRPr="00F5592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- </w:t>
      </w:r>
      <w:r w:rsidR="0047095C" w:rsidRPr="00F5592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الدفاع الشرعي</w:t>
      </w:r>
    </w:p>
    <w:p w:rsidR="00806391" w:rsidRPr="005B13DD" w:rsidRDefault="0047095C" w:rsidP="007512F8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هو استعمال القوة اللازمة لصد خطر اعتداء حال غير مشروع عن النفس أو الغير أو مال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مملوك </w:t>
      </w:r>
      <w:r w:rsidR="007512F8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للشخص أو للغير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لكي يت</w:t>
      </w:r>
      <w:r w:rsidR="007512F8" w:rsidRPr="005B13DD">
        <w:rPr>
          <w:rFonts w:asciiTheme="majorBidi" w:hAnsiTheme="majorBidi" w:cstheme="majorBidi"/>
          <w:sz w:val="32"/>
          <w:szCs w:val="32"/>
          <w:rtl/>
          <w:lang w:bidi="ar-DZ"/>
        </w:rPr>
        <w:t>حقق الدفاع الشرعي لابد من توفر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شروط في العدوان و 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 xml:space="preserve">شروط في فعل الدفاع 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لأن الدفاع الشرعي أساسه استعمال الشخص لقدر من العنف اتجاه شخص اخر يهدده سواء في شخصه أو في ماله بخطر</w:t>
      </w:r>
      <w:r w:rsidR="007512F8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. </w:t>
      </w:r>
    </w:p>
    <w:p w:rsidR="00F46656" w:rsidRPr="0023488B" w:rsidRDefault="0047095C" w:rsidP="0023488B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F5592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1 – الشروط المتطلبة في </w:t>
      </w:r>
      <w:r w:rsidR="007512F8" w:rsidRPr="00F5592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العدوان:</w:t>
      </w:r>
    </w:p>
    <w:p w:rsidR="007512F8" w:rsidRPr="005B13DD" w:rsidRDefault="007512F8" w:rsidP="007512F8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العدوان هو السلوك الصادر من 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>شخص يهدد حقا يحميه القانون بخطر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فما هي الشروط الواجب تو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فرها في هذا السلوك العدواني لكي يحق لصاحب الحق مواجهته بسلوك عدواني اخر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7512F8" w:rsidRPr="00F55926" w:rsidRDefault="007512F8" w:rsidP="007512F8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F5592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أ-أن يكون العدوان </w:t>
      </w:r>
      <w:r w:rsidRPr="00F5592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حالا:</w:t>
      </w:r>
    </w:p>
    <w:p w:rsidR="007512F8" w:rsidRPr="005B13DD" w:rsidRDefault="007512F8" w:rsidP="0023488B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لفظ العدوان ليس السلوك في حد ذاته و انما يقصد به كذلك الخطر الذي ي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>هدد الحق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يشرط أن يكون حالا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قد عبر عن ذلك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الشرع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في م 39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ق ع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"الضرورة الحالة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"</w:t>
      </w:r>
    </w:p>
    <w:p w:rsidR="007512F8" w:rsidRPr="005B13DD" w:rsidRDefault="007512F8" w:rsidP="007512F8">
      <w:pPr>
        <w:jc w:val="right"/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  <w:t xml:space="preserve">و يعتبر الخطر حالا في حالتين:  </w:t>
      </w:r>
    </w:p>
    <w:p w:rsidR="0023488B" w:rsidRDefault="007512F8" w:rsidP="007512F8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 xml:space="preserve">*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اذا كان وشيك الوقوع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ذلك بصدور أفعال من المعتدي 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جعل الرجل المعتاد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>(الرجل العادي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) يقتنع بأن الاعتداء كسلوك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سيقع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.</w:t>
      </w:r>
    </w:p>
    <w:p w:rsidR="007512F8" w:rsidRPr="005B13DD" w:rsidRDefault="007512F8" w:rsidP="007512F8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F5592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مثال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: أن يهدد شخصا بقتله فيبدأ في تعبئة مسدسه بالرصاص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7512F8" w:rsidRPr="005B13DD" w:rsidRDefault="007512F8" w:rsidP="007512F8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*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>اذا بدأ العدوان و لم ينته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فيعتبر الخطر حالا اذا بدأ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المعتدي في عدوانه و استمر فيه 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فاذا انتهى العدوان فلا مبرر لسلوك المعتدى عليه. وينتهي العدوان بتحقيق النتيجة أو دون 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تحققها 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بإرادته أو جبرا عنه.</w:t>
      </w:r>
    </w:p>
    <w:p w:rsidR="007512F8" w:rsidRPr="00F55926" w:rsidRDefault="007512F8" w:rsidP="007512F8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F5592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lastRenderedPageBreak/>
        <w:t>إشكاليات يطرحها الخطر الحال:</w:t>
      </w:r>
    </w:p>
    <w:p w:rsidR="007512F8" w:rsidRPr="005B13DD" w:rsidRDefault="007512F8" w:rsidP="007512F8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هناك بعض المظاه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 xml:space="preserve">ر التي يصبح فيها الخطر غير حال 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منها الخطر الوهمي 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فقد تحيط بالشخص ظروف من شأنها ايهامه بأن هناك خطر ي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هدده فيقوم بالدفاع عن نفسه 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ثم يتضح أن هذا الخطر كان في مخيلته و ليس له حقيقة في الواقع .</w:t>
      </w:r>
    </w:p>
    <w:p w:rsidR="007512F8" w:rsidRPr="005B13DD" w:rsidRDefault="007512F8" w:rsidP="007512F8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السؤال 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هل يتساوى الخطر الوهمي بالخطر الحال؟</w:t>
      </w:r>
    </w:p>
    <w:p w:rsidR="007512F8" w:rsidRPr="005B13DD" w:rsidRDefault="007512F8" w:rsidP="007512F8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المستقر عليه هو أن الخطر الوهمي لا ينفي الصفة الاجرامية على الفعل وانما ينفي القصد الجنائي، لأن هذا الأخير يقوم على أساس العلم، والوهم أو الغلط ينفي هذا العلم.</w:t>
      </w:r>
    </w:p>
    <w:p w:rsidR="007512F8" w:rsidRPr="005B13DD" w:rsidRDefault="007512F8" w:rsidP="007512F8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والخطر الاخر هو الخطر المستقبلي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فالخطر الحال الذي يبرر الدفاع الشرعي هو الخطر الحقيقي القائم وقت وقوع العدوان ومن ثم لا يكفي التذرع بالدفاع الشرعي وجود اعتداء مستقبلي.</w:t>
      </w:r>
    </w:p>
    <w:p w:rsidR="007512F8" w:rsidRPr="00D1353F" w:rsidRDefault="007512F8" w:rsidP="007512F8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ب- أن يكون العدوان غير مشروع</w:t>
      </w:r>
      <w:r w:rsidR="007B46FE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</w:p>
    <w:p w:rsidR="00F63696" w:rsidRPr="005B13DD" w:rsidRDefault="007512F8" w:rsidP="009F11A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يع</w:t>
      </w:r>
      <w:r w:rsidR="007B46FE">
        <w:rPr>
          <w:rFonts w:asciiTheme="majorBidi" w:hAnsiTheme="majorBidi" w:cstheme="majorBidi"/>
          <w:sz w:val="32"/>
          <w:szCs w:val="32"/>
          <w:rtl/>
          <w:lang w:bidi="ar-DZ"/>
        </w:rPr>
        <w:t>تبر العدوان غير مشروع اذا كان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يتهدد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حقا يحميه القانون الجنائي وبالتالي فان العدوان يجب أن يكون مشكلا جريمة من الجرائم المنصوص عليها قانونا.</w:t>
      </w:r>
    </w:p>
    <w:p w:rsidR="009F11AD" w:rsidRPr="005B13DD" w:rsidRDefault="009F11AD" w:rsidP="009F11A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C51CC" w:rsidRPr="00D1353F" w:rsidRDefault="00CC51CC" w:rsidP="00806391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2 </w:t>
      </w:r>
      <w:r w:rsidR="009F11AD" w:rsidRPr="00D1353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- </w:t>
      </w: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الشروط الواجب تو</w:t>
      </w:r>
      <w:r w:rsidR="007B46FE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</w:t>
      </w: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فرها في فعل </w:t>
      </w:r>
      <w:r w:rsidR="003F21E3"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الدفاع:</w:t>
      </w:r>
    </w:p>
    <w:p w:rsidR="003F21E3" w:rsidRPr="005B13DD" w:rsidRDefault="00CC51CC" w:rsidP="007B46FE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أ – الشرط الأول :</w:t>
      </w:r>
      <w:r w:rsidR="007B46F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صفة المدافع:</w:t>
      </w:r>
    </w:p>
    <w:p w:rsidR="00CC51CC" w:rsidRPr="005B13DD" w:rsidRDefault="007B46FE" w:rsidP="003F21E3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7B46FE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أن يكون المدافع ذا صفة </w:t>
      </w:r>
      <w:r w:rsidR="003F21E3" w:rsidRPr="005B13DD">
        <w:rPr>
          <w:rFonts w:asciiTheme="majorBidi" w:hAnsiTheme="majorBidi" w:cstheme="majorBidi"/>
          <w:sz w:val="32"/>
          <w:szCs w:val="32"/>
          <w:rtl/>
          <w:lang w:bidi="ar-DZ"/>
        </w:rPr>
        <w:t>بمعنى أن المشرع أعط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ى حق الدفاع للمعتد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ى</w:t>
      </w:r>
      <w:r w:rsidR="00CC51C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عليه في شخصه أو </w:t>
      </w:r>
      <w:r w:rsidR="00F6369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ماله،</w:t>
      </w:r>
      <w:r w:rsidR="003F21E3" w:rsidRPr="005B13DD">
        <w:rPr>
          <w:rFonts w:asciiTheme="majorBidi" w:hAnsiTheme="majorBidi" w:cstheme="majorBidi"/>
          <w:sz w:val="32"/>
          <w:szCs w:val="32"/>
          <w:rtl/>
          <w:lang w:bidi="ar-DZ"/>
        </w:rPr>
        <w:t>كما</w:t>
      </w:r>
      <w:r w:rsidR="006B54CF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أنه ثبت الحق في الدفاع عن الغير في شخصه أو ماله </w:t>
      </w:r>
      <w:r w:rsidR="00F6369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ولا </w:t>
      </w:r>
      <w:r w:rsidR="00F63696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يش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="00F63696" w:rsidRPr="005B13DD">
        <w:rPr>
          <w:rFonts w:asciiTheme="majorBidi" w:hAnsiTheme="majorBidi" w:cstheme="majorBidi"/>
          <w:sz w:val="32"/>
          <w:szCs w:val="32"/>
          <w:rtl/>
          <w:lang w:bidi="ar-DZ"/>
        </w:rPr>
        <w:t>رط قيام علاقة بين المدافع وهذا الغير و</w:t>
      </w:r>
      <w:r w:rsidR="006B54CF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الحكمة من ذل</w:t>
      </w:r>
      <w:r w:rsidR="00F63696" w:rsidRPr="005B13DD">
        <w:rPr>
          <w:rFonts w:asciiTheme="majorBidi" w:hAnsiTheme="majorBidi" w:cstheme="majorBidi"/>
          <w:sz w:val="32"/>
          <w:szCs w:val="32"/>
          <w:rtl/>
          <w:lang w:bidi="ar-DZ"/>
        </w:rPr>
        <w:t>ك أن المشرع يرى في حماية الحق و</w:t>
      </w:r>
      <w:r w:rsidR="006B54CF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ليس صفة </w:t>
      </w:r>
      <w:r w:rsidR="00F6369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المدافع،</w:t>
      </w:r>
      <w:r w:rsidR="006B54CF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فمادام فعل المدافع عن الغير يحمي الحق فهنا يقوم الدفاع الشرعي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6B54CF" w:rsidRPr="005B13DD" w:rsidRDefault="003F21E3" w:rsidP="00806391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ب - الشرطالثاني:</w:t>
      </w:r>
      <w:r w:rsidR="006B54CF" w:rsidRPr="005B13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نية الدفاع </w:t>
      </w:r>
    </w:p>
    <w:p w:rsidR="006B54CF" w:rsidRPr="005B13DD" w:rsidRDefault="007B46FE" w:rsidP="0080639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عندما يقع عليك عدوان أو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يتهددك</w:t>
      </w:r>
      <w:r w:rsidR="006B54CF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خطر ف</w:t>
      </w:r>
      <w:r w:rsidR="003F21E3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انه يتعين مواجهته بقصد الدفاع و</w:t>
      </w:r>
      <w:r w:rsidR="006B54CF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ليس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بقصد الايذاء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. </w:t>
      </w:r>
    </w:p>
    <w:p w:rsidR="006B54CF" w:rsidRPr="005B13DD" w:rsidRDefault="006B54CF" w:rsidP="00806391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ج – الشرط </w:t>
      </w:r>
      <w:r w:rsidR="003F21E3" w:rsidRPr="005B13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الثالث:</w:t>
      </w:r>
      <w:r w:rsidRPr="005B13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اللزوم </w:t>
      </w:r>
    </w:p>
    <w:p w:rsidR="006B54CF" w:rsidRPr="005B13DD" w:rsidRDefault="006B54CF" w:rsidP="003F21E3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بمعنى أن يكون الفعل الذي واجهت به العدوان الحال </w:t>
      </w:r>
      <w:r w:rsidR="003F21E3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لازما،</w:t>
      </w:r>
      <w:r w:rsidR="007B46F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أي ضروريا لا بديل له 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يكون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فعل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الدفاع لازما لرد الخطر اذا توفر</w:t>
      </w:r>
      <w:r w:rsidR="003F21E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ما يلي : </w:t>
      </w:r>
    </w:p>
    <w:p w:rsidR="006B54CF" w:rsidRPr="005B13DD" w:rsidRDefault="006B54CF" w:rsidP="0080639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lastRenderedPageBreak/>
        <w:t>وجود عدوان وقت الدفاع</w:t>
      </w:r>
      <w:r w:rsidR="003F21E3" w:rsidRPr="005B13DD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  <w:r w:rsidR="007B46FE">
        <w:rPr>
          <w:rFonts w:asciiTheme="majorBidi" w:hAnsiTheme="majorBidi" w:cstheme="majorBidi"/>
          <w:sz w:val="32"/>
          <w:szCs w:val="32"/>
          <w:lang w:bidi="ar-DZ"/>
        </w:rPr>
        <w:t>*</w:t>
      </w:r>
    </w:p>
    <w:p w:rsidR="003F21E3" w:rsidRPr="005B13DD" w:rsidRDefault="006B54CF" w:rsidP="0080639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أن يكون فعل الدفاع هو الامكانية الوحيدة </w:t>
      </w:r>
      <w:r w:rsidR="003F21E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لمواجهة </w:t>
      </w:r>
      <w:r w:rsidR="00F6369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العدوان.</w:t>
      </w:r>
      <w:r w:rsidR="007B46FE">
        <w:rPr>
          <w:rFonts w:asciiTheme="majorBidi" w:hAnsiTheme="majorBidi" w:cstheme="majorBidi"/>
          <w:sz w:val="32"/>
          <w:szCs w:val="32"/>
          <w:lang w:bidi="ar-DZ"/>
        </w:rPr>
        <w:t>*</w:t>
      </w:r>
    </w:p>
    <w:p w:rsidR="003F21E3" w:rsidRPr="005B13DD" w:rsidRDefault="003F21E3" w:rsidP="00806391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د – الشرط الرابع: التناسب </w:t>
      </w:r>
    </w:p>
    <w:p w:rsidR="003F21E3" w:rsidRPr="005B13DD" w:rsidRDefault="003F21E3" w:rsidP="0080639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يشرط في فعل الدفاع أن</w:t>
      </w:r>
      <w:r w:rsidR="007B46F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يكون متناسبا مع جسامة العدوان 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يعبر</w:t>
      </w:r>
      <w:r w:rsidR="007B46F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عن ذلك وجوب التزام حدود الدفاع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بحيث يجب على الشخص عندما يستعمل حق الدفاع الشرعي أن يدافع في حدود المعقول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3F21E3" w:rsidRPr="005B13DD" w:rsidRDefault="006D4461" w:rsidP="007B46F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</w:t>
      </w:r>
      <w:r w:rsidR="003F21E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قد اختلف الفقه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في تحديد معيار التناسب وخلصوا </w:t>
      </w:r>
      <w:r w:rsidR="003F21E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الى القول بأن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التناسب</w:t>
      </w:r>
      <w:r w:rsidR="007B46FE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يتمثل 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>دائما</w:t>
      </w:r>
      <w:r w:rsidR="003F21E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كون الدفاع المتمثل ف</w:t>
      </w:r>
      <w:r w:rsidR="007B46FE">
        <w:rPr>
          <w:rFonts w:asciiTheme="majorBidi" w:hAnsiTheme="majorBidi" w:cstheme="majorBidi"/>
          <w:sz w:val="32"/>
          <w:szCs w:val="32"/>
          <w:rtl/>
          <w:lang w:bidi="ar-DZ"/>
        </w:rPr>
        <w:t>ي قدر من القوة لازما لدفع الخطر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E934CB" w:rsidRPr="005B13DD" w:rsidRDefault="003F21E3" w:rsidP="009F11A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فكرة التناس</w:t>
      </w:r>
      <w:r w:rsidR="006D446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ب تدخل في السلطة التقديرية 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>للقاضي (التناسب يدخل في الوسيلة)</w:t>
      </w:r>
      <w:r w:rsidR="00F6369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F63696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المعيار الذي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يستخدمه</w:t>
      </w:r>
      <w:r w:rsidR="00F6369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هو معيار الرجل 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>المعتاد.</w:t>
      </w:r>
    </w:p>
    <w:p w:rsidR="00E934CB" w:rsidRPr="00D1353F" w:rsidRDefault="009C574B" w:rsidP="007659CF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الحالات </w:t>
      </w:r>
      <w:r w:rsidR="00641AD9"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الممتازة</w:t>
      </w: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للدفاع </w:t>
      </w:r>
      <w:r w:rsidR="00641AD9"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الشرعي:</w:t>
      </w:r>
    </w:p>
    <w:p w:rsidR="009C574B" w:rsidRPr="005B13DD" w:rsidRDefault="009C574B" w:rsidP="00641AD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لقد أحاط المشرع الجزائري في نفس </w:t>
      </w:r>
      <w:r w:rsidR="007B46FE">
        <w:rPr>
          <w:rFonts w:asciiTheme="majorBidi" w:hAnsiTheme="majorBidi" w:cstheme="majorBidi"/>
          <w:sz w:val="32"/>
          <w:szCs w:val="32"/>
          <w:rtl/>
          <w:lang w:bidi="ar-DZ"/>
        </w:rPr>
        <w:t>المادة 39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-2ق ع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فعل الدفاع بقيود ع</w:t>
      </w:r>
      <w:r w:rsidR="007B46FE">
        <w:rPr>
          <w:rFonts w:asciiTheme="majorBidi" w:hAnsiTheme="majorBidi" w:cstheme="majorBidi"/>
          <w:sz w:val="32"/>
          <w:szCs w:val="32"/>
          <w:rtl/>
          <w:lang w:bidi="ar-DZ"/>
        </w:rPr>
        <w:t xml:space="preserve">ديدة لأنه لم يحدد أفعال الدفاع 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</w:t>
      </w:r>
      <w:r w:rsidR="00641AD9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أطلق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النص و أباح كل فعل من شأنه </w:t>
      </w:r>
      <w:r w:rsidR="007659CF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درء</w:t>
      </w:r>
      <w:r w:rsidR="007B46F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الخطر المحدق بالمدافع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لكن مع ضرورة تو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فر شروط معينة في العدوان (الخطر) و شروط أخرى في فعل الدفاع .</w:t>
      </w:r>
    </w:p>
    <w:p w:rsidR="009C574B" w:rsidRPr="005B13DD" w:rsidRDefault="009C574B" w:rsidP="00641AD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لكننا نجد أن المشرع أضاف في نص المادة 40 ق ع حالات خاصة للدفاع الشرعي اتفق على تسميتها بالحالات</w:t>
      </w:r>
      <w:r w:rsidR="00641AD9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الممتازة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لأن المشرع نص صراحة على أفعال الدفاع التي يمكن أن يلجأ اليها المدافع.</w:t>
      </w:r>
    </w:p>
    <w:p w:rsidR="00641AD9" w:rsidRPr="005B13DD" w:rsidRDefault="009C574B" w:rsidP="00812F14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فقد أباح القتل </w:t>
      </w:r>
      <w:r w:rsidR="00CB3AA3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والجرح 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الضرب بدون شرط التناسب مع جسامة </w:t>
      </w:r>
      <w:r w:rsidR="007659CF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الاعتداء،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على عك</w:t>
      </w:r>
      <w:r w:rsidR="00812F1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س ما هو مبين في نص المادة 39/2 </w:t>
      </w:r>
    </w:p>
    <w:p w:rsidR="00641AD9" w:rsidRPr="00D1353F" w:rsidRDefault="000F19CD" w:rsidP="00806391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القرين</w:t>
      </w:r>
      <w:r w:rsidR="00641AD9"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ة القانونية بتوفر شروط الدفاع : </w:t>
      </w:r>
    </w:p>
    <w:p w:rsidR="00641AD9" w:rsidRPr="005B13DD" w:rsidRDefault="00E6468D" w:rsidP="0080639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بقراءة</w:t>
      </w:r>
      <w:r w:rsidR="00641AD9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نص المادة 40 ق ع </w:t>
      </w:r>
      <w:r w:rsidR="000F19CD"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فإننا نجد أن الشرع الجزائري وضع قرين</w:t>
      </w:r>
      <w:r w:rsidR="00641AD9" w:rsidRPr="005B13DD">
        <w:rPr>
          <w:rFonts w:asciiTheme="majorBidi" w:hAnsiTheme="majorBidi" w:cstheme="majorBidi"/>
          <w:sz w:val="32"/>
          <w:szCs w:val="32"/>
          <w:rtl/>
          <w:lang w:bidi="ar-DZ"/>
        </w:rPr>
        <w:t>ة قانونية على تو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641AD9"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فر شروط الدفاع في بع</w:t>
      </w:r>
      <w:r w:rsidR="000F19C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ض </w:t>
      </w:r>
      <w:r w:rsidR="007659CF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الحالات،</w:t>
      </w:r>
      <w:r w:rsidR="000F19C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فليس </w:t>
      </w:r>
      <w:r w:rsidR="00641AD9" w:rsidRPr="005B13DD">
        <w:rPr>
          <w:rFonts w:asciiTheme="majorBidi" w:hAnsiTheme="majorBidi" w:cstheme="majorBidi"/>
          <w:sz w:val="32"/>
          <w:szCs w:val="32"/>
          <w:rtl/>
          <w:lang w:bidi="ar-DZ"/>
        </w:rPr>
        <w:t>على المدافع هنا أن يثبت تو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641AD9"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فر شرو</w:t>
      </w:r>
      <w:r w:rsidR="000F19C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ط الدفاع في </w:t>
      </w:r>
      <w:r w:rsidR="007659CF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فعله،</w:t>
      </w:r>
      <w:r w:rsidR="000F19C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فهناك قرينة </w:t>
      </w:r>
      <w:r w:rsidR="007659CF" w:rsidRPr="005B13DD">
        <w:rPr>
          <w:rFonts w:asciiTheme="majorBidi" w:hAnsiTheme="majorBidi" w:cstheme="majorBidi"/>
          <w:sz w:val="32"/>
          <w:szCs w:val="32"/>
          <w:rtl/>
          <w:lang w:bidi="ar-DZ"/>
        </w:rPr>
        <w:t>على ذلك</w:t>
      </w:r>
      <w:r w:rsidR="007659CF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641AD9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فقط عليه أن يثبت أنه قام بفعل الدفاع في حالة من الحالات المنصوص عليها في المادة 40. </w:t>
      </w:r>
    </w:p>
    <w:p w:rsidR="00641AD9" w:rsidRPr="005B13DD" w:rsidRDefault="00641AD9" w:rsidP="0080639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لذا </w:t>
      </w:r>
      <w:r w:rsidR="00E6468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سميت </w:t>
      </w:r>
      <w:r w:rsidR="00E6468D" w:rsidRPr="00E6468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بالحالات </w:t>
      </w:r>
      <w:r w:rsidR="007659CF" w:rsidRPr="00E6468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الممتازة</w:t>
      </w:r>
      <w:r w:rsidR="00E6468D" w:rsidRPr="00E6468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.</w:t>
      </w:r>
    </w:p>
    <w:p w:rsidR="00812F14" w:rsidRPr="005B13DD" w:rsidRDefault="000F19CD" w:rsidP="00E6468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لكن السؤال المطروح هنا هل هذه</w:t>
      </w:r>
      <w:r w:rsidR="007659CF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القرينة هي</w:t>
      </w:r>
      <w:r w:rsidR="007659CF" w:rsidRPr="00E6468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قرينة بسيطة </w:t>
      </w:r>
      <w:r w:rsidR="009F0FF1" w:rsidRPr="00E6468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تقبل</w:t>
      </w:r>
      <w:r w:rsidR="007659CF" w:rsidRPr="00E6468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اثبات</w:t>
      </w:r>
      <w:r w:rsidR="007659CF" w:rsidRPr="00E6468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العكس</w:t>
      </w:r>
      <w:r w:rsidR="007659CF" w:rsidRPr="00E6468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، </w:t>
      </w:r>
      <w:r w:rsidRPr="00E6468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أو أنها قاطعة لا </w:t>
      </w:r>
      <w:r w:rsidR="009F0FF1" w:rsidRPr="00E6468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تقبل</w:t>
      </w:r>
      <w:r w:rsidR="00812F14" w:rsidRPr="00E6468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اثبات العكس ؟؟؟</w:t>
      </w:r>
    </w:p>
    <w:p w:rsidR="000F19CD" w:rsidRPr="005B13DD" w:rsidRDefault="00107607" w:rsidP="0080639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lastRenderedPageBreak/>
        <w:t xml:space="preserve">فاذا كانت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بسيطة، </w:t>
      </w:r>
      <w:r w:rsidR="000F19CD"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فأنها لا تختلف كثيرا على ما هو</w:t>
      </w:r>
      <w:r w:rsidR="00E6468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كائن</w:t>
      </w:r>
      <w:r w:rsidR="00812F1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نص المادة 39/2</w:t>
      </w:r>
      <w:r w:rsidR="00812F14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812F1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</w:t>
      </w:r>
      <w:r w:rsidR="000F19C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ذلك أنه يمكن لسلطات التحقيق أن تجد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بين عناصر الدعوى ما يفيد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عدم قيام </w:t>
      </w:r>
      <w:r w:rsidR="000F19C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الحالات الخاصة في المادة 40 ق ع. </w:t>
      </w:r>
    </w:p>
    <w:p w:rsidR="000F19CD" w:rsidRPr="005B13DD" w:rsidRDefault="000F19CD" w:rsidP="0080639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أما </w:t>
      </w:r>
      <w:r w:rsidR="00107607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إذا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كانت قرين</w:t>
      </w:r>
      <w:r w:rsidR="0010760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ة قاطعة </w:t>
      </w:r>
      <w:r w:rsidR="00107607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فإنها</w:t>
      </w:r>
      <w:r w:rsidR="0010760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لا تقبل </w:t>
      </w:r>
      <w:r w:rsidR="00107607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الاثبات </w:t>
      </w:r>
      <w:r w:rsidR="00107607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العكسي و</w:t>
      </w:r>
      <w:r w:rsidR="00107607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ن سلطات التحقيق عليها انهاء</w:t>
      </w:r>
      <w:r w:rsidR="0010760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الدعوى لعدم وجود الجريمة أصلا</w:t>
      </w:r>
      <w:r w:rsidR="00107607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6F6614" w:rsidRPr="00D1353F" w:rsidRDefault="006F6614" w:rsidP="00806391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موقف القضاء الفرنسي:</w:t>
      </w:r>
    </w:p>
    <w:p w:rsidR="00EF115C" w:rsidRPr="005B13DD" w:rsidRDefault="006F6614" w:rsidP="00107607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أثارت هذه المشكلة </w:t>
      </w:r>
      <w:r w:rsidR="00EF115C" w:rsidRPr="005B13DD">
        <w:rPr>
          <w:rFonts w:asciiTheme="majorBidi" w:hAnsiTheme="majorBidi" w:cstheme="majorBidi"/>
          <w:sz w:val="32"/>
          <w:szCs w:val="32"/>
          <w:rtl/>
          <w:lang w:bidi="ar-DZ"/>
        </w:rPr>
        <w:t>جدلا واسعا في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القضاء</w:t>
      </w:r>
      <w:r w:rsidR="0010760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الفرنسي حول نص المادة 329 </w:t>
      </w:r>
      <w:r w:rsidR="00107607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المقابلة </w:t>
      </w:r>
      <w:r w:rsidR="00EF115C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لنص</w:t>
      </w:r>
      <w:r w:rsidR="00E6468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المادة 40 ق ع </w:t>
      </w:r>
      <w:r w:rsidR="00E6468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خاصة في حالة </w:t>
      </w:r>
      <w:r w:rsidR="00EF115C"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ما اذا ظهر في التح</w:t>
      </w:r>
      <w:r w:rsidR="0010760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قيق أن المتهم كان على علم </w:t>
      </w:r>
      <w:r w:rsidR="00E6468D">
        <w:rPr>
          <w:rFonts w:asciiTheme="majorBidi" w:hAnsiTheme="majorBidi" w:cstheme="majorBidi" w:hint="cs"/>
          <w:sz w:val="32"/>
          <w:szCs w:val="32"/>
          <w:rtl/>
          <w:lang w:bidi="ar-DZ"/>
        </w:rPr>
        <w:t>يقيني</w:t>
      </w:r>
      <w:r w:rsidR="0010760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</w:t>
      </w:r>
      <w:r w:rsidR="00107607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ن</w:t>
      </w:r>
      <w:r w:rsidR="00EF115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الخطر يهدده </w:t>
      </w:r>
      <w:r w:rsidR="00107607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. </w:t>
      </w:r>
      <w:r w:rsidR="00107607" w:rsidRPr="00E6468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ف</w:t>
      </w:r>
      <w:r w:rsidR="00107607" w:rsidRPr="00E6468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هل يستفيد من القرينة </w:t>
      </w:r>
      <w:r w:rsidR="00107607" w:rsidRPr="00E6468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؟</w:t>
      </w:r>
    </w:p>
    <w:p w:rsidR="00E6468D" w:rsidRDefault="00107607" w:rsidP="00107607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في البداية كان القضاء الفرنسي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مع</w:t>
      </w:r>
      <w:r w:rsidR="00EF115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القرينة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القاطعة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. ل</w:t>
      </w:r>
      <w:r w:rsidR="00EF115C" w:rsidRPr="005B13DD">
        <w:rPr>
          <w:rFonts w:asciiTheme="majorBidi" w:hAnsiTheme="majorBidi" w:cstheme="majorBidi"/>
          <w:sz w:val="32"/>
          <w:szCs w:val="32"/>
          <w:rtl/>
          <w:lang w:bidi="ar-DZ"/>
        </w:rPr>
        <w:t>كن سرعان ما أصدر أحك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اما</w:t>
      </w:r>
      <w:r w:rsidR="00E6468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أنكر فيها القرينة القاطعة</w:t>
      </w:r>
      <w:r w:rsidR="00E6468D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EF115C" w:rsidRPr="005B13DD" w:rsidRDefault="00107607" w:rsidP="0010760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لكن هناك اتجاه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قوي في</w:t>
      </w:r>
      <w:r w:rsidR="00E6468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القضاء الفرنسي </w:t>
      </w:r>
      <w:r w:rsidR="00E6468D"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r w:rsidR="00E6468D">
        <w:rPr>
          <w:rFonts w:asciiTheme="majorBidi" w:hAnsiTheme="majorBidi" w:cstheme="majorBidi"/>
          <w:sz w:val="32"/>
          <w:szCs w:val="32"/>
          <w:rtl/>
          <w:lang w:bidi="ar-DZ"/>
        </w:rPr>
        <w:t>ع</w:t>
      </w:r>
      <w:r w:rsidR="00937D6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اعتبار القرينة قاطعة لا </w:t>
      </w:r>
      <w:r w:rsidR="00937D67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تقبل اثبات</w:t>
      </w:r>
      <w:r w:rsidR="00EF115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العكس</w:t>
      </w:r>
      <w:r w:rsidR="00E6468D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EF115C" w:rsidRPr="00D1353F" w:rsidRDefault="00EF115C" w:rsidP="00DA044D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موقف ال</w:t>
      </w:r>
      <w:r w:rsidR="00E6468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م</w:t>
      </w: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شرع الجزائري:</w:t>
      </w:r>
    </w:p>
    <w:p w:rsidR="00EF115C" w:rsidRPr="00DA044D" w:rsidRDefault="00EF115C" w:rsidP="00DA044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DA044D">
        <w:rPr>
          <w:rFonts w:asciiTheme="majorBidi" w:hAnsiTheme="majorBidi" w:cstheme="majorBidi"/>
          <w:sz w:val="32"/>
          <w:szCs w:val="32"/>
          <w:rtl/>
          <w:lang w:bidi="ar-DZ"/>
        </w:rPr>
        <w:t>بالرغم من أن ال</w:t>
      </w:r>
      <w:r w:rsidR="00E6468D" w:rsidRPr="00DA044D"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r w:rsidRPr="00DA044D">
        <w:rPr>
          <w:rFonts w:asciiTheme="majorBidi" w:hAnsiTheme="majorBidi" w:cstheme="majorBidi"/>
          <w:sz w:val="32"/>
          <w:szCs w:val="32"/>
          <w:rtl/>
          <w:lang w:bidi="ar-DZ"/>
        </w:rPr>
        <w:t>شرع الجزائر</w:t>
      </w:r>
      <w:r w:rsidR="00937D67" w:rsidRPr="00DA044D">
        <w:rPr>
          <w:rFonts w:asciiTheme="majorBidi" w:hAnsiTheme="majorBidi" w:cstheme="majorBidi"/>
          <w:sz w:val="32"/>
          <w:szCs w:val="32"/>
          <w:rtl/>
          <w:lang w:bidi="ar-DZ"/>
        </w:rPr>
        <w:t>ي</w:t>
      </w:r>
      <w:r w:rsidR="00937D67" w:rsidRPr="00DA044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يتماشى</w:t>
      </w:r>
      <w:r w:rsidR="00937D67" w:rsidRPr="00DA044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مع الاعتدا</w:t>
      </w:r>
      <w:r w:rsidR="00DA044D" w:rsidRPr="00DA044D">
        <w:rPr>
          <w:rFonts w:asciiTheme="majorBidi" w:hAnsiTheme="majorBidi" w:cstheme="majorBidi" w:hint="cs"/>
          <w:sz w:val="32"/>
          <w:szCs w:val="32"/>
          <w:rtl/>
          <w:lang w:bidi="ar-DZ"/>
        </w:rPr>
        <w:t>د</w:t>
      </w:r>
      <w:r w:rsidR="00937D67" w:rsidRPr="00DA044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بنية</w:t>
      </w:r>
      <w:r w:rsidRPr="00DA044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الجاني وبشخصيته وارادته على اعتدا</w:t>
      </w:r>
      <w:r w:rsidR="00DA044D" w:rsidRPr="00DA044D">
        <w:rPr>
          <w:rFonts w:asciiTheme="majorBidi" w:hAnsiTheme="majorBidi" w:cstheme="majorBidi" w:hint="cs"/>
          <w:sz w:val="32"/>
          <w:szCs w:val="32"/>
          <w:rtl/>
          <w:lang w:bidi="ar-DZ"/>
        </w:rPr>
        <w:t>د</w:t>
      </w:r>
      <w:r w:rsidR="00937D67" w:rsidRPr="00DA044D">
        <w:rPr>
          <w:rFonts w:asciiTheme="majorBidi" w:hAnsiTheme="majorBidi" w:cstheme="majorBidi"/>
          <w:sz w:val="32"/>
          <w:szCs w:val="32"/>
          <w:rtl/>
          <w:lang w:bidi="ar-DZ"/>
        </w:rPr>
        <w:t>ه بالفعل المرتكب</w:t>
      </w:r>
      <w:r w:rsidR="00937D67" w:rsidRPr="00DA044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Pr="00DA044D">
        <w:rPr>
          <w:rFonts w:asciiTheme="majorBidi" w:hAnsiTheme="majorBidi" w:cstheme="majorBidi"/>
          <w:sz w:val="32"/>
          <w:szCs w:val="32"/>
          <w:rtl/>
          <w:lang w:bidi="ar-DZ"/>
        </w:rPr>
        <w:t>فان</w:t>
      </w:r>
      <w:r w:rsidR="00937D67" w:rsidRPr="00DA044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هذه القرينة هي قرينة بسيطة </w:t>
      </w:r>
      <w:r w:rsidR="00937D67" w:rsidRPr="00DA044D">
        <w:rPr>
          <w:rFonts w:asciiTheme="majorBidi" w:hAnsiTheme="majorBidi" w:cstheme="majorBidi" w:hint="cs"/>
          <w:sz w:val="32"/>
          <w:szCs w:val="32"/>
          <w:rtl/>
          <w:lang w:bidi="ar-DZ"/>
        </w:rPr>
        <w:t>تقبل</w:t>
      </w:r>
      <w:r w:rsidRPr="00DA044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اثبات العكس.</w:t>
      </w:r>
    </w:p>
    <w:p w:rsidR="00842DF8" w:rsidRPr="005B13DD" w:rsidRDefault="00937D67" w:rsidP="009F11A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والمتفق عليه</w:t>
      </w:r>
      <w:r w:rsidR="00EF115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هو أنها قاطعة بالنسبة لعدم اثبا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ت المدافع لشروط الدفاع الشرعي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بسيطة </w:t>
      </w:r>
      <w:r w:rsidR="00EF115C" w:rsidRPr="005B13DD">
        <w:rPr>
          <w:rFonts w:asciiTheme="majorBidi" w:hAnsiTheme="majorBidi" w:cstheme="majorBidi"/>
          <w:sz w:val="32"/>
          <w:szCs w:val="32"/>
          <w:rtl/>
          <w:lang w:bidi="ar-DZ"/>
        </w:rPr>
        <w:t>أنه يمكن لجهة الاتهام تقديم ال</w:t>
      </w:r>
      <w:r w:rsidR="00E6468D">
        <w:rPr>
          <w:rFonts w:asciiTheme="majorBidi" w:hAnsiTheme="majorBidi" w:cstheme="majorBidi"/>
          <w:sz w:val="32"/>
          <w:szCs w:val="32"/>
          <w:rtl/>
          <w:lang w:bidi="ar-DZ"/>
        </w:rPr>
        <w:t>دليل على عدم وجود حا</w:t>
      </w:r>
      <w:r w:rsidR="00E6468D">
        <w:rPr>
          <w:rFonts w:asciiTheme="majorBidi" w:hAnsiTheme="majorBidi" w:cstheme="majorBidi" w:hint="cs"/>
          <w:sz w:val="32"/>
          <w:szCs w:val="32"/>
          <w:rtl/>
          <w:lang w:bidi="ar-DZ"/>
        </w:rPr>
        <w:t>لة من</w:t>
      </w:r>
      <w:r w:rsidR="00842DF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الحالات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الممتازة للدفاع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شرعي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ك</w:t>
      </w:r>
      <w:r w:rsidR="00842DF8" w:rsidRPr="005B13DD">
        <w:rPr>
          <w:rFonts w:asciiTheme="majorBidi" w:hAnsiTheme="majorBidi" w:cstheme="majorBidi"/>
          <w:sz w:val="32"/>
          <w:szCs w:val="32"/>
          <w:rtl/>
          <w:lang w:bidi="ar-DZ"/>
        </w:rPr>
        <w:t>عدم تو</w:t>
      </w:r>
      <w:r w:rsidR="00E6468D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842DF8"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فر</w:t>
      </w:r>
      <w:r w:rsidR="00E6468D">
        <w:rPr>
          <w:rFonts w:asciiTheme="majorBidi" w:hAnsiTheme="majorBidi" w:cstheme="majorBidi" w:hint="cs"/>
          <w:sz w:val="32"/>
          <w:szCs w:val="32"/>
          <w:rtl/>
          <w:lang w:bidi="ar-DZ"/>
        </w:rPr>
        <w:t>الليل</w:t>
      </w:r>
      <w:r w:rsidR="00E6468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أو انعدام ال</w:t>
      </w:r>
      <w:r w:rsidR="00E6468D">
        <w:rPr>
          <w:rFonts w:asciiTheme="majorBidi" w:hAnsiTheme="majorBidi" w:cstheme="majorBidi" w:hint="cs"/>
          <w:sz w:val="32"/>
          <w:szCs w:val="32"/>
          <w:rtl/>
          <w:lang w:bidi="ar-DZ"/>
        </w:rPr>
        <w:t>تسلق.</w:t>
      </w:r>
    </w:p>
    <w:p w:rsidR="00842DF8" w:rsidRPr="00D1353F" w:rsidRDefault="00842DF8" w:rsidP="00806391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أحكام</w:t>
      </w:r>
      <w:r w:rsidR="00812F14"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الحالات الممتازة للدفاع الشرعي</w:t>
      </w: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:</w:t>
      </w:r>
    </w:p>
    <w:p w:rsidR="00842DF8" w:rsidRPr="005B13DD" w:rsidRDefault="00812F14" w:rsidP="0080639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طبقا لنص المادة 40 من ق ع</w:t>
      </w:r>
      <w:r w:rsidR="00842DF8" w:rsidRPr="005B13DD">
        <w:rPr>
          <w:rFonts w:asciiTheme="majorBidi" w:hAnsiTheme="majorBidi" w:cstheme="majorBidi"/>
          <w:sz w:val="32"/>
          <w:szCs w:val="32"/>
          <w:rtl/>
          <w:lang w:bidi="ar-DZ"/>
        </w:rPr>
        <w:t>:</w:t>
      </w:r>
    </w:p>
    <w:p w:rsidR="00842DF8" w:rsidRPr="005B13DD" w:rsidRDefault="00812F14" w:rsidP="00812F14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DZ"/>
        </w:rPr>
        <w:t xml:space="preserve">1 </w:t>
      </w:r>
      <w:r w:rsidRPr="005B13DD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t xml:space="preserve">-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842DF8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لقتل أو الجرح أو الضرب الذي يرتكب لدفع اعتداء على حياة الشخص</w:t>
      </w:r>
      <w:r w:rsidR="00E6468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أم سلامة </w:t>
      </w:r>
      <w:r w:rsidR="00E6468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جسمه </w:t>
      </w:r>
      <w:r w:rsidR="00E6468D" w:rsidRPr="00E6468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أثناء </w:t>
      </w:r>
      <w:r w:rsidR="00842DF8" w:rsidRPr="00E6468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الليل</w:t>
      </w:r>
      <w:r w:rsidR="00842DF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. </w:t>
      </w:r>
    </w:p>
    <w:p w:rsidR="00842DF8" w:rsidRPr="005B13DD" w:rsidRDefault="00812F14" w:rsidP="00E6468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القتل أو الجرح أو الضرب</w:t>
      </w:r>
      <w:r w:rsidR="00E6468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لمنع </w:t>
      </w:r>
      <w:r w:rsidR="00E6468D">
        <w:rPr>
          <w:rFonts w:asciiTheme="majorBidi" w:hAnsiTheme="majorBidi" w:cstheme="majorBidi" w:hint="cs"/>
          <w:sz w:val="32"/>
          <w:szCs w:val="32"/>
          <w:rtl/>
          <w:lang w:bidi="ar-DZ"/>
        </w:rPr>
        <w:t>تسلق</w:t>
      </w:r>
      <w:r w:rsidR="00E6468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الحواجز أو الحيطان أو </w:t>
      </w:r>
      <w:r w:rsidR="00E6468D">
        <w:rPr>
          <w:rFonts w:asciiTheme="majorBidi" w:hAnsiTheme="majorBidi" w:cstheme="majorBidi" w:hint="cs"/>
          <w:sz w:val="32"/>
          <w:szCs w:val="32"/>
          <w:rtl/>
          <w:lang w:bidi="ar-DZ"/>
        </w:rPr>
        <w:t>مداخل</w:t>
      </w:r>
      <w:r w:rsidR="00842DF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المنازل أو الأماكن المسكونة أو </w:t>
      </w:r>
      <w:r w:rsidR="00E6468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توابعها أو كسر شيء </w:t>
      </w:r>
      <w:r w:rsidR="00E6468D" w:rsidRPr="00E6468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أثناء الليل</w:t>
      </w:r>
      <w:r w:rsidR="00E6468D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842DF8" w:rsidRDefault="00812F14" w:rsidP="00812F14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DZ"/>
        </w:rPr>
        <w:t>2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–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842DF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لفعل الذي يرتكب للدفاع على النفس أو الغير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ضد</w:t>
      </w:r>
      <w:r w:rsidR="00E6468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مرتكبي السرقات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أو النهب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بالق</w:t>
      </w:r>
      <w:r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وة.</w:t>
      </w:r>
    </w:p>
    <w:p w:rsidR="00E6468D" w:rsidRPr="005B13DD" w:rsidRDefault="00E6468D" w:rsidP="00812F1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E6468D" w:rsidRPr="00D1353F" w:rsidRDefault="00D33949" w:rsidP="00E6468D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lastRenderedPageBreak/>
        <w:t>تقسيم الجرائم بحسب الركن الشرعي</w:t>
      </w:r>
    </w:p>
    <w:p w:rsidR="00D33949" w:rsidRPr="00D1353F" w:rsidRDefault="00D33949" w:rsidP="00D3394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1 التقسيم</w:t>
      </w:r>
      <w:r w:rsidR="00733EE6"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القانوني للجرائم: بحسب </w:t>
      </w:r>
      <w:r w:rsidR="00733EE6" w:rsidRPr="00D1353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جسامتها</w:t>
      </w: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و خطورتها </w:t>
      </w:r>
    </w:p>
    <w:p w:rsidR="00D33949" w:rsidRPr="005B13DD" w:rsidRDefault="00D33949" w:rsidP="00733EE6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تطبيقا لنص المادة 27 ق ع فان الجرائم تنقسم تبعا لخطورت</w:t>
      </w:r>
      <w:r w:rsidR="00733EE6" w:rsidRPr="005B13DD">
        <w:rPr>
          <w:rFonts w:asciiTheme="majorBidi" w:hAnsiTheme="majorBidi" w:cstheme="majorBidi"/>
          <w:sz w:val="32"/>
          <w:szCs w:val="32"/>
          <w:rtl/>
          <w:lang w:bidi="ar-DZ"/>
        </w:rPr>
        <w:t>ها الى جنايات</w:t>
      </w:r>
      <w:r w:rsidR="00733EE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733EE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جنح ومخالفات. </w:t>
      </w:r>
      <w:r w:rsidR="00733EE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معيار التمييز هنا هو جسامة الجر</w:t>
      </w:r>
      <w:r w:rsidR="00733EE6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يمة والتي تقابلها عقوبات شديد</w:t>
      </w:r>
      <w:r w:rsidR="00733EE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ة.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قد نصت ع</w:t>
      </w:r>
      <w:r w:rsidR="00733EE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لى العقوبات المادة 5 ق ع </w:t>
      </w:r>
      <w:r w:rsidR="00733EE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(انظر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المادة)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D33949" w:rsidRPr="000E3ECA" w:rsidRDefault="00733EE6" w:rsidP="00D3394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2 تق</w:t>
      </w:r>
      <w:r w:rsidRPr="000E3EC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س</w:t>
      </w:r>
      <w:r w:rsidR="00D33949"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يمات الجرائم :</w:t>
      </w:r>
    </w:p>
    <w:p w:rsidR="00D33949" w:rsidRPr="005B13DD" w:rsidRDefault="00D33949" w:rsidP="00D3394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تقسم الجرائم بحسب</w:t>
      </w:r>
      <w:r w:rsidR="003534D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الركن الشرعي الى جرائم عادية وجرائم عسكرية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جرائم سياسية وأخرى غير سياسية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D33949" w:rsidRPr="005B13DD" w:rsidRDefault="00D33949" w:rsidP="00D3394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0E3ECA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الجريمة </w:t>
      </w:r>
      <w:r w:rsidR="00733EE6" w:rsidRPr="000E3EC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العادية</w:t>
      </w:r>
      <w:r w:rsidR="00733EE6" w:rsidRPr="005B13D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</w:t>
      </w:r>
      <w:r w:rsidR="00733EE6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 الجريمة التي يرتكبها أي شخص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تقوم </w:t>
      </w:r>
      <w:r w:rsidR="003534D8" w:rsidRPr="005B13DD">
        <w:rPr>
          <w:rFonts w:asciiTheme="majorBidi" w:hAnsiTheme="majorBidi" w:cstheme="majorBidi"/>
          <w:sz w:val="32"/>
          <w:szCs w:val="32"/>
          <w:rtl/>
          <w:lang w:bidi="ar-DZ"/>
        </w:rPr>
        <w:t>بفعل نص على تجريمه قانون العقوبات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القوانين المكملة له. </w:t>
      </w:r>
    </w:p>
    <w:p w:rsidR="00D33949" w:rsidRPr="005B13DD" w:rsidRDefault="00D33949" w:rsidP="00D3394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0E3ECA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الجريمة </w:t>
      </w:r>
      <w:r w:rsidR="00733EE6" w:rsidRPr="000E3EC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العسكرية: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هي فعل صادر عن شخص خاضع لأحكام القانون العسكري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D33949" w:rsidRPr="005B13DD" w:rsidRDefault="00D33949" w:rsidP="00D3394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شروط الجريمة </w:t>
      </w:r>
      <w:r w:rsidR="00733EE6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العسكرية:</w:t>
      </w:r>
    </w:p>
    <w:p w:rsidR="00D33949" w:rsidRPr="005B13DD" w:rsidRDefault="00733EE6" w:rsidP="00D3394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* أ</w:t>
      </w:r>
      <w:r w:rsidR="00D33949" w:rsidRPr="005B13DD">
        <w:rPr>
          <w:rFonts w:asciiTheme="majorBidi" w:hAnsiTheme="majorBidi" w:cstheme="majorBidi"/>
          <w:sz w:val="32"/>
          <w:szCs w:val="32"/>
          <w:rtl/>
          <w:lang w:bidi="ar-DZ"/>
        </w:rPr>
        <w:t>ن يكون مرتكب الجريمة عسكري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3A1594" w:rsidRDefault="00733EE6" w:rsidP="00733EE6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* </w:t>
      </w:r>
      <w:r w:rsidR="00D33949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أن يخضع الفعل المرتكب لنص مجرم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بموجب قانون القضاء العسكري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="003534D8" w:rsidRPr="005B13DD">
        <w:rPr>
          <w:rFonts w:asciiTheme="majorBidi" w:hAnsiTheme="majorBidi" w:cstheme="majorBidi"/>
          <w:sz w:val="32"/>
          <w:szCs w:val="32"/>
          <w:rtl/>
          <w:lang w:bidi="ar-DZ"/>
        </w:rPr>
        <w:t>تعتبر هذه الجريمة صورة من صور ال</w:t>
      </w:r>
      <w:r w:rsidR="003A1594">
        <w:rPr>
          <w:rFonts w:asciiTheme="majorBidi" w:hAnsiTheme="majorBidi" w:cstheme="majorBidi"/>
          <w:sz w:val="32"/>
          <w:szCs w:val="32"/>
          <w:rtl/>
          <w:lang w:bidi="ar-DZ"/>
        </w:rPr>
        <w:t>جريمة الت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>أديبية كون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أن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الأشخاص</w:t>
      </w:r>
      <w:r w:rsidR="003534D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المرتكبون لهذه الأفعال ينتمون لهيئة معين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ة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أفعالهم تعد اخلالا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بالواجبات الملقاة على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عاتقهم.</w:t>
      </w:r>
    </w:p>
    <w:p w:rsidR="00D33949" w:rsidRPr="005B13DD" w:rsidRDefault="003A1594" w:rsidP="00733EE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فالفرق بينهما في جسامة العقوبة،</w:t>
      </w:r>
      <w:r w:rsidR="003534D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فالجريمة العسكرية عقوبتها أشد.</w:t>
      </w:r>
    </w:p>
    <w:p w:rsidR="003534D8" w:rsidRPr="00D1353F" w:rsidRDefault="00733EE6" w:rsidP="00D3394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أنواع الجرائم العسكرية</w:t>
      </w:r>
      <w:r w:rsidR="003534D8"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:</w:t>
      </w:r>
    </w:p>
    <w:p w:rsidR="003534D8" w:rsidRPr="005B13DD" w:rsidRDefault="00733EE6" w:rsidP="003A1594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الجرائم العسكرية نوعان</w:t>
      </w:r>
      <w:r w:rsidR="003534D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: جرائم عسكرية بحتة حيث تتكون من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أفعال جرمها القضاء العسكري وحده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</w:t>
      </w:r>
      <w:r w:rsidR="003534D8" w:rsidRPr="005B13DD">
        <w:rPr>
          <w:rFonts w:asciiTheme="majorBidi" w:hAnsiTheme="majorBidi" w:cstheme="majorBidi"/>
          <w:sz w:val="32"/>
          <w:szCs w:val="32"/>
          <w:rtl/>
          <w:lang w:bidi="ar-DZ"/>
        </w:rPr>
        <w:t>بالتالي ليست لها نصوصفي قانون العقوبات مثل الإهمال في طاعة الأوامر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211675" w:rsidRPr="005B13DD" w:rsidRDefault="003534D8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النوع الثاني هو الجرائ</w:t>
      </w:r>
      <w:r w:rsidR="003A1594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 العسكرية المختلطة و التي 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>يشترك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تجريمها قانون القضاء  العسكري و قانون العقوبات و </w:t>
      </w:r>
      <w:r w:rsidR="00211675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لكنها تخ</w:t>
      </w:r>
      <w:r w:rsidR="003A1594">
        <w:rPr>
          <w:rFonts w:asciiTheme="majorBidi" w:hAnsiTheme="majorBidi" w:cstheme="majorBidi"/>
          <w:sz w:val="32"/>
          <w:szCs w:val="32"/>
          <w:rtl/>
          <w:lang w:bidi="ar-DZ"/>
        </w:rPr>
        <w:t xml:space="preserve">ضع لقانون القضاء العسكري اذا 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>قام بها</w:t>
      </w:r>
      <w:r w:rsidR="0021167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العسكريون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7F6075" w:rsidRPr="005B13DD" w:rsidRDefault="003A1594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معيار</w:t>
      </w:r>
      <w:r w:rsidR="0021167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التمييز بينها أن النوع الأول اذا لم يخضع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الفعل لنص التجريم فالفعل مباح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21167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أما النوع الثاني فعدم وجود النص في ق القضاء العسكري فانه تقع تحت طائلة ق العقوبات مثل جرائم التزوير التي يرتكبها العسكريون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3534D8" w:rsidRPr="005B13DD" w:rsidRDefault="007F6075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0E3ECA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lastRenderedPageBreak/>
        <w:t>الجريمة السياسية :</w:t>
      </w:r>
      <w:r w:rsidR="004F29E4"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هي صورة للنشاط السياسي باستعمال أساليب</w:t>
      </w:r>
      <w:r w:rsidR="003A1594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يحظرها القانون لتحقيق الأهداف </w:t>
      </w:r>
      <w:r w:rsidR="004F29E4" w:rsidRPr="005B13DD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4F29E4" w:rsidRPr="005B13DD" w:rsidRDefault="004F29E4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ل</w:t>
      </w:r>
      <w:r w:rsidR="003A1594">
        <w:rPr>
          <w:rFonts w:asciiTheme="majorBidi" w:hAnsiTheme="majorBidi" w:cstheme="majorBidi"/>
          <w:sz w:val="32"/>
          <w:szCs w:val="32"/>
          <w:rtl/>
          <w:lang w:bidi="ar-DZ"/>
        </w:rPr>
        <w:t>قد تنازع هذه الجريمة مذهبان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4F29E4" w:rsidRPr="005B13DD" w:rsidRDefault="004F29E4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المذهب </w:t>
      </w:r>
      <w:r w:rsidR="00733EE6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الموضوعي: وهي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الاعتداء على مصلحة محمية قانونا ذو طبيعة سياس</w:t>
      </w:r>
      <w:r w:rsidR="003A1594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ية كالاعتداء على نظام الدولة 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>و مؤسساتها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4F29E4" w:rsidRPr="005B13DD" w:rsidRDefault="004F29E4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المذهب </w:t>
      </w:r>
      <w:r w:rsidR="00733EE6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الشخصي</w:t>
      </w:r>
      <w:r w:rsidR="00733EE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>و هي الغاية أو الباعث</w:t>
      </w:r>
      <w:r w:rsidR="00733EE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الذي يجب أن يكون سياسيا</w:t>
      </w:r>
      <w:r w:rsidR="00733EE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أما اذا كان 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الباعث </w:t>
      </w:r>
      <w:r w:rsidR="003A1594">
        <w:rPr>
          <w:rFonts w:asciiTheme="majorBidi" w:hAnsiTheme="majorBidi" w:cstheme="majorBidi"/>
          <w:sz w:val="32"/>
          <w:szCs w:val="32"/>
          <w:rtl/>
          <w:lang w:bidi="ar-DZ"/>
        </w:rPr>
        <w:t xml:space="preserve">على ارتكاب الجريمة ليس سياسيا 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>عدت</w:t>
      </w:r>
      <w:r w:rsidR="00A100D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الجريمة غير سياسية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A100D7" w:rsidRPr="005B13DD" w:rsidRDefault="00A100D7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أما موقف الشرع الجزائري فلم يميز بين الجريمة ال</w:t>
      </w:r>
      <w:r w:rsidR="00733EE6" w:rsidRPr="005B13DD">
        <w:rPr>
          <w:rFonts w:asciiTheme="majorBidi" w:hAnsiTheme="majorBidi" w:cstheme="majorBidi"/>
          <w:sz w:val="32"/>
          <w:szCs w:val="32"/>
          <w:rtl/>
          <w:lang w:bidi="ar-DZ"/>
        </w:rPr>
        <w:t>سياسية و</w:t>
      </w:r>
      <w:r w:rsidR="003A1594">
        <w:rPr>
          <w:rFonts w:asciiTheme="majorBidi" w:hAnsiTheme="majorBidi" w:cstheme="majorBidi"/>
          <w:sz w:val="32"/>
          <w:szCs w:val="32"/>
          <w:rtl/>
          <w:lang w:bidi="ar-DZ"/>
        </w:rPr>
        <w:t xml:space="preserve">غير السياسية بل 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نص عليها في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قانون العقوبات تحت بند الجرائم 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الماسة بأمن الدولة ( الخيانة ، التجسس)  م 61 </w:t>
      </w:r>
      <w:r w:rsidR="003A1594">
        <w:rPr>
          <w:rFonts w:asciiTheme="majorBidi" w:hAnsiTheme="majorBidi" w:cstheme="majorBidi"/>
          <w:sz w:val="32"/>
          <w:szCs w:val="32"/>
          <w:rtl/>
          <w:lang w:bidi="ar-DZ"/>
        </w:rPr>
        <w:t>–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76 ق ع. و الجرائم السياسية بالمعنى الضيق 77-83 ق ع </w:t>
      </w:r>
    </w:p>
    <w:p w:rsidR="00A100D7" w:rsidRPr="000E3ECA" w:rsidRDefault="00A100D7" w:rsidP="002B57AE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0E3ECA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الجرائم الاقتصادية : </w:t>
      </w:r>
    </w:p>
    <w:p w:rsidR="00A100D7" w:rsidRPr="005B13DD" w:rsidRDefault="00A100D7" w:rsidP="00733EE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هي الأفعال التي تضر بالمصالح الاقتصاد</w:t>
      </w:r>
      <w:r w:rsidR="00733EE6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ية أو الاقتصاد الوطني بشكل عام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A100D7" w:rsidRPr="005B13DD" w:rsidRDefault="003A1594" w:rsidP="003A1594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و</w:t>
      </w:r>
      <w:r w:rsidR="00733EE6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لقد نص ال</w:t>
      </w:r>
      <w:r w:rsidR="00733EE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r w:rsidR="00A100D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شرع على الجرائم الاقتصادية </w:t>
      </w:r>
      <w:r w:rsidR="00E64333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التقليدية في قانون العقوبات مثل جرائم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التزييف،تقليد الأخت</w:t>
      </w:r>
      <w:r w:rsidR="00733EE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ام و الطوابع و العلامات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(197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- 213</w:t>
      </w:r>
      <w:r w:rsidR="00E6433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ق ع )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. </w:t>
      </w:r>
    </w:p>
    <w:p w:rsidR="00E64333" w:rsidRPr="005B13DD" w:rsidRDefault="003A1594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كما </w:t>
      </w:r>
      <w:r w:rsidR="00E64333" w:rsidRPr="005B13DD">
        <w:rPr>
          <w:rFonts w:asciiTheme="majorBidi" w:hAnsiTheme="majorBidi" w:cstheme="majorBidi"/>
          <w:sz w:val="32"/>
          <w:szCs w:val="32"/>
          <w:rtl/>
          <w:lang w:bidi="ar-DZ"/>
        </w:rPr>
        <w:t>قانون م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كافحة الفساد نص كذلك على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بعض</w:t>
      </w:r>
      <w:r w:rsidR="00E6433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الجرا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ئم الاقتصادية ( اختلاس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رشوة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 استغلال النفوذ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)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931B18" w:rsidRPr="005B13DD" w:rsidRDefault="00931B18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931B18" w:rsidRPr="005B13DD" w:rsidRDefault="00931B18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931B18" w:rsidRPr="005B13DD" w:rsidRDefault="00931B18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931B18" w:rsidRDefault="00931B18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3A1594" w:rsidRDefault="003A1594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3A1594" w:rsidRDefault="003A1594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3A1594" w:rsidRDefault="003A1594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3A1594" w:rsidRDefault="003A1594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C17D15" w:rsidRPr="005B13DD" w:rsidRDefault="00C17D15" w:rsidP="0075711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sectPr w:rsidR="00C17D15" w:rsidRPr="005B13DD" w:rsidSect="008C775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F60" w:rsidRDefault="00646F60" w:rsidP="00337CB4">
      <w:pPr>
        <w:spacing w:after="0" w:line="240" w:lineRule="auto"/>
      </w:pPr>
      <w:r>
        <w:separator/>
      </w:r>
    </w:p>
  </w:endnote>
  <w:endnote w:type="continuationSeparator" w:id="1">
    <w:p w:rsidR="00646F60" w:rsidRDefault="00646F60" w:rsidP="00337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1246925"/>
      <w:docPartObj>
        <w:docPartGallery w:val="Page Numbers (Bottom of Page)"/>
        <w:docPartUnique/>
      </w:docPartObj>
    </w:sdtPr>
    <w:sdtContent>
      <w:p w:rsidR="00860BA9" w:rsidRDefault="00983172">
        <w:pPr>
          <w:pStyle w:val="Pieddepage"/>
          <w:jc w:val="center"/>
        </w:pPr>
        <w:r>
          <w:fldChar w:fldCharType="begin"/>
        </w:r>
        <w:r w:rsidR="00860BA9">
          <w:instrText>PAGE   \* MERGEFORMAT</w:instrText>
        </w:r>
        <w:r>
          <w:fldChar w:fldCharType="separate"/>
        </w:r>
        <w:r w:rsidR="00941190">
          <w:rPr>
            <w:noProof/>
          </w:rPr>
          <w:t>1</w:t>
        </w:r>
        <w:r>
          <w:fldChar w:fldCharType="end"/>
        </w:r>
      </w:p>
    </w:sdtContent>
  </w:sdt>
  <w:p w:rsidR="00860BA9" w:rsidRDefault="00860BA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F60" w:rsidRDefault="00646F60" w:rsidP="00337CB4">
      <w:pPr>
        <w:spacing w:after="0" w:line="240" w:lineRule="auto"/>
      </w:pPr>
      <w:r>
        <w:separator/>
      </w:r>
    </w:p>
  </w:footnote>
  <w:footnote w:type="continuationSeparator" w:id="1">
    <w:p w:rsidR="00646F60" w:rsidRDefault="00646F60" w:rsidP="00337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B7466"/>
    <w:multiLevelType w:val="hybridMultilevel"/>
    <w:tmpl w:val="342E3468"/>
    <w:lvl w:ilvl="0" w:tplc="C0701E7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34080"/>
    <w:multiLevelType w:val="hybridMultilevel"/>
    <w:tmpl w:val="829A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A4111"/>
    <w:multiLevelType w:val="hybridMultilevel"/>
    <w:tmpl w:val="22EE8944"/>
    <w:lvl w:ilvl="0" w:tplc="2006C7C4">
      <w:start w:val="1"/>
      <w:numFmt w:val="bullet"/>
      <w:lvlText w:val="-"/>
      <w:lvlJc w:val="left"/>
      <w:pPr>
        <w:ind w:left="3645" w:hanging="3285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F2385"/>
    <w:multiLevelType w:val="hybridMultilevel"/>
    <w:tmpl w:val="E09ED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6762E"/>
    <w:multiLevelType w:val="hybridMultilevel"/>
    <w:tmpl w:val="43A8076A"/>
    <w:lvl w:ilvl="0" w:tplc="4528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E6404"/>
    <w:multiLevelType w:val="hybridMultilevel"/>
    <w:tmpl w:val="3DC03E52"/>
    <w:lvl w:ilvl="0" w:tplc="28F470BC">
      <w:start w:val="1"/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>
    <w:nsid w:val="532F68C9"/>
    <w:multiLevelType w:val="hybridMultilevel"/>
    <w:tmpl w:val="490CAA52"/>
    <w:lvl w:ilvl="0" w:tplc="8752E7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655D13"/>
    <w:multiLevelType w:val="hybridMultilevel"/>
    <w:tmpl w:val="5868E306"/>
    <w:lvl w:ilvl="0" w:tplc="27A4080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0B1D61"/>
    <w:multiLevelType w:val="hybridMultilevel"/>
    <w:tmpl w:val="3A4A8CBC"/>
    <w:lvl w:ilvl="0" w:tplc="6A409A48">
      <w:start w:val="1"/>
      <w:numFmt w:val="bullet"/>
      <w:lvlText w:val=""/>
      <w:lvlJc w:val="left"/>
      <w:pPr>
        <w:ind w:left="5640" w:hanging="528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4B40BA"/>
    <w:multiLevelType w:val="hybridMultilevel"/>
    <w:tmpl w:val="F62478DC"/>
    <w:lvl w:ilvl="0" w:tplc="11B6B2E8">
      <w:start w:val="1"/>
      <w:numFmt w:val="bullet"/>
      <w:lvlText w:val=""/>
      <w:lvlJc w:val="left"/>
      <w:pPr>
        <w:ind w:left="1845" w:hanging="1485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8E5AAC"/>
    <w:multiLevelType w:val="hybridMultilevel"/>
    <w:tmpl w:val="A7B2F3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5EE3"/>
    <w:rsid w:val="00001389"/>
    <w:rsid w:val="00002839"/>
    <w:rsid w:val="00013794"/>
    <w:rsid w:val="00013A67"/>
    <w:rsid w:val="00015EE3"/>
    <w:rsid w:val="00016982"/>
    <w:rsid w:val="00023980"/>
    <w:rsid w:val="00034830"/>
    <w:rsid w:val="00044F2F"/>
    <w:rsid w:val="00045717"/>
    <w:rsid w:val="00062E84"/>
    <w:rsid w:val="00066537"/>
    <w:rsid w:val="00074480"/>
    <w:rsid w:val="000819F0"/>
    <w:rsid w:val="00081F6F"/>
    <w:rsid w:val="000926C6"/>
    <w:rsid w:val="000B2B1D"/>
    <w:rsid w:val="000C2017"/>
    <w:rsid w:val="000C3226"/>
    <w:rsid w:val="000C3660"/>
    <w:rsid w:val="000D3D92"/>
    <w:rsid w:val="000D45C3"/>
    <w:rsid w:val="000E0C3F"/>
    <w:rsid w:val="000E3ECA"/>
    <w:rsid w:val="000E3ECD"/>
    <w:rsid w:val="000F19CD"/>
    <w:rsid w:val="00107526"/>
    <w:rsid w:val="00107607"/>
    <w:rsid w:val="00113CA1"/>
    <w:rsid w:val="001249CE"/>
    <w:rsid w:val="00124F40"/>
    <w:rsid w:val="00130C53"/>
    <w:rsid w:val="00134414"/>
    <w:rsid w:val="0014456A"/>
    <w:rsid w:val="00147D59"/>
    <w:rsid w:val="00153BF5"/>
    <w:rsid w:val="001719B5"/>
    <w:rsid w:val="00181975"/>
    <w:rsid w:val="00183E8C"/>
    <w:rsid w:val="00186DE6"/>
    <w:rsid w:val="00197F03"/>
    <w:rsid w:val="001B1180"/>
    <w:rsid w:val="001B2EC9"/>
    <w:rsid w:val="001B5C2F"/>
    <w:rsid w:val="001C0EC2"/>
    <w:rsid w:val="001C14F4"/>
    <w:rsid w:val="001C50A2"/>
    <w:rsid w:val="001D7BA1"/>
    <w:rsid w:val="001F08B2"/>
    <w:rsid w:val="001F3DA2"/>
    <w:rsid w:val="001F79DE"/>
    <w:rsid w:val="00202A72"/>
    <w:rsid w:val="00206539"/>
    <w:rsid w:val="00211570"/>
    <w:rsid w:val="00211675"/>
    <w:rsid w:val="00222DDE"/>
    <w:rsid w:val="002245BE"/>
    <w:rsid w:val="00227C98"/>
    <w:rsid w:val="0023488B"/>
    <w:rsid w:val="002355DB"/>
    <w:rsid w:val="00235DD2"/>
    <w:rsid w:val="00246C8F"/>
    <w:rsid w:val="00250A35"/>
    <w:rsid w:val="00260248"/>
    <w:rsid w:val="00260F69"/>
    <w:rsid w:val="00274AF9"/>
    <w:rsid w:val="002A4BAA"/>
    <w:rsid w:val="002B57AE"/>
    <w:rsid w:val="002C0A4B"/>
    <w:rsid w:val="002D5FA5"/>
    <w:rsid w:val="002D653E"/>
    <w:rsid w:val="002D7ABF"/>
    <w:rsid w:val="002E043E"/>
    <w:rsid w:val="002E114F"/>
    <w:rsid w:val="002E71BD"/>
    <w:rsid w:val="002E75DD"/>
    <w:rsid w:val="002F0DDE"/>
    <w:rsid w:val="0030185D"/>
    <w:rsid w:val="00303CCA"/>
    <w:rsid w:val="00304AED"/>
    <w:rsid w:val="00314254"/>
    <w:rsid w:val="00314A07"/>
    <w:rsid w:val="00320232"/>
    <w:rsid w:val="0032268B"/>
    <w:rsid w:val="00325E5B"/>
    <w:rsid w:val="00337CB4"/>
    <w:rsid w:val="003452BB"/>
    <w:rsid w:val="0035091C"/>
    <w:rsid w:val="003534D8"/>
    <w:rsid w:val="00355EE3"/>
    <w:rsid w:val="003706AB"/>
    <w:rsid w:val="003726BE"/>
    <w:rsid w:val="00375CB4"/>
    <w:rsid w:val="0037606C"/>
    <w:rsid w:val="00381572"/>
    <w:rsid w:val="00384EA6"/>
    <w:rsid w:val="0039616A"/>
    <w:rsid w:val="003A1594"/>
    <w:rsid w:val="003A7A04"/>
    <w:rsid w:val="003B303F"/>
    <w:rsid w:val="003D3C14"/>
    <w:rsid w:val="003D4D82"/>
    <w:rsid w:val="003E4538"/>
    <w:rsid w:val="003E7B07"/>
    <w:rsid w:val="003F21E3"/>
    <w:rsid w:val="003F7CB8"/>
    <w:rsid w:val="00422AE8"/>
    <w:rsid w:val="0043228A"/>
    <w:rsid w:val="00433FBE"/>
    <w:rsid w:val="00450F97"/>
    <w:rsid w:val="004576C1"/>
    <w:rsid w:val="00457C2D"/>
    <w:rsid w:val="00466908"/>
    <w:rsid w:val="0047095C"/>
    <w:rsid w:val="00475E72"/>
    <w:rsid w:val="004860B0"/>
    <w:rsid w:val="004912D2"/>
    <w:rsid w:val="004947DE"/>
    <w:rsid w:val="004A2E7E"/>
    <w:rsid w:val="004A62D5"/>
    <w:rsid w:val="004A657F"/>
    <w:rsid w:val="004B70BD"/>
    <w:rsid w:val="004D2811"/>
    <w:rsid w:val="004E42C9"/>
    <w:rsid w:val="004F29E4"/>
    <w:rsid w:val="004F4785"/>
    <w:rsid w:val="0050735C"/>
    <w:rsid w:val="00514CA6"/>
    <w:rsid w:val="00525FDB"/>
    <w:rsid w:val="00542963"/>
    <w:rsid w:val="00544A94"/>
    <w:rsid w:val="00551D7C"/>
    <w:rsid w:val="005721CA"/>
    <w:rsid w:val="00582D66"/>
    <w:rsid w:val="00590CFC"/>
    <w:rsid w:val="00591D69"/>
    <w:rsid w:val="0059570D"/>
    <w:rsid w:val="005A2D03"/>
    <w:rsid w:val="005B13DD"/>
    <w:rsid w:val="005E3275"/>
    <w:rsid w:val="005F5C9F"/>
    <w:rsid w:val="00610F85"/>
    <w:rsid w:val="00613C98"/>
    <w:rsid w:val="00614EA4"/>
    <w:rsid w:val="00621BF6"/>
    <w:rsid w:val="006304EA"/>
    <w:rsid w:val="00630592"/>
    <w:rsid w:val="006333B1"/>
    <w:rsid w:val="00641AD9"/>
    <w:rsid w:val="00646F60"/>
    <w:rsid w:val="00667577"/>
    <w:rsid w:val="0067783C"/>
    <w:rsid w:val="006921C1"/>
    <w:rsid w:val="006962F1"/>
    <w:rsid w:val="006A0956"/>
    <w:rsid w:val="006B20EE"/>
    <w:rsid w:val="006B54CF"/>
    <w:rsid w:val="006B7FE8"/>
    <w:rsid w:val="006D4461"/>
    <w:rsid w:val="006F2544"/>
    <w:rsid w:val="006F4401"/>
    <w:rsid w:val="006F6614"/>
    <w:rsid w:val="00723297"/>
    <w:rsid w:val="00730BE0"/>
    <w:rsid w:val="00733EE6"/>
    <w:rsid w:val="00747AC3"/>
    <w:rsid w:val="007512F8"/>
    <w:rsid w:val="0075494C"/>
    <w:rsid w:val="00755203"/>
    <w:rsid w:val="0075586A"/>
    <w:rsid w:val="007568DF"/>
    <w:rsid w:val="00756DB2"/>
    <w:rsid w:val="0075711A"/>
    <w:rsid w:val="0076567A"/>
    <w:rsid w:val="007659CF"/>
    <w:rsid w:val="00770426"/>
    <w:rsid w:val="007834D1"/>
    <w:rsid w:val="007920B5"/>
    <w:rsid w:val="007943D4"/>
    <w:rsid w:val="0079544E"/>
    <w:rsid w:val="007974DF"/>
    <w:rsid w:val="007A2C64"/>
    <w:rsid w:val="007B140F"/>
    <w:rsid w:val="007B3008"/>
    <w:rsid w:val="007B46FE"/>
    <w:rsid w:val="007C31DE"/>
    <w:rsid w:val="007E6DBA"/>
    <w:rsid w:val="007F43D0"/>
    <w:rsid w:val="007F6075"/>
    <w:rsid w:val="007F6452"/>
    <w:rsid w:val="00806391"/>
    <w:rsid w:val="00806579"/>
    <w:rsid w:val="00810C05"/>
    <w:rsid w:val="008118E2"/>
    <w:rsid w:val="00812F14"/>
    <w:rsid w:val="00820E47"/>
    <w:rsid w:val="008306C4"/>
    <w:rsid w:val="0084024D"/>
    <w:rsid w:val="00841C3C"/>
    <w:rsid w:val="008429B6"/>
    <w:rsid w:val="00842DF8"/>
    <w:rsid w:val="00847BDE"/>
    <w:rsid w:val="00852207"/>
    <w:rsid w:val="00860BA9"/>
    <w:rsid w:val="0086657D"/>
    <w:rsid w:val="008836BF"/>
    <w:rsid w:val="008A053B"/>
    <w:rsid w:val="008C7758"/>
    <w:rsid w:val="008D00D4"/>
    <w:rsid w:val="008D184A"/>
    <w:rsid w:val="008D4161"/>
    <w:rsid w:val="008F1EC6"/>
    <w:rsid w:val="008F53F7"/>
    <w:rsid w:val="009216D4"/>
    <w:rsid w:val="00931B18"/>
    <w:rsid w:val="00937D67"/>
    <w:rsid w:val="00941190"/>
    <w:rsid w:val="0095547E"/>
    <w:rsid w:val="00957AF8"/>
    <w:rsid w:val="00960C23"/>
    <w:rsid w:val="00965FBA"/>
    <w:rsid w:val="00970819"/>
    <w:rsid w:val="009716E3"/>
    <w:rsid w:val="00983172"/>
    <w:rsid w:val="009875FE"/>
    <w:rsid w:val="00987FC0"/>
    <w:rsid w:val="009948C8"/>
    <w:rsid w:val="009A65A5"/>
    <w:rsid w:val="009C574B"/>
    <w:rsid w:val="009C73BE"/>
    <w:rsid w:val="009D6476"/>
    <w:rsid w:val="009E6B60"/>
    <w:rsid w:val="009F0FF1"/>
    <w:rsid w:val="009F11AD"/>
    <w:rsid w:val="009F2EDA"/>
    <w:rsid w:val="00A04BC2"/>
    <w:rsid w:val="00A100D7"/>
    <w:rsid w:val="00A24E6E"/>
    <w:rsid w:val="00A26705"/>
    <w:rsid w:val="00A313EF"/>
    <w:rsid w:val="00A331A7"/>
    <w:rsid w:val="00A353D7"/>
    <w:rsid w:val="00A36E9C"/>
    <w:rsid w:val="00A418D8"/>
    <w:rsid w:val="00A54021"/>
    <w:rsid w:val="00A6170F"/>
    <w:rsid w:val="00A621CF"/>
    <w:rsid w:val="00A63C45"/>
    <w:rsid w:val="00A74FDC"/>
    <w:rsid w:val="00A778AA"/>
    <w:rsid w:val="00A81484"/>
    <w:rsid w:val="00AA1B3E"/>
    <w:rsid w:val="00AA6C25"/>
    <w:rsid w:val="00AB280D"/>
    <w:rsid w:val="00AB2DA8"/>
    <w:rsid w:val="00AD6FCB"/>
    <w:rsid w:val="00AE5F5D"/>
    <w:rsid w:val="00AE73B0"/>
    <w:rsid w:val="00AF2085"/>
    <w:rsid w:val="00AF5106"/>
    <w:rsid w:val="00AF7240"/>
    <w:rsid w:val="00AF7CBE"/>
    <w:rsid w:val="00B045E0"/>
    <w:rsid w:val="00B11740"/>
    <w:rsid w:val="00B160DB"/>
    <w:rsid w:val="00B16837"/>
    <w:rsid w:val="00B34FDC"/>
    <w:rsid w:val="00B4295B"/>
    <w:rsid w:val="00B42E01"/>
    <w:rsid w:val="00B51900"/>
    <w:rsid w:val="00B65DDD"/>
    <w:rsid w:val="00B7400D"/>
    <w:rsid w:val="00BC40CF"/>
    <w:rsid w:val="00BC5036"/>
    <w:rsid w:val="00BD0DF0"/>
    <w:rsid w:val="00BD230B"/>
    <w:rsid w:val="00BF05A4"/>
    <w:rsid w:val="00BF0DA2"/>
    <w:rsid w:val="00BF1071"/>
    <w:rsid w:val="00BF132A"/>
    <w:rsid w:val="00BF4490"/>
    <w:rsid w:val="00C06499"/>
    <w:rsid w:val="00C1124A"/>
    <w:rsid w:val="00C17D15"/>
    <w:rsid w:val="00C23266"/>
    <w:rsid w:val="00C3058D"/>
    <w:rsid w:val="00C51EA6"/>
    <w:rsid w:val="00C73C11"/>
    <w:rsid w:val="00C75FAA"/>
    <w:rsid w:val="00C941DF"/>
    <w:rsid w:val="00C94389"/>
    <w:rsid w:val="00CA04F7"/>
    <w:rsid w:val="00CA15CF"/>
    <w:rsid w:val="00CA37F0"/>
    <w:rsid w:val="00CA4FAE"/>
    <w:rsid w:val="00CB3AA3"/>
    <w:rsid w:val="00CB5CF0"/>
    <w:rsid w:val="00CC2540"/>
    <w:rsid w:val="00CC51CC"/>
    <w:rsid w:val="00CD2CE7"/>
    <w:rsid w:val="00CD2DEC"/>
    <w:rsid w:val="00CD634A"/>
    <w:rsid w:val="00CE32B3"/>
    <w:rsid w:val="00CF6DE6"/>
    <w:rsid w:val="00D1353F"/>
    <w:rsid w:val="00D2258E"/>
    <w:rsid w:val="00D33949"/>
    <w:rsid w:val="00D54864"/>
    <w:rsid w:val="00D573D6"/>
    <w:rsid w:val="00D71EC0"/>
    <w:rsid w:val="00D73E21"/>
    <w:rsid w:val="00DA044D"/>
    <w:rsid w:val="00DB3B3D"/>
    <w:rsid w:val="00DC04C0"/>
    <w:rsid w:val="00DC719B"/>
    <w:rsid w:val="00DD51AA"/>
    <w:rsid w:val="00DD78DA"/>
    <w:rsid w:val="00DE15B4"/>
    <w:rsid w:val="00DF40D8"/>
    <w:rsid w:val="00E0355F"/>
    <w:rsid w:val="00E04D8B"/>
    <w:rsid w:val="00E07842"/>
    <w:rsid w:val="00E15D59"/>
    <w:rsid w:val="00E25FBC"/>
    <w:rsid w:val="00E2624A"/>
    <w:rsid w:val="00E35B43"/>
    <w:rsid w:val="00E37283"/>
    <w:rsid w:val="00E42EA8"/>
    <w:rsid w:val="00E47EA2"/>
    <w:rsid w:val="00E51126"/>
    <w:rsid w:val="00E64333"/>
    <w:rsid w:val="00E6468D"/>
    <w:rsid w:val="00E64E27"/>
    <w:rsid w:val="00E6747B"/>
    <w:rsid w:val="00E70B02"/>
    <w:rsid w:val="00E77F16"/>
    <w:rsid w:val="00E929EF"/>
    <w:rsid w:val="00E934CB"/>
    <w:rsid w:val="00EB081E"/>
    <w:rsid w:val="00ED3B89"/>
    <w:rsid w:val="00EF115C"/>
    <w:rsid w:val="00EF34EA"/>
    <w:rsid w:val="00EF4BD1"/>
    <w:rsid w:val="00F031FF"/>
    <w:rsid w:val="00F03713"/>
    <w:rsid w:val="00F063A5"/>
    <w:rsid w:val="00F1071E"/>
    <w:rsid w:val="00F23706"/>
    <w:rsid w:val="00F2734C"/>
    <w:rsid w:val="00F4095C"/>
    <w:rsid w:val="00F410F0"/>
    <w:rsid w:val="00F43F4C"/>
    <w:rsid w:val="00F46656"/>
    <w:rsid w:val="00F474CD"/>
    <w:rsid w:val="00F55926"/>
    <w:rsid w:val="00F63696"/>
    <w:rsid w:val="00F672C9"/>
    <w:rsid w:val="00F74A63"/>
    <w:rsid w:val="00F760D9"/>
    <w:rsid w:val="00F767CB"/>
    <w:rsid w:val="00F8661A"/>
    <w:rsid w:val="00F9318C"/>
    <w:rsid w:val="00F95376"/>
    <w:rsid w:val="00F95FCF"/>
    <w:rsid w:val="00F9775D"/>
    <w:rsid w:val="00FA07B9"/>
    <w:rsid w:val="00FB6A2C"/>
    <w:rsid w:val="00FC4956"/>
    <w:rsid w:val="00FC4F66"/>
    <w:rsid w:val="00FC68C1"/>
    <w:rsid w:val="00FE1EBE"/>
    <w:rsid w:val="00FF7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7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5EE3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667577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7CB4"/>
  </w:style>
  <w:style w:type="paragraph" w:styleId="Pieddepage">
    <w:name w:val="footer"/>
    <w:basedOn w:val="Normal"/>
    <w:link w:val="PieddepageC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7CB4"/>
  </w:style>
  <w:style w:type="paragraph" w:styleId="Textedebulles">
    <w:name w:val="Balloon Text"/>
    <w:basedOn w:val="Normal"/>
    <w:link w:val="TextedebullesCar"/>
    <w:uiPriority w:val="99"/>
    <w:semiHidden/>
    <w:unhideWhenUsed/>
    <w:rsid w:val="0079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4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EE3"/>
    <w:pPr>
      <w:ind w:left="720"/>
      <w:contextualSpacing/>
    </w:pPr>
  </w:style>
  <w:style w:type="character" w:styleId="a4">
    <w:name w:val="Emphasis"/>
    <w:basedOn w:val="a0"/>
    <w:uiPriority w:val="20"/>
    <w:qFormat/>
    <w:rsid w:val="00667577"/>
    <w:rPr>
      <w:i/>
      <w:iCs/>
    </w:rPr>
  </w:style>
  <w:style w:type="paragraph" w:styleId="a5">
    <w:name w:val="header"/>
    <w:basedOn w:val="a"/>
    <w:link w:val="Ch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337CB4"/>
  </w:style>
  <w:style w:type="paragraph" w:styleId="a6">
    <w:name w:val="footer"/>
    <w:basedOn w:val="a"/>
    <w:link w:val="Char0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337CB4"/>
  </w:style>
  <w:style w:type="paragraph" w:styleId="a7">
    <w:name w:val="Balloon Text"/>
    <w:basedOn w:val="a"/>
    <w:link w:val="Char1"/>
    <w:uiPriority w:val="99"/>
    <w:semiHidden/>
    <w:unhideWhenUsed/>
    <w:rsid w:val="0079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943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E3C43-56C8-481D-9842-D145134A1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2286</Words>
  <Characters>12577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Adel_Mestiri</cp:lastModifiedBy>
  <cp:revision>2</cp:revision>
  <cp:lastPrinted>2021-01-08T18:46:00Z</cp:lastPrinted>
  <dcterms:created xsi:type="dcterms:W3CDTF">2023-11-21T09:25:00Z</dcterms:created>
  <dcterms:modified xsi:type="dcterms:W3CDTF">2023-11-21T09:25:00Z</dcterms:modified>
</cp:coreProperties>
</file>