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751" w:rsidRDefault="00F30562">
      <w:r>
        <w:rPr>
          <w:noProof/>
        </w:rPr>
        <w:pict>
          <v:shapetype id="_x0000_t202" coordsize="21600,21600" o:spt="202" path="m,l,21600r21600,l21600,xe">
            <v:stroke joinstyle="miter"/>
            <v:path gradientshapeok="t" o:connecttype="rect"/>
          </v:shapetype>
          <v:shape id="_x0000_s1026" type="#_x0000_t202" style="position:absolute;margin-left:24pt;margin-top:-25.9pt;width:392.5pt;height:44.1pt;z-index:251660288;mso-width-relative:margin;mso-height-relative:margin">
            <v:textbox style="mso-next-textbox:#_x0000_s1026">
              <w:txbxContent>
                <w:p w:rsidR="00741751" w:rsidRPr="00D10C03" w:rsidRDefault="00741751" w:rsidP="00741751">
                  <w:pPr>
                    <w:jc w:val="center"/>
                    <w:rPr>
                      <w:rFonts w:ascii="Times New Roman" w:hAnsi="Times New Roman" w:cs="Times New Roman"/>
                      <w:sz w:val="36"/>
                      <w:szCs w:val="36"/>
                    </w:rPr>
                  </w:pPr>
                  <w:r w:rsidRPr="00D10C03">
                    <w:rPr>
                      <w:rFonts w:ascii="Times New Roman" w:hAnsi="Times New Roman" w:cs="Times New Roman"/>
                      <w:sz w:val="36"/>
                      <w:szCs w:val="36"/>
                    </w:rPr>
                    <w:t xml:space="preserve">TD </w:t>
                  </w:r>
                  <w:r w:rsidR="00D10C03" w:rsidRPr="00D10C03">
                    <w:rPr>
                      <w:rFonts w:ascii="Times New Roman" w:hAnsi="Times New Roman" w:cs="Times New Roman"/>
                      <w:sz w:val="36"/>
                      <w:szCs w:val="36"/>
                    </w:rPr>
                    <w:t xml:space="preserve">1 </w:t>
                  </w:r>
                  <w:r w:rsidRPr="00D10C03">
                    <w:rPr>
                      <w:rFonts w:ascii="Times New Roman" w:hAnsi="Times New Roman" w:cs="Times New Roman"/>
                      <w:sz w:val="36"/>
                      <w:szCs w:val="36"/>
                    </w:rPr>
                    <w:t>Biologie Moléculaire Génie Génétique</w:t>
                  </w:r>
                </w:p>
              </w:txbxContent>
            </v:textbox>
          </v:shape>
        </w:pict>
      </w:r>
    </w:p>
    <w:p w:rsidR="000529A3" w:rsidRPr="00D10C03" w:rsidRDefault="00741751" w:rsidP="00741751">
      <w:pPr>
        <w:jc w:val="center"/>
        <w:rPr>
          <w:rFonts w:ascii="Times New Roman" w:hAnsi="Times New Roman" w:cs="Times New Roman"/>
        </w:rPr>
      </w:pPr>
      <w:r w:rsidRPr="00D10C03">
        <w:rPr>
          <w:rFonts w:ascii="Times New Roman" w:hAnsi="Times New Roman" w:cs="Times New Roman"/>
        </w:rPr>
        <w:t>Licence Microbiologie</w:t>
      </w:r>
    </w:p>
    <w:p w:rsidR="00741751" w:rsidRPr="00D10C03" w:rsidRDefault="00D10C03" w:rsidP="00741751">
      <w:pPr>
        <w:jc w:val="center"/>
        <w:rPr>
          <w:rFonts w:ascii="Times New Roman" w:hAnsi="Times New Roman" w:cs="Times New Roman"/>
        </w:rPr>
      </w:pPr>
      <w:r>
        <w:rPr>
          <w:rFonts w:ascii="Times New Roman" w:hAnsi="Times New Roman" w:cs="Times New Roman"/>
        </w:rPr>
        <w:t>Chargé de Cour</w:t>
      </w:r>
      <w:r w:rsidR="00741751" w:rsidRPr="00D10C03">
        <w:rPr>
          <w:rFonts w:ascii="Times New Roman" w:hAnsi="Times New Roman" w:cs="Times New Roman"/>
        </w:rPr>
        <w:t> : Dr.Charifi Samia</w:t>
      </w:r>
    </w:p>
    <w:p w:rsidR="00741751" w:rsidRPr="00DE7940" w:rsidRDefault="00741751" w:rsidP="00DE7940">
      <w:pPr>
        <w:jc w:val="center"/>
        <w:rPr>
          <w:rFonts w:ascii="Times New Roman" w:hAnsi="Times New Roman" w:cs="Times New Roman"/>
        </w:rPr>
      </w:pPr>
      <w:r w:rsidRPr="00D10C03">
        <w:rPr>
          <w:rFonts w:ascii="Times New Roman" w:hAnsi="Times New Roman" w:cs="Times New Roman"/>
        </w:rPr>
        <w:t>Année</w:t>
      </w:r>
      <w:r w:rsidR="00D10C03">
        <w:rPr>
          <w:rFonts w:ascii="Times New Roman" w:hAnsi="Times New Roman" w:cs="Times New Roman"/>
        </w:rPr>
        <w:t xml:space="preserve"> Universitaire</w:t>
      </w:r>
      <w:r w:rsidRPr="00D10C03">
        <w:rPr>
          <w:rFonts w:ascii="Times New Roman" w:hAnsi="Times New Roman" w:cs="Times New Roman"/>
        </w:rPr>
        <w:t> : 2024-2025</w:t>
      </w:r>
    </w:p>
    <w:p w:rsidR="00A3444D" w:rsidRPr="00B93A54" w:rsidRDefault="00A3444D" w:rsidP="00B93A54">
      <w:pPr>
        <w:spacing w:after="0" w:line="240" w:lineRule="auto"/>
        <w:jc w:val="both"/>
        <w:rPr>
          <w:rFonts w:ascii="Times New Roman" w:hAnsi="Times New Roman" w:cs="Times New Roman"/>
          <w:b/>
          <w:u w:val="single"/>
        </w:rPr>
      </w:pPr>
      <w:r w:rsidRPr="00B93A54">
        <w:rPr>
          <w:rFonts w:ascii="Times New Roman" w:hAnsi="Times New Roman" w:cs="Times New Roman"/>
          <w:b/>
          <w:u w:val="single"/>
        </w:rPr>
        <w:t xml:space="preserve">Exercice 1: </w:t>
      </w:r>
    </w:p>
    <w:p w:rsidR="00A3444D" w:rsidRPr="00B93A54" w:rsidRDefault="00A3444D" w:rsidP="00B93A54">
      <w:pPr>
        <w:spacing w:after="0" w:line="240" w:lineRule="auto"/>
        <w:jc w:val="both"/>
        <w:rPr>
          <w:rFonts w:ascii="Times New Roman" w:hAnsi="Times New Roman" w:cs="Times New Roman"/>
        </w:rPr>
      </w:pPr>
      <w:r w:rsidRPr="00B93A54">
        <w:rPr>
          <w:rFonts w:ascii="Times New Roman" w:hAnsi="Times New Roman" w:cs="Times New Roman"/>
        </w:rPr>
        <w:t xml:space="preserve">Soit la séquence d'ADN bactérienne suivante: </w:t>
      </w:r>
    </w:p>
    <w:p w:rsidR="00A3444D" w:rsidRPr="00B93A54" w:rsidRDefault="00A3444D" w:rsidP="00B93A54">
      <w:pPr>
        <w:spacing w:after="0" w:line="240" w:lineRule="auto"/>
        <w:jc w:val="both"/>
        <w:rPr>
          <w:rFonts w:ascii="Times New Roman" w:hAnsi="Times New Roman" w:cs="Times New Roman"/>
          <w:b/>
          <w:color w:val="53B5FF"/>
        </w:rPr>
      </w:pPr>
      <w:r w:rsidRPr="00B93A54">
        <w:rPr>
          <w:rFonts w:ascii="Times New Roman" w:hAnsi="Times New Roman" w:cs="Times New Roman"/>
          <w:b/>
          <w:color w:val="53B5FF"/>
        </w:rPr>
        <w:t xml:space="preserve">5'- ATTTACGGGCCTTAATGGCATAACCGCCTAATGGTTAACCGCTAGCGCG - 3' </w:t>
      </w:r>
    </w:p>
    <w:p w:rsidR="00A3444D" w:rsidRPr="00B93A54" w:rsidRDefault="00A3444D" w:rsidP="00B93A54">
      <w:pPr>
        <w:spacing w:after="0" w:line="240" w:lineRule="auto"/>
        <w:jc w:val="both"/>
        <w:rPr>
          <w:rFonts w:ascii="Times New Roman" w:hAnsi="Times New Roman" w:cs="Times New Roman"/>
        </w:rPr>
      </w:pPr>
      <w:r w:rsidRPr="00B93A54">
        <w:rPr>
          <w:rFonts w:ascii="Times New Roman" w:hAnsi="Times New Roman" w:cs="Times New Roman"/>
        </w:rPr>
        <w:t xml:space="preserve">Q1- Donner la séquence de l'ADN double brin correspondant. </w:t>
      </w:r>
    </w:p>
    <w:p w:rsidR="00A3444D" w:rsidRPr="00B93A54" w:rsidRDefault="00A3444D" w:rsidP="00B93A54">
      <w:pPr>
        <w:spacing w:after="0" w:line="240" w:lineRule="auto"/>
        <w:jc w:val="both"/>
        <w:rPr>
          <w:rFonts w:ascii="Times New Roman" w:hAnsi="Times New Roman" w:cs="Times New Roman"/>
        </w:rPr>
      </w:pPr>
      <w:r w:rsidRPr="00B93A54">
        <w:rPr>
          <w:rFonts w:ascii="Times New Roman" w:hAnsi="Times New Roman" w:cs="Times New Roman"/>
        </w:rPr>
        <w:t xml:space="preserve">Q2- A quelle condition cet ADN double brin serait transcrit in vivo ? </w:t>
      </w:r>
    </w:p>
    <w:p w:rsidR="00B93A54" w:rsidRDefault="00A3444D" w:rsidP="00B93A54">
      <w:pPr>
        <w:spacing w:after="0" w:line="240" w:lineRule="auto"/>
        <w:jc w:val="both"/>
        <w:rPr>
          <w:rFonts w:ascii="Times New Roman" w:hAnsi="Times New Roman" w:cs="Times New Roman"/>
          <w:noProof/>
          <w:lang w:eastAsia="fr-FR"/>
        </w:rPr>
      </w:pPr>
      <w:r w:rsidRPr="00B93A54">
        <w:rPr>
          <w:rFonts w:ascii="Times New Roman" w:hAnsi="Times New Roman" w:cs="Times New Roman"/>
        </w:rPr>
        <w:t>Q3- Donner la séquence du transcrit éventuelle.</w:t>
      </w:r>
      <w:r w:rsidR="00D52E49" w:rsidRPr="00B93A54">
        <w:rPr>
          <w:rFonts w:ascii="Times New Roman" w:hAnsi="Times New Roman" w:cs="Times New Roman"/>
          <w:noProof/>
          <w:lang w:eastAsia="fr-FR"/>
        </w:rPr>
        <w:t xml:space="preserve"> </w:t>
      </w:r>
    </w:p>
    <w:p w:rsidR="00B93A54" w:rsidRPr="00B93A54" w:rsidRDefault="00B93A54" w:rsidP="00B93A54">
      <w:pPr>
        <w:spacing w:after="0" w:line="240" w:lineRule="auto"/>
        <w:jc w:val="both"/>
        <w:rPr>
          <w:rFonts w:ascii="Times New Roman" w:hAnsi="Times New Roman" w:cs="Times New Roman"/>
          <w:noProof/>
          <w:lang w:eastAsia="fr-FR"/>
        </w:rPr>
      </w:pPr>
    </w:p>
    <w:p w:rsidR="00B93A54" w:rsidRPr="00B93A54" w:rsidRDefault="00D52E49" w:rsidP="00B93A54">
      <w:pPr>
        <w:spacing w:after="0" w:line="240" w:lineRule="auto"/>
        <w:jc w:val="both"/>
        <w:rPr>
          <w:rFonts w:ascii="Times New Roman" w:hAnsi="Times New Roman" w:cs="Times New Roman"/>
          <w:b/>
        </w:rPr>
      </w:pPr>
      <w:r w:rsidRPr="00B93A54">
        <w:rPr>
          <w:rFonts w:ascii="Times New Roman" w:hAnsi="Times New Roman" w:cs="Times New Roman"/>
          <w:b/>
          <w:u w:val="single"/>
        </w:rPr>
        <w:t>Exercice 2:</w:t>
      </w:r>
      <w:r w:rsidRPr="00B93A54">
        <w:rPr>
          <w:rFonts w:ascii="Times New Roman" w:hAnsi="Times New Roman" w:cs="Times New Roman"/>
          <w:b/>
        </w:rPr>
        <w:t xml:space="preserve"> </w:t>
      </w:r>
    </w:p>
    <w:p w:rsidR="00D52E49" w:rsidRPr="00B93A54" w:rsidRDefault="00D52E49" w:rsidP="00B93A54">
      <w:pPr>
        <w:spacing w:after="0" w:line="240" w:lineRule="auto"/>
        <w:jc w:val="both"/>
        <w:rPr>
          <w:rFonts w:ascii="Times New Roman" w:hAnsi="Times New Roman" w:cs="Times New Roman"/>
        </w:rPr>
      </w:pPr>
      <w:r w:rsidRPr="00B93A54">
        <w:rPr>
          <w:rFonts w:ascii="Times New Roman" w:hAnsi="Times New Roman" w:cs="Times New Roman"/>
        </w:rPr>
        <w:t xml:space="preserve">Ci-joint une représentation shématique de la structure d’un gène isolé de plantes. </w:t>
      </w:r>
    </w:p>
    <w:p w:rsidR="00D52E49" w:rsidRPr="00B93A54" w:rsidRDefault="00D52E49" w:rsidP="00B93A54">
      <w:pPr>
        <w:spacing w:after="0"/>
        <w:jc w:val="both"/>
        <w:rPr>
          <w:rFonts w:ascii="Times New Roman" w:hAnsi="Times New Roman" w:cs="Times New Roman"/>
        </w:rPr>
      </w:pPr>
      <w:r w:rsidRPr="00B93A54">
        <w:rPr>
          <w:rFonts w:ascii="Times New Roman" w:hAnsi="Times New Roman" w:cs="Times New Roman"/>
          <w:noProof/>
          <w:lang w:eastAsia="fr-FR"/>
        </w:rPr>
        <w:drawing>
          <wp:anchor distT="0" distB="0" distL="114300" distR="114300" simplePos="0" relativeHeight="251663360" behindDoc="0" locked="0" layoutInCell="1" allowOverlap="1">
            <wp:simplePos x="0" y="0"/>
            <wp:positionH relativeFrom="column">
              <wp:posOffset>-273050</wp:posOffset>
            </wp:positionH>
            <wp:positionV relativeFrom="paragraph">
              <wp:posOffset>64770</wp:posOffset>
            </wp:positionV>
            <wp:extent cx="5822315" cy="607695"/>
            <wp:effectExtent l="19050" t="0" r="6985" b="0"/>
            <wp:wrapSquare wrapText="bothSides"/>
            <wp:docPr id="5" name="Image 1" descr="Capture d'écran 2024-10-11 1455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1 145542.png"/>
                    <pic:cNvPicPr/>
                  </pic:nvPicPr>
                  <pic:blipFill>
                    <a:blip r:embed="rId8"/>
                    <a:stretch>
                      <a:fillRect/>
                    </a:stretch>
                  </pic:blipFill>
                  <pic:spPr>
                    <a:xfrm>
                      <a:off x="0" y="0"/>
                      <a:ext cx="5822315" cy="607695"/>
                    </a:xfrm>
                    <a:prstGeom prst="rect">
                      <a:avLst/>
                    </a:prstGeom>
                  </pic:spPr>
                </pic:pic>
              </a:graphicData>
            </a:graphic>
          </wp:anchor>
        </w:drawing>
      </w:r>
      <w:r w:rsidRPr="00B93A54">
        <w:rPr>
          <w:rFonts w:ascii="Times New Roman" w:hAnsi="Times New Roman" w:cs="Times New Roman"/>
        </w:rPr>
        <w:t xml:space="preserve">Q1- </w:t>
      </w:r>
      <w:r w:rsidR="00B93A54" w:rsidRPr="00B93A54">
        <w:rPr>
          <w:rFonts w:ascii="Times New Roman" w:hAnsi="Times New Roman" w:cs="Times New Roman"/>
        </w:rPr>
        <w:t>Définir</w:t>
      </w:r>
      <w:r w:rsidRPr="00B93A54">
        <w:rPr>
          <w:rFonts w:ascii="Times New Roman" w:hAnsi="Times New Roman" w:cs="Times New Roman"/>
        </w:rPr>
        <w:t xml:space="preserve"> la nature de l`</w:t>
      </w:r>
      <w:r w:rsidR="00B93A54" w:rsidRPr="00B93A54">
        <w:rPr>
          <w:rFonts w:ascii="Times New Roman" w:hAnsi="Times New Roman" w:cs="Times New Roman"/>
        </w:rPr>
        <w:t>élément</w:t>
      </w:r>
      <w:r w:rsidRPr="00B93A54">
        <w:rPr>
          <w:rFonts w:ascii="Times New Roman" w:hAnsi="Times New Roman" w:cs="Times New Roman"/>
        </w:rPr>
        <w:t xml:space="preserve"> en amont du 1er exon </w:t>
      </w:r>
    </w:p>
    <w:p w:rsidR="00D52E49" w:rsidRPr="00B93A54" w:rsidRDefault="00D52E49" w:rsidP="00B93A54">
      <w:pPr>
        <w:spacing w:after="0"/>
        <w:jc w:val="both"/>
        <w:rPr>
          <w:rFonts w:ascii="Times New Roman" w:hAnsi="Times New Roman" w:cs="Times New Roman"/>
        </w:rPr>
      </w:pPr>
      <w:r w:rsidRPr="00B93A54">
        <w:rPr>
          <w:rFonts w:ascii="Times New Roman" w:hAnsi="Times New Roman" w:cs="Times New Roman"/>
        </w:rPr>
        <w:t xml:space="preserve">Q2- Représenter sur le </w:t>
      </w:r>
      <w:r w:rsidR="00B93A54" w:rsidRPr="00B93A54">
        <w:rPr>
          <w:rFonts w:ascii="Times New Roman" w:hAnsi="Times New Roman" w:cs="Times New Roman"/>
        </w:rPr>
        <w:t>schéma</w:t>
      </w:r>
      <w:r w:rsidRPr="00B93A54">
        <w:rPr>
          <w:rFonts w:ascii="Times New Roman" w:hAnsi="Times New Roman" w:cs="Times New Roman"/>
        </w:rPr>
        <w:t xml:space="preserve"> la position du codon d’initiation ATG et du codon stop </w:t>
      </w:r>
    </w:p>
    <w:p w:rsidR="00D52E49" w:rsidRPr="00B93A54" w:rsidRDefault="00D52E49" w:rsidP="00B93A54">
      <w:pPr>
        <w:spacing w:after="0"/>
        <w:jc w:val="both"/>
        <w:rPr>
          <w:rFonts w:ascii="Times New Roman" w:hAnsi="Times New Roman" w:cs="Times New Roman"/>
        </w:rPr>
      </w:pPr>
      <w:r w:rsidRPr="00B93A54">
        <w:rPr>
          <w:rFonts w:ascii="Times New Roman" w:hAnsi="Times New Roman" w:cs="Times New Roman"/>
        </w:rPr>
        <w:t>Q3- Donner les bordures probables de l`un des trois introns</w:t>
      </w:r>
    </w:p>
    <w:p w:rsidR="00D52E49" w:rsidRPr="00B93A54" w:rsidRDefault="00D52E49" w:rsidP="00B93A54">
      <w:pPr>
        <w:spacing w:after="0"/>
        <w:jc w:val="both"/>
        <w:rPr>
          <w:rFonts w:ascii="Times New Roman" w:hAnsi="Times New Roman" w:cs="Times New Roman"/>
        </w:rPr>
      </w:pPr>
      <w:r w:rsidRPr="00B93A54">
        <w:rPr>
          <w:rFonts w:ascii="Times New Roman" w:hAnsi="Times New Roman" w:cs="Times New Roman"/>
        </w:rPr>
        <w:t xml:space="preserve"> Q4- Schématiser la structure du pré-ARNm et de l’ARNm mature formés à partir de ce gène   </w:t>
      </w:r>
    </w:p>
    <w:p w:rsidR="00D52E49" w:rsidRPr="00B93A54" w:rsidRDefault="00B93A54" w:rsidP="00B93A54">
      <w:pPr>
        <w:spacing w:after="0"/>
        <w:jc w:val="both"/>
        <w:rPr>
          <w:rFonts w:ascii="Times New Roman" w:hAnsi="Times New Roman" w:cs="Times New Roman"/>
        </w:rPr>
      </w:pPr>
      <w:r>
        <w:rPr>
          <w:rFonts w:ascii="Times New Roman" w:hAnsi="Times New Roman" w:cs="Times New Roman"/>
        </w:rPr>
        <w:t>Q5- Une mutation</w:t>
      </w:r>
      <w:r w:rsidR="00D52E49" w:rsidRPr="00B93A54">
        <w:rPr>
          <w:rFonts w:ascii="Times New Roman" w:hAnsi="Times New Roman" w:cs="Times New Roman"/>
        </w:rPr>
        <w:t xml:space="preserve"> au niveau du site d’épissage situé au début de l’intron 2 le rendant </w:t>
      </w:r>
    </w:p>
    <w:p w:rsidR="00A3444D" w:rsidRPr="00B93A54" w:rsidRDefault="00B93A54" w:rsidP="00B93A54">
      <w:pPr>
        <w:spacing w:after="0"/>
        <w:jc w:val="both"/>
        <w:rPr>
          <w:rFonts w:ascii="Times New Roman" w:hAnsi="Times New Roman" w:cs="Times New Roman"/>
        </w:rPr>
      </w:pPr>
      <w:r w:rsidRPr="00B93A54">
        <w:rPr>
          <w:rFonts w:ascii="Times New Roman" w:hAnsi="Times New Roman" w:cs="Times New Roman"/>
        </w:rPr>
        <w:t>Inconnu</w:t>
      </w:r>
      <w:r w:rsidR="00D52E49" w:rsidRPr="00B93A54">
        <w:rPr>
          <w:rFonts w:ascii="Times New Roman" w:hAnsi="Times New Roman" w:cs="Times New Roman"/>
        </w:rPr>
        <w:t xml:space="preserve"> par la machinerie d’épissage. Donner la structure de l’ARNm qui dérive de ce gène.</w:t>
      </w:r>
    </w:p>
    <w:p w:rsidR="00A3444D" w:rsidRPr="00B93A54" w:rsidRDefault="00F30562" w:rsidP="00B93A54">
      <w:pPr>
        <w:ind w:firstLine="708"/>
        <w:jc w:val="both"/>
        <w:rPr>
          <w:rFonts w:ascii="Times New Roman" w:hAnsi="Times New Roman" w:cs="Times New Roman"/>
        </w:rPr>
      </w:pPr>
      <w:r>
        <w:rPr>
          <w:rFonts w:ascii="Times New Roman" w:hAnsi="Times New Roman" w:cs="Times New Roman"/>
          <w:noProof/>
          <w:lang w:eastAsia="fr-FR"/>
        </w:rPr>
        <w:pict>
          <v:rect id="_x0000_s1036" style="position:absolute;left:0;text-align:left;margin-left:64.55pt;margin-top:22.05pt;width:12.9pt;height:19.4pt;z-index:251672576" stroked="f"/>
        </w:pict>
      </w:r>
    </w:p>
    <w:p w:rsidR="002A5B01" w:rsidRDefault="002A5B01" w:rsidP="00295BFC">
      <w:pPr>
        <w:rPr>
          <w:rFonts w:ascii="Times New Roman" w:hAnsi="Times New Roman" w:cs="Times New Roman"/>
        </w:rPr>
      </w:pPr>
    </w:p>
    <w:p w:rsidR="002A5B01" w:rsidRDefault="002A5B01" w:rsidP="00295BFC">
      <w:pPr>
        <w:rPr>
          <w:rFonts w:ascii="Times New Roman" w:hAnsi="Times New Roman" w:cs="Times New Roman"/>
        </w:rPr>
      </w:pPr>
    </w:p>
    <w:p w:rsidR="002A5B01" w:rsidRDefault="002A5B01" w:rsidP="00295BFC">
      <w:pPr>
        <w:rPr>
          <w:rFonts w:ascii="Times New Roman" w:hAnsi="Times New Roman" w:cs="Times New Roman"/>
        </w:rPr>
      </w:pPr>
    </w:p>
    <w:p w:rsidR="002A5B01" w:rsidRDefault="002A5B01" w:rsidP="00295BFC">
      <w:pPr>
        <w:rPr>
          <w:rFonts w:ascii="Times New Roman" w:hAnsi="Times New Roman" w:cs="Times New Roman"/>
        </w:rPr>
      </w:pPr>
    </w:p>
    <w:p w:rsidR="002A5B01" w:rsidRDefault="002A5B01" w:rsidP="00295BFC">
      <w:pPr>
        <w:rPr>
          <w:rFonts w:ascii="Times New Roman" w:hAnsi="Times New Roman" w:cs="Times New Roman"/>
        </w:rPr>
      </w:pPr>
    </w:p>
    <w:p w:rsidR="00295BFC" w:rsidRDefault="00295BFC" w:rsidP="00295BFC">
      <w:pPr>
        <w:rPr>
          <w:rFonts w:ascii="Times New Roman" w:hAnsi="Times New Roman" w:cs="Times New Roman"/>
        </w:rPr>
      </w:pPr>
    </w:p>
    <w:p w:rsidR="007657E7" w:rsidRDefault="007657E7" w:rsidP="00295BFC">
      <w:pPr>
        <w:rPr>
          <w:rFonts w:ascii="Times New Roman" w:hAnsi="Times New Roman" w:cs="Times New Roman"/>
        </w:rPr>
      </w:pPr>
    </w:p>
    <w:p w:rsidR="00B93A54" w:rsidRDefault="00B93A54" w:rsidP="00295BFC">
      <w:pPr>
        <w:rPr>
          <w:rFonts w:ascii="Times New Roman" w:hAnsi="Times New Roman" w:cs="Times New Roman"/>
        </w:rPr>
      </w:pPr>
    </w:p>
    <w:p w:rsidR="006E19FA" w:rsidRDefault="006E19FA" w:rsidP="00295BFC">
      <w:pPr>
        <w:rPr>
          <w:rFonts w:ascii="Times New Roman" w:hAnsi="Times New Roman" w:cs="Times New Roman"/>
        </w:rPr>
      </w:pPr>
    </w:p>
    <w:p w:rsidR="00E60244" w:rsidRDefault="00E60244" w:rsidP="00295BFC">
      <w:pPr>
        <w:rPr>
          <w:rFonts w:ascii="Times New Roman" w:hAnsi="Times New Roman" w:cs="Times New Roman"/>
        </w:rPr>
      </w:pPr>
    </w:p>
    <w:p w:rsidR="00E60244" w:rsidRDefault="00E60244" w:rsidP="00295BFC">
      <w:pPr>
        <w:rPr>
          <w:rFonts w:ascii="Times New Roman" w:hAnsi="Times New Roman" w:cs="Times New Roman"/>
        </w:rPr>
      </w:pPr>
    </w:p>
    <w:p w:rsidR="00E60244" w:rsidRDefault="00E60244" w:rsidP="00295BFC">
      <w:pPr>
        <w:rPr>
          <w:rFonts w:ascii="Times New Roman" w:hAnsi="Times New Roman" w:cs="Times New Roman"/>
        </w:rPr>
      </w:pPr>
    </w:p>
    <w:p w:rsidR="00E60244" w:rsidRDefault="00E60244" w:rsidP="00295BFC">
      <w:pPr>
        <w:rPr>
          <w:rFonts w:ascii="Times New Roman" w:hAnsi="Times New Roman" w:cs="Times New Roman"/>
        </w:rPr>
      </w:pPr>
    </w:p>
    <w:p w:rsidR="00B93A54" w:rsidRDefault="00B93A54" w:rsidP="00D52E49">
      <w:pPr>
        <w:rPr>
          <w:rFonts w:ascii="Times New Roman" w:hAnsi="Times New Roman" w:cs="Times New Roman"/>
          <w:u w:val="single"/>
        </w:rPr>
      </w:pPr>
      <w:r w:rsidRPr="00B93A54">
        <w:rPr>
          <w:rFonts w:ascii="Times New Roman" w:hAnsi="Times New Roman" w:cs="Times New Roman"/>
          <w:u w:val="single"/>
        </w:rPr>
        <w:lastRenderedPageBreak/>
        <w:t xml:space="preserve">Exercice 1 </w:t>
      </w:r>
    </w:p>
    <w:p w:rsidR="006E19FA" w:rsidRPr="00B93A54" w:rsidRDefault="006E19FA" w:rsidP="00D52E49">
      <w:pPr>
        <w:rPr>
          <w:rFonts w:ascii="Times New Roman" w:hAnsi="Times New Roman" w:cs="Times New Roman"/>
          <w:u w:val="single"/>
        </w:rPr>
      </w:pPr>
      <w:r>
        <w:rPr>
          <w:rFonts w:ascii="Times New Roman" w:hAnsi="Times New Roman" w:cs="Times New Roman"/>
          <w:u w:val="single"/>
        </w:rPr>
        <w:t xml:space="preserve">Solution </w:t>
      </w:r>
    </w:p>
    <w:p w:rsidR="00A3444D" w:rsidRDefault="00A3444D" w:rsidP="00D52E49">
      <w:pPr>
        <w:rPr>
          <w:rFonts w:ascii="Times New Roman" w:hAnsi="Times New Roman" w:cs="Times New Roman"/>
        </w:rPr>
      </w:pPr>
      <w:r w:rsidRPr="00A3444D">
        <w:rPr>
          <w:rFonts w:ascii="Times New Roman" w:hAnsi="Times New Roman" w:cs="Times New Roman"/>
        </w:rPr>
        <w:t xml:space="preserve"> La séquence de l'ADN double brin correspondant. </w:t>
      </w:r>
    </w:p>
    <w:p w:rsidR="00A3444D" w:rsidRDefault="00A3444D" w:rsidP="005D232F">
      <w:pPr>
        <w:ind w:firstLine="708"/>
        <w:rPr>
          <w:rFonts w:ascii="Times New Roman" w:hAnsi="Times New Roman" w:cs="Times New Roman"/>
        </w:rPr>
      </w:pPr>
      <w:r w:rsidRPr="00A3444D">
        <w:rPr>
          <w:rFonts w:ascii="Times New Roman" w:hAnsi="Times New Roman" w:cs="Times New Roman"/>
        </w:rPr>
        <w:t xml:space="preserve">5'ATTTACGGGCCTTAATGGCATAACCGCCTAATGGTTAACCGCTAGCGCG 3' </w:t>
      </w:r>
    </w:p>
    <w:p w:rsidR="00A3444D" w:rsidRDefault="00A3444D" w:rsidP="005D232F">
      <w:pPr>
        <w:ind w:firstLine="708"/>
        <w:rPr>
          <w:rFonts w:ascii="Times New Roman" w:hAnsi="Times New Roman" w:cs="Times New Roman"/>
        </w:rPr>
      </w:pPr>
      <w:r w:rsidRPr="00A3444D">
        <w:rPr>
          <w:rFonts w:ascii="Times New Roman" w:hAnsi="Times New Roman" w:cs="Times New Roman"/>
        </w:rPr>
        <w:t xml:space="preserve">3’ TAAATGCCCGGAATTACCGTATTGGCGGATTACCAATTGGCGATCGCGC 5’ </w:t>
      </w:r>
    </w:p>
    <w:p w:rsidR="00A3444D" w:rsidRDefault="00A3444D" w:rsidP="005D232F">
      <w:pPr>
        <w:ind w:firstLine="708"/>
        <w:rPr>
          <w:rFonts w:ascii="Times New Roman" w:hAnsi="Times New Roman" w:cs="Times New Roman"/>
        </w:rPr>
      </w:pPr>
      <w:r w:rsidRPr="00A3444D">
        <w:rPr>
          <w:rFonts w:ascii="Times New Roman" w:hAnsi="Times New Roman" w:cs="Times New Roman"/>
        </w:rPr>
        <w:t xml:space="preserve">R2- Cet ADN double brin serait transcrit in vivo s’il existe un </w:t>
      </w:r>
      <w:r w:rsidRPr="00B93A54">
        <w:rPr>
          <w:rFonts w:ascii="Times New Roman" w:hAnsi="Times New Roman" w:cs="Times New Roman"/>
          <w:color w:val="FF0000"/>
        </w:rPr>
        <w:t xml:space="preserve">Promoteur </w:t>
      </w:r>
      <w:r w:rsidRPr="00A3444D">
        <w:rPr>
          <w:rFonts w:ascii="Times New Roman" w:hAnsi="Times New Roman" w:cs="Times New Roman"/>
        </w:rPr>
        <w:t xml:space="preserve">en amont. </w:t>
      </w:r>
    </w:p>
    <w:p w:rsidR="00A3444D" w:rsidRDefault="00A3444D" w:rsidP="005D232F">
      <w:pPr>
        <w:ind w:firstLine="708"/>
        <w:rPr>
          <w:rFonts w:ascii="Times New Roman" w:hAnsi="Times New Roman" w:cs="Times New Roman"/>
        </w:rPr>
      </w:pPr>
      <w:r w:rsidRPr="00A3444D">
        <w:rPr>
          <w:rFonts w:ascii="Times New Roman" w:hAnsi="Times New Roman" w:cs="Times New Roman"/>
        </w:rPr>
        <w:t>R3- Séquence du transcrit éventuelle.</w:t>
      </w:r>
    </w:p>
    <w:p w:rsidR="00B93A54" w:rsidRDefault="00A3444D" w:rsidP="00B93A54">
      <w:pPr>
        <w:pBdr>
          <w:top w:val="single" w:sz="4" w:space="1" w:color="auto"/>
          <w:left w:val="single" w:sz="4" w:space="4" w:color="auto"/>
          <w:bottom w:val="single" w:sz="4" w:space="1" w:color="auto"/>
          <w:right w:val="single" w:sz="4" w:space="4" w:color="auto"/>
        </w:pBdr>
        <w:ind w:firstLine="708"/>
        <w:rPr>
          <w:rFonts w:ascii="Times New Roman" w:hAnsi="Times New Roman" w:cs="Times New Roman"/>
          <w:bdr w:val="single" w:sz="4" w:space="0" w:color="auto"/>
        </w:rPr>
      </w:pPr>
      <w:r w:rsidRPr="00A3444D">
        <w:rPr>
          <w:rFonts w:ascii="Times New Roman" w:hAnsi="Times New Roman" w:cs="Times New Roman"/>
        </w:rPr>
        <w:t xml:space="preserve"> </w:t>
      </w:r>
      <w:r w:rsidRPr="00A3444D">
        <w:rPr>
          <w:rFonts w:ascii="Times New Roman" w:hAnsi="Times New Roman" w:cs="Times New Roman"/>
          <w:bdr w:val="single" w:sz="4" w:space="0" w:color="auto"/>
        </w:rPr>
        <w:t>Rappel : Par convention : Le brin d’ADN transcrit est appelé brin antisens.</w:t>
      </w:r>
    </w:p>
    <w:p w:rsidR="00A3444D" w:rsidRDefault="00A3444D" w:rsidP="00B93A54">
      <w:pPr>
        <w:pBdr>
          <w:top w:val="single" w:sz="4" w:space="1" w:color="auto"/>
          <w:left w:val="single" w:sz="4" w:space="4" w:color="auto"/>
          <w:bottom w:val="single" w:sz="4" w:space="1" w:color="auto"/>
          <w:right w:val="single" w:sz="4" w:space="4" w:color="auto"/>
        </w:pBdr>
        <w:ind w:firstLine="708"/>
        <w:rPr>
          <w:rFonts w:ascii="Times New Roman" w:hAnsi="Times New Roman" w:cs="Times New Roman"/>
        </w:rPr>
      </w:pPr>
      <w:r w:rsidRPr="00A3444D">
        <w:rPr>
          <w:rFonts w:ascii="Times New Roman" w:hAnsi="Times New Roman" w:cs="Times New Roman"/>
          <w:bdr w:val="single" w:sz="4" w:space="0" w:color="auto"/>
        </w:rPr>
        <w:t xml:space="preserve"> Le brin d’ADN non transcrit est appelé brin sens</w:t>
      </w:r>
      <w:r w:rsidRPr="00A3444D">
        <w:rPr>
          <w:rFonts w:ascii="Times New Roman" w:hAnsi="Times New Roman" w:cs="Times New Roman"/>
        </w:rPr>
        <w:t xml:space="preserve">. </w:t>
      </w:r>
    </w:p>
    <w:p w:rsidR="00A3444D" w:rsidRDefault="00A3444D" w:rsidP="005D232F">
      <w:pPr>
        <w:ind w:firstLine="708"/>
        <w:rPr>
          <w:rFonts w:ascii="Times New Roman" w:hAnsi="Times New Roman" w:cs="Times New Roman"/>
        </w:rPr>
      </w:pPr>
      <w:r>
        <w:rPr>
          <w:rFonts w:ascii="Times New Roman" w:hAnsi="Times New Roman" w:cs="Times New Roman"/>
          <w:noProof/>
          <w:lang w:eastAsia="fr-FR"/>
        </w:rPr>
        <w:drawing>
          <wp:anchor distT="0" distB="0" distL="114300" distR="114300" simplePos="0" relativeHeight="251661312" behindDoc="0" locked="0" layoutInCell="1" allowOverlap="1">
            <wp:simplePos x="0" y="0"/>
            <wp:positionH relativeFrom="column">
              <wp:posOffset>-267970</wp:posOffset>
            </wp:positionH>
            <wp:positionV relativeFrom="paragraph">
              <wp:posOffset>646430</wp:posOffset>
            </wp:positionV>
            <wp:extent cx="6343015" cy="3794125"/>
            <wp:effectExtent l="19050" t="0" r="635" b="0"/>
            <wp:wrapSquare wrapText="bothSides"/>
            <wp:docPr id="1" name="Image 0" descr="Capture d'écran 2024-10-06 1515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06 151526.png"/>
                    <pic:cNvPicPr/>
                  </pic:nvPicPr>
                  <pic:blipFill>
                    <a:blip r:embed="rId9"/>
                    <a:stretch>
                      <a:fillRect/>
                    </a:stretch>
                  </pic:blipFill>
                  <pic:spPr>
                    <a:xfrm>
                      <a:off x="0" y="0"/>
                      <a:ext cx="6343015" cy="3794125"/>
                    </a:xfrm>
                    <a:prstGeom prst="rect">
                      <a:avLst/>
                    </a:prstGeom>
                  </pic:spPr>
                </pic:pic>
              </a:graphicData>
            </a:graphic>
          </wp:anchor>
        </w:drawing>
      </w:r>
      <w:r w:rsidRPr="00A3444D">
        <w:rPr>
          <w:rFonts w:ascii="Times New Roman" w:hAnsi="Times New Roman" w:cs="Times New Roman"/>
        </w:rPr>
        <w:t>Pour avoir un transcrit nous allons supposer la présence d’un promoteur. Nous avons ainsi deux possibilités :</w:t>
      </w:r>
    </w:p>
    <w:p w:rsidR="00A3444D" w:rsidRPr="00AE4CAA" w:rsidRDefault="00D52E49" w:rsidP="005D232F">
      <w:pPr>
        <w:ind w:firstLine="708"/>
        <w:rPr>
          <w:rFonts w:ascii="Times New Roman" w:hAnsi="Times New Roman" w:cs="Times New Roman"/>
          <w:b/>
          <w:u w:val="single"/>
        </w:rPr>
      </w:pPr>
      <w:r w:rsidRPr="00AE4CAA">
        <w:rPr>
          <w:rFonts w:ascii="Times New Roman" w:hAnsi="Times New Roman" w:cs="Times New Roman"/>
          <w:b/>
          <w:u w:val="single"/>
        </w:rPr>
        <w:t xml:space="preserve">EXERCICE 2 </w:t>
      </w:r>
    </w:p>
    <w:p w:rsidR="00E7095C" w:rsidRDefault="00E7095C" w:rsidP="00AE4CAA">
      <w:pPr>
        <w:tabs>
          <w:tab w:val="left" w:pos="1026"/>
        </w:tabs>
        <w:spacing w:after="0"/>
      </w:pPr>
      <w:r>
        <w:t xml:space="preserve">R3- Donner les bordures probables de l`un des trois introns Bordure </w:t>
      </w:r>
    </w:p>
    <w:p w:rsidR="00E7095C" w:rsidRDefault="00E7095C" w:rsidP="00E7095C">
      <w:pPr>
        <w:tabs>
          <w:tab w:val="left" w:pos="1026"/>
        </w:tabs>
      </w:pPr>
      <w:r>
        <w:t xml:space="preserve">5’ de l’intron: - GT (ADN)/ -) </w:t>
      </w:r>
      <w:r w:rsidR="00AE4CAA">
        <w:rPr>
          <w:color w:val="FF0000"/>
        </w:rPr>
        <w:t xml:space="preserve">GU </w:t>
      </w:r>
      <w:r w:rsidR="00AE4CAA" w:rsidRPr="00AE4CAA">
        <w:rPr>
          <w:color w:val="FF0000"/>
        </w:rPr>
        <w:t xml:space="preserve">ARN </w:t>
      </w:r>
      <w:r>
        <w:t>ou site donneur.</w:t>
      </w:r>
    </w:p>
    <w:p w:rsidR="00E7095C" w:rsidRDefault="00E7095C" w:rsidP="00E7095C">
      <w:pPr>
        <w:tabs>
          <w:tab w:val="left" w:pos="1026"/>
        </w:tabs>
      </w:pPr>
      <w:r>
        <w:t xml:space="preserve"> Bordure 3’ de l’intron - </w:t>
      </w:r>
      <w:r w:rsidRPr="00AE4CAA">
        <w:rPr>
          <w:color w:val="FF0000"/>
        </w:rPr>
        <w:t>AG</w:t>
      </w:r>
      <w:r>
        <w:t xml:space="preserve"> ou site accepteur.</w:t>
      </w:r>
    </w:p>
    <w:p w:rsidR="00731578" w:rsidRDefault="00F30562" w:rsidP="00E7095C">
      <w:pPr>
        <w:tabs>
          <w:tab w:val="left" w:pos="1026"/>
        </w:tabs>
        <w:rPr>
          <w:rFonts w:ascii="Times New Roman" w:hAnsi="Times New Roman" w:cs="Times New Roman"/>
        </w:rPr>
      </w:pPr>
      <w:r>
        <w:rPr>
          <w:rFonts w:ascii="Times New Roman" w:hAnsi="Times New Roman" w:cs="Times New Roman"/>
          <w:noProof/>
          <w:lang w:eastAsia="fr-FR"/>
        </w:rPr>
        <w:lastRenderedPageBreak/>
        <w:pict>
          <v:shapetype id="_x0000_t32" coordsize="21600,21600" o:spt="32" o:oned="t" path="m,l21600,21600e" filled="f">
            <v:path arrowok="t" fillok="f" o:connecttype="none"/>
            <o:lock v:ext="edit" shapetype="t"/>
          </v:shapetype>
          <v:shape id="_x0000_s1034" type="#_x0000_t32" style="position:absolute;margin-left:324.5pt;margin-top:51.85pt;width:.05pt;height:5.6pt;flip:y;z-index:251669504" o:connectortype="straight">
            <v:stroke endarrow="block"/>
          </v:shape>
        </w:pict>
      </w:r>
      <w:r>
        <w:rPr>
          <w:rFonts w:ascii="Times New Roman" w:hAnsi="Times New Roman" w:cs="Times New Roman"/>
          <w:noProof/>
          <w:lang w:eastAsia="fr-FR"/>
        </w:rPr>
        <w:pict>
          <v:shape id="_x0000_s1033" type="#_x0000_t32" style="position:absolute;margin-left:222.8pt;margin-top:51.4pt;width:.05pt;height:5.6pt;flip:y;z-index:251668480" o:connectortype="straight">
            <v:stroke endarrow="block"/>
          </v:shape>
        </w:pict>
      </w:r>
      <w:r>
        <w:rPr>
          <w:rFonts w:ascii="Times New Roman" w:hAnsi="Times New Roman" w:cs="Times New Roman"/>
          <w:noProof/>
          <w:lang w:eastAsia="fr-FR"/>
        </w:rPr>
        <w:pict>
          <v:shape id="_x0000_s1032" type="#_x0000_t32" style="position:absolute;margin-left:156.8pt;margin-top:52.45pt;width:.05pt;height:5.6pt;flip:y;z-index:251667456" o:connectortype="straight">
            <v:stroke endarrow="block"/>
          </v:shape>
        </w:pict>
      </w:r>
      <w:r w:rsidR="00E7095C">
        <w:rPr>
          <w:rFonts w:ascii="Times New Roman" w:hAnsi="Times New Roman" w:cs="Times New Roman"/>
          <w:noProof/>
          <w:lang w:eastAsia="fr-FR"/>
        </w:rPr>
        <w:drawing>
          <wp:inline distT="0" distB="0" distL="0" distR="0">
            <wp:extent cx="5760720" cy="835025"/>
            <wp:effectExtent l="19050" t="0" r="0" b="0"/>
            <wp:docPr id="7" name="Image 6" descr="Capture d'écran 2024-10-11 150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1 150650.png"/>
                    <pic:cNvPicPr/>
                  </pic:nvPicPr>
                  <pic:blipFill>
                    <a:blip r:embed="rId10"/>
                    <a:stretch>
                      <a:fillRect/>
                    </a:stretch>
                  </pic:blipFill>
                  <pic:spPr>
                    <a:xfrm>
                      <a:off x="0" y="0"/>
                      <a:ext cx="5760720" cy="835025"/>
                    </a:xfrm>
                    <a:prstGeom prst="rect">
                      <a:avLst/>
                    </a:prstGeom>
                  </pic:spPr>
                </pic:pic>
              </a:graphicData>
            </a:graphic>
          </wp:inline>
        </w:drawing>
      </w:r>
    </w:p>
    <w:p w:rsidR="00E7095C" w:rsidRDefault="00731578" w:rsidP="00731578">
      <w:r>
        <w:t>- Schématiser la structure du pré-ARNm et de l’ARNm mature formés à partir de ce gène</w:t>
      </w:r>
    </w:p>
    <w:p w:rsidR="00BB16AE" w:rsidRDefault="009543F0" w:rsidP="00BB16AE">
      <w:pPr>
        <w:rPr>
          <w:rFonts w:ascii="Times New Roman" w:hAnsi="Times New Roman" w:cs="Times New Roman"/>
        </w:rPr>
      </w:pPr>
      <w:r>
        <w:rPr>
          <w:rFonts w:ascii="Times New Roman" w:hAnsi="Times New Roman" w:cs="Times New Roman"/>
          <w:noProof/>
          <w:lang w:eastAsia="fr-FR"/>
        </w:rPr>
        <w:pict>
          <v:shape id="_x0000_s1041" type="#_x0000_t202" style="position:absolute;margin-left:7.6pt;margin-top:22.65pt;width:91pt;height:30.2pt;z-index:251676672" fillcolor="white [3212]" stroked="f">
            <v:textbox>
              <w:txbxContent>
                <w:p w:rsidR="009543F0" w:rsidRDefault="009543F0"/>
              </w:txbxContent>
            </v:textbox>
          </v:shape>
        </w:pict>
      </w:r>
      <w:r w:rsidR="00F30562">
        <w:rPr>
          <w:rFonts w:ascii="Times New Roman" w:hAnsi="Times New Roman" w:cs="Times New Roman"/>
          <w:noProof/>
          <w:lang w:eastAsia="fr-FR"/>
        </w:rPr>
        <w:pict>
          <v:shape id="_x0000_s1035" type="#_x0000_t202" style="position:absolute;margin-left:25.7pt;margin-top:101.15pt;width:43.55pt;height:20.25pt;z-index:251670528">
            <v:textbox>
              <w:txbxContent>
                <w:p w:rsidR="00731578" w:rsidRPr="00BB16AE" w:rsidRDefault="00731578">
                  <w:pPr>
                    <w:rPr>
                      <w:color w:val="FF0000"/>
                    </w:rPr>
                  </w:pPr>
                  <w:r w:rsidRPr="00BB16AE">
                    <w:rPr>
                      <w:color w:val="FF0000"/>
                    </w:rPr>
                    <w:t>G CH3</w:t>
                  </w:r>
                </w:p>
              </w:txbxContent>
            </v:textbox>
          </v:shape>
        </w:pict>
      </w:r>
      <w:r w:rsidR="00731578">
        <w:rPr>
          <w:rFonts w:ascii="Times New Roman" w:hAnsi="Times New Roman" w:cs="Times New Roman"/>
          <w:noProof/>
          <w:lang w:eastAsia="fr-FR"/>
        </w:rPr>
        <w:drawing>
          <wp:inline distT="0" distB="0" distL="0" distR="0">
            <wp:extent cx="5760720" cy="1736725"/>
            <wp:effectExtent l="19050" t="0" r="0" b="0"/>
            <wp:docPr id="9" name="Image 8" descr="Capture d'écran 2024-10-11 1513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2024-10-11 151344.png"/>
                    <pic:cNvPicPr/>
                  </pic:nvPicPr>
                  <pic:blipFill>
                    <a:blip r:embed="rId11"/>
                    <a:stretch>
                      <a:fillRect/>
                    </a:stretch>
                  </pic:blipFill>
                  <pic:spPr>
                    <a:xfrm>
                      <a:off x="0" y="0"/>
                      <a:ext cx="5760720" cy="1736725"/>
                    </a:xfrm>
                    <a:prstGeom prst="rect">
                      <a:avLst/>
                    </a:prstGeom>
                  </pic:spPr>
                </pic:pic>
              </a:graphicData>
            </a:graphic>
          </wp:inline>
        </w:drawing>
      </w:r>
    </w:p>
    <w:p w:rsidR="00BB16AE" w:rsidRPr="00BB16AE" w:rsidRDefault="00BB16AE" w:rsidP="00AE4CAA">
      <w:pPr>
        <w:spacing w:after="0"/>
        <w:ind w:firstLine="708"/>
        <w:rPr>
          <w:rFonts w:ascii="Times New Roman" w:hAnsi="Times New Roman" w:cs="Times New Roman"/>
        </w:rPr>
      </w:pPr>
      <w:r w:rsidRPr="00BB16AE">
        <w:rPr>
          <w:rFonts w:ascii="Times New Roman" w:hAnsi="Times New Roman" w:cs="Times New Roman"/>
        </w:rPr>
        <w:t>Lo</w:t>
      </w:r>
      <w:r>
        <w:rPr>
          <w:rFonts w:ascii="Times New Roman" w:hAnsi="Times New Roman" w:cs="Times New Roman"/>
        </w:rPr>
        <w:t xml:space="preserve">rsque le site d'épissage d'un  intron </w:t>
      </w:r>
      <w:r w:rsidRPr="00BB16AE">
        <w:rPr>
          <w:rFonts w:ascii="Times New Roman" w:hAnsi="Times New Roman" w:cs="Times New Roman"/>
        </w:rPr>
        <w:t xml:space="preserve">est muté, cela empêche la machinerie cellulaire d'épissage (spliceosome) de correctement reconnaître ce site et d'exciser l'intron du pré-ARNm. </w:t>
      </w:r>
    </w:p>
    <w:p w:rsidR="00BB16AE" w:rsidRPr="00BB16AE" w:rsidRDefault="00BB16AE" w:rsidP="00AE4CAA">
      <w:pPr>
        <w:spacing w:after="0"/>
        <w:rPr>
          <w:rFonts w:ascii="Times New Roman" w:hAnsi="Times New Roman" w:cs="Times New Roman"/>
        </w:rPr>
      </w:pPr>
      <w:r>
        <w:rPr>
          <w:rFonts w:ascii="Times New Roman" w:hAnsi="Times New Roman" w:cs="Times New Roman"/>
        </w:rPr>
        <w:t>1</w:t>
      </w:r>
      <w:r w:rsidRPr="00BB16AE">
        <w:rPr>
          <w:rFonts w:ascii="Times New Roman" w:hAnsi="Times New Roman" w:cs="Times New Roman"/>
        </w:rPr>
        <w:t>Non-reco</w:t>
      </w:r>
      <w:r>
        <w:rPr>
          <w:rFonts w:ascii="Times New Roman" w:hAnsi="Times New Roman" w:cs="Times New Roman"/>
        </w:rPr>
        <w:t>nnaissance totale de l'intron</w:t>
      </w:r>
      <w:r w:rsidRPr="00BB16AE">
        <w:rPr>
          <w:rFonts w:ascii="Times New Roman" w:hAnsi="Times New Roman" w:cs="Times New Roman"/>
        </w:rPr>
        <w:t>:</w:t>
      </w:r>
    </w:p>
    <w:p w:rsidR="00BB16AE" w:rsidRPr="00BB16AE" w:rsidRDefault="00BB16AE" w:rsidP="00AE4CAA">
      <w:pPr>
        <w:spacing w:after="0"/>
        <w:ind w:firstLine="708"/>
        <w:rPr>
          <w:rFonts w:ascii="Times New Roman" w:hAnsi="Times New Roman" w:cs="Times New Roman"/>
        </w:rPr>
      </w:pPr>
      <w:r w:rsidRPr="00BB16AE">
        <w:rPr>
          <w:rFonts w:ascii="Times New Roman" w:hAnsi="Times New Roman" w:cs="Times New Roman"/>
        </w:rPr>
        <w:t>Si la mutati</w:t>
      </w:r>
      <w:r>
        <w:rPr>
          <w:rFonts w:ascii="Times New Roman" w:hAnsi="Times New Roman" w:cs="Times New Roman"/>
        </w:rPr>
        <w:t xml:space="preserve">on rend le site d'épissage  non fonctionnel </w:t>
      </w:r>
      <w:r w:rsidRPr="00BB16AE">
        <w:rPr>
          <w:rFonts w:ascii="Times New Roman" w:hAnsi="Times New Roman" w:cs="Times New Roman"/>
        </w:rPr>
        <w:t xml:space="preserve"> et aucu</w:t>
      </w:r>
      <w:r>
        <w:rPr>
          <w:rFonts w:ascii="Times New Roman" w:hAnsi="Times New Roman" w:cs="Times New Roman"/>
        </w:rPr>
        <w:t xml:space="preserve">n autre site d'épissage ne peut </w:t>
      </w:r>
      <w:r w:rsidRPr="00BB16AE">
        <w:rPr>
          <w:rFonts w:ascii="Times New Roman" w:hAnsi="Times New Roman" w:cs="Times New Roman"/>
        </w:rPr>
        <w:t>ê</w:t>
      </w:r>
      <w:r>
        <w:rPr>
          <w:rFonts w:ascii="Times New Roman" w:hAnsi="Times New Roman" w:cs="Times New Roman"/>
        </w:rPr>
        <w:t xml:space="preserve">tre utilisé, l'intron ne sera  pas excisé </w:t>
      </w:r>
      <w:r w:rsidRPr="00BB16AE">
        <w:rPr>
          <w:rFonts w:ascii="Times New Roman" w:hAnsi="Times New Roman" w:cs="Times New Roman"/>
        </w:rPr>
        <w:t xml:space="preserve">du </w:t>
      </w:r>
      <w:r>
        <w:rPr>
          <w:rFonts w:ascii="Times New Roman" w:hAnsi="Times New Roman" w:cs="Times New Roman"/>
        </w:rPr>
        <w:t xml:space="preserve">pré-ARNm. Cela signifie que l'intron entier </w:t>
      </w:r>
      <w:r w:rsidRPr="00BB16AE">
        <w:rPr>
          <w:rFonts w:ascii="Times New Roman" w:hAnsi="Times New Roman" w:cs="Times New Roman"/>
        </w:rPr>
        <w:t xml:space="preserve"> sera retenu dans l'ARNm mature final.</w:t>
      </w:r>
    </w:p>
    <w:p w:rsidR="00BB16AE" w:rsidRPr="00BB16AE" w:rsidRDefault="00BB16AE" w:rsidP="00AE4CAA">
      <w:pPr>
        <w:spacing w:after="0"/>
        <w:rPr>
          <w:rFonts w:ascii="Times New Roman" w:hAnsi="Times New Roman" w:cs="Times New Roman"/>
        </w:rPr>
      </w:pPr>
      <w:r>
        <w:rPr>
          <w:rFonts w:ascii="Times New Roman" w:hAnsi="Times New Roman" w:cs="Times New Roman"/>
        </w:rPr>
        <w:t xml:space="preserve">- </w:t>
      </w:r>
      <w:r w:rsidRPr="00BB16AE">
        <w:rPr>
          <w:rFonts w:ascii="Times New Roman" w:hAnsi="Times New Roman" w:cs="Times New Roman"/>
        </w:rPr>
        <w:t>Présence de séquences n</w:t>
      </w:r>
      <w:r>
        <w:rPr>
          <w:rFonts w:ascii="Times New Roman" w:hAnsi="Times New Roman" w:cs="Times New Roman"/>
        </w:rPr>
        <w:t>on codantes dans l'ARNm final</w:t>
      </w:r>
      <w:r w:rsidRPr="00BB16AE">
        <w:rPr>
          <w:rFonts w:ascii="Times New Roman" w:hAnsi="Times New Roman" w:cs="Times New Roman"/>
        </w:rPr>
        <w:t>: L'intron, qui est normalement une séquence non codante (ne contenant pas d'information pour la protéine), sera traduit avec les exons. Cela peut entraîner plusieurs effets négatifs :</w:t>
      </w:r>
    </w:p>
    <w:p w:rsidR="00BB16AE" w:rsidRPr="00BB16AE" w:rsidRDefault="00BB16AE" w:rsidP="00AE4CAA">
      <w:pPr>
        <w:spacing w:after="0"/>
        <w:ind w:firstLine="708"/>
        <w:rPr>
          <w:rFonts w:ascii="Times New Roman" w:hAnsi="Times New Roman" w:cs="Times New Roman"/>
        </w:rPr>
      </w:pPr>
      <w:r w:rsidRPr="00BB16AE">
        <w:rPr>
          <w:rFonts w:ascii="Times New Roman" w:hAnsi="Times New Roman" w:cs="Times New Roman"/>
        </w:rPr>
        <w:t xml:space="preserve">  - Si l'intron contient des codons stop prématurés, cela pourrait interrompr</w:t>
      </w:r>
      <w:r>
        <w:rPr>
          <w:rFonts w:ascii="Times New Roman" w:hAnsi="Times New Roman" w:cs="Times New Roman"/>
        </w:rPr>
        <w:t xml:space="preserve">e la traduction et donner </w:t>
      </w:r>
      <w:r w:rsidRPr="00AE4CAA">
        <w:rPr>
          <w:rFonts w:ascii="Times New Roman" w:hAnsi="Times New Roman" w:cs="Times New Roman"/>
          <w:color w:val="FF0000"/>
        </w:rPr>
        <w:t>une  protéine</w:t>
      </w:r>
      <w:r>
        <w:rPr>
          <w:rFonts w:ascii="Times New Roman" w:hAnsi="Times New Roman" w:cs="Times New Roman"/>
        </w:rPr>
        <w:t xml:space="preserve"> tronquée</w:t>
      </w:r>
      <w:r w:rsidRPr="00BB16AE">
        <w:rPr>
          <w:rFonts w:ascii="Times New Roman" w:hAnsi="Times New Roman" w:cs="Times New Roman"/>
        </w:rPr>
        <w:t xml:space="preserve">, </w:t>
      </w:r>
      <w:r w:rsidRPr="00AE4CAA">
        <w:rPr>
          <w:rFonts w:ascii="Times New Roman" w:hAnsi="Times New Roman" w:cs="Times New Roman"/>
          <w:color w:val="FF0000"/>
        </w:rPr>
        <w:t>non fonctionnelle.</w:t>
      </w:r>
    </w:p>
    <w:p w:rsidR="00BB16AE" w:rsidRPr="00BB16AE" w:rsidRDefault="00BB16AE" w:rsidP="00AE4CAA">
      <w:pPr>
        <w:spacing w:after="0"/>
        <w:ind w:firstLine="708"/>
        <w:rPr>
          <w:rFonts w:ascii="Times New Roman" w:hAnsi="Times New Roman" w:cs="Times New Roman"/>
        </w:rPr>
      </w:pPr>
      <w:r w:rsidRPr="00BB16AE">
        <w:rPr>
          <w:rFonts w:ascii="Times New Roman" w:hAnsi="Times New Roman" w:cs="Times New Roman"/>
        </w:rPr>
        <w:t xml:space="preserve">  - Si l'intron est traduit dans son intégralité, il pourrait perturber la structure normale de la protéine, provoquant des </w:t>
      </w:r>
      <w:r w:rsidRPr="00AE4CAA">
        <w:rPr>
          <w:rFonts w:ascii="Times New Roman" w:hAnsi="Times New Roman" w:cs="Times New Roman"/>
          <w:color w:val="FF0000"/>
        </w:rPr>
        <w:t>dysfonctionnements.</w:t>
      </w:r>
    </w:p>
    <w:p w:rsidR="00BB16AE" w:rsidRPr="00BB16AE" w:rsidRDefault="00BB16AE" w:rsidP="00AE4CAA">
      <w:pPr>
        <w:spacing w:after="0"/>
        <w:ind w:firstLine="708"/>
        <w:rPr>
          <w:rFonts w:ascii="Times New Roman" w:hAnsi="Times New Roman" w:cs="Times New Roman"/>
        </w:rPr>
      </w:pPr>
      <w:r w:rsidRPr="00BB16AE">
        <w:rPr>
          <w:rFonts w:ascii="Times New Roman" w:hAnsi="Times New Roman" w:cs="Times New Roman"/>
        </w:rPr>
        <w:t xml:space="preserve">  - Si l'intron contient des séquences qui alt</w:t>
      </w:r>
      <w:r>
        <w:rPr>
          <w:rFonts w:ascii="Times New Roman" w:hAnsi="Times New Roman" w:cs="Times New Roman"/>
        </w:rPr>
        <w:t>è</w:t>
      </w:r>
      <w:r w:rsidR="00AE4CAA">
        <w:rPr>
          <w:rFonts w:ascii="Times New Roman" w:hAnsi="Times New Roman" w:cs="Times New Roman"/>
        </w:rPr>
        <w:t xml:space="preserve">rent le cadre de lecture (un </w:t>
      </w:r>
      <w:r>
        <w:rPr>
          <w:rFonts w:ascii="Times New Roman" w:hAnsi="Times New Roman" w:cs="Times New Roman"/>
        </w:rPr>
        <w:t>frameshift</w:t>
      </w:r>
      <w:r w:rsidRPr="00BB16AE">
        <w:rPr>
          <w:rFonts w:ascii="Times New Roman" w:hAnsi="Times New Roman" w:cs="Times New Roman"/>
        </w:rPr>
        <w:t>), cela modifie la lecture des codons suivants et peut entraîner la production d'une protéine complètement différente.</w:t>
      </w:r>
    </w:p>
    <w:p w:rsidR="00BB16AE" w:rsidRPr="00BB16AE" w:rsidRDefault="00BB16AE" w:rsidP="00AE4CAA">
      <w:pPr>
        <w:spacing w:after="0"/>
        <w:rPr>
          <w:rFonts w:ascii="Times New Roman" w:hAnsi="Times New Roman" w:cs="Times New Roman"/>
        </w:rPr>
      </w:pPr>
      <w:r>
        <w:rPr>
          <w:rFonts w:ascii="Times New Roman" w:hAnsi="Times New Roman" w:cs="Times New Roman"/>
        </w:rPr>
        <w:t xml:space="preserve"> 2. </w:t>
      </w:r>
      <w:r w:rsidRPr="00BB16AE">
        <w:rPr>
          <w:rFonts w:ascii="Times New Roman" w:hAnsi="Times New Roman" w:cs="Times New Roman"/>
        </w:rPr>
        <w:t>Utilisation d'un site d'ép</w:t>
      </w:r>
      <w:r>
        <w:rPr>
          <w:rFonts w:ascii="Times New Roman" w:hAnsi="Times New Roman" w:cs="Times New Roman"/>
        </w:rPr>
        <w:t>issage alternatif</w:t>
      </w:r>
      <w:r w:rsidRPr="00BB16AE">
        <w:rPr>
          <w:rFonts w:ascii="Times New Roman" w:hAnsi="Times New Roman" w:cs="Times New Roman"/>
        </w:rPr>
        <w:t xml:space="preserve"> :</w:t>
      </w:r>
    </w:p>
    <w:p w:rsidR="00BB16AE" w:rsidRPr="00BB16AE" w:rsidRDefault="00BB16AE" w:rsidP="00AE4CAA">
      <w:pPr>
        <w:spacing w:after="0"/>
        <w:ind w:firstLine="708"/>
        <w:rPr>
          <w:rFonts w:ascii="Times New Roman" w:hAnsi="Times New Roman" w:cs="Times New Roman"/>
        </w:rPr>
      </w:pPr>
      <w:r w:rsidRPr="00BB16AE">
        <w:rPr>
          <w:rFonts w:ascii="Times New Roman" w:hAnsi="Times New Roman" w:cs="Times New Roman"/>
        </w:rPr>
        <w:t>Parfoi</w:t>
      </w:r>
      <w:r>
        <w:rPr>
          <w:rFonts w:ascii="Times New Roman" w:hAnsi="Times New Roman" w:cs="Times New Roman"/>
        </w:rPr>
        <w:t>s, si le site d'épissage origina</w:t>
      </w:r>
      <w:r w:rsidRPr="00BB16AE">
        <w:rPr>
          <w:rFonts w:ascii="Times New Roman" w:hAnsi="Times New Roman" w:cs="Times New Roman"/>
        </w:rPr>
        <w:t>l est non fonctionnel à cause de la mutation, la machineri</w:t>
      </w:r>
      <w:r>
        <w:rPr>
          <w:rFonts w:ascii="Times New Roman" w:hAnsi="Times New Roman" w:cs="Times New Roman"/>
        </w:rPr>
        <w:t xml:space="preserve">e d'épissage peut chercher un </w:t>
      </w:r>
      <w:r w:rsidRPr="00AE4CAA">
        <w:rPr>
          <w:rFonts w:ascii="Times New Roman" w:hAnsi="Times New Roman" w:cs="Times New Roman"/>
          <w:color w:val="FF0000"/>
        </w:rPr>
        <w:t>site d'épissage alternatif</w:t>
      </w:r>
      <w:r w:rsidRPr="00BB16AE">
        <w:rPr>
          <w:rFonts w:ascii="Times New Roman" w:hAnsi="Times New Roman" w:cs="Times New Roman"/>
        </w:rPr>
        <w:t xml:space="preserve"> à proximité. Il s'agit de sites de rechange qui sont parfois mal situés et ne sont pas normalement utilisés.</w:t>
      </w:r>
    </w:p>
    <w:p w:rsidR="00BB16AE" w:rsidRPr="00BB16AE" w:rsidRDefault="00BB16AE" w:rsidP="00BB16AE">
      <w:pPr>
        <w:ind w:firstLine="708"/>
        <w:rPr>
          <w:rFonts w:ascii="Times New Roman" w:hAnsi="Times New Roman" w:cs="Times New Roman"/>
        </w:rPr>
      </w:pPr>
      <w:r>
        <w:rPr>
          <w:rFonts w:ascii="Times New Roman" w:hAnsi="Times New Roman" w:cs="Times New Roman"/>
        </w:rPr>
        <w:t xml:space="preserve">- </w:t>
      </w:r>
      <w:r w:rsidRPr="00BB16AE">
        <w:rPr>
          <w:rFonts w:ascii="Times New Roman" w:hAnsi="Times New Roman" w:cs="Times New Roman"/>
        </w:rPr>
        <w:t>A</w:t>
      </w:r>
      <w:r>
        <w:rPr>
          <w:rFonts w:ascii="Times New Roman" w:hAnsi="Times New Roman" w:cs="Times New Roman"/>
        </w:rPr>
        <w:t>ltération de l'ordre des exons</w:t>
      </w:r>
      <w:r w:rsidRPr="00BB16AE">
        <w:rPr>
          <w:rFonts w:ascii="Times New Roman" w:hAnsi="Times New Roman" w:cs="Times New Roman"/>
        </w:rPr>
        <w:t xml:space="preserve"> : L'utilisation d'un site d'épissage alternatif peut entraîner une excision incorrecte d'une partie de l'intron, mai</w:t>
      </w:r>
      <w:r>
        <w:rPr>
          <w:rFonts w:ascii="Times New Roman" w:hAnsi="Times New Roman" w:cs="Times New Roman"/>
        </w:rPr>
        <w:t>s également d'une partie d'un exon voisin</w:t>
      </w:r>
      <w:r w:rsidRPr="00BB16AE">
        <w:rPr>
          <w:rFonts w:ascii="Times New Roman" w:hAnsi="Times New Roman" w:cs="Times New Roman"/>
        </w:rPr>
        <w:t>. Cela pourrait provoquer l'excision d'une partie ou de la totalité de l'exon adjacent, modifiant l'ordre des exons dans l'ARNm mature.</w:t>
      </w:r>
    </w:p>
    <w:p w:rsidR="00BB16AE" w:rsidRPr="00BB16AE" w:rsidRDefault="00BB16AE" w:rsidP="00BB16AE">
      <w:pPr>
        <w:ind w:firstLine="708"/>
        <w:rPr>
          <w:rFonts w:ascii="Times New Roman" w:hAnsi="Times New Roman" w:cs="Times New Roman"/>
        </w:rPr>
      </w:pPr>
      <w:r>
        <w:rPr>
          <w:rFonts w:ascii="Times New Roman" w:hAnsi="Times New Roman" w:cs="Times New Roman"/>
        </w:rPr>
        <w:t xml:space="preserve">- </w:t>
      </w:r>
      <w:r w:rsidRPr="00BB16AE">
        <w:rPr>
          <w:rFonts w:ascii="Times New Roman" w:hAnsi="Times New Roman" w:cs="Times New Roman"/>
        </w:rPr>
        <w:t xml:space="preserve">Décalage du </w:t>
      </w:r>
      <w:r>
        <w:rPr>
          <w:rFonts w:ascii="Times New Roman" w:hAnsi="Times New Roman" w:cs="Times New Roman"/>
        </w:rPr>
        <w:t>cadre de lecture (frameshift)</w:t>
      </w:r>
      <w:r w:rsidRPr="00BB16AE">
        <w:rPr>
          <w:rFonts w:ascii="Times New Roman" w:hAnsi="Times New Roman" w:cs="Times New Roman"/>
        </w:rPr>
        <w:t>: Si l'exon est mal joint ou partielleme</w:t>
      </w:r>
      <w:r>
        <w:rPr>
          <w:rFonts w:ascii="Times New Roman" w:hAnsi="Times New Roman" w:cs="Times New Roman"/>
        </w:rPr>
        <w:t xml:space="preserve">nt excisé, il peut y avoir un </w:t>
      </w:r>
      <w:r w:rsidRPr="00BB16AE">
        <w:rPr>
          <w:rFonts w:ascii="Times New Roman" w:hAnsi="Times New Roman" w:cs="Times New Roman"/>
        </w:rPr>
        <w:t>déca</w:t>
      </w:r>
      <w:r>
        <w:rPr>
          <w:rFonts w:ascii="Times New Roman" w:hAnsi="Times New Roman" w:cs="Times New Roman"/>
        </w:rPr>
        <w:t>lage dans le cadre de lecture</w:t>
      </w:r>
      <w:r w:rsidRPr="00BB16AE">
        <w:rPr>
          <w:rFonts w:ascii="Times New Roman" w:hAnsi="Times New Roman" w:cs="Times New Roman"/>
        </w:rPr>
        <w:t xml:space="preserve"> Le ribosome, qui traduit l'ARNm en protéine, lit les nucléotides par groupes de trois (codons). Un décalage du cadre de lecture changerait totalement les codons et donc les acides aminés traduits. Cela pourrait aboutir à une protéine totalement déformée et non fonctionnelle.</w:t>
      </w:r>
    </w:p>
    <w:p w:rsidR="00BB16AE" w:rsidRDefault="00F30562" w:rsidP="00AE4CAA">
      <w:pPr>
        <w:rPr>
          <w:rFonts w:ascii="Times New Roman" w:hAnsi="Times New Roman" w:cs="Times New Roman"/>
        </w:rPr>
      </w:pPr>
      <w:r>
        <w:rPr>
          <w:rFonts w:ascii="Times New Roman" w:hAnsi="Times New Roman" w:cs="Times New Roman"/>
          <w:noProof/>
          <w:lang w:eastAsia="fr-FR"/>
        </w:rPr>
        <w:lastRenderedPageBreak/>
        <w:pict>
          <v:shape id="_x0000_s1039" type="#_x0000_t202" style="position:absolute;margin-left:162.75pt;margin-top:18.7pt;width:44.4pt;height:15.9pt;z-index:251675648">
            <v:textbox style="mso-next-textbox:#_x0000_s1039">
              <w:txbxContent>
                <w:p w:rsidR="00AE4CAA" w:rsidRPr="00AE4CAA" w:rsidRDefault="00AE4CAA" w:rsidP="00AE4CAA">
                  <w:pPr>
                    <w:shd w:val="clear" w:color="auto" w:fill="FF0000"/>
                    <w:rPr>
                      <w:sz w:val="16"/>
                      <w:szCs w:val="16"/>
                    </w:rPr>
                  </w:pPr>
                  <w:r w:rsidRPr="00AE4CAA">
                    <w:rPr>
                      <w:sz w:val="16"/>
                      <w:szCs w:val="16"/>
                    </w:rPr>
                    <w:t>STOP</w:t>
                  </w:r>
                </w:p>
              </w:txbxContent>
            </v:textbox>
          </v:shape>
        </w:pict>
      </w:r>
      <w:r w:rsidR="00BB16AE" w:rsidRPr="00BB16AE">
        <w:rPr>
          <w:rFonts w:ascii="Times New Roman" w:hAnsi="Times New Roman" w:cs="Times New Roman"/>
        </w:rPr>
        <w:t xml:space="preserve">Supposons qu'un gène contienne trois exons et deux introns comme suit :  </w:t>
      </w:r>
    </w:p>
    <w:p w:rsidR="00AE4CAA" w:rsidRPr="00BB16AE" w:rsidRDefault="00F30562" w:rsidP="00AE4CAA">
      <w:pPr>
        <w:rPr>
          <w:rFonts w:ascii="Times New Roman" w:hAnsi="Times New Roman" w:cs="Times New Roman"/>
        </w:rPr>
      </w:pPr>
      <w:r>
        <w:rPr>
          <w:rFonts w:ascii="Times New Roman" w:hAnsi="Times New Roman" w:cs="Times New Roman"/>
          <w:noProof/>
          <w:lang w:eastAsia="fr-FR"/>
        </w:rPr>
        <w:pict>
          <v:shape id="_x0000_s1038" type="#_x0000_t32" style="position:absolute;margin-left:182.6pt;margin-top:13.15pt;width:.4pt;height:11.65pt;z-index:251674624" o:connectortype="straight">
            <v:stroke endarrow="block"/>
          </v:shape>
        </w:pict>
      </w:r>
    </w:p>
    <w:p w:rsidR="00BB16AE" w:rsidRPr="00BB16AE" w:rsidRDefault="00AE4CAA" w:rsidP="00BB16AE">
      <w:pPr>
        <w:ind w:firstLine="708"/>
        <w:rPr>
          <w:rFonts w:ascii="Times New Roman" w:hAnsi="Times New Roman" w:cs="Times New Roman"/>
        </w:rPr>
      </w:pPr>
      <w:r>
        <w:rPr>
          <w:rFonts w:ascii="Times New Roman" w:hAnsi="Times New Roman" w:cs="Times New Roman"/>
        </w:rPr>
        <w:t xml:space="preserve">- Exon 1 - Intron 1 - Exon 2 - </w:t>
      </w:r>
      <w:r>
        <w:rPr>
          <w:rFonts w:ascii="Times New Roman" w:hAnsi="Times New Roman" w:cs="Times New Roman"/>
          <w:highlight w:val="yellow"/>
        </w:rPr>
        <w:t>Intron 2</w:t>
      </w:r>
      <w:r>
        <w:rPr>
          <w:rFonts w:ascii="Times New Roman" w:hAnsi="Times New Roman" w:cs="Times New Roman"/>
        </w:rPr>
        <w:t xml:space="preserve"> – Exon 3</w:t>
      </w:r>
      <w:r w:rsidR="00BB16AE" w:rsidRPr="00BB16AE">
        <w:rPr>
          <w:rFonts w:ascii="Times New Roman" w:hAnsi="Times New Roman" w:cs="Times New Roman"/>
        </w:rPr>
        <w:t>.</w:t>
      </w:r>
    </w:p>
    <w:p w:rsidR="00BB16AE" w:rsidRPr="00BB16AE" w:rsidRDefault="00BB16AE" w:rsidP="00BB16AE">
      <w:pPr>
        <w:ind w:firstLine="708"/>
        <w:rPr>
          <w:rFonts w:ascii="Times New Roman" w:hAnsi="Times New Roman" w:cs="Times New Roman"/>
        </w:rPr>
      </w:pPr>
      <w:r w:rsidRPr="00BB16AE">
        <w:rPr>
          <w:rFonts w:ascii="Times New Roman" w:hAnsi="Times New Roman" w:cs="Times New Roman"/>
        </w:rPr>
        <w:t>Normalement, le pré-ARNm transcrit inclut tous les exons et introns, mais lors de l'épissage, les introns sont retirés et seuls les exons sont conservés dans l'ARNm matur</w:t>
      </w:r>
      <w:r w:rsidR="009322F1">
        <w:rPr>
          <w:rFonts w:ascii="Times New Roman" w:hAnsi="Times New Roman" w:cs="Times New Roman"/>
        </w:rPr>
        <w:t xml:space="preserve">e. Si une mutation affecte le </w:t>
      </w:r>
      <w:r w:rsidRPr="00BB16AE">
        <w:rPr>
          <w:rFonts w:ascii="Times New Roman" w:hAnsi="Times New Roman" w:cs="Times New Roman"/>
        </w:rPr>
        <w:t xml:space="preserve">site d'épissage </w:t>
      </w:r>
      <w:r w:rsidR="00AE4CAA">
        <w:rPr>
          <w:rFonts w:ascii="Times New Roman" w:hAnsi="Times New Roman" w:cs="Times New Roman"/>
          <w:highlight w:val="yellow"/>
        </w:rPr>
        <w:t>de l'intron 2</w:t>
      </w:r>
      <w:r w:rsidRPr="00BB16AE">
        <w:rPr>
          <w:rFonts w:ascii="Times New Roman" w:hAnsi="Times New Roman" w:cs="Times New Roman"/>
        </w:rPr>
        <w:t xml:space="preserve"> :</w:t>
      </w:r>
    </w:p>
    <w:p w:rsidR="00BB16AE" w:rsidRPr="00BB16AE" w:rsidRDefault="009322F1" w:rsidP="00BB16AE">
      <w:pPr>
        <w:ind w:firstLine="708"/>
        <w:rPr>
          <w:rFonts w:ascii="Times New Roman" w:hAnsi="Times New Roman" w:cs="Times New Roman"/>
        </w:rPr>
      </w:pPr>
      <w:r>
        <w:rPr>
          <w:rFonts w:ascii="Times New Roman" w:hAnsi="Times New Roman" w:cs="Times New Roman"/>
        </w:rPr>
        <w:t xml:space="preserve">- Dans le premier scénario, l'intron 2 ne sera pas retiré </w:t>
      </w:r>
      <w:r w:rsidR="00BB16AE" w:rsidRPr="00BB16AE">
        <w:rPr>
          <w:rFonts w:ascii="Times New Roman" w:hAnsi="Times New Roman" w:cs="Times New Roman"/>
        </w:rPr>
        <w:t xml:space="preserve">et sera traduit, introduisant potentiellement un codon </w:t>
      </w:r>
      <w:r w:rsidR="00BB16AE" w:rsidRPr="00AE4CAA">
        <w:rPr>
          <w:rFonts w:ascii="Times New Roman" w:hAnsi="Times New Roman" w:cs="Times New Roman"/>
          <w:highlight w:val="yellow"/>
        </w:rPr>
        <w:t>stop prématuré ou des séquences non codantes</w:t>
      </w:r>
      <w:r w:rsidR="00BB16AE" w:rsidRPr="00BB16AE">
        <w:rPr>
          <w:rFonts w:ascii="Times New Roman" w:hAnsi="Times New Roman" w:cs="Times New Roman"/>
        </w:rPr>
        <w:t>, ce qui pourrait produire une protéine tronquée.</w:t>
      </w:r>
    </w:p>
    <w:p w:rsidR="007C1266" w:rsidRPr="008503AE" w:rsidRDefault="009322F1" w:rsidP="009543F0">
      <w:pPr>
        <w:ind w:firstLine="708"/>
        <w:rPr>
          <w:rFonts w:ascii="Times New Roman" w:hAnsi="Times New Roman" w:cs="Times New Roman"/>
        </w:rPr>
      </w:pPr>
      <w:r>
        <w:rPr>
          <w:rFonts w:ascii="Times New Roman" w:hAnsi="Times New Roman" w:cs="Times New Roman"/>
        </w:rPr>
        <w:t>- Dans le deuxième scénario, un  site alternatif</w:t>
      </w:r>
      <w:r w:rsidR="00BB16AE" w:rsidRPr="00BB16AE">
        <w:rPr>
          <w:rFonts w:ascii="Times New Roman" w:hAnsi="Times New Roman" w:cs="Times New Roman"/>
        </w:rPr>
        <w:t xml:space="preserve"> situé à l'intérieur de l'intron 2 ou à l'intérieur de l'exon 3 pourrait être utilisé. Cela pourrait aboutir à un ARN où la fin de l'exon 2 ou une partie de l'exon 3 est manquante, ce qui pourrait aussi causer une mutation du cadre de lecture et produire une protéine aberrante.</w:t>
      </w:r>
    </w:p>
    <w:sectPr w:rsidR="007C1266" w:rsidRPr="008503AE" w:rsidSect="00D10C03">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C43" w:rsidRDefault="00491C43" w:rsidP="00741751">
      <w:pPr>
        <w:spacing w:after="0" w:line="240" w:lineRule="auto"/>
      </w:pPr>
      <w:r>
        <w:separator/>
      </w:r>
    </w:p>
  </w:endnote>
  <w:endnote w:type="continuationSeparator" w:id="1">
    <w:p w:rsidR="00491C43" w:rsidRDefault="00491C43" w:rsidP="007417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C43" w:rsidRDefault="00491C43" w:rsidP="00741751">
      <w:pPr>
        <w:spacing w:after="0" w:line="240" w:lineRule="auto"/>
      </w:pPr>
      <w:r>
        <w:separator/>
      </w:r>
    </w:p>
  </w:footnote>
  <w:footnote w:type="continuationSeparator" w:id="1">
    <w:p w:rsidR="00491C43" w:rsidRDefault="00491C43" w:rsidP="007417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05D6"/>
    <w:multiLevelType w:val="multilevel"/>
    <w:tmpl w:val="35F2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F6C4E"/>
    <w:multiLevelType w:val="multilevel"/>
    <w:tmpl w:val="69905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75DD6"/>
    <w:multiLevelType w:val="multilevel"/>
    <w:tmpl w:val="6D642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1B4AFC"/>
    <w:multiLevelType w:val="multilevel"/>
    <w:tmpl w:val="D68E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C30D9E"/>
    <w:multiLevelType w:val="multilevel"/>
    <w:tmpl w:val="17903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21157C"/>
    <w:multiLevelType w:val="multilevel"/>
    <w:tmpl w:val="EDF4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E9336B"/>
    <w:multiLevelType w:val="multilevel"/>
    <w:tmpl w:val="BA1EC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F03185"/>
    <w:multiLevelType w:val="hybridMultilevel"/>
    <w:tmpl w:val="56C415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4084A5C"/>
    <w:multiLevelType w:val="hybridMultilevel"/>
    <w:tmpl w:val="C264E732"/>
    <w:lvl w:ilvl="0" w:tplc="70A839B2">
      <w:start w:val="1"/>
      <w:numFmt w:val="bullet"/>
      <w:lvlText w:val=""/>
      <w:lvlJc w:val="left"/>
      <w:pPr>
        <w:ind w:left="1080" w:hanging="360"/>
      </w:pPr>
      <w:rPr>
        <w:rFonts w:ascii="Comic Sans MS" w:eastAsia="Times New Roman" w:hAnsi="Comic Sans M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7389149B"/>
    <w:multiLevelType w:val="hybridMultilevel"/>
    <w:tmpl w:val="DC286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683461F"/>
    <w:multiLevelType w:val="multilevel"/>
    <w:tmpl w:val="94C4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87564D"/>
    <w:multiLevelType w:val="multilevel"/>
    <w:tmpl w:val="1B2A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E97723"/>
    <w:multiLevelType w:val="multilevel"/>
    <w:tmpl w:val="813E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9"/>
  </w:num>
  <w:num w:numId="4">
    <w:abstractNumId w:val="6"/>
  </w:num>
  <w:num w:numId="5">
    <w:abstractNumId w:val="10"/>
  </w:num>
  <w:num w:numId="6">
    <w:abstractNumId w:val="11"/>
  </w:num>
  <w:num w:numId="7">
    <w:abstractNumId w:val="12"/>
  </w:num>
  <w:num w:numId="8">
    <w:abstractNumId w:val="5"/>
  </w:num>
  <w:num w:numId="9">
    <w:abstractNumId w:val="4"/>
  </w:num>
  <w:num w:numId="10">
    <w:abstractNumId w:val="3"/>
  </w:num>
  <w:num w:numId="11">
    <w:abstractNumId w:val="0"/>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0"/>
    <w:footnote w:id="1"/>
  </w:footnotePr>
  <w:endnotePr>
    <w:endnote w:id="0"/>
    <w:endnote w:id="1"/>
  </w:endnotePr>
  <w:compat/>
  <w:rsids>
    <w:rsidRoot w:val="005D40BA"/>
    <w:rsid w:val="000529A3"/>
    <w:rsid w:val="000E267B"/>
    <w:rsid w:val="001E0A50"/>
    <w:rsid w:val="00222DF2"/>
    <w:rsid w:val="00295BFC"/>
    <w:rsid w:val="002A5B01"/>
    <w:rsid w:val="00306124"/>
    <w:rsid w:val="00345DCA"/>
    <w:rsid w:val="00471C59"/>
    <w:rsid w:val="00491C43"/>
    <w:rsid w:val="004E2B77"/>
    <w:rsid w:val="00564459"/>
    <w:rsid w:val="005B79F6"/>
    <w:rsid w:val="005D232F"/>
    <w:rsid w:val="005D40BA"/>
    <w:rsid w:val="005F401E"/>
    <w:rsid w:val="00644112"/>
    <w:rsid w:val="00685A3D"/>
    <w:rsid w:val="006E19FA"/>
    <w:rsid w:val="00731578"/>
    <w:rsid w:val="00736453"/>
    <w:rsid w:val="00741751"/>
    <w:rsid w:val="00754F5E"/>
    <w:rsid w:val="007657E7"/>
    <w:rsid w:val="007C1266"/>
    <w:rsid w:val="008503AE"/>
    <w:rsid w:val="008B2B0D"/>
    <w:rsid w:val="008E6AB4"/>
    <w:rsid w:val="009322F1"/>
    <w:rsid w:val="009543F0"/>
    <w:rsid w:val="00A3444D"/>
    <w:rsid w:val="00AE24F8"/>
    <w:rsid w:val="00AE4CAA"/>
    <w:rsid w:val="00B6135F"/>
    <w:rsid w:val="00B93A54"/>
    <w:rsid w:val="00BB16AE"/>
    <w:rsid w:val="00BB3794"/>
    <w:rsid w:val="00CB6335"/>
    <w:rsid w:val="00D10C03"/>
    <w:rsid w:val="00D52E49"/>
    <w:rsid w:val="00DE2B01"/>
    <w:rsid w:val="00DE7940"/>
    <w:rsid w:val="00DF1085"/>
    <w:rsid w:val="00E60244"/>
    <w:rsid w:val="00E7095C"/>
    <w:rsid w:val="00EE6E6E"/>
    <w:rsid w:val="00EF0743"/>
    <w:rsid w:val="00F10E7C"/>
    <w:rsid w:val="00F30562"/>
    <w:rsid w:val="00F63B5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3212]" strokecolor="none"/>
    </o:shapedefaults>
    <o:shapelayout v:ext="edit">
      <o:idmap v:ext="edit" data="1"/>
      <o:rules v:ext="edit">
        <o:r id="V:Rule5" type="connector" idref="#_x0000_s1032"/>
        <o:r id="V:Rule6" type="connector" idref="#_x0000_s1033"/>
        <o:r id="V:Rule7" type="connector" idref="#_x0000_s1034"/>
        <o:r id="V:Rule8"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A3"/>
  </w:style>
  <w:style w:type="paragraph" w:styleId="Titre3">
    <w:name w:val="heading 3"/>
    <w:basedOn w:val="Normal"/>
    <w:link w:val="Titre3Car"/>
    <w:uiPriority w:val="9"/>
    <w:qFormat/>
    <w:rsid w:val="009322F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417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1751"/>
    <w:rPr>
      <w:rFonts w:ascii="Tahoma" w:hAnsi="Tahoma" w:cs="Tahoma"/>
      <w:sz w:val="16"/>
      <w:szCs w:val="16"/>
    </w:rPr>
  </w:style>
  <w:style w:type="paragraph" w:styleId="En-tte">
    <w:name w:val="header"/>
    <w:basedOn w:val="Normal"/>
    <w:link w:val="En-tteCar"/>
    <w:uiPriority w:val="99"/>
    <w:semiHidden/>
    <w:unhideWhenUsed/>
    <w:rsid w:val="0074175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41751"/>
  </w:style>
  <w:style w:type="paragraph" w:styleId="Pieddepage">
    <w:name w:val="footer"/>
    <w:basedOn w:val="Normal"/>
    <w:link w:val="PieddepageCar"/>
    <w:uiPriority w:val="99"/>
    <w:semiHidden/>
    <w:unhideWhenUsed/>
    <w:rsid w:val="0074175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41751"/>
  </w:style>
  <w:style w:type="paragraph" w:styleId="Paragraphedeliste">
    <w:name w:val="List Paragraph"/>
    <w:basedOn w:val="Normal"/>
    <w:uiPriority w:val="34"/>
    <w:qFormat/>
    <w:rsid w:val="00B93A54"/>
    <w:pPr>
      <w:spacing w:after="0" w:line="240" w:lineRule="auto"/>
      <w:ind w:left="720"/>
      <w:contextualSpacing/>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9322F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322F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322F1"/>
    <w:rPr>
      <w:b/>
      <w:bCs/>
    </w:rPr>
  </w:style>
  <w:style w:type="character" w:customStyle="1" w:styleId="katex-mathml">
    <w:name w:val="katex-mathml"/>
    <w:basedOn w:val="Policepardfaut"/>
    <w:rsid w:val="00754F5E"/>
  </w:style>
  <w:style w:type="character" w:customStyle="1" w:styleId="mord">
    <w:name w:val="mord"/>
    <w:basedOn w:val="Policepardfaut"/>
    <w:rsid w:val="00754F5E"/>
  </w:style>
  <w:style w:type="character" w:customStyle="1" w:styleId="mopen">
    <w:name w:val="mopen"/>
    <w:basedOn w:val="Policepardfaut"/>
    <w:rsid w:val="00754F5E"/>
  </w:style>
  <w:style w:type="character" w:customStyle="1" w:styleId="mclose">
    <w:name w:val="mclose"/>
    <w:basedOn w:val="Policepardfaut"/>
    <w:rsid w:val="00754F5E"/>
  </w:style>
  <w:style w:type="character" w:customStyle="1" w:styleId="mbin">
    <w:name w:val="mbin"/>
    <w:basedOn w:val="Policepardfaut"/>
    <w:rsid w:val="00754F5E"/>
  </w:style>
  <w:style w:type="character" w:customStyle="1" w:styleId="mrel">
    <w:name w:val="mrel"/>
    <w:basedOn w:val="Policepardfaut"/>
    <w:rsid w:val="00754F5E"/>
  </w:style>
  <w:style w:type="character" w:customStyle="1" w:styleId="hljs-string">
    <w:name w:val="hljs-string"/>
    <w:basedOn w:val="Policepardfaut"/>
    <w:rsid w:val="00754F5E"/>
  </w:style>
  <w:style w:type="character" w:customStyle="1" w:styleId="vlist-s">
    <w:name w:val="vlist-s"/>
    <w:basedOn w:val="Policepardfaut"/>
    <w:rsid w:val="007C1266"/>
  </w:style>
</w:styles>
</file>

<file path=word/webSettings.xml><?xml version="1.0" encoding="utf-8"?>
<w:webSettings xmlns:r="http://schemas.openxmlformats.org/officeDocument/2006/relationships" xmlns:w="http://schemas.openxmlformats.org/wordprocessingml/2006/main">
  <w:divs>
    <w:div w:id="29502036">
      <w:bodyDiv w:val="1"/>
      <w:marLeft w:val="0"/>
      <w:marRight w:val="0"/>
      <w:marTop w:val="0"/>
      <w:marBottom w:val="0"/>
      <w:divBdr>
        <w:top w:val="none" w:sz="0" w:space="0" w:color="auto"/>
        <w:left w:val="none" w:sz="0" w:space="0" w:color="auto"/>
        <w:bottom w:val="none" w:sz="0" w:space="0" w:color="auto"/>
        <w:right w:val="none" w:sz="0" w:space="0" w:color="auto"/>
      </w:divBdr>
    </w:div>
    <w:div w:id="45685967">
      <w:bodyDiv w:val="1"/>
      <w:marLeft w:val="0"/>
      <w:marRight w:val="0"/>
      <w:marTop w:val="0"/>
      <w:marBottom w:val="0"/>
      <w:divBdr>
        <w:top w:val="none" w:sz="0" w:space="0" w:color="auto"/>
        <w:left w:val="none" w:sz="0" w:space="0" w:color="auto"/>
        <w:bottom w:val="none" w:sz="0" w:space="0" w:color="auto"/>
        <w:right w:val="none" w:sz="0" w:space="0" w:color="auto"/>
      </w:divBdr>
    </w:div>
    <w:div w:id="128133183">
      <w:bodyDiv w:val="1"/>
      <w:marLeft w:val="0"/>
      <w:marRight w:val="0"/>
      <w:marTop w:val="0"/>
      <w:marBottom w:val="0"/>
      <w:divBdr>
        <w:top w:val="none" w:sz="0" w:space="0" w:color="auto"/>
        <w:left w:val="none" w:sz="0" w:space="0" w:color="auto"/>
        <w:bottom w:val="none" w:sz="0" w:space="0" w:color="auto"/>
        <w:right w:val="none" w:sz="0" w:space="0" w:color="auto"/>
      </w:divBdr>
    </w:div>
    <w:div w:id="325204444">
      <w:bodyDiv w:val="1"/>
      <w:marLeft w:val="0"/>
      <w:marRight w:val="0"/>
      <w:marTop w:val="0"/>
      <w:marBottom w:val="0"/>
      <w:divBdr>
        <w:top w:val="none" w:sz="0" w:space="0" w:color="auto"/>
        <w:left w:val="none" w:sz="0" w:space="0" w:color="auto"/>
        <w:bottom w:val="none" w:sz="0" w:space="0" w:color="auto"/>
        <w:right w:val="none" w:sz="0" w:space="0" w:color="auto"/>
      </w:divBdr>
    </w:div>
    <w:div w:id="579946200">
      <w:bodyDiv w:val="1"/>
      <w:marLeft w:val="0"/>
      <w:marRight w:val="0"/>
      <w:marTop w:val="0"/>
      <w:marBottom w:val="0"/>
      <w:divBdr>
        <w:top w:val="none" w:sz="0" w:space="0" w:color="auto"/>
        <w:left w:val="none" w:sz="0" w:space="0" w:color="auto"/>
        <w:bottom w:val="none" w:sz="0" w:space="0" w:color="auto"/>
        <w:right w:val="none" w:sz="0" w:space="0" w:color="auto"/>
      </w:divBdr>
    </w:div>
    <w:div w:id="672954821">
      <w:bodyDiv w:val="1"/>
      <w:marLeft w:val="0"/>
      <w:marRight w:val="0"/>
      <w:marTop w:val="0"/>
      <w:marBottom w:val="0"/>
      <w:divBdr>
        <w:top w:val="none" w:sz="0" w:space="0" w:color="auto"/>
        <w:left w:val="none" w:sz="0" w:space="0" w:color="auto"/>
        <w:bottom w:val="none" w:sz="0" w:space="0" w:color="auto"/>
        <w:right w:val="none" w:sz="0" w:space="0" w:color="auto"/>
      </w:divBdr>
    </w:div>
    <w:div w:id="953169421">
      <w:bodyDiv w:val="1"/>
      <w:marLeft w:val="0"/>
      <w:marRight w:val="0"/>
      <w:marTop w:val="0"/>
      <w:marBottom w:val="0"/>
      <w:divBdr>
        <w:top w:val="none" w:sz="0" w:space="0" w:color="auto"/>
        <w:left w:val="none" w:sz="0" w:space="0" w:color="auto"/>
        <w:bottom w:val="none" w:sz="0" w:space="0" w:color="auto"/>
        <w:right w:val="none" w:sz="0" w:space="0" w:color="auto"/>
      </w:divBdr>
    </w:div>
    <w:div w:id="1086270011">
      <w:bodyDiv w:val="1"/>
      <w:marLeft w:val="0"/>
      <w:marRight w:val="0"/>
      <w:marTop w:val="0"/>
      <w:marBottom w:val="0"/>
      <w:divBdr>
        <w:top w:val="none" w:sz="0" w:space="0" w:color="auto"/>
        <w:left w:val="none" w:sz="0" w:space="0" w:color="auto"/>
        <w:bottom w:val="none" w:sz="0" w:space="0" w:color="auto"/>
        <w:right w:val="none" w:sz="0" w:space="0" w:color="auto"/>
      </w:divBdr>
    </w:div>
    <w:div w:id="1165362920">
      <w:bodyDiv w:val="1"/>
      <w:marLeft w:val="0"/>
      <w:marRight w:val="0"/>
      <w:marTop w:val="0"/>
      <w:marBottom w:val="0"/>
      <w:divBdr>
        <w:top w:val="none" w:sz="0" w:space="0" w:color="auto"/>
        <w:left w:val="none" w:sz="0" w:space="0" w:color="auto"/>
        <w:bottom w:val="none" w:sz="0" w:space="0" w:color="auto"/>
        <w:right w:val="none" w:sz="0" w:space="0" w:color="auto"/>
      </w:divBdr>
    </w:div>
    <w:div w:id="1229263839">
      <w:bodyDiv w:val="1"/>
      <w:marLeft w:val="0"/>
      <w:marRight w:val="0"/>
      <w:marTop w:val="0"/>
      <w:marBottom w:val="0"/>
      <w:divBdr>
        <w:top w:val="none" w:sz="0" w:space="0" w:color="auto"/>
        <w:left w:val="none" w:sz="0" w:space="0" w:color="auto"/>
        <w:bottom w:val="none" w:sz="0" w:space="0" w:color="auto"/>
        <w:right w:val="none" w:sz="0" w:space="0" w:color="auto"/>
      </w:divBdr>
    </w:div>
    <w:div w:id="1461220211">
      <w:bodyDiv w:val="1"/>
      <w:marLeft w:val="0"/>
      <w:marRight w:val="0"/>
      <w:marTop w:val="0"/>
      <w:marBottom w:val="0"/>
      <w:divBdr>
        <w:top w:val="none" w:sz="0" w:space="0" w:color="auto"/>
        <w:left w:val="none" w:sz="0" w:space="0" w:color="auto"/>
        <w:bottom w:val="none" w:sz="0" w:space="0" w:color="auto"/>
        <w:right w:val="none" w:sz="0" w:space="0" w:color="auto"/>
      </w:divBdr>
    </w:div>
    <w:div w:id="1517109768">
      <w:bodyDiv w:val="1"/>
      <w:marLeft w:val="0"/>
      <w:marRight w:val="0"/>
      <w:marTop w:val="0"/>
      <w:marBottom w:val="0"/>
      <w:divBdr>
        <w:top w:val="none" w:sz="0" w:space="0" w:color="auto"/>
        <w:left w:val="none" w:sz="0" w:space="0" w:color="auto"/>
        <w:bottom w:val="none" w:sz="0" w:space="0" w:color="auto"/>
        <w:right w:val="none" w:sz="0" w:space="0" w:color="auto"/>
      </w:divBdr>
    </w:div>
    <w:div w:id="1597247051">
      <w:bodyDiv w:val="1"/>
      <w:marLeft w:val="0"/>
      <w:marRight w:val="0"/>
      <w:marTop w:val="0"/>
      <w:marBottom w:val="0"/>
      <w:divBdr>
        <w:top w:val="none" w:sz="0" w:space="0" w:color="auto"/>
        <w:left w:val="none" w:sz="0" w:space="0" w:color="auto"/>
        <w:bottom w:val="none" w:sz="0" w:space="0" w:color="auto"/>
        <w:right w:val="none" w:sz="0" w:space="0" w:color="auto"/>
      </w:divBdr>
    </w:div>
    <w:div w:id="1623919087">
      <w:bodyDiv w:val="1"/>
      <w:marLeft w:val="0"/>
      <w:marRight w:val="0"/>
      <w:marTop w:val="0"/>
      <w:marBottom w:val="0"/>
      <w:divBdr>
        <w:top w:val="none" w:sz="0" w:space="0" w:color="auto"/>
        <w:left w:val="none" w:sz="0" w:space="0" w:color="auto"/>
        <w:bottom w:val="none" w:sz="0" w:space="0" w:color="auto"/>
        <w:right w:val="none" w:sz="0" w:space="0" w:color="auto"/>
      </w:divBdr>
    </w:div>
    <w:div w:id="1719862484">
      <w:bodyDiv w:val="1"/>
      <w:marLeft w:val="0"/>
      <w:marRight w:val="0"/>
      <w:marTop w:val="0"/>
      <w:marBottom w:val="0"/>
      <w:divBdr>
        <w:top w:val="none" w:sz="0" w:space="0" w:color="auto"/>
        <w:left w:val="none" w:sz="0" w:space="0" w:color="auto"/>
        <w:bottom w:val="none" w:sz="0" w:space="0" w:color="auto"/>
        <w:right w:val="none" w:sz="0" w:space="0" w:color="auto"/>
      </w:divBdr>
    </w:div>
    <w:div w:id="211223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D300-A58E-4911-85D4-43A5691A2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2998</TotalTime>
  <Pages>1</Pages>
  <Words>760</Words>
  <Characters>4182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dcterms:created xsi:type="dcterms:W3CDTF">2024-10-04T16:40:00Z</dcterms:created>
  <dcterms:modified xsi:type="dcterms:W3CDTF">2024-10-19T15:23:00Z</dcterms:modified>
</cp:coreProperties>
</file>