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53915">
      <w:pPr>
        <w:rPr>
          <w:rFonts w:asciiTheme="majorBidi" w:hAnsiTheme="majorBidi" w:cstheme="majorBidi"/>
        </w:rPr>
      </w:pPr>
      <w:r>
        <w:rPr>
          <w:rFonts w:asciiTheme="majorBidi" w:hAnsiTheme="majorBidi" w:cstheme="majorBidi"/>
        </w:rPr>
        <w:t>LA GEOLOGIE</w:t>
      </w:r>
    </w:p>
    <w:p w14:paraId="0FC22CC2">
      <w:pPr>
        <w:jc w:val="center"/>
        <w:rPr>
          <w:rFonts w:asciiTheme="majorBidi" w:hAnsiTheme="majorBidi" w:cstheme="majorBidi"/>
        </w:rPr>
      </w:pPr>
      <w:r>
        <w:rPr>
          <w:rFonts w:asciiTheme="majorBidi" w:hAnsiTheme="majorBidi" w:cstheme="majorBidi"/>
        </w:rPr>
        <w:t>I-Généralités :</w:t>
      </w:r>
    </w:p>
    <w:p w14:paraId="027BE3B6">
      <w:pPr>
        <w:rPr>
          <w:rFonts w:asciiTheme="majorBidi" w:hAnsiTheme="majorBidi" w:cstheme="majorBidi"/>
        </w:rPr>
      </w:pPr>
      <w:r>
        <w:rPr>
          <w:rFonts w:asciiTheme="majorBidi" w:hAnsiTheme="majorBidi" w:cstheme="majorBidi"/>
        </w:rPr>
        <w:t xml:space="preserve">Définition de la géologie :  </w:t>
      </w:r>
    </w:p>
    <w:p w14:paraId="3569EB13">
      <w:pPr>
        <w:rPr>
          <w:rFonts w:asciiTheme="majorBidi" w:hAnsiTheme="majorBidi" w:cstheme="majorBidi"/>
        </w:rPr>
      </w:pPr>
      <w:r>
        <w:rPr>
          <w:rFonts w:asciiTheme="majorBidi" w:hAnsiTheme="majorBidi" w:cstheme="majorBidi"/>
        </w:rPr>
        <w:t>2- Les principales disciplines de la géologie sont :</w:t>
      </w:r>
    </w:p>
    <w:p w14:paraId="453D7B36">
      <w:pPr>
        <w:pStyle w:val="24"/>
        <w:numPr>
          <w:ilvl w:val="0"/>
          <w:numId w:val="1"/>
        </w:numPr>
        <w:spacing w:after="160"/>
        <w:rPr>
          <w:rFonts w:asciiTheme="majorBidi" w:hAnsiTheme="majorBidi" w:cstheme="majorBidi"/>
        </w:rPr>
      </w:pPr>
      <w:r>
        <w:rPr>
          <w:rFonts w:asciiTheme="majorBidi" w:hAnsiTheme="majorBidi" w:cstheme="majorBidi"/>
        </w:rPr>
        <w:t xml:space="preserve">la pétrographie :  </w:t>
      </w:r>
    </w:p>
    <w:p w14:paraId="01CE6180">
      <w:pPr>
        <w:pStyle w:val="24"/>
        <w:numPr>
          <w:ilvl w:val="0"/>
          <w:numId w:val="1"/>
        </w:numPr>
        <w:spacing w:after="160"/>
        <w:rPr>
          <w:rFonts w:asciiTheme="majorBidi" w:hAnsiTheme="majorBidi" w:cstheme="majorBidi"/>
        </w:rPr>
      </w:pPr>
      <w:r>
        <w:rPr>
          <w:rFonts w:asciiTheme="majorBidi" w:hAnsiTheme="majorBidi" w:cstheme="majorBidi"/>
        </w:rPr>
        <w:t xml:space="preserve">la vulcanologie : </w:t>
      </w:r>
    </w:p>
    <w:p w14:paraId="7B9927B2">
      <w:pPr>
        <w:pStyle w:val="24"/>
        <w:numPr>
          <w:ilvl w:val="0"/>
          <w:numId w:val="1"/>
        </w:numPr>
        <w:spacing w:after="160"/>
        <w:rPr>
          <w:rFonts w:asciiTheme="majorBidi" w:hAnsiTheme="majorBidi" w:cstheme="majorBidi"/>
        </w:rPr>
      </w:pPr>
      <w:r>
        <w:rPr>
          <w:rFonts w:asciiTheme="majorBidi" w:hAnsiTheme="majorBidi" w:cstheme="majorBidi"/>
        </w:rPr>
        <w:t>la sédimentologie   .</w:t>
      </w:r>
    </w:p>
    <w:p w14:paraId="07C026AA">
      <w:pPr>
        <w:pStyle w:val="24"/>
        <w:numPr>
          <w:ilvl w:val="0"/>
          <w:numId w:val="1"/>
        </w:numPr>
        <w:spacing w:after="160"/>
        <w:rPr>
          <w:rFonts w:asciiTheme="majorBidi" w:hAnsiTheme="majorBidi" w:cstheme="majorBidi"/>
        </w:rPr>
      </w:pPr>
      <w:r>
        <w:rPr>
          <w:rFonts w:asciiTheme="majorBidi" w:hAnsiTheme="majorBidi" w:cstheme="majorBidi"/>
        </w:rPr>
        <w:t xml:space="preserve">la géochimie :  </w:t>
      </w:r>
    </w:p>
    <w:p w14:paraId="77853C3B">
      <w:pPr>
        <w:pStyle w:val="24"/>
        <w:numPr>
          <w:ilvl w:val="0"/>
          <w:numId w:val="1"/>
        </w:numPr>
        <w:spacing w:after="160"/>
        <w:rPr>
          <w:rFonts w:asciiTheme="majorBidi" w:hAnsiTheme="majorBidi" w:cstheme="majorBidi"/>
        </w:rPr>
      </w:pPr>
      <w:r>
        <w:rPr>
          <w:rFonts w:asciiTheme="majorBidi" w:hAnsiTheme="majorBidi" w:cstheme="majorBidi"/>
        </w:rPr>
        <w:t xml:space="preserve">la stratigraphie     </w:t>
      </w:r>
    </w:p>
    <w:p w14:paraId="5F462F75">
      <w:pPr>
        <w:pStyle w:val="24"/>
        <w:numPr>
          <w:ilvl w:val="0"/>
          <w:numId w:val="1"/>
        </w:numPr>
        <w:spacing w:after="160"/>
        <w:rPr>
          <w:rFonts w:asciiTheme="majorBidi" w:hAnsiTheme="majorBidi" w:cstheme="majorBidi"/>
        </w:rPr>
      </w:pPr>
      <w:r>
        <w:rPr>
          <w:rFonts w:asciiTheme="majorBidi" w:hAnsiTheme="majorBidi" w:cstheme="majorBidi"/>
        </w:rPr>
        <w:t xml:space="preserve">la tectonique  </w:t>
      </w:r>
    </w:p>
    <w:p w14:paraId="77FAA723">
      <w:pPr>
        <w:pStyle w:val="24"/>
        <w:numPr>
          <w:ilvl w:val="0"/>
          <w:numId w:val="1"/>
        </w:numPr>
        <w:spacing w:after="160"/>
        <w:rPr>
          <w:rFonts w:asciiTheme="majorBidi" w:hAnsiTheme="majorBidi" w:cstheme="majorBidi"/>
        </w:rPr>
      </w:pPr>
      <w:r>
        <w:rPr>
          <w:rFonts w:asciiTheme="majorBidi" w:hAnsiTheme="majorBidi" w:cstheme="majorBidi"/>
        </w:rPr>
        <w:t xml:space="preserve">la paléontologie : </w:t>
      </w:r>
    </w:p>
    <w:p w14:paraId="199040A8">
      <w:pPr>
        <w:pStyle w:val="24"/>
        <w:numPr>
          <w:ilvl w:val="0"/>
          <w:numId w:val="1"/>
        </w:numPr>
        <w:spacing w:after="160"/>
        <w:rPr>
          <w:rFonts w:asciiTheme="majorBidi" w:hAnsiTheme="majorBidi" w:cstheme="majorBidi"/>
        </w:rPr>
      </w:pPr>
      <w:r>
        <w:rPr>
          <w:rFonts w:asciiTheme="majorBidi" w:hAnsiTheme="majorBidi" w:cstheme="majorBidi"/>
        </w:rPr>
        <w:t xml:space="preserve">la géomorphologie  </w:t>
      </w:r>
    </w:p>
    <w:p w14:paraId="7458A6EA">
      <w:pPr>
        <w:rPr>
          <w:rFonts w:asciiTheme="majorBidi" w:hAnsiTheme="majorBidi" w:cstheme="majorBidi"/>
        </w:rPr>
      </w:pPr>
      <w:r>
        <w:rPr>
          <w:rFonts w:asciiTheme="majorBidi" w:hAnsiTheme="majorBidi" w:cstheme="majorBidi"/>
        </w:rPr>
        <w:t>3 - OBJET DE LA GEOLOGIE</w:t>
      </w:r>
    </w:p>
    <w:p w14:paraId="077B096A">
      <w:pPr>
        <w:pStyle w:val="27"/>
        <w:jc w:val="center"/>
        <w:rPr>
          <w:rFonts w:asciiTheme="majorBidi" w:hAnsiTheme="majorBidi" w:cstheme="majorBidi"/>
          <w:sz w:val="24"/>
          <w:szCs w:val="24"/>
        </w:rPr>
      </w:pPr>
      <w:r>
        <w:rPr>
          <w:rFonts w:asciiTheme="majorBidi" w:hAnsiTheme="majorBidi" w:cstheme="majorBidi"/>
          <w:sz w:val="24"/>
          <w:szCs w:val="24"/>
        </w:rPr>
        <w:t>III-La Terre :</w:t>
      </w:r>
    </w:p>
    <w:p w14:paraId="3D74B5A8">
      <w:pPr>
        <w:pStyle w:val="27"/>
        <w:rPr>
          <w:rFonts w:asciiTheme="majorBidi" w:hAnsiTheme="majorBidi" w:cstheme="majorBidi"/>
          <w:sz w:val="24"/>
          <w:szCs w:val="24"/>
        </w:rPr>
      </w:pPr>
      <w:r>
        <w:rPr>
          <w:rFonts w:asciiTheme="majorBidi" w:hAnsiTheme="majorBidi" w:cstheme="majorBidi"/>
          <w:sz w:val="24"/>
          <w:szCs w:val="24"/>
        </w:rPr>
        <w:t>1- Introduction :</w:t>
      </w:r>
    </w:p>
    <w:p w14:paraId="630FF15B">
      <w:pPr>
        <w:pStyle w:val="27"/>
        <w:rPr>
          <w:rFonts w:asciiTheme="majorBidi" w:hAnsiTheme="majorBidi" w:cstheme="majorBidi"/>
          <w:sz w:val="24"/>
          <w:szCs w:val="24"/>
        </w:rPr>
      </w:pPr>
      <w:r>
        <w:rPr>
          <w:rFonts w:asciiTheme="majorBidi" w:hAnsiTheme="majorBidi" w:cstheme="majorBidi"/>
          <w:sz w:val="24"/>
          <w:szCs w:val="24"/>
        </w:rPr>
        <w:t xml:space="preserve">2- Forme et constitution de la Terre </w:t>
      </w:r>
    </w:p>
    <w:p w14:paraId="36BF7E4E">
      <w:pPr>
        <w:pStyle w:val="27"/>
        <w:rPr>
          <w:rFonts w:asciiTheme="majorBidi" w:hAnsiTheme="majorBidi" w:cstheme="majorBidi"/>
          <w:sz w:val="24"/>
          <w:szCs w:val="24"/>
        </w:rPr>
      </w:pPr>
      <w:r>
        <w:rPr>
          <w:rFonts w:asciiTheme="majorBidi" w:hAnsiTheme="majorBidi" w:cstheme="majorBidi"/>
          <w:sz w:val="24"/>
          <w:szCs w:val="24"/>
        </w:rPr>
        <w:t xml:space="preserve">3- Structure interne de la Terre </w:t>
      </w:r>
    </w:p>
    <w:p w14:paraId="3C6BAB2D">
      <w:pPr>
        <w:pStyle w:val="27"/>
        <w:rPr>
          <w:rFonts w:asciiTheme="majorBidi" w:hAnsiTheme="majorBidi" w:cstheme="majorBidi"/>
          <w:sz w:val="24"/>
          <w:szCs w:val="24"/>
        </w:rPr>
      </w:pPr>
      <w:r>
        <w:rPr>
          <w:rFonts w:asciiTheme="majorBidi" w:hAnsiTheme="majorBidi" w:cstheme="majorBidi"/>
          <w:sz w:val="24"/>
          <w:szCs w:val="24"/>
        </w:rPr>
        <w:t xml:space="preserve">3-1 La croûte :  </w:t>
      </w:r>
    </w:p>
    <w:p w14:paraId="41F1C911">
      <w:pPr>
        <w:pStyle w:val="27"/>
        <w:rPr>
          <w:rFonts w:asciiTheme="majorBidi" w:hAnsiTheme="majorBidi" w:cstheme="majorBidi"/>
          <w:sz w:val="24"/>
          <w:szCs w:val="24"/>
        </w:rPr>
      </w:pPr>
      <w:r>
        <w:rPr>
          <w:rFonts w:asciiTheme="majorBidi" w:hAnsiTheme="majorBidi" w:cstheme="majorBidi"/>
          <w:sz w:val="24"/>
          <w:szCs w:val="24"/>
        </w:rPr>
        <w:t xml:space="preserve">3-2 Le manteau  </w:t>
      </w:r>
    </w:p>
    <w:p w14:paraId="77691192">
      <w:pPr>
        <w:pStyle w:val="27"/>
        <w:rPr>
          <w:rFonts w:asciiTheme="majorBidi" w:hAnsiTheme="majorBidi" w:cstheme="majorBidi"/>
          <w:sz w:val="24"/>
          <w:szCs w:val="24"/>
        </w:rPr>
      </w:pPr>
      <w:r>
        <w:rPr>
          <w:rFonts w:asciiTheme="majorBidi" w:hAnsiTheme="majorBidi" w:cstheme="majorBidi"/>
          <w:sz w:val="24"/>
          <w:szCs w:val="24"/>
        </w:rPr>
        <w:t xml:space="preserve">3-3 Le noyau :: </w:t>
      </w:r>
    </w:p>
    <w:p w14:paraId="758DD225">
      <w:pPr>
        <w:pStyle w:val="27"/>
        <w:rPr>
          <w:rFonts w:asciiTheme="majorBidi" w:hAnsiTheme="majorBidi" w:cstheme="majorBidi"/>
          <w:sz w:val="24"/>
          <w:szCs w:val="24"/>
        </w:rPr>
      </w:pPr>
      <w:r>
        <w:rPr>
          <w:rFonts w:asciiTheme="majorBidi" w:hAnsiTheme="majorBidi" w:cstheme="majorBidi"/>
          <w:sz w:val="24"/>
          <w:szCs w:val="24"/>
        </w:rPr>
        <w:t xml:space="preserve">4- Flux interne de chaleur </w:t>
      </w:r>
    </w:p>
    <w:p w14:paraId="04846E2F">
      <w:pPr>
        <w:pStyle w:val="27"/>
        <w:rPr>
          <w:rFonts w:asciiTheme="majorBidi" w:hAnsiTheme="majorBidi" w:cstheme="majorBidi"/>
          <w:sz w:val="24"/>
          <w:szCs w:val="24"/>
        </w:rPr>
      </w:pPr>
      <w:r>
        <w:rPr>
          <w:rFonts w:asciiTheme="majorBidi" w:hAnsiTheme="majorBidi" w:cstheme="majorBidi"/>
          <w:sz w:val="24"/>
          <w:szCs w:val="24"/>
        </w:rPr>
        <w:t xml:space="preserve">5- Âge et origine de la Terre </w:t>
      </w:r>
    </w:p>
    <w:p w14:paraId="4992F158">
      <w:pPr>
        <w:jc w:val="center"/>
        <w:rPr>
          <w:rFonts w:asciiTheme="majorBidi" w:hAnsiTheme="majorBidi" w:cstheme="majorBidi"/>
        </w:rPr>
      </w:pPr>
      <w:r>
        <w:rPr>
          <w:rFonts w:asciiTheme="majorBidi" w:hAnsiTheme="majorBidi" w:cstheme="majorBidi"/>
        </w:rPr>
        <w:t>IV- LES SEISMES ET VOLCANS</w:t>
      </w:r>
    </w:p>
    <w:p w14:paraId="2FFB811A">
      <w:pPr>
        <w:pStyle w:val="27"/>
        <w:rPr>
          <w:rFonts w:asciiTheme="majorBidi" w:hAnsiTheme="majorBidi" w:cstheme="majorBidi"/>
          <w:sz w:val="24"/>
          <w:szCs w:val="24"/>
        </w:rPr>
      </w:pPr>
      <w:r>
        <w:rPr>
          <w:rFonts w:asciiTheme="majorBidi" w:hAnsiTheme="majorBidi" w:cstheme="majorBidi"/>
          <w:sz w:val="24"/>
          <w:szCs w:val="24"/>
        </w:rPr>
        <w:t xml:space="preserve">1-Introduction </w:t>
      </w:r>
    </w:p>
    <w:p w14:paraId="36918DDC">
      <w:pPr>
        <w:pStyle w:val="27"/>
        <w:rPr>
          <w:rFonts w:asciiTheme="majorBidi" w:hAnsiTheme="majorBidi" w:cstheme="majorBidi"/>
          <w:sz w:val="24"/>
          <w:szCs w:val="24"/>
        </w:rPr>
      </w:pPr>
      <w:r>
        <w:rPr>
          <w:rFonts w:asciiTheme="majorBidi" w:hAnsiTheme="majorBidi" w:cstheme="majorBidi"/>
          <w:sz w:val="24"/>
          <w:szCs w:val="24"/>
        </w:rPr>
        <w:t xml:space="preserve">2- LES SEISMES : </w:t>
      </w:r>
    </w:p>
    <w:p w14:paraId="6851B62C">
      <w:pPr>
        <w:pStyle w:val="27"/>
        <w:rPr>
          <w:rFonts w:asciiTheme="majorBidi" w:hAnsiTheme="majorBidi" w:cstheme="majorBidi"/>
          <w:sz w:val="24"/>
          <w:szCs w:val="24"/>
        </w:rPr>
      </w:pPr>
      <w:r>
        <w:rPr>
          <w:rFonts w:asciiTheme="majorBidi" w:hAnsiTheme="majorBidi" w:cstheme="majorBidi"/>
          <w:sz w:val="24"/>
          <w:szCs w:val="24"/>
        </w:rPr>
        <w:t xml:space="preserve">3- VOLCANS </w:t>
      </w:r>
    </w:p>
    <w:p w14:paraId="6347502E">
      <w:pPr>
        <w:pStyle w:val="27"/>
        <w:rPr>
          <w:rFonts w:asciiTheme="majorBidi" w:hAnsiTheme="majorBidi" w:cstheme="majorBidi"/>
          <w:sz w:val="24"/>
          <w:szCs w:val="24"/>
        </w:rPr>
      </w:pPr>
      <w:r>
        <w:rPr>
          <w:rFonts w:asciiTheme="majorBidi" w:hAnsiTheme="majorBidi" w:cstheme="majorBidi"/>
          <w:sz w:val="24"/>
          <w:szCs w:val="24"/>
        </w:rPr>
        <w:t>VI -LES ROCHES :</w:t>
      </w:r>
    </w:p>
    <w:p w14:paraId="4408B2FF">
      <w:pPr>
        <w:jc w:val="center"/>
        <w:rPr>
          <w:rFonts w:asciiTheme="majorBidi" w:hAnsiTheme="majorBidi" w:cstheme="majorBidi"/>
        </w:rPr>
      </w:pPr>
      <w:r>
        <w:rPr>
          <w:rFonts w:asciiTheme="majorBidi" w:hAnsiTheme="majorBidi" w:cstheme="majorBidi"/>
        </w:rPr>
        <w:t>V.TECHNIQUES D’ETUDE DES ROCHES</w:t>
      </w:r>
    </w:p>
    <w:p w14:paraId="5157DB33">
      <w:pPr>
        <w:pStyle w:val="27"/>
        <w:rPr>
          <w:rFonts w:asciiTheme="majorBidi" w:hAnsiTheme="majorBidi" w:cstheme="majorBidi"/>
          <w:sz w:val="24"/>
          <w:szCs w:val="24"/>
        </w:rPr>
      </w:pPr>
      <w:r>
        <w:rPr>
          <w:rFonts w:asciiTheme="majorBidi" w:hAnsiTheme="majorBidi" w:cstheme="majorBidi"/>
          <w:sz w:val="24"/>
          <w:szCs w:val="24"/>
        </w:rPr>
        <w:t>Analyse des caractères extérieurs et physiques :</w:t>
      </w:r>
    </w:p>
    <w:p w14:paraId="31B39CFA">
      <w:pPr>
        <w:pStyle w:val="27"/>
        <w:rPr>
          <w:rFonts w:asciiTheme="majorBidi" w:hAnsiTheme="majorBidi" w:cstheme="majorBidi"/>
          <w:sz w:val="24"/>
          <w:szCs w:val="24"/>
        </w:rPr>
      </w:pPr>
      <w:r>
        <w:rPr>
          <w:rFonts w:asciiTheme="majorBidi" w:hAnsiTheme="majorBidi" w:cstheme="majorBidi"/>
          <w:sz w:val="24"/>
          <w:szCs w:val="24"/>
        </w:rPr>
        <w:t>1-Caractères organoleptique :</w:t>
      </w:r>
    </w:p>
    <w:p w14:paraId="4800E341">
      <w:pPr>
        <w:pStyle w:val="27"/>
        <w:rPr>
          <w:rFonts w:asciiTheme="majorBidi" w:hAnsiTheme="majorBidi" w:cstheme="majorBidi"/>
          <w:sz w:val="24"/>
          <w:szCs w:val="24"/>
        </w:rPr>
      </w:pPr>
      <w:r>
        <w:rPr>
          <w:rFonts w:asciiTheme="majorBidi" w:hAnsiTheme="majorBidi" w:cstheme="majorBidi"/>
          <w:sz w:val="24"/>
          <w:szCs w:val="24"/>
        </w:rPr>
        <w:t xml:space="preserve">A Le toucher :  </w:t>
      </w:r>
    </w:p>
    <w:p w14:paraId="11995775">
      <w:pPr>
        <w:pStyle w:val="27"/>
        <w:rPr>
          <w:rFonts w:asciiTheme="majorBidi" w:hAnsiTheme="majorBidi" w:cstheme="majorBidi"/>
          <w:sz w:val="24"/>
          <w:szCs w:val="24"/>
        </w:rPr>
      </w:pPr>
      <w:r>
        <w:rPr>
          <w:rFonts w:asciiTheme="majorBidi" w:hAnsiTheme="majorBidi" w:cstheme="majorBidi"/>
          <w:sz w:val="24"/>
          <w:szCs w:val="24"/>
        </w:rPr>
        <w:t>1-Dureté :</w:t>
      </w:r>
    </w:p>
    <w:p w14:paraId="42DA319C">
      <w:pPr>
        <w:pStyle w:val="27"/>
        <w:rPr>
          <w:rFonts w:asciiTheme="majorBidi" w:hAnsiTheme="majorBidi" w:cstheme="majorBidi"/>
          <w:sz w:val="24"/>
          <w:szCs w:val="24"/>
        </w:rPr>
      </w:pPr>
      <w:r>
        <w:rPr>
          <w:rFonts w:asciiTheme="majorBidi" w:hAnsiTheme="majorBidi" w:cstheme="majorBidi"/>
          <w:sz w:val="24"/>
          <w:szCs w:val="24"/>
        </w:rPr>
        <w:t>2-Densité :</w:t>
      </w:r>
    </w:p>
    <w:p w14:paraId="311122C6">
      <w:pPr>
        <w:pStyle w:val="27"/>
        <w:rPr>
          <w:rFonts w:asciiTheme="majorBidi" w:hAnsiTheme="majorBidi" w:cstheme="majorBidi"/>
          <w:sz w:val="24"/>
          <w:szCs w:val="24"/>
        </w:rPr>
      </w:pPr>
      <w:r>
        <w:rPr>
          <w:rFonts w:asciiTheme="majorBidi" w:hAnsiTheme="majorBidi" w:cstheme="majorBidi"/>
          <w:sz w:val="24"/>
          <w:szCs w:val="24"/>
        </w:rPr>
        <w:t xml:space="preserve">1-B La vue : </w:t>
      </w:r>
    </w:p>
    <w:p w14:paraId="776E2BE7">
      <w:pPr>
        <w:pStyle w:val="27"/>
        <w:rPr>
          <w:rFonts w:asciiTheme="majorBidi" w:hAnsiTheme="majorBidi" w:cstheme="majorBidi"/>
          <w:sz w:val="24"/>
          <w:szCs w:val="24"/>
        </w:rPr>
      </w:pPr>
      <w:r>
        <w:rPr>
          <w:rFonts w:asciiTheme="majorBidi" w:hAnsiTheme="majorBidi" w:cstheme="majorBidi"/>
          <w:sz w:val="24"/>
          <w:szCs w:val="24"/>
        </w:rPr>
        <w:t>1-La couleur :</w:t>
      </w:r>
    </w:p>
    <w:p w14:paraId="78889829">
      <w:pPr>
        <w:pStyle w:val="27"/>
        <w:rPr>
          <w:rFonts w:asciiTheme="majorBidi" w:hAnsiTheme="majorBidi" w:cstheme="majorBidi"/>
          <w:sz w:val="24"/>
          <w:szCs w:val="24"/>
        </w:rPr>
      </w:pPr>
      <w:r>
        <w:rPr>
          <w:rFonts w:asciiTheme="majorBidi" w:hAnsiTheme="majorBidi" w:cstheme="majorBidi"/>
          <w:sz w:val="24"/>
          <w:szCs w:val="24"/>
        </w:rPr>
        <w:t>2-La luminescence :</w:t>
      </w:r>
    </w:p>
    <w:p w14:paraId="73344311">
      <w:pPr>
        <w:pStyle w:val="27"/>
        <w:rPr>
          <w:rFonts w:asciiTheme="majorBidi" w:hAnsiTheme="majorBidi" w:cstheme="majorBidi"/>
          <w:sz w:val="24"/>
          <w:szCs w:val="24"/>
        </w:rPr>
      </w:pPr>
      <w:r>
        <w:rPr>
          <w:rFonts w:asciiTheme="majorBidi" w:hAnsiTheme="majorBidi" w:cstheme="majorBidi"/>
          <w:sz w:val="24"/>
          <w:szCs w:val="24"/>
        </w:rPr>
        <w:t>C-Le goût :</w:t>
      </w:r>
    </w:p>
    <w:p w14:paraId="22227D26">
      <w:pPr>
        <w:pStyle w:val="27"/>
        <w:rPr>
          <w:rFonts w:asciiTheme="majorBidi" w:hAnsiTheme="majorBidi" w:cstheme="majorBidi"/>
          <w:sz w:val="24"/>
          <w:szCs w:val="24"/>
        </w:rPr>
      </w:pPr>
      <w:r>
        <w:rPr>
          <w:rFonts w:asciiTheme="majorBidi" w:hAnsiTheme="majorBidi" w:cstheme="majorBidi"/>
          <w:sz w:val="24"/>
          <w:szCs w:val="24"/>
        </w:rPr>
        <w:t xml:space="preserve">D –L’odeur </w:t>
      </w:r>
    </w:p>
    <w:p w14:paraId="2F7357A0">
      <w:pPr>
        <w:pStyle w:val="27"/>
        <w:rPr>
          <w:rFonts w:asciiTheme="majorBidi" w:hAnsiTheme="majorBidi" w:cstheme="majorBidi"/>
          <w:sz w:val="24"/>
          <w:szCs w:val="24"/>
        </w:rPr>
      </w:pPr>
      <w:r>
        <w:rPr>
          <w:rFonts w:asciiTheme="majorBidi" w:hAnsiTheme="majorBidi" w:cstheme="majorBidi"/>
          <w:sz w:val="24"/>
          <w:szCs w:val="24"/>
        </w:rPr>
        <w:t>2-Caractères  physiques :</w:t>
      </w:r>
    </w:p>
    <w:p w14:paraId="6FED13BF">
      <w:pPr>
        <w:pStyle w:val="27"/>
        <w:rPr>
          <w:rFonts w:asciiTheme="majorBidi" w:hAnsiTheme="majorBidi" w:cstheme="majorBidi"/>
          <w:sz w:val="24"/>
          <w:szCs w:val="24"/>
        </w:rPr>
      </w:pPr>
      <w:r>
        <w:rPr>
          <w:rFonts w:asciiTheme="majorBidi" w:hAnsiTheme="majorBidi" w:cstheme="majorBidi"/>
          <w:sz w:val="24"/>
          <w:szCs w:val="24"/>
        </w:rPr>
        <w:t xml:space="preserve">A Comportement des roches vis à vis de l’eau </w:t>
      </w:r>
    </w:p>
    <w:p w14:paraId="1C154280">
      <w:pPr>
        <w:pStyle w:val="27"/>
        <w:ind w:left="708"/>
        <w:rPr>
          <w:rFonts w:asciiTheme="majorBidi" w:hAnsiTheme="majorBidi" w:cstheme="majorBidi"/>
          <w:sz w:val="24"/>
          <w:szCs w:val="24"/>
        </w:rPr>
      </w:pPr>
      <w:r>
        <w:rPr>
          <w:rFonts w:asciiTheme="majorBidi" w:hAnsiTheme="majorBidi" w:cstheme="majorBidi"/>
          <w:sz w:val="24"/>
          <w:szCs w:val="24"/>
        </w:rPr>
        <w:t>1-Roches solubles :</w:t>
      </w:r>
    </w:p>
    <w:p w14:paraId="7C969100">
      <w:pPr>
        <w:pStyle w:val="27"/>
        <w:ind w:left="708"/>
        <w:rPr>
          <w:rFonts w:asciiTheme="majorBidi" w:hAnsiTheme="majorBidi" w:cstheme="majorBidi"/>
          <w:sz w:val="24"/>
          <w:szCs w:val="24"/>
        </w:rPr>
      </w:pPr>
      <w:r>
        <w:rPr>
          <w:rFonts w:asciiTheme="majorBidi" w:hAnsiTheme="majorBidi" w:cstheme="majorBidi"/>
          <w:sz w:val="24"/>
          <w:szCs w:val="24"/>
        </w:rPr>
        <w:t>2-Roches perméables et imperméables :</w:t>
      </w:r>
    </w:p>
    <w:p w14:paraId="1E73CE8C">
      <w:pPr>
        <w:pStyle w:val="27"/>
        <w:ind w:left="708"/>
        <w:rPr>
          <w:rFonts w:asciiTheme="majorBidi" w:hAnsiTheme="majorBidi" w:cstheme="majorBidi"/>
          <w:sz w:val="24"/>
          <w:szCs w:val="24"/>
        </w:rPr>
      </w:pPr>
      <w:r>
        <w:rPr>
          <w:rFonts w:asciiTheme="majorBidi" w:hAnsiTheme="majorBidi" w:cstheme="majorBidi"/>
          <w:sz w:val="24"/>
          <w:szCs w:val="24"/>
        </w:rPr>
        <w:t>3-Elasticité ,plasticité et liquidité :</w:t>
      </w:r>
    </w:p>
    <w:p w14:paraId="682EC575">
      <w:pPr>
        <w:pStyle w:val="27"/>
        <w:rPr>
          <w:rFonts w:asciiTheme="majorBidi" w:hAnsiTheme="majorBidi" w:cstheme="majorBidi"/>
          <w:sz w:val="24"/>
          <w:szCs w:val="24"/>
        </w:rPr>
      </w:pPr>
      <w:r>
        <w:rPr>
          <w:rFonts w:asciiTheme="majorBidi" w:hAnsiTheme="majorBidi" w:cstheme="majorBidi"/>
          <w:sz w:val="24"/>
          <w:szCs w:val="24"/>
        </w:rPr>
        <w:t xml:space="preserve">B Comportement des roches en fonction de la température </w:t>
      </w:r>
    </w:p>
    <w:p w14:paraId="36FC31F7">
      <w:pPr>
        <w:pStyle w:val="27"/>
        <w:ind w:left="708"/>
        <w:rPr>
          <w:rFonts w:asciiTheme="majorBidi" w:hAnsiTheme="majorBidi" w:cstheme="majorBidi"/>
          <w:sz w:val="24"/>
          <w:szCs w:val="24"/>
        </w:rPr>
      </w:pPr>
      <w:r>
        <w:rPr>
          <w:rFonts w:asciiTheme="majorBidi" w:hAnsiTheme="majorBidi" w:cstheme="majorBidi"/>
          <w:sz w:val="24"/>
          <w:szCs w:val="24"/>
        </w:rPr>
        <w:t xml:space="preserve">1-Principe de l’analyse thermique </w:t>
      </w:r>
    </w:p>
    <w:p w14:paraId="27FE73AC">
      <w:pPr>
        <w:pStyle w:val="27"/>
        <w:ind w:left="708"/>
        <w:rPr>
          <w:rFonts w:asciiTheme="majorBidi" w:hAnsiTheme="majorBidi" w:cstheme="majorBidi"/>
          <w:sz w:val="24"/>
          <w:szCs w:val="24"/>
        </w:rPr>
      </w:pPr>
      <w:r>
        <w:rPr>
          <w:rFonts w:asciiTheme="majorBidi" w:hAnsiTheme="majorBidi" w:cstheme="majorBidi"/>
          <w:sz w:val="24"/>
          <w:szCs w:val="24"/>
        </w:rPr>
        <w:t xml:space="preserve">2-Propagation de la chaleur par les roches </w:t>
      </w:r>
    </w:p>
    <w:p w14:paraId="49489DB2">
      <w:pPr>
        <w:pStyle w:val="27"/>
        <w:jc w:val="center"/>
        <w:rPr>
          <w:rFonts w:asciiTheme="majorBidi" w:hAnsiTheme="majorBidi" w:cstheme="majorBidi"/>
          <w:sz w:val="24"/>
          <w:szCs w:val="24"/>
        </w:rPr>
      </w:pPr>
      <w:r>
        <w:rPr>
          <w:rFonts w:asciiTheme="majorBidi" w:hAnsiTheme="majorBidi" w:cstheme="majorBidi"/>
          <w:sz w:val="24"/>
          <w:szCs w:val="24"/>
        </w:rPr>
        <w:t>VI- LES ROCHES SEDIMENTAIRES</w:t>
      </w:r>
    </w:p>
    <w:p w14:paraId="39716122">
      <w:pPr>
        <w:pStyle w:val="27"/>
        <w:rPr>
          <w:rFonts w:asciiTheme="majorBidi" w:hAnsiTheme="majorBidi" w:cstheme="majorBidi"/>
          <w:sz w:val="24"/>
          <w:szCs w:val="24"/>
        </w:rPr>
      </w:pPr>
      <w:r>
        <w:rPr>
          <w:rFonts w:asciiTheme="majorBidi" w:hAnsiTheme="majorBidi" w:cstheme="majorBidi"/>
          <w:sz w:val="24"/>
          <w:szCs w:val="24"/>
        </w:rPr>
        <w:t>1- Définition :</w:t>
      </w:r>
    </w:p>
    <w:p w14:paraId="3F6B176B">
      <w:pPr>
        <w:pStyle w:val="27"/>
        <w:rPr>
          <w:rFonts w:asciiTheme="majorBidi" w:hAnsiTheme="majorBidi" w:cstheme="majorBidi"/>
          <w:sz w:val="24"/>
          <w:szCs w:val="24"/>
        </w:rPr>
      </w:pPr>
      <w:r>
        <w:rPr>
          <w:rFonts w:asciiTheme="majorBidi" w:hAnsiTheme="majorBidi" w:cstheme="majorBidi"/>
          <w:sz w:val="24"/>
          <w:szCs w:val="24"/>
        </w:rPr>
        <w:t>2- Sédiment :</w:t>
      </w:r>
    </w:p>
    <w:p w14:paraId="337E5CC2">
      <w:pPr>
        <w:pStyle w:val="27"/>
        <w:rPr>
          <w:rFonts w:asciiTheme="majorBidi" w:hAnsiTheme="majorBidi" w:cstheme="majorBidi"/>
          <w:sz w:val="24"/>
          <w:szCs w:val="24"/>
        </w:rPr>
      </w:pPr>
      <w:r>
        <w:rPr>
          <w:rFonts w:asciiTheme="majorBidi" w:hAnsiTheme="majorBidi" w:cstheme="majorBidi"/>
          <w:sz w:val="24"/>
          <w:szCs w:val="24"/>
        </w:rPr>
        <w:t>3- Classifications des roches sédimentaires :</w:t>
      </w:r>
    </w:p>
    <w:p w14:paraId="28357C04">
      <w:pPr>
        <w:pStyle w:val="27"/>
        <w:rPr>
          <w:rFonts w:asciiTheme="majorBidi" w:hAnsiTheme="majorBidi" w:cstheme="majorBidi"/>
          <w:sz w:val="24"/>
          <w:szCs w:val="24"/>
        </w:rPr>
      </w:pPr>
      <w:r>
        <w:rPr>
          <w:rFonts w:asciiTheme="majorBidi" w:hAnsiTheme="majorBidi" w:cstheme="majorBidi"/>
          <w:sz w:val="24"/>
          <w:szCs w:val="24"/>
        </w:rPr>
        <w:t>1-LES RUDITES :</w:t>
      </w:r>
    </w:p>
    <w:p w14:paraId="09640A8D">
      <w:pPr>
        <w:pStyle w:val="27"/>
        <w:ind w:left="708"/>
        <w:rPr>
          <w:rFonts w:asciiTheme="majorBidi" w:hAnsiTheme="majorBidi" w:cstheme="majorBidi"/>
          <w:sz w:val="24"/>
          <w:szCs w:val="24"/>
        </w:rPr>
      </w:pPr>
      <w:r>
        <w:rPr>
          <w:rFonts w:asciiTheme="majorBidi" w:hAnsiTheme="majorBidi" w:cstheme="majorBidi"/>
          <w:sz w:val="24"/>
          <w:szCs w:val="24"/>
        </w:rPr>
        <w:t>Les Brèches :</w:t>
      </w:r>
    </w:p>
    <w:p w14:paraId="3602F22E">
      <w:pPr>
        <w:pStyle w:val="27"/>
        <w:ind w:left="708"/>
        <w:rPr>
          <w:rFonts w:asciiTheme="majorBidi" w:hAnsiTheme="majorBidi" w:cstheme="majorBidi"/>
          <w:sz w:val="24"/>
          <w:szCs w:val="24"/>
        </w:rPr>
      </w:pPr>
      <w:r>
        <w:rPr>
          <w:rFonts w:asciiTheme="majorBidi" w:hAnsiTheme="majorBidi" w:cstheme="majorBidi"/>
          <w:sz w:val="24"/>
          <w:szCs w:val="24"/>
        </w:rPr>
        <w:t>Les Poudingue :</w:t>
      </w:r>
    </w:p>
    <w:p w14:paraId="20D5DD39">
      <w:pPr>
        <w:pStyle w:val="27"/>
        <w:rPr>
          <w:rFonts w:asciiTheme="majorBidi" w:hAnsiTheme="majorBidi" w:cstheme="majorBidi"/>
          <w:sz w:val="24"/>
          <w:szCs w:val="24"/>
        </w:rPr>
      </w:pPr>
      <w:r>
        <w:rPr>
          <w:rFonts w:asciiTheme="majorBidi" w:hAnsiTheme="majorBidi" w:cstheme="majorBidi"/>
          <w:sz w:val="24"/>
          <w:szCs w:val="24"/>
        </w:rPr>
        <w:t xml:space="preserve">2 -LES ARENITES </w:t>
      </w:r>
    </w:p>
    <w:p w14:paraId="67FB1E85">
      <w:pPr>
        <w:pStyle w:val="27"/>
        <w:ind w:left="708"/>
        <w:rPr>
          <w:rFonts w:asciiTheme="majorBidi" w:hAnsiTheme="majorBidi" w:cstheme="majorBidi"/>
          <w:sz w:val="24"/>
          <w:szCs w:val="24"/>
        </w:rPr>
      </w:pPr>
      <w:r>
        <w:rPr>
          <w:rFonts w:asciiTheme="majorBidi" w:hAnsiTheme="majorBidi" w:cstheme="majorBidi"/>
          <w:sz w:val="24"/>
          <w:szCs w:val="24"/>
        </w:rPr>
        <w:t xml:space="preserve">3-1 Les sables </w:t>
      </w:r>
    </w:p>
    <w:p w14:paraId="27882F63">
      <w:pPr>
        <w:pStyle w:val="27"/>
        <w:ind w:left="708"/>
        <w:rPr>
          <w:rFonts w:asciiTheme="majorBidi" w:hAnsiTheme="majorBidi" w:cstheme="majorBidi"/>
          <w:sz w:val="24"/>
          <w:szCs w:val="24"/>
        </w:rPr>
      </w:pPr>
      <w:r>
        <w:rPr>
          <w:rFonts w:asciiTheme="majorBidi" w:hAnsiTheme="majorBidi" w:cstheme="majorBidi"/>
          <w:sz w:val="24"/>
          <w:szCs w:val="24"/>
        </w:rPr>
        <w:t xml:space="preserve">3-2 Les grés </w:t>
      </w:r>
    </w:p>
    <w:p w14:paraId="074CCF9D">
      <w:pPr>
        <w:pStyle w:val="27"/>
        <w:rPr>
          <w:rFonts w:asciiTheme="majorBidi" w:hAnsiTheme="majorBidi" w:cstheme="majorBidi"/>
          <w:sz w:val="24"/>
          <w:szCs w:val="24"/>
        </w:rPr>
      </w:pPr>
      <w:r>
        <w:rPr>
          <w:rFonts w:asciiTheme="majorBidi" w:hAnsiTheme="majorBidi" w:cstheme="majorBidi"/>
          <w:sz w:val="24"/>
          <w:szCs w:val="24"/>
        </w:rPr>
        <w:t>3- LES PELITES :</w:t>
      </w:r>
    </w:p>
    <w:p w14:paraId="35B3125A">
      <w:pPr>
        <w:pStyle w:val="27"/>
        <w:rPr>
          <w:rFonts w:asciiTheme="majorBidi" w:hAnsiTheme="majorBidi" w:cstheme="majorBidi"/>
          <w:sz w:val="24"/>
          <w:szCs w:val="24"/>
        </w:rPr>
      </w:pPr>
      <w:r>
        <w:rPr>
          <w:rFonts w:asciiTheme="majorBidi" w:hAnsiTheme="majorBidi" w:cstheme="majorBidi"/>
          <w:sz w:val="24"/>
          <w:szCs w:val="24"/>
        </w:rPr>
        <w:t>3-1LEUR ORIGINES :</w:t>
      </w:r>
    </w:p>
    <w:p w14:paraId="0C4B9954">
      <w:pPr>
        <w:pStyle w:val="27"/>
        <w:ind w:left="708"/>
        <w:rPr>
          <w:rFonts w:asciiTheme="majorBidi" w:hAnsiTheme="majorBidi" w:cstheme="majorBidi"/>
          <w:sz w:val="24"/>
          <w:szCs w:val="24"/>
        </w:rPr>
      </w:pPr>
      <w:r>
        <w:rPr>
          <w:rFonts w:asciiTheme="majorBidi" w:hAnsiTheme="majorBidi" w:cstheme="majorBidi"/>
          <w:sz w:val="24"/>
          <w:szCs w:val="24"/>
        </w:rPr>
        <w:t xml:space="preserve">3-1 L’héritage :  </w:t>
      </w:r>
    </w:p>
    <w:p w14:paraId="380DE32C">
      <w:pPr>
        <w:pStyle w:val="27"/>
        <w:ind w:left="708"/>
        <w:rPr>
          <w:rFonts w:asciiTheme="majorBidi" w:hAnsiTheme="majorBidi" w:cstheme="majorBidi"/>
          <w:sz w:val="24"/>
          <w:szCs w:val="24"/>
        </w:rPr>
      </w:pPr>
      <w:r>
        <w:rPr>
          <w:rFonts w:asciiTheme="majorBidi" w:hAnsiTheme="majorBidi" w:cstheme="majorBidi"/>
          <w:sz w:val="24"/>
          <w:szCs w:val="24"/>
        </w:rPr>
        <w:t xml:space="preserve">3-2 La transformation :  </w:t>
      </w:r>
    </w:p>
    <w:p w14:paraId="75053CBD">
      <w:pPr>
        <w:pStyle w:val="27"/>
        <w:ind w:left="708"/>
        <w:rPr>
          <w:rFonts w:asciiTheme="majorBidi" w:hAnsiTheme="majorBidi" w:cstheme="majorBidi"/>
          <w:sz w:val="24"/>
          <w:szCs w:val="24"/>
        </w:rPr>
      </w:pPr>
      <w:r>
        <w:rPr>
          <w:rFonts w:asciiTheme="majorBidi" w:hAnsiTheme="majorBidi" w:cstheme="majorBidi"/>
          <w:sz w:val="24"/>
          <w:szCs w:val="24"/>
        </w:rPr>
        <w:t xml:space="preserve">3-3 La néoformation : </w:t>
      </w:r>
    </w:p>
    <w:p w14:paraId="74B3BE00">
      <w:pPr>
        <w:pStyle w:val="27"/>
        <w:jc w:val="center"/>
        <w:rPr>
          <w:rFonts w:asciiTheme="majorBidi" w:hAnsiTheme="majorBidi" w:cstheme="majorBidi"/>
          <w:sz w:val="24"/>
          <w:szCs w:val="24"/>
        </w:rPr>
      </w:pPr>
      <w:r>
        <w:rPr>
          <w:rFonts w:asciiTheme="majorBidi" w:hAnsiTheme="majorBidi" w:cstheme="majorBidi"/>
          <w:sz w:val="24"/>
          <w:szCs w:val="24"/>
        </w:rPr>
        <w:t>VII.LES ROCHES SEDIMENTAIRES -2-</w:t>
      </w:r>
    </w:p>
    <w:p w14:paraId="1918BBA0">
      <w:pPr>
        <w:pStyle w:val="27"/>
        <w:rPr>
          <w:rFonts w:asciiTheme="majorBidi" w:hAnsiTheme="majorBidi" w:cstheme="majorBidi"/>
          <w:sz w:val="24"/>
          <w:szCs w:val="24"/>
        </w:rPr>
      </w:pPr>
      <w:r>
        <w:rPr>
          <w:rFonts w:asciiTheme="majorBidi" w:hAnsiTheme="majorBidi" w:cstheme="majorBidi"/>
          <w:sz w:val="24"/>
          <w:szCs w:val="24"/>
        </w:rPr>
        <w:t>ROCHES AYANT UNE ORIGINE CHIMIQUE OU ORGANIQUE</w:t>
      </w:r>
    </w:p>
    <w:p w14:paraId="677E32D1">
      <w:pPr>
        <w:pStyle w:val="27"/>
        <w:numPr>
          <w:ilvl w:val="0"/>
          <w:numId w:val="2"/>
        </w:numPr>
        <w:rPr>
          <w:rFonts w:asciiTheme="majorBidi" w:hAnsiTheme="majorBidi" w:cstheme="majorBidi"/>
          <w:sz w:val="24"/>
          <w:szCs w:val="24"/>
        </w:rPr>
      </w:pPr>
      <w:r>
        <w:rPr>
          <w:rFonts w:asciiTheme="majorBidi" w:hAnsiTheme="majorBidi" w:cstheme="majorBidi"/>
          <w:sz w:val="24"/>
          <w:szCs w:val="24"/>
        </w:rPr>
        <w:t>Les roches ferriques :</w:t>
      </w:r>
    </w:p>
    <w:p w14:paraId="0E2C7AE6">
      <w:pPr>
        <w:pStyle w:val="27"/>
        <w:numPr>
          <w:ilvl w:val="0"/>
          <w:numId w:val="2"/>
        </w:numPr>
        <w:rPr>
          <w:rFonts w:asciiTheme="majorBidi" w:hAnsiTheme="majorBidi" w:cstheme="majorBidi"/>
          <w:sz w:val="24"/>
          <w:szCs w:val="24"/>
        </w:rPr>
      </w:pPr>
      <w:r>
        <w:rPr>
          <w:rFonts w:asciiTheme="majorBidi" w:hAnsiTheme="majorBidi" w:cstheme="majorBidi"/>
          <w:sz w:val="24"/>
          <w:szCs w:val="24"/>
        </w:rPr>
        <w:t>Les roches carbonatées :</w:t>
      </w:r>
    </w:p>
    <w:p w14:paraId="11E693FB">
      <w:pPr>
        <w:pStyle w:val="27"/>
        <w:numPr>
          <w:ilvl w:val="0"/>
          <w:numId w:val="3"/>
        </w:numPr>
        <w:rPr>
          <w:rFonts w:asciiTheme="majorBidi" w:hAnsiTheme="majorBidi" w:cstheme="majorBidi"/>
          <w:sz w:val="24"/>
          <w:szCs w:val="24"/>
        </w:rPr>
      </w:pPr>
      <w:r>
        <w:rPr>
          <w:rFonts w:asciiTheme="majorBidi" w:hAnsiTheme="majorBidi" w:cstheme="majorBidi"/>
          <w:sz w:val="24"/>
          <w:szCs w:val="24"/>
        </w:rPr>
        <w:t xml:space="preserve">Calcaire grenu : </w:t>
      </w:r>
    </w:p>
    <w:p w14:paraId="2EF7EAA9">
      <w:pPr>
        <w:pStyle w:val="27"/>
        <w:numPr>
          <w:ilvl w:val="0"/>
          <w:numId w:val="3"/>
        </w:numPr>
        <w:rPr>
          <w:rFonts w:asciiTheme="majorBidi" w:hAnsiTheme="majorBidi" w:cstheme="majorBidi"/>
          <w:sz w:val="24"/>
          <w:szCs w:val="24"/>
        </w:rPr>
      </w:pPr>
      <w:r>
        <w:rPr>
          <w:rFonts w:asciiTheme="majorBidi" w:hAnsiTheme="majorBidi" w:cstheme="majorBidi"/>
          <w:sz w:val="24"/>
          <w:szCs w:val="24"/>
        </w:rPr>
        <w:t xml:space="preserve">Calcaire saccharoïde : </w:t>
      </w:r>
    </w:p>
    <w:p w14:paraId="7876525E">
      <w:pPr>
        <w:pStyle w:val="27"/>
        <w:numPr>
          <w:ilvl w:val="0"/>
          <w:numId w:val="3"/>
        </w:numPr>
        <w:rPr>
          <w:rFonts w:asciiTheme="majorBidi" w:hAnsiTheme="majorBidi" w:cstheme="majorBidi"/>
          <w:sz w:val="24"/>
          <w:szCs w:val="24"/>
        </w:rPr>
      </w:pPr>
      <w:r>
        <w:rPr>
          <w:rFonts w:asciiTheme="majorBidi" w:hAnsiTheme="majorBidi" w:cstheme="majorBidi"/>
          <w:sz w:val="24"/>
          <w:szCs w:val="24"/>
        </w:rPr>
        <w:t xml:space="preserve">Calcaire oolithique : </w:t>
      </w:r>
    </w:p>
    <w:p w14:paraId="436755FE">
      <w:pPr>
        <w:pStyle w:val="27"/>
        <w:numPr>
          <w:ilvl w:val="0"/>
          <w:numId w:val="3"/>
        </w:numPr>
        <w:rPr>
          <w:rFonts w:asciiTheme="majorBidi" w:hAnsiTheme="majorBidi" w:cstheme="majorBidi"/>
          <w:sz w:val="24"/>
          <w:szCs w:val="24"/>
        </w:rPr>
      </w:pPr>
      <w:r>
        <w:rPr>
          <w:rFonts w:asciiTheme="majorBidi" w:hAnsiTheme="majorBidi" w:cstheme="majorBidi"/>
          <w:sz w:val="24"/>
          <w:szCs w:val="24"/>
        </w:rPr>
        <w:t xml:space="preserve">Calcaire coquiller : </w:t>
      </w:r>
    </w:p>
    <w:p w14:paraId="3F3DC4D9">
      <w:pPr>
        <w:pStyle w:val="27"/>
        <w:numPr>
          <w:ilvl w:val="0"/>
          <w:numId w:val="3"/>
        </w:numPr>
        <w:rPr>
          <w:rFonts w:asciiTheme="majorBidi" w:hAnsiTheme="majorBidi" w:cstheme="majorBidi"/>
          <w:sz w:val="24"/>
          <w:szCs w:val="24"/>
        </w:rPr>
      </w:pPr>
      <w:r>
        <w:rPr>
          <w:rFonts w:asciiTheme="majorBidi" w:hAnsiTheme="majorBidi" w:cstheme="majorBidi"/>
          <w:sz w:val="24"/>
          <w:szCs w:val="24"/>
        </w:rPr>
        <w:t xml:space="preserve">Calcaire à entroque :  ) </w:t>
      </w:r>
    </w:p>
    <w:p w14:paraId="0B7C499A">
      <w:pPr>
        <w:pStyle w:val="27"/>
        <w:numPr>
          <w:ilvl w:val="0"/>
          <w:numId w:val="3"/>
        </w:numPr>
        <w:rPr>
          <w:rFonts w:asciiTheme="majorBidi" w:hAnsiTheme="majorBidi" w:cstheme="majorBidi"/>
          <w:sz w:val="24"/>
          <w:szCs w:val="24"/>
        </w:rPr>
      </w:pPr>
      <w:r>
        <w:rPr>
          <w:rFonts w:asciiTheme="majorBidi" w:hAnsiTheme="majorBidi" w:cstheme="majorBidi"/>
          <w:sz w:val="24"/>
          <w:szCs w:val="24"/>
        </w:rPr>
        <w:t xml:space="preserve">Calcaire à foraminifère  </w:t>
      </w:r>
    </w:p>
    <w:p w14:paraId="491726FE">
      <w:pPr>
        <w:pStyle w:val="27"/>
        <w:numPr>
          <w:ilvl w:val="0"/>
          <w:numId w:val="3"/>
        </w:numPr>
        <w:rPr>
          <w:rFonts w:asciiTheme="majorBidi" w:hAnsiTheme="majorBidi" w:cstheme="majorBidi"/>
          <w:sz w:val="24"/>
          <w:szCs w:val="24"/>
        </w:rPr>
      </w:pPr>
      <w:r>
        <w:rPr>
          <w:rFonts w:asciiTheme="majorBidi" w:hAnsiTheme="majorBidi" w:cstheme="majorBidi"/>
          <w:sz w:val="24"/>
          <w:szCs w:val="24"/>
        </w:rPr>
        <w:t xml:space="preserve">calcaire à milioles :  </w:t>
      </w:r>
    </w:p>
    <w:p w14:paraId="17979568">
      <w:pPr>
        <w:pStyle w:val="27"/>
        <w:numPr>
          <w:ilvl w:val="0"/>
          <w:numId w:val="3"/>
        </w:numPr>
        <w:rPr>
          <w:rFonts w:asciiTheme="majorBidi" w:hAnsiTheme="majorBidi" w:cstheme="majorBidi"/>
          <w:sz w:val="24"/>
          <w:szCs w:val="24"/>
        </w:rPr>
      </w:pPr>
      <w:r>
        <w:rPr>
          <w:rFonts w:asciiTheme="majorBidi" w:hAnsiTheme="majorBidi" w:cstheme="majorBidi"/>
          <w:sz w:val="24"/>
          <w:szCs w:val="24"/>
        </w:rPr>
        <w:t xml:space="preserve">calcaire dolomitique : </w:t>
      </w:r>
    </w:p>
    <w:p w14:paraId="1EBA133B">
      <w:pPr>
        <w:pStyle w:val="27"/>
        <w:numPr>
          <w:ilvl w:val="0"/>
          <w:numId w:val="2"/>
        </w:numPr>
        <w:rPr>
          <w:rFonts w:asciiTheme="majorBidi" w:hAnsiTheme="majorBidi" w:cstheme="majorBidi"/>
          <w:sz w:val="24"/>
          <w:szCs w:val="24"/>
        </w:rPr>
      </w:pPr>
      <w:r>
        <w:rPr>
          <w:rFonts w:asciiTheme="majorBidi" w:hAnsiTheme="majorBidi" w:cstheme="majorBidi"/>
          <w:sz w:val="24"/>
          <w:szCs w:val="24"/>
        </w:rPr>
        <w:t>Les roches siliceuses :</w:t>
      </w:r>
    </w:p>
    <w:p w14:paraId="4999CA55">
      <w:pPr>
        <w:pStyle w:val="27"/>
        <w:ind w:left="708"/>
        <w:rPr>
          <w:rFonts w:asciiTheme="majorBidi" w:hAnsiTheme="majorBidi" w:cstheme="majorBidi"/>
          <w:sz w:val="24"/>
          <w:szCs w:val="24"/>
        </w:rPr>
      </w:pPr>
      <w:r>
        <w:rPr>
          <w:rFonts w:asciiTheme="majorBidi" w:hAnsiTheme="majorBidi" w:cstheme="majorBidi"/>
          <w:sz w:val="24"/>
          <w:szCs w:val="24"/>
        </w:rPr>
        <w:t>A- Roche uniquement chimiques à partire de concrétions siliceuses</w:t>
      </w:r>
    </w:p>
    <w:p w14:paraId="5063C072">
      <w:pPr>
        <w:pStyle w:val="27"/>
        <w:ind w:left="708"/>
        <w:rPr>
          <w:rFonts w:asciiTheme="majorBidi" w:hAnsiTheme="majorBidi" w:cstheme="majorBidi"/>
          <w:sz w:val="24"/>
          <w:szCs w:val="24"/>
        </w:rPr>
      </w:pPr>
      <w:r>
        <w:rPr>
          <w:rFonts w:asciiTheme="majorBidi" w:hAnsiTheme="majorBidi" w:cstheme="majorBidi"/>
          <w:sz w:val="24"/>
          <w:szCs w:val="24"/>
        </w:rPr>
        <w:t xml:space="preserve">B- Roche organique formées de silice provenant de coquilles de micro-organismes marins ou lacustre  </w:t>
      </w:r>
    </w:p>
    <w:p w14:paraId="447325BB">
      <w:pPr>
        <w:pStyle w:val="27"/>
        <w:ind w:left="708"/>
        <w:rPr>
          <w:rFonts w:asciiTheme="majorBidi" w:hAnsiTheme="majorBidi" w:cstheme="majorBidi"/>
          <w:sz w:val="24"/>
          <w:szCs w:val="24"/>
        </w:rPr>
      </w:pPr>
      <w:r>
        <w:rPr>
          <w:rFonts w:asciiTheme="majorBidi" w:hAnsiTheme="majorBidi" w:cstheme="majorBidi"/>
          <w:sz w:val="24"/>
          <w:szCs w:val="24"/>
        </w:rPr>
        <w:t>Les évaporites :</w:t>
      </w:r>
    </w:p>
    <w:p w14:paraId="4C117050">
      <w:pPr>
        <w:pStyle w:val="27"/>
        <w:ind w:left="1416"/>
        <w:rPr>
          <w:rFonts w:asciiTheme="majorBidi" w:hAnsiTheme="majorBidi" w:cstheme="majorBidi"/>
          <w:sz w:val="24"/>
          <w:szCs w:val="24"/>
        </w:rPr>
      </w:pPr>
      <w:r>
        <w:rPr>
          <w:rFonts w:asciiTheme="majorBidi" w:hAnsiTheme="majorBidi" w:cstheme="majorBidi"/>
          <w:sz w:val="24"/>
          <w:szCs w:val="24"/>
        </w:rPr>
        <w:t>1-Anhydrites :</w:t>
      </w:r>
    </w:p>
    <w:p w14:paraId="7890B2F7">
      <w:pPr>
        <w:pStyle w:val="27"/>
        <w:ind w:left="1416"/>
        <w:rPr>
          <w:rFonts w:asciiTheme="majorBidi" w:hAnsiTheme="majorBidi" w:cstheme="majorBidi"/>
          <w:sz w:val="24"/>
          <w:szCs w:val="24"/>
        </w:rPr>
      </w:pPr>
      <w:r>
        <w:rPr>
          <w:rFonts w:asciiTheme="majorBidi" w:hAnsiTheme="majorBidi" w:cstheme="majorBidi"/>
          <w:sz w:val="24"/>
          <w:szCs w:val="24"/>
        </w:rPr>
        <w:t xml:space="preserve">2-Gypse : </w:t>
      </w:r>
    </w:p>
    <w:p w14:paraId="0FA8C4CD">
      <w:pPr>
        <w:pStyle w:val="27"/>
        <w:ind w:left="1416"/>
        <w:rPr>
          <w:rFonts w:asciiTheme="majorBidi" w:hAnsiTheme="majorBidi" w:cstheme="majorBidi"/>
          <w:sz w:val="24"/>
          <w:szCs w:val="24"/>
        </w:rPr>
      </w:pPr>
      <w:r>
        <w:rPr>
          <w:rFonts w:asciiTheme="majorBidi" w:hAnsiTheme="majorBidi" w:cstheme="majorBidi"/>
          <w:sz w:val="24"/>
          <w:szCs w:val="24"/>
        </w:rPr>
        <w:t xml:space="preserve"> 3-Halite :</w:t>
      </w:r>
    </w:p>
    <w:p w14:paraId="0BD5A221">
      <w:pPr>
        <w:pStyle w:val="27"/>
        <w:numPr>
          <w:ilvl w:val="0"/>
          <w:numId w:val="2"/>
        </w:numPr>
        <w:rPr>
          <w:rFonts w:asciiTheme="majorBidi" w:hAnsiTheme="majorBidi" w:cstheme="majorBidi"/>
          <w:sz w:val="24"/>
          <w:szCs w:val="24"/>
        </w:rPr>
      </w:pPr>
      <w:r>
        <w:rPr>
          <w:rFonts w:asciiTheme="majorBidi" w:hAnsiTheme="majorBidi" w:cstheme="majorBidi"/>
          <w:sz w:val="24"/>
          <w:szCs w:val="24"/>
        </w:rPr>
        <w:t>Les roches phosphatées :</w:t>
      </w:r>
    </w:p>
    <w:p w14:paraId="2C451320">
      <w:pPr>
        <w:pStyle w:val="27"/>
        <w:numPr>
          <w:ilvl w:val="0"/>
          <w:numId w:val="2"/>
        </w:numPr>
        <w:rPr>
          <w:rFonts w:asciiTheme="majorBidi" w:hAnsiTheme="majorBidi" w:cstheme="majorBidi"/>
          <w:sz w:val="24"/>
          <w:szCs w:val="24"/>
        </w:rPr>
      </w:pPr>
      <w:r>
        <w:rPr>
          <w:rFonts w:asciiTheme="majorBidi" w:hAnsiTheme="majorBidi" w:cstheme="majorBidi"/>
          <w:sz w:val="24"/>
          <w:szCs w:val="24"/>
        </w:rPr>
        <w:t>Les argiles :</w:t>
      </w:r>
    </w:p>
    <w:p w14:paraId="03ACE071">
      <w:pPr>
        <w:pStyle w:val="27"/>
        <w:numPr>
          <w:ilvl w:val="0"/>
          <w:numId w:val="2"/>
        </w:numPr>
        <w:rPr>
          <w:rFonts w:asciiTheme="majorBidi" w:hAnsiTheme="majorBidi" w:cstheme="majorBidi"/>
          <w:sz w:val="24"/>
          <w:szCs w:val="24"/>
        </w:rPr>
      </w:pPr>
      <w:r>
        <w:rPr>
          <w:rFonts w:asciiTheme="majorBidi" w:hAnsiTheme="majorBidi" w:cstheme="majorBidi"/>
          <w:sz w:val="24"/>
          <w:szCs w:val="24"/>
        </w:rPr>
        <w:t>Roches mixtes :</w:t>
      </w:r>
    </w:p>
    <w:p w14:paraId="159998D6">
      <w:pPr>
        <w:pStyle w:val="27"/>
        <w:numPr>
          <w:ilvl w:val="0"/>
          <w:numId w:val="2"/>
        </w:numPr>
        <w:rPr>
          <w:rFonts w:asciiTheme="majorBidi" w:hAnsiTheme="majorBidi" w:cstheme="majorBidi"/>
          <w:sz w:val="24"/>
          <w:szCs w:val="24"/>
        </w:rPr>
      </w:pPr>
      <w:r>
        <w:rPr>
          <w:rFonts w:asciiTheme="majorBidi" w:hAnsiTheme="majorBidi" w:cstheme="majorBidi"/>
          <w:sz w:val="24"/>
          <w:szCs w:val="24"/>
        </w:rPr>
        <w:t>Les charbons :</w:t>
      </w:r>
    </w:p>
    <w:p w14:paraId="04CBA581">
      <w:pPr>
        <w:pStyle w:val="27"/>
        <w:ind w:left="708"/>
        <w:rPr>
          <w:rFonts w:asciiTheme="majorBidi" w:hAnsiTheme="majorBidi" w:cstheme="majorBidi"/>
          <w:sz w:val="24"/>
          <w:szCs w:val="24"/>
        </w:rPr>
      </w:pPr>
      <w:r>
        <w:rPr>
          <w:rFonts w:asciiTheme="majorBidi" w:hAnsiTheme="majorBidi" w:cstheme="majorBidi"/>
          <w:sz w:val="24"/>
          <w:szCs w:val="24"/>
        </w:rPr>
        <w:t xml:space="preserve">1-Tourbe </w:t>
      </w:r>
    </w:p>
    <w:p w14:paraId="06114D22">
      <w:pPr>
        <w:pStyle w:val="27"/>
        <w:ind w:left="708"/>
        <w:rPr>
          <w:rFonts w:asciiTheme="majorBidi" w:hAnsiTheme="majorBidi" w:cstheme="majorBidi"/>
          <w:sz w:val="24"/>
          <w:szCs w:val="24"/>
        </w:rPr>
      </w:pPr>
      <w:r>
        <w:rPr>
          <w:rFonts w:asciiTheme="majorBidi" w:hAnsiTheme="majorBidi" w:cstheme="majorBidi"/>
          <w:sz w:val="24"/>
          <w:szCs w:val="24"/>
        </w:rPr>
        <w:t xml:space="preserve">2-Lignite </w:t>
      </w:r>
    </w:p>
    <w:p w14:paraId="63B80564">
      <w:pPr>
        <w:pStyle w:val="27"/>
        <w:ind w:left="708"/>
        <w:rPr>
          <w:rFonts w:asciiTheme="majorBidi" w:hAnsiTheme="majorBidi" w:cstheme="majorBidi"/>
          <w:sz w:val="24"/>
          <w:szCs w:val="24"/>
        </w:rPr>
      </w:pPr>
      <w:r>
        <w:rPr>
          <w:rFonts w:asciiTheme="majorBidi" w:hAnsiTheme="majorBidi" w:cstheme="majorBidi"/>
          <w:sz w:val="24"/>
          <w:szCs w:val="24"/>
        </w:rPr>
        <w:t xml:space="preserve">3-Houille </w:t>
      </w:r>
    </w:p>
    <w:p w14:paraId="63069577">
      <w:pPr>
        <w:pStyle w:val="27"/>
        <w:ind w:left="708"/>
        <w:rPr>
          <w:rFonts w:asciiTheme="majorBidi" w:hAnsiTheme="majorBidi" w:cstheme="majorBidi"/>
          <w:sz w:val="24"/>
          <w:szCs w:val="24"/>
        </w:rPr>
      </w:pPr>
      <w:r>
        <w:rPr>
          <w:rFonts w:asciiTheme="majorBidi" w:hAnsiTheme="majorBidi" w:cstheme="majorBidi"/>
          <w:sz w:val="24"/>
          <w:szCs w:val="24"/>
        </w:rPr>
        <w:t xml:space="preserve">4-Graphite </w:t>
      </w:r>
    </w:p>
    <w:p w14:paraId="03CA558F">
      <w:pPr>
        <w:pStyle w:val="27"/>
        <w:ind w:left="708"/>
        <w:rPr>
          <w:rFonts w:asciiTheme="majorBidi" w:hAnsiTheme="majorBidi" w:cstheme="majorBidi"/>
          <w:sz w:val="24"/>
          <w:szCs w:val="24"/>
        </w:rPr>
      </w:pPr>
      <w:r>
        <w:rPr>
          <w:rFonts w:asciiTheme="majorBidi" w:hAnsiTheme="majorBidi" w:cstheme="majorBidi"/>
          <w:sz w:val="24"/>
          <w:szCs w:val="24"/>
        </w:rPr>
        <w:t xml:space="preserve">5-Coke </w:t>
      </w:r>
    </w:p>
    <w:p w14:paraId="49BAF685">
      <w:pPr>
        <w:pStyle w:val="27"/>
        <w:ind w:left="708"/>
        <w:rPr>
          <w:rFonts w:asciiTheme="majorBidi" w:hAnsiTheme="majorBidi" w:cstheme="majorBidi"/>
          <w:sz w:val="24"/>
          <w:szCs w:val="24"/>
        </w:rPr>
      </w:pPr>
      <w:r>
        <w:rPr>
          <w:rFonts w:asciiTheme="majorBidi" w:hAnsiTheme="majorBidi" w:cstheme="majorBidi"/>
          <w:sz w:val="24"/>
          <w:szCs w:val="24"/>
        </w:rPr>
        <w:t xml:space="preserve">6-Anthracite </w:t>
      </w:r>
    </w:p>
    <w:p w14:paraId="473EE07A">
      <w:pPr>
        <w:pStyle w:val="27"/>
        <w:numPr>
          <w:ilvl w:val="0"/>
          <w:numId w:val="2"/>
        </w:numPr>
        <w:rPr>
          <w:rFonts w:asciiTheme="majorBidi" w:hAnsiTheme="majorBidi" w:cstheme="majorBidi"/>
          <w:sz w:val="24"/>
          <w:szCs w:val="24"/>
        </w:rPr>
      </w:pPr>
      <w:r>
        <w:rPr>
          <w:rFonts w:asciiTheme="majorBidi" w:hAnsiTheme="majorBidi" w:cstheme="majorBidi"/>
          <w:sz w:val="24"/>
          <w:szCs w:val="24"/>
        </w:rPr>
        <w:t xml:space="preserve">Le pétrole : </w:t>
      </w:r>
    </w:p>
    <w:p w14:paraId="69B04CC2">
      <w:pPr>
        <w:pStyle w:val="27"/>
        <w:jc w:val="center"/>
        <w:rPr>
          <w:rFonts w:asciiTheme="majorBidi" w:hAnsiTheme="majorBidi" w:cstheme="majorBidi"/>
          <w:sz w:val="24"/>
          <w:szCs w:val="24"/>
        </w:rPr>
      </w:pPr>
      <w:r>
        <w:rPr>
          <w:rFonts w:asciiTheme="majorBidi" w:hAnsiTheme="majorBidi" w:cstheme="majorBidi"/>
          <w:sz w:val="24"/>
          <w:szCs w:val="24"/>
        </w:rPr>
        <w:t>VIII- EROSION</w:t>
      </w:r>
    </w:p>
    <w:p w14:paraId="5EAF2D9C">
      <w:pPr>
        <w:pStyle w:val="27"/>
        <w:rPr>
          <w:rFonts w:asciiTheme="majorBidi" w:hAnsiTheme="majorBidi" w:cstheme="majorBidi"/>
          <w:sz w:val="24"/>
          <w:szCs w:val="24"/>
        </w:rPr>
      </w:pPr>
      <w:r>
        <w:rPr>
          <w:rFonts w:asciiTheme="majorBidi" w:hAnsiTheme="majorBidi" w:cstheme="majorBidi"/>
          <w:sz w:val="24"/>
          <w:szCs w:val="24"/>
        </w:rPr>
        <w:t>1- Définition :</w:t>
      </w:r>
    </w:p>
    <w:p w14:paraId="2283311A">
      <w:pPr>
        <w:pStyle w:val="27"/>
        <w:numPr>
          <w:ilvl w:val="0"/>
          <w:numId w:val="4"/>
        </w:numPr>
        <w:rPr>
          <w:rFonts w:asciiTheme="majorBidi" w:hAnsiTheme="majorBidi" w:cstheme="majorBidi"/>
          <w:sz w:val="24"/>
          <w:szCs w:val="24"/>
        </w:rPr>
      </w:pPr>
      <w:r>
        <w:rPr>
          <w:rFonts w:asciiTheme="majorBidi" w:hAnsiTheme="majorBidi" w:cstheme="majorBidi"/>
          <w:sz w:val="24"/>
          <w:szCs w:val="24"/>
        </w:rPr>
        <w:t>ROLE DE L’EAU</w:t>
      </w:r>
    </w:p>
    <w:p w14:paraId="5C6E8179">
      <w:pPr>
        <w:pStyle w:val="27"/>
        <w:rPr>
          <w:rFonts w:asciiTheme="majorBidi" w:hAnsiTheme="majorBidi" w:cstheme="majorBidi"/>
          <w:sz w:val="24"/>
          <w:szCs w:val="24"/>
        </w:rPr>
      </w:pPr>
      <w:r>
        <w:rPr>
          <w:rFonts w:asciiTheme="majorBidi" w:hAnsiTheme="majorBidi" w:cstheme="majorBidi"/>
          <w:sz w:val="24"/>
          <w:szCs w:val="24"/>
        </w:rPr>
        <w:t>2- Rôle de l’eau sur les reliefs :</w:t>
      </w:r>
    </w:p>
    <w:p w14:paraId="275C681E">
      <w:pPr>
        <w:pStyle w:val="27"/>
        <w:ind w:left="708"/>
        <w:rPr>
          <w:rFonts w:asciiTheme="majorBidi" w:hAnsiTheme="majorBidi" w:cstheme="majorBidi"/>
          <w:sz w:val="24"/>
          <w:szCs w:val="24"/>
        </w:rPr>
      </w:pPr>
      <w:r>
        <w:rPr>
          <w:rFonts w:asciiTheme="majorBidi" w:hAnsiTheme="majorBidi" w:cstheme="majorBidi"/>
          <w:sz w:val="24"/>
          <w:szCs w:val="24"/>
        </w:rPr>
        <w:t>A- Sous forme de neige ou de glace :</w:t>
      </w:r>
    </w:p>
    <w:p w14:paraId="2BFD8685">
      <w:pPr>
        <w:pStyle w:val="27"/>
        <w:ind w:left="708"/>
        <w:rPr>
          <w:rFonts w:asciiTheme="majorBidi" w:hAnsiTheme="majorBidi" w:cstheme="majorBidi"/>
          <w:sz w:val="24"/>
          <w:szCs w:val="24"/>
        </w:rPr>
      </w:pPr>
      <w:r>
        <w:rPr>
          <w:rFonts w:asciiTheme="majorBidi" w:hAnsiTheme="majorBidi" w:cstheme="majorBidi"/>
          <w:sz w:val="24"/>
          <w:szCs w:val="24"/>
        </w:rPr>
        <w:t xml:space="preserve">B- Sous forme d’eaux sauvage : </w:t>
      </w:r>
    </w:p>
    <w:p w14:paraId="1928E83B">
      <w:pPr>
        <w:pStyle w:val="27"/>
        <w:rPr>
          <w:rFonts w:asciiTheme="majorBidi" w:hAnsiTheme="majorBidi" w:cstheme="majorBidi"/>
          <w:sz w:val="24"/>
          <w:szCs w:val="24"/>
        </w:rPr>
      </w:pPr>
      <w:r>
        <w:rPr>
          <w:rFonts w:asciiTheme="majorBidi" w:hAnsiTheme="majorBidi" w:cstheme="majorBidi"/>
          <w:sz w:val="24"/>
          <w:szCs w:val="24"/>
        </w:rPr>
        <w:t xml:space="preserve">3- Rôle de l’eau dans les plaines </w:t>
      </w:r>
    </w:p>
    <w:p w14:paraId="64874021">
      <w:pPr>
        <w:pStyle w:val="27"/>
        <w:rPr>
          <w:rFonts w:asciiTheme="majorBidi" w:hAnsiTheme="majorBidi" w:cstheme="majorBidi"/>
          <w:sz w:val="24"/>
          <w:szCs w:val="24"/>
        </w:rPr>
      </w:pPr>
      <w:r>
        <w:rPr>
          <w:rFonts w:asciiTheme="majorBidi" w:hAnsiTheme="majorBidi" w:cstheme="majorBidi"/>
          <w:sz w:val="24"/>
          <w:szCs w:val="24"/>
        </w:rPr>
        <w:t xml:space="preserve">4- Erosion et sédimentation simultanée en plaine :   </w:t>
      </w:r>
    </w:p>
    <w:p w14:paraId="6372351D">
      <w:pPr>
        <w:pStyle w:val="27"/>
        <w:rPr>
          <w:rFonts w:asciiTheme="majorBidi" w:hAnsiTheme="majorBidi" w:cstheme="majorBidi"/>
          <w:sz w:val="24"/>
          <w:szCs w:val="24"/>
        </w:rPr>
      </w:pPr>
      <w:r>
        <w:rPr>
          <w:rFonts w:asciiTheme="majorBidi" w:hAnsiTheme="majorBidi" w:cstheme="majorBidi"/>
          <w:sz w:val="24"/>
          <w:szCs w:val="24"/>
        </w:rPr>
        <w:t xml:space="preserve">5. Eau Souterraine </w:t>
      </w:r>
    </w:p>
    <w:p w14:paraId="1638869A">
      <w:pPr>
        <w:pStyle w:val="27"/>
        <w:rPr>
          <w:rFonts w:asciiTheme="majorBidi" w:hAnsiTheme="majorBidi" w:cstheme="majorBidi"/>
          <w:sz w:val="24"/>
          <w:szCs w:val="24"/>
        </w:rPr>
      </w:pPr>
      <w:r>
        <w:rPr>
          <w:rFonts w:asciiTheme="majorBidi" w:hAnsiTheme="majorBidi" w:cstheme="majorBidi"/>
          <w:sz w:val="24"/>
          <w:szCs w:val="24"/>
        </w:rPr>
        <w:t>6-Les eaux marines :</w:t>
      </w:r>
    </w:p>
    <w:p w14:paraId="68E024AA">
      <w:pPr>
        <w:pStyle w:val="27"/>
        <w:numPr>
          <w:ilvl w:val="0"/>
          <w:numId w:val="4"/>
        </w:numPr>
        <w:rPr>
          <w:rFonts w:asciiTheme="majorBidi" w:hAnsiTheme="majorBidi" w:cstheme="majorBidi"/>
          <w:sz w:val="24"/>
          <w:szCs w:val="24"/>
        </w:rPr>
      </w:pPr>
      <w:r>
        <w:rPr>
          <w:rFonts w:asciiTheme="majorBidi" w:hAnsiTheme="majorBidi" w:cstheme="majorBidi"/>
          <w:sz w:val="24"/>
          <w:szCs w:val="24"/>
        </w:rPr>
        <w:t>ROLE DU VENT</w:t>
      </w:r>
    </w:p>
    <w:p w14:paraId="209AF033">
      <w:pPr>
        <w:pStyle w:val="27"/>
        <w:numPr>
          <w:ilvl w:val="0"/>
          <w:numId w:val="4"/>
        </w:numPr>
        <w:rPr>
          <w:rFonts w:asciiTheme="majorBidi" w:hAnsiTheme="majorBidi" w:cstheme="majorBidi"/>
          <w:sz w:val="24"/>
          <w:szCs w:val="24"/>
        </w:rPr>
      </w:pPr>
      <w:r>
        <w:rPr>
          <w:rFonts w:asciiTheme="majorBidi" w:hAnsiTheme="majorBidi" w:cstheme="majorBidi"/>
          <w:sz w:val="24"/>
          <w:szCs w:val="24"/>
        </w:rPr>
        <w:t>ROLE DES ETRES VIVANTS :</w:t>
      </w:r>
    </w:p>
    <w:p w14:paraId="47188828">
      <w:pPr>
        <w:pStyle w:val="27"/>
        <w:jc w:val="center"/>
        <w:rPr>
          <w:rFonts w:asciiTheme="majorBidi" w:hAnsiTheme="majorBidi" w:cstheme="majorBidi"/>
          <w:sz w:val="24"/>
          <w:szCs w:val="24"/>
        </w:rPr>
      </w:pPr>
      <w:r>
        <w:rPr>
          <w:rFonts w:asciiTheme="majorBidi" w:hAnsiTheme="majorBidi" w:cstheme="majorBidi"/>
          <w:sz w:val="24"/>
          <w:szCs w:val="24"/>
        </w:rPr>
        <w:t>IX.LES ROCHES MAGMATIQUES</w:t>
      </w:r>
    </w:p>
    <w:p w14:paraId="10021595">
      <w:pPr>
        <w:pStyle w:val="27"/>
        <w:rPr>
          <w:rFonts w:asciiTheme="majorBidi" w:hAnsiTheme="majorBidi" w:cstheme="majorBidi"/>
          <w:sz w:val="24"/>
          <w:szCs w:val="24"/>
        </w:rPr>
      </w:pPr>
      <w:r>
        <w:rPr>
          <w:rFonts w:asciiTheme="majorBidi" w:hAnsiTheme="majorBidi" w:cstheme="majorBidi"/>
          <w:sz w:val="24"/>
          <w:szCs w:val="24"/>
        </w:rPr>
        <w:t xml:space="preserve">  1- Définition :</w:t>
      </w:r>
    </w:p>
    <w:p w14:paraId="4FC073ED">
      <w:pPr>
        <w:pStyle w:val="27"/>
        <w:rPr>
          <w:rFonts w:asciiTheme="majorBidi" w:hAnsiTheme="majorBidi" w:cstheme="majorBidi"/>
          <w:sz w:val="24"/>
          <w:szCs w:val="24"/>
        </w:rPr>
      </w:pPr>
      <w:r>
        <w:rPr>
          <w:rFonts w:asciiTheme="majorBidi" w:hAnsiTheme="majorBidi" w:cstheme="majorBidi"/>
          <w:sz w:val="24"/>
          <w:szCs w:val="24"/>
        </w:rPr>
        <w:t xml:space="preserve">2- Les roches magmatiques se divisent globalement en deux </w:t>
      </w:r>
    </w:p>
    <w:p w14:paraId="65793DA6">
      <w:pPr>
        <w:pStyle w:val="27"/>
        <w:ind w:left="1416"/>
        <w:rPr>
          <w:rFonts w:asciiTheme="majorBidi" w:hAnsiTheme="majorBidi" w:cstheme="majorBidi"/>
          <w:sz w:val="24"/>
          <w:szCs w:val="24"/>
        </w:rPr>
      </w:pPr>
      <w:r>
        <w:rPr>
          <w:rFonts w:asciiTheme="majorBidi" w:hAnsiTheme="majorBidi" w:cstheme="majorBidi"/>
          <w:sz w:val="24"/>
          <w:szCs w:val="24"/>
        </w:rPr>
        <w:t xml:space="preserve"> 2- 1- Les roches plutoniques : </w:t>
      </w:r>
    </w:p>
    <w:p w14:paraId="330F9BF4">
      <w:pPr>
        <w:pStyle w:val="27"/>
        <w:ind w:left="1416"/>
        <w:rPr>
          <w:rFonts w:asciiTheme="majorBidi" w:hAnsiTheme="majorBidi" w:cstheme="majorBidi"/>
          <w:sz w:val="24"/>
          <w:szCs w:val="24"/>
        </w:rPr>
      </w:pPr>
      <w:r>
        <w:rPr>
          <w:rFonts w:asciiTheme="majorBidi" w:hAnsiTheme="majorBidi" w:cstheme="majorBidi"/>
          <w:sz w:val="24"/>
          <w:szCs w:val="24"/>
        </w:rPr>
        <w:t xml:space="preserve">2- 2- Les roches volcaniques ou effusives ou éruptives :  </w:t>
      </w:r>
    </w:p>
    <w:p w14:paraId="5F76EDCC">
      <w:pPr>
        <w:pStyle w:val="27"/>
        <w:rPr>
          <w:rFonts w:asciiTheme="majorBidi" w:hAnsiTheme="majorBidi" w:cstheme="majorBidi"/>
          <w:sz w:val="24"/>
          <w:szCs w:val="24"/>
        </w:rPr>
      </w:pPr>
      <w:r>
        <w:rPr>
          <w:rFonts w:asciiTheme="majorBidi" w:hAnsiTheme="majorBidi" w:cstheme="majorBidi"/>
          <w:sz w:val="24"/>
          <w:szCs w:val="24"/>
        </w:rPr>
        <w:t xml:space="preserve">3-  Texture des roches magmatiques </w:t>
      </w:r>
    </w:p>
    <w:p w14:paraId="10153EEC">
      <w:pPr>
        <w:pStyle w:val="27"/>
        <w:ind w:left="708"/>
        <w:rPr>
          <w:rFonts w:asciiTheme="majorBidi" w:hAnsiTheme="majorBidi" w:cstheme="majorBidi"/>
          <w:sz w:val="24"/>
          <w:szCs w:val="24"/>
        </w:rPr>
      </w:pPr>
      <w:r>
        <w:rPr>
          <w:rFonts w:asciiTheme="majorBidi" w:hAnsiTheme="majorBidi" w:cstheme="majorBidi"/>
          <w:sz w:val="24"/>
          <w:szCs w:val="24"/>
        </w:rPr>
        <w:t xml:space="preserve">3-1- Tous les cristaux sont visibles à l’œil nu  = roches plutoniques </w:t>
      </w:r>
    </w:p>
    <w:p w14:paraId="3E7740CA">
      <w:pPr>
        <w:pStyle w:val="27"/>
        <w:ind w:left="708"/>
        <w:rPr>
          <w:rFonts w:asciiTheme="majorBidi" w:hAnsiTheme="majorBidi" w:cstheme="majorBidi"/>
          <w:sz w:val="24"/>
          <w:szCs w:val="24"/>
        </w:rPr>
      </w:pPr>
      <w:r>
        <w:rPr>
          <w:rFonts w:asciiTheme="majorBidi" w:hAnsiTheme="majorBidi" w:cstheme="majorBidi"/>
          <w:sz w:val="24"/>
          <w:szCs w:val="24"/>
        </w:rPr>
        <w:t xml:space="preserve">3-2- Quelques cristaux sont visible à l’œil nu = roches volcaniques ou effusive </w:t>
      </w:r>
    </w:p>
    <w:p w14:paraId="234EB40E">
      <w:pPr>
        <w:pStyle w:val="27"/>
        <w:ind w:left="708"/>
        <w:rPr>
          <w:rFonts w:asciiTheme="majorBidi" w:hAnsiTheme="majorBidi" w:cstheme="majorBidi"/>
          <w:sz w:val="24"/>
          <w:szCs w:val="24"/>
        </w:rPr>
      </w:pPr>
      <w:r>
        <w:rPr>
          <w:rFonts w:asciiTheme="majorBidi" w:hAnsiTheme="majorBidi" w:cstheme="majorBidi"/>
          <w:sz w:val="24"/>
          <w:szCs w:val="24"/>
        </w:rPr>
        <w:t xml:space="preserve"> 3-3- Roches pyroclastiques :</w:t>
      </w:r>
    </w:p>
    <w:p w14:paraId="4FB3DB23">
      <w:pPr>
        <w:pStyle w:val="27"/>
        <w:rPr>
          <w:rFonts w:asciiTheme="majorBidi" w:hAnsiTheme="majorBidi" w:cstheme="majorBidi"/>
          <w:sz w:val="24"/>
          <w:szCs w:val="24"/>
        </w:rPr>
      </w:pPr>
      <w:r>
        <w:rPr>
          <w:rFonts w:asciiTheme="majorBidi" w:hAnsiTheme="majorBidi" w:cstheme="majorBidi"/>
          <w:sz w:val="24"/>
          <w:szCs w:val="24"/>
        </w:rPr>
        <w:t xml:space="preserve">   4- Composées presque entièrement de silicates,  </w:t>
      </w:r>
    </w:p>
    <w:p w14:paraId="146A7BF7">
      <w:pPr>
        <w:pStyle w:val="27"/>
        <w:ind w:left="708"/>
        <w:rPr>
          <w:rFonts w:asciiTheme="majorBidi" w:hAnsiTheme="majorBidi" w:cstheme="majorBidi"/>
          <w:sz w:val="24"/>
          <w:szCs w:val="24"/>
        </w:rPr>
      </w:pPr>
      <w:r>
        <w:rPr>
          <w:rFonts w:asciiTheme="majorBidi" w:hAnsiTheme="majorBidi" w:cstheme="majorBidi"/>
          <w:sz w:val="24"/>
          <w:szCs w:val="24"/>
        </w:rPr>
        <w:t xml:space="preserve">4-1- Les Roches Magmatiques Acides :  </w:t>
      </w:r>
    </w:p>
    <w:p w14:paraId="071CD1C0">
      <w:pPr>
        <w:pStyle w:val="27"/>
        <w:ind w:left="708"/>
        <w:rPr>
          <w:rFonts w:asciiTheme="majorBidi" w:hAnsiTheme="majorBidi" w:cstheme="majorBidi"/>
          <w:sz w:val="24"/>
          <w:szCs w:val="24"/>
        </w:rPr>
      </w:pPr>
      <w:r>
        <w:rPr>
          <w:rFonts w:asciiTheme="majorBidi" w:hAnsiTheme="majorBidi" w:cstheme="majorBidi"/>
          <w:sz w:val="24"/>
          <w:szCs w:val="24"/>
        </w:rPr>
        <w:t xml:space="preserve">4-2- Les Roches Magmatiques Basiques :    </w:t>
      </w:r>
    </w:p>
    <w:p w14:paraId="490FF5C2">
      <w:pPr>
        <w:pStyle w:val="27"/>
        <w:rPr>
          <w:rFonts w:asciiTheme="majorBidi" w:hAnsiTheme="majorBidi" w:cstheme="majorBidi"/>
          <w:sz w:val="24"/>
          <w:szCs w:val="24"/>
        </w:rPr>
      </w:pPr>
      <w:r>
        <w:rPr>
          <w:rFonts w:asciiTheme="majorBidi" w:hAnsiTheme="majorBidi" w:cstheme="majorBidi"/>
          <w:sz w:val="24"/>
          <w:szCs w:val="24"/>
        </w:rPr>
        <w:t>5-  Les  principaux cristaux des roches magmatiques :</w:t>
      </w:r>
    </w:p>
    <w:p w14:paraId="5EAFB53B">
      <w:pPr>
        <w:pStyle w:val="27"/>
        <w:ind w:left="1416"/>
        <w:rPr>
          <w:rFonts w:asciiTheme="majorBidi" w:hAnsiTheme="majorBidi" w:cstheme="majorBidi"/>
          <w:sz w:val="24"/>
          <w:szCs w:val="24"/>
          <w:lang w:val="en-US"/>
        </w:rPr>
      </w:pPr>
      <w:r>
        <w:rPr>
          <w:rFonts w:asciiTheme="majorBidi" w:hAnsiTheme="majorBidi" w:cstheme="majorBidi"/>
          <w:sz w:val="24"/>
          <w:szCs w:val="24"/>
          <w:lang w:val="en-US"/>
        </w:rPr>
        <w:t>5-1 Quartz :</w:t>
      </w:r>
    </w:p>
    <w:p w14:paraId="1CDF65AF">
      <w:pPr>
        <w:pStyle w:val="27"/>
        <w:ind w:left="1416"/>
        <w:rPr>
          <w:rFonts w:asciiTheme="majorBidi" w:hAnsiTheme="majorBidi" w:cstheme="majorBidi"/>
          <w:sz w:val="24"/>
          <w:szCs w:val="24"/>
          <w:lang w:val="en-US"/>
        </w:rPr>
      </w:pPr>
      <w:r>
        <w:rPr>
          <w:rFonts w:asciiTheme="majorBidi" w:hAnsiTheme="majorBidi" w:cstheme="majorBidi"/>
          <w:sz w:val="24"/>
          <w:szCs w:val="24"/>
          <w:lang w:val="en-US"/>
        </w:rPr>
        <w:t>5-2 Feldspaths alcalins :</w:t>
      </w:r>
    </w:p>
    <w:p w14:paraId="6079FC1E">
      <w:pPr>
        <w:pStyle w:val="27"/>
        <w:ind w:left="1416"/>
        <w:rPr>
          <w:rFonts w:asciiTheme="majorBidi" w:hAnsiTheme="majorBidi" w:cstheme="majorBidi"/>
          <w:sz w:val="24"/>
          <w:szCs w:val="24"/>
          <w:lang w:val="en-US"/>
        </w:rPr>
      </w:pPr>
      <w:r>
        <w:rPr>
          <w:rFonts w:asciiTheme="majorBidi" w:hAnsiTheme="majorBidi" w:cstheme="majorBidi"/>
          <w:sz w:val="24"/>
          <w:szCs w:val="24"/>
          <w:lang w:val="en-US"/>
        </w:rPr>
        <w:t>5-3 Feldspath plagioclases :</w:t>
      </w:r>
    </w:p>
    <w:p w14:paraId="34FDDF39">
      <w:pPr>
        <w:pStyle w:val="27"/>
        <w:ind w:left="1416"/>
        <w:rPr>
          <w:rFonts w:asciiTheme="majorBidi" w:hAnsiTheme="majorBidi" w:cstheme="majorBidi"/>
          <w:sz w:val="24"/>
          <w:szCs w:val="24"/>
        </w:rPr>
      </w:pPr>
      <w:r>
        <w:rPr>
          <w:rFonts w:asciiTheme="majorBidi" w:hAnsiTheme="majorBidi" w:cstheme="majorBidi"/>
          <w:sz w:val="24"/>
          <w:szCs w:val="24"/>
        </w:rPr>
        <w:t>5-4 Mica :</w:t>
      </w:r>
    </w:p>
    <w:p w14:paraId="5BA08D79">
      <w:pPr>
        <w:pStyle w:val="27"/>
        <w:ind w:left="1416"/>
        <w:rPr>
          <w:rFonts w:asciiTheme="majorBidi" w:hAnsiTheme="majorBidi" w:cstheme="majorBidi"/>
          <w:sz w:val="24"/>
          <w:szCs w:val="24"/>
        </w:rPr>
      </w:pPr>
      <w:r>
        <w:rPr>
          <w:rFonts w:asciiTheme="majorBidi" w:hAnsiTheme="majorBidi" w:cstheme="majorBidi"/>
          <w:sz w:val="24"/>
          <w:szCs w:val="24"/>
        </w:rPr>
        <w:t>5-5 Minéraux accessoires :</w:t>
      </w:r>
    </w:p>
    <w:p w14:paraId="4F269A4D">
      <w:pPr>
        <w:pStyle w:val="27"/>
        <w:rPr>
          <w:rFonts w:asciiTheme="majorBidi" w:hAnsiTheme="majorBidi" w:cstheme="majorBidi"/>
          <w:sz w:val="24"/>
          <w:szCs w:val="24"/>
        </w:rPr>
      </w:pPr>
      <w:r>
        <w:rPr>
          <w:rFonts w:asciiTheme="majorBidi" w:hAnsiTheme="majorBidi" w:cstheme="majorBidi"/>
          <w:sz w:val="24"/>
          <w:szCs w:val="24"/>
        </w:rPr>
        <w:t xml:space="preserve"> 6- Les  principales  roches magmatiques :</w:t>
      </w:r>
    </w:p>
    <w:p w14:paraId="72D5E0BB">
      <w:pPr>
        <w:pStyle w:val="27"/>
        <w:rPr>
          <w:rFonts w:asciiTheme="majorBidi" w:hAnsiTheme="majorBidi" w:cstheme="majorBidi"/>
          <w:sz w:val="24"/>
          <w:szCs w:val="24"/>
        </w:rPr>
      </w:pPr>
      <w:r>
        <w:rPr>
          <w:rFonts w:asciiTheme="majorBidi" w:hAnsiTheme="majorBidi" w:cstheme="majorBidi"/>
          <w:sz w:val="24"/>
          <w:szCs w:val="24"/>
        </w:rPr>
        <w:t xml:space="preserve">6-1 Roches plutoniques </w:t>
      </w:r>
    </w:p>
    <w:p w14:paraId="172C4E0B">
      <w:pPr>
        <w:pStyle w:val="27"/>
        <w:ind w:left="1416"/>
        <w:rPr>
          <w:rFonts w:asciiTheme="majorBidi" w:hAnsiTheme="majorBidi" w:cstheme="majorBidi"/>
          <w:sz w:val="24"/>
          <w:szCs w:val="24"/>
        </w:rPr>
      </w:pPr>
      <w:r>
        <w:rPr>
          <w:rFonts w:asciiTheme="majorBidi" w:hAnsiTheme="majorBidi" w:cstheme="majorBidi"/>
          <w:sz w:val="24"/>
          <w:szCs w:val="24"/>
        </w:rPr>
        <w:t>- Le granite :</w:t>
      </w:r>
    </w:p>
    <w:p w14:paraId="195F038B">
      <w:pPr>
        <w:pStyle w:val="27"/>
        <w:ind w:left="1416"/>
        <w:rPr>
          <w:rFonts w:asciiTheme="majorBidi" w:hAnsiTheme="majorBidi" w:cstheme="majorBidi"/>
          <w:sz w:val="24"/>
          <w:szCs w:val="24"/>
        </w:rPr>
      </w:pPr>
      <w:r>
        <w:rPr>
          <w:rFonts w:asciiTheme="majorBidi" w:hAnsiTheme="majorBidi" w:cstheme="majorBidi"/>
          <w:sz w:val="24"/>
          <w:szCs w:val="24"/>
        </w:rPr>
        <w:t xml:space="preserve">- La syénite : </w:t>
      </w:r>
    </w:p>
    <w:p w14:paraId="6C633F27">
      <w:pPr>
        <w:pStyle w:val="27"/>
        <w:ind w:left="1416"/>
        <w:rPr>
          <w:rFonts w:asciiTheme="majorBidi" w:hAnsiTheme="majorBidi" w:cstheme="majorBidi"/>
          <w:sz w:val="24"/>
          <w:szCs w:val="24"/>
        </w:rPr>
      </w:pPr>
      <w:r>
        <w:rPr>
          <w:rFonts w:asciiTheme="majorBidi" w:hAnsiTheme="majorBidi" w:cstheme="majorBidi"/>
          <w:sz w:val="24"/>
          <w:szCs w:val="24"/>
        </w:rPr>
        <w:t xml:space="preserve">-La diorite :   </w:t>
      </w:r>
    </w:p>
    <w:p w14:paraId="4022C610">
      <w:pPr>
        <w:pStyle w:val="27"/>
        <w:ind w:left="1416"/>
        <w:rPr>
          <w:rFonts w:asciiTheme="majorBidi" w:hAnsiTheme="majorBidi" w:cstheme="majorBidi"/>
          <w:sz w:val="24"/>
          <w:szCs w:val="24"/>
        </w:rPr>
      </w:pPr>
      <w:r>
        <w:rPr>
          <w:rFonts w:asciiTheme="majorBidi" w:hAnsiTheme="majorBidi" w:cstheme="majorBidi"/>
          <w:sz w:val="24"/>
          <w:szCs w:val="24"/>
        </w:rPr>
        <w:t xml:space="preserve">- Gabbro : </w:t>
      </w:r>
    </w:p>
    <w:p w14:paraId="2A89BCD1">
      <w:pPr>
        <w:pStyle w:val="27"/>
        <w:rPr>
          <w:rFonts w:asciiTheme="majorBidi" w:hAnsiTheme="majorBidi" w:cstheme="majorBidi"/>
          <w:sz w:val="24"/>
          <w:szCs w:val="24"/>
        </w:rPr>
      </w:pPr>
      <w:r>
        <w:rPr>
          <w:rFonts w:asciiTheme="majorBidi" w:hAnsiTheme="majorBidi" w:cstheme="majorBidi"/>
          <w:sz w:val="24"/>
          <w:szCs w:val="24"/>
        </w:rPr>
        <w:t>6-2 Roches éruptives :</w:t>
      </w:r>
    </w:p>
    <w:p w14:paraId="26370D91">
      <w:pPr>
        <w:pStyle w:val="27"/>
        <w:ind w:left="1416"/>
        <w:rPr>
          <w:rFonts w:asciiTheme="majorBidi" w:hAnsiTheme="majorBidi" w:cstheme="majorBidi"/>
          <w:sz w:val="24"/>
          <w:szCs w:val="24"/>
        </w:rPr>
      </w:pPr>
      <w:r>
        <w:rPr>
          <w:rFonts w:asciiTheme="majorBidi" w:hAnsiTheme="majorBidi" w:cstheme="majorBidi"/>
          <w:sz w:val="24"/>
          <w:szCs w:val="24"/>
        </w:rPr>
        <w:t>-Basalte :</w:t>
      </w:r>
    </w:p>
    <w:p w14:paraId="44F0296F">
      <w:pPr>
        <w:pStyle w:val="27"/>
        <w:ind w:left="1416"/>
        <w:rPr>
          <w:rFonts w:asciiTheme="majorBidi" w:hAnsiTheme="majorBidi" w:cstheme="majorBidi"/>
          <w:sz w:val="24"/>
          <w:szCs w:val="24"/>
        </w:rPr>
      </w:pPr>
      <w:r>
        <w:rPr>
          <w:rFonts w:asciiTheme="majorBidi" w:hAnsiTheme="majorBidi" w:cstheme="majorBidi"/>
          <w:sz w:val="24"/>
          <w:szCs w:val="24"/>
        </w:rPr>
        <w:t xml:space="preserve">-Rhyolite : </w:t>
      </w:r>
    </w:p>
    <w:p w14:paraId="4A836479">
      <w:pPr>
        <w:pStyle w:val="27"/>
        <w:ind w:left="1416"/>
        <w:rPr>
          <w:rFonts w:asciiTheme="majorBidi" w:hAnsiTheme="majorBidi" w:cstheme="majorBidi"/>
          <w:sz w:val="24"/>
          <w:szCs w:val="24"/>
        </w:rPr>
      </w:pPr>
      <w:r>
        <w:rPr>
          <w:rFonts w:asciiTheme="majorBidi" w:hAnsiTheme="majorBidi" w:cstheme="majorBidi"/>
          <w:sz w:val="24"/>
          <w:szCs w:val="24"/>
        </w:rPr>
        <w:t>-Andésite :</w:t>
      </w:r>
    </w:p>
    <w:p w14:paraId="51F79072">
      <w:pPr>
        <w:pStyle w:val="27"/>
        <w:jc w:val="center"/>
        <w:rPr>
          <w:rFonts w:asciiTheme="majorBidi" w:hAnsiTheme="majorBidi" w:cstheme="majorBidi"/>
          <w:sz w:val="24"/>
          <w:szCs w:val="24"/>
        </w:rPr>
      </w:pPr>
      <w:r>
        <w:rPr>
          <w:rFonts w:asciiTheme="majorBidi" w:hAnsiTheme="majorBidi" w:cstheme="majorBidi"/>
          <w:sz w:val="24"/>
          <w:szCs w:val="24"/>
        </w:rPr>
        <w:t>X.LES ROCHES METAMORPHIQUES</w:t>
      </w:r>
    </w:p>
    <w:p w14:paraId="39246A5E">
      <w:pPr>
        <w:pStyle w:val="27"/>
        <w:rPr>
          <w:rFonts w:asciiTheme="majorBidi" w:hAnsiTheme="majorBidi" w:cstheme="majorBidi"/>
          <w:sz w:val="24"/>
          <w:szCs w:val="24"/>
        </w:rPr>
      </w:pPr>
    </w:p>
    <w:p w14:paraId="06CC8415">
      <w:pPr>
        <w:pStyle w:val="27"/>
        <w:rPr>
          <w:rFonts w:asciiTheme="majorBidi" w:hAnsiTheme="majorBidi" w:cstheme="majorBidi"/>
          <w:sz w:val="24"/>
          <w:szCs w:val="24"/>
        </w:rPr>
      </w:pPr>
      <w:r>
        <w:rPr>
          <w:rFonts w:asciiTheme="majorBidi" w:hAnsiTheme="majorBidi" w:cstheme="majorBidi"/>
          <w:sz w:val="24"/>
          <w:szCs w:val="24"/>
        </w:rPr>
        <w:t xml:space="preserve">1-Le métamorphisme : </w:t>
      </w:r>
    </w:p>
    <w:p w14:paraId="2E8FE64F">
      <w:pPr>
        <w:pStyle w:val="27"/>
        <w:rPr>
          <w:rFonts w:asciiTheme="majorBidi" w:hAnsiTheme="majorBidi" w:cstheme="majorBidi"/>
          <w:sz w:val="24"/>
          <w:szCs w:val="24"/>
        </w:rPr>
      </w:pPr>
      <w:r>
        <w:rPr>
          <w:rFonts w:asciiTheme="majorBidi" w:hAnsiTheme="majorBidi" w:cstheme="majorBidi"/>
          <w:sz w:val="24"/>
          <w:szCs w:val="24"/>
        </w:rPr>
        <w:t>2-Les modifications sont les suivants :</w:t>
      </w:r>
    </w:p>
    <w:p w14:paraId="3787A650">
      <w:pPr>
        <w:pStyle w:val="27"/>
        <w:rPr>
          <w:rFonts w:asciiTheme="majorBidi" w:hAnsiTheme="majorBidi" w:cstheme="majorBidi"/>
          <w:sz w:val="24"/>
          <w:szCs w:val="24"/>
        </w:rPr>
      </w:pPr>
      <w:r>
        <w:rPr>
          <w:rFonts w:asciiTheme="majorBidi" w:hAnsiTheme="majorBidi" w:cstheme="majorBidi"/>
          <w:sz w:val="24"/>
          <w:szCs w:val="24"/>
        </w:rPr>
        <w:t>3-Les différents types de métamorphismes :</w:t>
      </w:r>
    </w:p>
    <w:p w14:paraId="1F3B36DE">
      <w:pPr>
        <w:pStyle w:val="27"/>
        <w:numPr>
          <w:ilvl w:val="0"/>
          <w:numId w:val="5"/>
        </w:numPr>
        <w:rPr>
          <w:rFonts w:asciiTheme="majorBidi" w:hAnsiTheme="majorBidi" w:cstheme="majorBidi"/>
          <w:sz w:val="24"/>
          <w:szCs w:val="24"/>
        </w:rPr>
      </w:pPr>
      <w:r>
        <w:rPr>
          <w:rFonts w:asciiTheme="majorBidi" w:hAnsiTheme="majorBidi" w:cstheme="majorBidi"/>
          <w:sz w:val="24"/>
          <w:szCs w:val="24"/>
        </w:rPr>
        <w:t>Dynamos métamorphismes :</w:t>
      </w:r>
    </w:p>
    <w:p w14:paraId="339AAEBB">
      <w:pPr>
        <w:pStyle w:val="27"/>
        <w:numPr>
          <w:ilvl w:val="0"/>
          <w:numId w:val="5"/>
        </w:numPr>
        <w:rPr>
          <w:rFonts w:asciiTheme="majorBidi" w:hAnsiTheme="majorBidi" w:cstheme="majorBidi"/>
          <w:sz w:val="24"/>
          <w:szCs w:val="24"/>
        </w:rPr>
      </w:pPr>
      <w:r>
        <w:rPr>
          <w:rFonts w:asciiTheme="majorBidi" w:hAnsiTheme="majorBidi" w:cstheme="majorBidi"/>
          <w:sz w:val="24"/>
          <w:szCs w:val="24"/>
        </w:rPr>
        <w:t xml:space="preserve">Thermos métamorphismes </w:t>
      </w:r>
    </w:p>
    <w:p w14:paraId="0D2B0568">
      <w:pPr>
        <w:pStyle w:val="27"/>
        <w:numPr>
          <w:ilvl w:val="0"/>
          <w:numId w:val="5"/>
        </w:numPr>
        <w:rPr>
          <w:rFonts w:asciiTheme="majorBidi" w:hAnsiTheme="majorBidi" w:cstheme="majorBidi"/>
          <w:sz w:val="24"/>
          <w:szCs w:val="24"/>
        </w:rPr>
      </w:pPr>
      <w:r>
        <w:rPr>
          <w:rFonts w:asciiTheme="majorBidi" w:hAnsiTheme="majorBidi" w:cstheme="majorBidi"/>
          <w:sz w:val="24"/>
          <w:szCs w:val="24"/>
        </w:rPr>
        <w:t>Métamorphisme de choc :</w:t>
      </w:r>
    </w:p>
    <w:p w14:paraId="4A778A26">
      <w:pPr>
        <w:pStyle w:val="27"/>
        <w:numPr>
          <w:ilvl w:val="0"/>
          <w:numId w:val="5"/>
        </w:numPr>
        <w:rPr>
          <w:rFonts w:asciiTheme="majorBidi" w:hAnsiTheme="majorBidi" w:cstheme="majorBidi"/>
          <w:sz w:val="24"/>
          <w:szCs w:val="24"/>
        </w:rPr>
      </w:pPr>
      <w:r>
        <w:rPr>
          <w:rFonts w:asciiTheme="majorBidi" w:hAnsiTheme="majorBidi" w:cstheme="majorBidi"/>
          <w:sz w:val="24"/>
          <w:szCs w:val="24"/>
        </w:rPr>
        <w:t xml:space="preserve">Anchimétamorphisme :  </w:t>
      </w:r>
    </w:p>
    <w:p w14:paraId="487D8AC0">
      <w:pPr>
        <w:pStyle w:val="27"/>
        <w:numPr>
          <w:ilvl w:val="0"/>
          <w:numId w:val="5"/>
        </w:numPr>
        <w:rPr>
          <w:rFonts w:asciiTheme="majorBidi" w:hAnsiTheme="majorBidi" w:cstheme="majorBidi"/>
          <w:sz w:val="24"/>
          <w:szCs w:val="24"/>
        </w:rPr>
      </w:pPr>
      <w:r>
        <w:rPr>
          <w:rFonts w:asciiTheme="majorBidi" w:hAnsiTheme="majorBidi" w:cstheme="majorBidi"/>
          <w:sz w:val="24"/>
          <w:szCs w:val="24"/>
        </w:rPr>
        <w:t>Métamorphisme régional (générale )</w:t>
      </w:r>
    </w:p>
    <w:p w14:paraId="73594394">
      <w:pPr>
        <w:pStyle w:val="27"/>
        <w:numPr>
          <w:ilvl w:val="0"/>
          <w:numId w:val="5"/>
        </w:numPr>
        <w:rPr>
          <w:rFonts w:asciiTheme="majorBidi" w:hAnsiTheme="majorBidi" w:cstheme="majorBidi"/>
          <w:sz w:val="24"/>
          <w:szCs w:val="24"/>
        </w:rPr>
      </w:pPr>
      <w:r>
        <w:rPr>
          <w:rFonts w:asciiTheme="majorBidi" w:hAnsiTheme="majorBidi" w:cstheme="majorBidi"/>
          <w:sz w:val="24"/>
          <w:szCs w:val="24"/>
        </w:rPr>
        <w:t>Métasomatose</w:t>
      </w:r>
    </w:p>
    <w:p w14:paraId="1B1786F7">
      <w:pPr>
        <w:pStyle w:val="27"/>
        <w:rPr>
          <w:rFonts w:asciiTheme="majorBidi" w:hAnsiTheme="majorBidi" w:cstheme="majorBidi"/>
          <w:sz w:val="24"/>
          <w:szCs w:val="24"/>
        </w:rPr>
      </w:pPr>
      <w:r>
        <w:rPr>
          <w:rFonts w:asciiTheme="majorBidi" w:hAnsiTheme="majorBidi" w:cstheme="majorBidi"/>
          <w:sz w:val="24"/>
          <w:szCs w:val="24"/>
        </w:rPr>
        <w:t>4. CLASSIFICATION SOMMAIRE DES ROCHES  METAMORPHIQUES :</w:t>
      </w:r>
    </w:p>
    <w:p w14:paraId="4B5010D1">
      <w:pPr>
        <w:pStyle w:val="27"/>
        <w:rPr>
          <w:rFonts w:asciiTheme="majorBidi" w:hAnsiTheme="majorBidi" w:cstheme="majorBidi"/>
          <w:sz w:val="24"/>
          <w:szCs w:val="24"/>
        </w:rPr>
      </w:pPr>
    </w:p>
    <w:p w14:paraId="51A0813F">
      <w:pPr>
        <w:pStyle w:val="27"/>
        <w:rPr>
          <w:rFonts w:asciiTheme="majorBidi" w:hAnsiTheme="majorBidi" w:cstheme="majorBidi"/>
          <w:sz w:val="24"/>
          <w:szCs w:val="24"/>
        </w:rPr>
      </w:pPr>
      <w:r>
        <w:rPr>
          <w:rFonts w:asciiTheme="majorBidi" w:hAnsiTheme="majorBidi" w:cstheme="majorBidi"/>
          <w:sz w:val="24"/>
          <w:szCs w:val="24"/>
        </w:rPr>
        <w:t>REVISION DU MODULE DE GEOLOGIE 1ERANNEE T-C</w:t>
      </w:r>
    </w:p>
    <w:p w14:paraId="29DB7138">
      <w:pPr>
        <w:pStyle w:val="2"/>
        <w:spacing w:line="360" w:lineRule="auto"/>
        <w:rPr>
          <w:b/>
          <w:bCs/>
        </w:rPr>
      </w:pPr>
    </w:p>
    <w:p w14:paraId="4C456B5C">
      <w:pPr>
        <w:pStyle w:val="2"/>
        <w:spacing w:line="360" w:lineRule="auto"/>
        <w:rPr>
          <w:b/>
          <w:bCs/>
        </w:rPr>
      </w:pPr>
    </w:p>
    <w:p w14:paraId="7454F252">
      <w:pPr>
        <w:pStyle w:val="2"/>
        <w:spacing w:line="360" w:lineRule="auto"/>
        <w:rPr>
          <w:b/>
          <w:bCs/>
        </w:rPr>
      </w:pPr>
      <w:r>
        <w:rPr>
          <w:b/>
          <w:bCs/>
        </w:rPr>
        <w:t xml:space="preserve">LA GEOLOGIE </w:t>
      </w:r>
    </w:p>
    <w:p w14:paraId="0BFD8C1C">
      <w:pPr>
        <w:spacing w:line="360" w:lineRule="auto"/>
        <w:rPr>
          <w:b/>
          <w:bCs/>
        </w:rPr>
      </w:pPr>
      <w:r>
        <w:rPr>
          <w:b/>
          <w:bCs/>
        </w:rPr>
        <w:t xml:space="preserve">I-Généralités : </w:t>
      </w:r>
    </w:p>
    <w:p w14:paraId="053EEE89">
      <w:pPr>
        <w:spacing w:line="360" w:lineRule="auto"/>
        <w:ind w:left="360"/>
      </w:pPr>
      <w:r>
        <w:t xml:space="preserve"> </w:t>
      </w:r>
    </w:p>
    <w:p w14:paraId="7CAC023F">
      <w:pPr>
        <w:numPr>
          <w:ilvl w:val="0"/>
          <w:numId w:val="6"/>
        </w:numPr>
        <w:spacing w:line="360" w:lineRule="auto"/>
        <w:jc w:val="both"/>
      </w:pPr>
      <w:r>
        <w:rPr>
          <w:b/>
          <w:bCs/>
        </w:rPr>
        <w:t xml:space="preserve">Définition de la géologie : </w:t>
      </w:r>
      <w:r>
        <w:t xml:space="preserve">science comprenant l’étude des parties de la terre directement accessibles à l’observation , et à l’élaboration des hypothèses qui permettent de reconstituer  leur histoire et d’expliquer leur agencements. On parle aussi d’une région pour désigner l’ensemble des caractéristiques géologiques de cette région . Ce terme peut éventuellement être étendue à des activités équivalentes s’exerçant sur d’autres planètes ou sur leur satellites    </w:t>
      </w:r>
    </w:p>
    <w:p w14:paraId="55F85D86">
      <w:pPr>
        <w:spacing w:line="360" w:lineRule="auto"/>
        <w:ind w:left="360"/>
        <w:jc w:val="both"/>
        <w:rPr>
          <w:b/>
          <w:bCs/>
        </w:rPr>
      </w:pPr>
      <w:r>
        <w:rPr>
          <w:b/>
          <w:bCs/>
        </w:rPr>
        <w:t xml:space="preserve"> 2- Les principales disciplines de la géologie sont :</w:t>
      </w:r>
    </w:p>
    <w:p w14:paraId="3CC7AA9B">
      <w:pPr>
        <w:numPr>
          <w:ilvl w:val="0"/>
          <w:numId w:val="7"/>
        </w:numPr>
        <w:spacing w:line="360" w:lineRule="auto"/>
        <w:jc w:val="both"/>
      </w:pPr>
      <w:r>
        <w:rPr>
          <w:b/>
          <w:bCs/>
        </w:rPr>
        <w:t xml:space="preserve">la pétrographie : </w:t>
      </w:r>
      <w:r>
        <w:t>ou pétrologie , ou l’étude des roches et qui s’appuie sur la minéralogie (étude des minéraux) et sur la cristallographie (étude des propriétés de l’état cristallins de la matière .</w:t>
      </w:r>
    </w:p>
    <w:p w14:paraId="2327EF82">
      <w:pPr>
        <w:numPr>
          <w:ilvl w:val="0"/>
          <w:numId w:val="7"/>
        </w:numPr>
        <w:spacing w:line="360" w:lineRule="auto"/>
        <w:jc w:val="both"/>
      </w:pPr>
      <w:r>
        <w:rPr>
          <w:b/>
          <w:bCs/>
        </w:rPr>
        <w:t>la vulcanologie :</w:t>
      </w:r>
      <w:r>
        <w:t xml:space="preserve">études des volcans </w:t>
      </w:r>
    </w:p>
    <w:p w14:paraId="2F6B82C8">
      <w:pPr>
        <w:spacing w:line="360" w:lineRule="auto"/>
        <w:ind w:left="360"/>
        <w:jc w:val="both"/>
      </w:pPr>
    </w:p>
    <w:p w14:paraId="2B01CD22">
      <w:pPr>
        <w:spacing w:line="360" w:lineRule="auto"/>
        <w:ind w:left="360"/>
        <w:jc w:val="both"/>
        <w:rPr>
          <w:b/>
          <w:bCs/>
        </w:rPr>
      </w:pPr>
      <w:r>
        <w:rPr>
          <w:b/>
          <w:bCs/>
        </w:rPr>
        <w:t xml:space="preserve">la pétrographie et la vulcanologie sont très liés car la pétrographes concentrent leur efforts sur les roches éruptives et métamorphiques ,les roches sédimentaires étant étudiées avec les disciplines suivantes </w:t>
      </w:r>
    </w:p>
    <w:p w14:paraId="3A760CFE">
      <w:pPr>
        <w:spacing w:line="360" w:lineRule="auto"/>
        <w:ind w:left="360"/>
        <w:jc w:val="both"/>
      </w:pPr>
      <w:r>
        <w:rPr>
          <w:b/>
          <w:bCs/>
        </w:rPr>
        <w:t xml:space="preserve">    </w:t>
      </w:r>
    </w:p>
    <w:p w14:paraId="43BEC008">
      <w:pPr>
        <w:numPr>
          <w:ilvl w:val="0"/>
          <w:numId w:val="7"/>
        </w:numPr>
        <w:spacing w:line="360" w:lineRule="auto"/>
        <w:jc w:val="both"/>
      </w:pPr>
      <w:r>
        <w:rPr>
          <w:b/>
          <w:bCs/>
        </w:rPr>
        <w:t xml:space="preserve">la sédimentologie : </w:t>
      </w:r>
      <w:r>
        <w:t>étudie la façon dont se disposent les sédiments ,et dont se sont constituées les roches sédimentaires .</w:t>
      </w:r>
    </w:p>
    <w:p w14:paraId="0DE56198">
      <w:pPr>
        <w:numPr>
          <w:ilvl w:val="0"/>
          <w:numId w:val="7"/>
        </w:numPr>
        <w:spacing w:line="360" w:lineRule="auto"/>
        <w:jc w:val="both"/>
      </w:pPr>
      <w:r>
        <w:rPr>
          <w:b/>
          <w:bCs/>
        </w:rPr>
        <w:t xml:space="preserve">la géochimie : </w:t>
      </w:r>
      <w:r>
        <w:t xml:space="preserve">est l’étude du comportement chimique des éléments, en particulier dans les roches. Mais aussi dans les eaux et dans l’atmosphère </w:t>
      </w:r>
    </w:p>
    <w:p w14:paraId="20A98DE6">
      <w:pPr>
        <w:numPr>
          <w:ilvl w:val="0"/>
          <w:numId w:val="7"/>
        </w:numPr>
        <w:spacing w:line="360" w:lineRule="auto"/>
        <w:jc w:val="both"/>
      </w:pPr>
      <w:r>
        <w:rPr>
          <w:b/>
          <w:bCs/>
        </w:rPr>
        <w:t xml:space="preserve">la stratigraphie : </w:t>
      </w:r>
      <w:r>
        <w:t xml:space="preserve">est l’étude de la succession des sédiments les conditions de leur dépôt étant précisées  par l’analyse sédimentologique elle permet une reconstitution des paysages du passé ou paléogéographie   </w:t>
      </w:r>
    </w:p>
    <w:p w14:paraId="71CD0157">
      <w:pPr>
        <w:spacing w:line="360" w:lineRule="auto"/>
        <w:jc w:val="both"/>
        <w:rPr>
          <w:sz w:val="28"/>
        </w:rPr>
      </w:pPr>
    </w:p>
    <w:p w14:paraId="5F02107A">
      <w:pPr>
        <w:numPr>
          <w:ilvl w:val="0"/>
          <w:numId w:val="7"/>
        </w:numPr>
        <w:spacing w:line="360" w:lineRule="auto"/>
        <w:jc w:val="both"/>
      </w:pPr>
      <w:r>
        <w:rPr>
          <w:b/>
          <w:bCs/>
        </w:rPr>
        <w:t>la tectonique :</w:t>
      </w:r>
      <w:r>
        <w:t>est l’étude des déformations de la partie superficielle de la</w:t>
      </w:r>
      <w:r>
        <w:rPr>
          <w:sz w:val="28"/>
        </w:rPr>
        <w:t xml:space="preserve"> </w:t>
      </w:r>
      <w:r>
        <w:t>terre (tectenosphère)   . elle peut être envisagé à différentes échelles centimétriques (micro tectonique )  régionale (géologie structurale ),mondiale (tectonique globale )</w:t>
      </w:r>
    </w:p>
    <w:p w14:paraId="67310990">
      <w:pPr>
        <w:numPr>
          <w:ilvl w:val="0"/>
          <w:numId w:val="7"/>
        </w:numPr>
        <w:spacing w:line="360" w:lineRule="auto"/>
        <w:jc w:val="both"/>
      </w:pPr>
      <w:r>
        <w:rPr>
          <w:b/>
          <w:bCs/>
        </w:rPr>
        <w:t>la paléontologie :</w:t>
      </w:r>
      <w:r>
        <w:t xml:space="preserve">étudie les êtres vivants fossiles soit animaux   (paléozoologie ) ou végétaux (paléobotanique ) et encore la micropaléotologie lorsque il s’agit d’êtres plus petits .elle est très en rapport avec la stratigraphie , notamment lorsque elle se charge de dater les couche de terrain par l’examen de leur contenu en fossile  </w:t>
      </w:r>
    </w:p>
    <w:p w14:paraId="4871A41E">
      <w:pPr>
        <w:spacing w:line="360" w:lineRule="auto"/>
        <w:ind w:left="360"/>
        <w:jc w:val="both"/>
      </w:pPr>
    </w:p>
    <w:p w14:paraId="2A3018A7">
      <w:pPr>
        <w:numPr>
          <w:ilvl w:val="0"/>
          <w:numId w:val="7"/>
        </w:numPr>
        <w:spacing w:line="360" w:lineRule="auto"/>
        <w:jc w:val="both"/>
      </w:pPr>
      <w:r>
        <w:rPr>
          <w:b/>
          <w:bCs/>
        </w:rPr>
        <w:t>la géomorphologie :</w:t>
      </w:r>
      <w:r>
        <w:t xml:space="preserve">étudie l’évolution des reliefs de la surface terrestre et les causes de celle-ci, elle est mi chemin entre la géologie et la géographie    </w:t>
      </w:r>
    </w:p>
    <w:p w14:paraId="7550F7E8">
      <w:pPr>
        <w:numPr>
          <w:ilvl w:val="0"/>
          <w:numId w:val="7"/>
        </w:numPr>
        <w:spacing w:line="360" w:lineRule="auto"/>
        <w:jc w:val="both"/>
      </w:pPr>
      <w:r>
        <w:rPr>
          <w:b/>
          <w:bCs/>
        </w:rPr>
        <w:t>la géologie appliquée :</w:t>
      </w:r>
      <w:r>
        <w:t xml:space="preserve"> n’est pas proprement parlé une discipline particulière mais regroupe les applications pratiques de toutes les branches de la géologie ( mines ,pétroles ,travaux publics ,hydrogéologie ,métallurgie etc..)    </w:t>
      </w:r>
    </w:p>
    <w:p w14:paraId="539FC13D">
      <w:pPr>
        <w:spacing w:line="360" w:lineRule="auto"/>
        <w:jc w:val="both"/>
      </w:pPr>
    </w:p>
    <w:p w14:paraId="6EE4D8BB">
      <w:pPr>
        <w:spacing w:line="360" w:lineRule="auto"/>
        <w:jc w:val="both"/>
      </w:pPr>
    </w:p>
    <w:p w14:paraId="2BA9CB9E">
      <w:pPr>
        <w:spacing w:line="360" w:lineRule="auto"/>
        <w:jc w:val="both"/>
        <w:rPr>
          <w:sz w:val="28"/>
        </w:rPr>
      </w:pPr>
    </w:p>
    <w:p w14:paraId="738B83B6">
      <w:pPr>
        <w:spacing w:line="360" w:lineRule="auto"/>
        <w:jc w:val="both"/>
        <w:rPr>
          <w:sz w:val="28"/>
        </w:rPr>
      </w:pPr>
    </w:p>
    <w:p w14:paraId="5FD38D3B">
      <w:pPr>
        <w:spacing w:line="360" w:lineRule="auto"/>
        <w:jc w:val="both"/>
        <w:rPr>
          <w:sz w:val="28"/>
        </w:rPr>
      </w:pPr>
    </w:p>
    <w:p w14:paraId="50CC4BEA">
      <w:pPr>
        <w:spacing w:line="360" w:lineRule="auto"/>
        <w:jc w:val="both"/>
        <w:rPr>
          <w:sz w:val="28"/>
        </w:rPr>
      </w:pPr>
    </w:p>
    <w:p w14:paraId="56569586">
      <w:pPr>
        <w:spacing w:line="360" w:lineRule="auto"/>
        <w:jc w:val="both"/>
        <w:rPr>
          <w:sz w:val="28"/>
        </w:rPr>
      </w:pPr>
    </w:p>
    <w:p w14:paraId="755FB69D">
      <w:pPr>
        <w:spacing w:line="360" w:lineRule="auto"/>
        <w:jc w:val="both"/>
        <w:rPr>
          <w:sz w:val="28"/>
        </w:rPr>
      </w:pPr>
    </w:p>
    <w:p w14:paraId="7F9301FF">
      <w:pPr>
        <w:spacing w:line="360" w:lineRule="auto"/>
        <w:ind w:left="360"/>
        <w:jc w:val="both"/>
      </w:pPr>
    </w:p>
    <w:p w14:paraId="74575899">
      <w:pPr>
        <w:spacing w:line="360" w:lineRule="auto"/>
        <w:ind w:left="360"/>
        <w:jc w:val="both"/>
      </w:pPr>
      <w:r>
        <w:t xml:space="preserve">  </w:t>
      </w:r>
    </w:p>
    <w:p w14:paraId="1F250115">
      <w:pPr>
        <w:spacing w:line="360" w:lineRule="auto"/>
        <w:ind w:left="360"/>
        <w:jc w:val="both"/>
        <w:rPr>
          <w:b/>
          <w:bCs/>
        </w:rPr>
      </w:pPr>
      <w:r>
        <w:rPr>
          <w:b/>
          <w:bCs/>
        </w:rPr>
        <w:t xml:space="preserve">3 - OBJET DE LA GEOLOGIE </w:t>
      </w:r>
    </w:p>
    <w:p w14:paraId="51521923">
      <w:pPr>
        <w:spacing w:line="360" w:lineRule="auto"/>
        <w:ind w:left="360"/>
        <w:jc w:val="both"/>
        <w:rPr>
          <w:b/>
          <w:bCs/>
        </w:rPr>
      </w:pPr>
    </w:p>
    <w:p w14:paraId="072AED2D">
      <w:pPr>
        <w:numPr>
          <w:ilvl w:val="3"/>
          <w:numId w:val="6"/>
        </w:numPr>
        <w:tabs>
          <w:tab w:val="left" w:pos="360"/>
        </w:tabs>
        <w:autoSpaceDE w:val="0"/>
        <w:autoSpaceDN w:val="0"/>
        <w:adjustRightInd w:val="0"/>
        <w:spacing w:line="360" w:lineRule="auto"/>
        <w:ind w:left="540" w:firstLine="0"/>
      </w:pPr>
      <w:r>
        <w:t>La connaissance de l’origine de la terre de son histoire de sa forme et des  matériaux qui la composent .</w:t>
      </w:r>
    </w:p>
    <w:p w14:paraId="1D8C0539">
      <w:pPr>
        <w:numPr>
          <w:ilvl w:val="3"/>
          <w:numId w:val="6"/>
        </w:numPr>
        <w:tabs>
          <w:tab w:val="left" w:pos="360"/>
        </w:tabs>
        <w:autoSpaceDE w:val="0"/>
        <w:autoSpaceDN w:val="0"/>
        <w:adjustRightInd w:val="0"/>
        <w:spacing w:line="360" w:lineRule="auto"/>
        <w:ind w:left="540" w:firstLine="0"/>
      </w:pPr>
      <w:r>
        <w:t xml:space="preserve">Etablire des cartes géologiques afin d’évaluer de façon préliminaire les potentialités agricoles dans une région donnée  </w:t>
      </w:r>
    </w:p>
    <w:p w14:paraId="62FECBF8">
      <w:pPr>
        <w:numPr>
          <w:ilvl w:val="3"/>
          <w:numId w:val="6"/>
        </w:numPr>
        <w:tabs>
          <w:tab w:val="left" w:pos="360"/>
          <w:tab w:val="left" w:pos="720"/>
        </w:tabs>
        <w:autoSpaceDE w:val="0"/>
        <w:autoSpaceDN w:val="0"/>
        <w:adjustRightInd w:val="0"/>
        <w:spacing w:line="360" w:lineRule="auto"/>
        <w:ind w:left="540" w:firstLine="0"/>
      </w:pPr>
      <w:r>
        <w:t xml:space="preserve">Connaître l’ensemble des processus qui influent ou qui ont influé sur la terre et même au delà sur d’autres planètes   </w:t>
      </w:r>
    </w:p>
    <w:p w14:paraId="39073F49">
      <w:pPr>
        <w:numPr>
          <w:ilvl w:val="3"/>
          <w:numId w:val="6"/>
        </w:numPr>
        <w:tabs>
          <w:tab w:val="left" w:pos="360"/>
        </w:tabs>
        <w:autoSpaceDE w:val="0"/>
        <w:autoSpaceDN w:val="0"/>
        <w:adjustRightInd w:val="0"/>
        <w:spacing w:line="360" w:lineRule="auto"/>
        <w:ind w:left="540" w:firstLine="0"/>
      </w:pPr>
      <w:r>
        <w:t xml:space="preserve">L’étude des eaux de la terre dans leur relation avec les processus géologiques en  faisant  appel aux   connaissance de l’hydrologie  et de l’océanographie et particulier ment  de la  géochimie </w:t>
      </w:r>
    </w:p>
    <w:p w14:paraId="72C403EA">
      <w:pPr>
        <w:numPr>
          <w:ilvl w:val="3"/>
          <w:numId w:val="6"/>
        </w:numPr>
        <w:tabs>
          <w:tab w:val="left" w:pos="360"/>
        </w:tabs>
        <w:autoSpaceDE w:val="0"/>
        <w:autoSpaceDN w:val="0"/>
        <w:adjustRightInd w:val="0"/>
        <w:spacing w:line="360" w:lineRule="auto"/>
        <w:ind w:left="540" w:firstLine="0"/>
      </w:pPr>
      <w:r>
        <w:rPr>
          <w:color w:val="000000"/>
          <w:szCs w:val="20"/>
        </w:rPr>
        <w:t xml:space="preserve">Elle a pour fonctions essentielles la prospection de minéraux utiles, du gaz et du pétrole </w:t>
      </w:r>
    </w:p>
    <w:p w14:paraId="12E5E343">
      <w:pPr>
        <w:numPr>
          <w:ilvl w:val="3"/>
          <w:numId w:val="6"/>
        </w:numPr>
        <w:tabs>
          <w:tab w:val="left" w:pos="360"/>
        </w:tabs>
        <w:autoSpaceDE w:val="0"/>
        <w:autoSpaceDN w:val="0"/>
        <w:adjustRightInd w:val="0"/>
        <w:spacing w:line="360" w:lineRule="auto"/>
        <w:ind w:left="540" w:firstLine="0"/>
      </w:pPr>
      <w:r>
        <w:rPr>
          <w:color w:val="000000"/>
          <w:szCs w:val="20"/>
        </w:rPr>
        <w:t xml:space="preserve">la localisation des structures géologiques susceptibles de servir de soubassement aux bâtiments et ouvrages divers </w:t>
      </w:r>
    </w:p>
    <w:p w14:paraId="26935763">
      <w:pPr>
        <w:numPr>
          <w:ilvl w:val="3"/>
          <w:numId w:val="6"/>
        </w:numPr>
        <w:tabs>
          <w:tab w:val="left" w:pos="360"/>
        </w:tabs>
        <w:autoSpaceDE w:val="0"/>
        <w:autoSpaceDN w:val="0"/>
        <w:adjustRightInd w:val="0"/>
        <w:spacing w:line="360" w:lineRule="auto"/>
        <w:ind w:left="540" w:firstLine="0"/>
      </w:pPr>
      <w:r>
        <w:rPr>
          <w:color w:val="000000"/>
          <w:szCs w:val="20"/>
        </w:rPr>
        <w:t xml:space="preserve"> la prévision des risques naturels associés aux forces géodynamiques tel que les volcans et les séismes .  </w:t>
      </w:r>
    </w:p>
    <w:p w14:paraId="2C96C891">
      <w:pPr>
        <w:spacing w:line="360" w:lineRule="auto"/>
        <w:jc w:val="both"/>
        <w:rPr>
          <w:sz w:val="28"/>
        </w:rPr>
      </w:pPr>
    </w:p>
    <w:p w14:paraId="5490E13D">
      <w:pPr>
        <w:spacing w:line="360" w:lineRule="auto"/>
        <w:jc w:val="both"/>
        <w:rPr>
          <w:sz w:val="28"/>
        </w:rPr>
      </w:pPr>
    </w:p>
    <w:p w14:paraId="52E732E5">
      <w:pPr>
        <w:spacing w:line="360" w:lineRule="auto"/>
        <w:rPr>
          <w:sz w:val="28"/>
        </w:rPr>
        <w:sectPr>
          <w:headerReference r:id="rId3" w:type="default"/>
          <w:pgSz w:w="11906" w:h="16838"/>
          <w:pgMar w:top="1418" w:right="1418" w:bottom="1418" w:left="1418" w:header="709" w:footer="709" w:gutter="0"/>
          <w:cols w:space="720" w:num="1"/>
        </w:sectPr>
      </w:pPr>
    </w:p>
    <w:p w14:paraId="023C432E">
      <w:pPr>
        <w:spacing w:line="360" w:lineRule="auto"/>
        <w:jc w:val="both"/>
        <w:rPr>
          <w:sz w:val="28"/>
        </w:rPr>
      </w:pPr>
    </w:p>
    <w:p w14:paraId="701FBB06">
      <w:pPr>
        <w:spacing w:line="360" w:lineRule="auto"/>
        <w:jc w:val="both"/>
        <w:rPr>
          <w:sz w:val="28"/>
        </w:rPr>
        <w:sectPr>
          <w:pgSz w:w="16838" w:h="11906" w:orient="landscape"/>
          <w:pgMar w:top="1418" w:right="1418" w:bottom="1418" w:left="1418" w:header="709" w:footer="709" w:gutter="0"/>
          <w:cols w:space="720" w:num="1"/>
        </w:sect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3453130</wp:posOffset>
                </wp:positionV>
                <wp:extent cx="3543300" cy="228600"/>
                <wp:effectExtent l="9525" t="5080" r="9525" b="13970"/>
                <wp:wrapNone/>
                <wp:docPr id="44" name="Rectangle 9"/>
                <wp:cNvGraphicFramePr/>
                <a:graphic xmlns:a="http://schemas.openxmlformats.org/drawingml/2006/main">
                  <a:graphicData uri="http://schemas.microsoft.com/office/word/2010/wordprocessingShape">
                    <wps:wsp>
                      <wps:cNvSpPr>
                        <a:spLocks noChangeArrowheads="1"/>
                      </wps:cNvSpPr>
                      <wps:spPr bwMode="auto">
                        <a:xfrm>
                          <a:off x="0" y="0"/>
                          <a:ext cx="3543300" cy="228600"/>
                        </a:xfrm>
                        <a:prstGeom prst="rect">
                          <a:avLst/>
                        </a:prstGeom>
                        <a:solidFill>
                          <a:srgbClr val="666699"/>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9pt;margin-top:271.9pt;height:18pt;width:279pt;z-index:251660288;mso-width-relative:page;mso-height-relative:page;" fillcolor="#666699" filled="t" stroked="t" coordsize="21600,21600" o:gfxdata="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U8YjPYAAAACgEAAA8AAAAAAAAAAQAgAAAAIgAAAGRycy9kb3ducmV2LnhtbFBLAQIU&#10;ABQAAAAIAIdO4kDbnKSELAIAAHMEAAAOAAAAAAAAAAEAIAAAACcBAABkcnMvZTJvRG9jLnhtbFBL&#10;BQYAAAAABgAGAFkBAADF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6172200</wp:posOffset>
                </wp:positionH>
                <wp:positionV relativeFrom="paragraph">
                  <wp:posOffset>367030</wp:posOffset>
                </wp:positionV>
                <wp:extent cx="228600" cy="571500"/>
                <wp:effectExtent l="9525" t="5080" r="9525" b="13970"/>
                <wp:wrapNone/>
                <wp:docPr id="43" name="Rectangle 5"/>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86pt;margin-top:28.9pt;height:45pt;width:18pt;z-index:251659264;mso-width-relative:page;mso-height-relative:page;" fillcolor="#FFFFFF" filled="t" stroked="t" coordsize="21600,21600" o:gfxdata="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MAgkdkAAAALAQAADwAAAAAAAAABACAAAAAiAAAAZHJzL2Rvd25yZXYueG1sUEsBAhQAFAAA&#10;AAgAh07iQBC8URInAgAAcgQAAA4AAAAAAAAAAQAgAAAAKAEAAGRycy9lMm9Eb2MueG1sUEsFBgAA&#10;AAAGAAYAWQEAAMEFAAAAAA==&#10;">
                <v:fill on="t" focussize="0,0"/>
                <v:stroke color="#000000" miterlimit="8" joinstyle="miter"/>
                <v:imagedata o:title=""/>
                <o:lock v:ext="edit" aspectratio="f"/>
              </v:rect>
            </w:pict>
          </mc:Fallback>
        </mc:AlternateContent>
      </w:r>
      <w:r>
        <w:drawing>
          <wp:inline distT="0" distB="0" distL="0" distR="0">
            <wp:extent cx="7556500" cy="3670300"/>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cstate="print">
                      <a:lum bright="-12000" contrast="24000"/>
                    </a:blip>
                    <a:srcRect/>
                    <a:stretch>
                      <a:fillRect/>
                    </a:stretch>
                  </pic:blipFill>
                  <pic:spPr>
                    <a:xfrm>
                      <a:off x="0" y="0"/>
                      <a:ext cx="7556500" cy="3670300"/>
                    </a:xfrm>
                    <a:prstGeom prst="rect">
                      <a:avLst/>
                    </a:prstGeom>
                    <a:noFill/>
                    <a:ln w="9525">
                      <a:noFill/>
                      <a:miter lim="800000"/>
                      <a:headEnd/>
                      <a:tailEnd/>
                    </a:ln>
                  </pic:spPr>
                </pic:pic>
              </a:graphicData>
            </a:graphic>
          </wp:inline>
        </w:drawing>
      </w:r>
    </w:p>
    <w:p w14:paraId="18462B9C">
      <w:pPr>
        <w:pStyle w:val="15"/>
        <w:spacing w:line="360" w:lineRule="auto"/>
        <w:ind w:left="0"/>
        <w:jc w:val="left"/>
      </w:pPr>
    </w:p>
    <w:p w14:paraId="7CCA5964">
      <w:pPr>
        <w:tabs>
          <w:tab w:val="center" w:pos="4446"/>
          <w:tab w:val="left" w:pos="5842"/>
        </w:tabs>
        <w:autoSpaceDE w:val="0"/>
        <w:autoSpaceDN w:val="0"/>
        <w:adjustRightInd w:val="0"/>
        <w:spacing w:after="140" w:line="360" w:lineRule="auto"/>
        <w:ind w:right="180"/>
        <w:rPr>
          <w:b/>
          <w:bCs/>
          <w:sz w:val="28"/>
          <w:szCs w:val="20"/>
        </w:rPr>
      </w:pPr>
      <w:r>
        <w:rPr>
          <w:b/>
          <w:bCs/>
          <w:sz w:val="28"/>
          <w:szCs w:val="20"/>
        </w:rPr>
        <w:tab/>
      </w:r>
      <w:r>
        <w:rPr>
          <w:b/>
          <w:bCs/>
          <w:sz w:val="28"/>
          <w:szCs w:val="20"/>
        </w:rPr>
        <w:t>III-La Terre :</w:t>
      </w:r>
      <w:r>
        <w:rPr>
          <w:b/>
          <w:bCs/>
          <w:sz w:val="28"/>
          <w:szCs w:val="20"/>
        </w:rPr>
        <w:tab/>
      </w:r>
    </w:p>
    <w:p w14:paraId="5D7CC5D1">
      <w:pPr>
        <w:autoSpaceDE w:val="0"/>
        <w:autoSpaceDN w:val="0"/>
        <w:adjustRightInd w:val="0"/>
        <w:spacing w:after="140" w:line="360" w:lineRule="auto"/>
        <w:ind w:right="180"/>
        <w:rPr>
          <w:b/>
          <w:bCs/>
          <w:szCs w:val="20"/>
        </w:rPr>
      </w:pPr>
      <w:r>
        <w:rPr>
          <w:b/>
          <w:bCs/>
          <w:szCs w:val="20"/>
        </w:rPr>
        <w:t>1- Introduction :</w:t>
      </w:r>
    </w:p>
    <w:p w14:paraId="1D98926C">
      <w:pPr>
        <w:pStyle w:val="19"/>
        <w:spacing w:line="360" w:lineRule="auto"/>
        <w:rPr>
          <w:sz w:val="24"/>
          <w:szCs w:val="20"/>
        </w:rPr>
      </w:pPr>
      <w:r>
        <w:rPr>
          <w:sz w:val="24"/>
          <w:szCs w:val="20"/>
        </w:rPr>
        <w:t xml:space="preserve">         seule planète du Système solaire où l'on ait trouvé, à ce jour, des formes de vie. Parmi les neuf planètes les plus importantes du Système solaire, c'est la troisième planète la plus proche du Soleil et la cinquième planète la plus grosse. La Terre est la seule planète sur laquelle on trouve des formes de vie.</w:t>
      </w:r>
    </w:p>
    <w:p w14:paraId="5BD1C13B">
      <w:pPr>
        <w:autoSpaceDE w:val="0"/>
        <w:autoSpaceDN w:val="0"/>
        <w:adjustRightInd w:val="0"/>
        <w:spacing w:after="140" w:line="360" w:lineRule="auto"/>
        <w:ind w:right="180"/>
        <w:jc w:val="center"/>
      </w:pPr>
      <w: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2369820</wp:posOffset>
                </wp:positionV>
                <wp:extent cx="1371600" cy="114300"/>
                <wp:effectExtent l="0" t="0" r="0" b="1905"/>
                <wp:wrapNone/>
                <wp:docPr id="42" name="Rectangle 10"/>
                <wp:cNvGraphicFramePr/>
                <a:graphic xmlns:a="http://schemas.openxmlformats.org/drawingml/2006/main">
                  <a:graphicData uri="http://schemas.microsoft.com/office/word/2010/wordprocessingShape">
                    <wps:wsp>
                      <wps:cNvSpPr>
                        <a:spLocks noChangeArrowheads="1"/>
                      </wps:cNvSpPr>
                      <wps:spPr bwMode="auto">
                        <a:xfrm>
                          <a:off x="0" y="0"/>
                          <a:ext cx="1371600" cy="1143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63pt;margin-top:186.6pt;height:9pt;width:108pt;z-index:251661312;mso-width-relative:page;mso-height-relative:page;" fillcolor="#FFFFFF" filled="t" stroked="f" coordsize="21600,21600" o:gfxdata="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2yqeNgAAAALAQAADwAAAAAAAAAB&#10;ACAAAAAiAAAAZHJzL2Rvd25yZXYueG1sUEsBAhQAFAAAAAgAh07iQCzZJFoQAgAAKwQAAA4AAAAA&#10;AAAAAQAgAAAAJwEAAGRycy9lMm9Eb2MueG1sUEsFBgAAAAAGAAYAWQEAAKkFAAAAAA==&#10;">
                <v:fill on="t" focussize="0,0"/>
                <v:stroke on="f"/>
                <v:imagedata o:title=""/>
                <o:lock v:ext="edit" aspectratio="f"/>
              </v:rect>
            </w:pict>
          </mc:Fallback>
        </mc:AlternateContent>
      </w:r>
      <w:r>
        <w:drawing>
          <wp:inline distT="0" distB="0" distL="0" distR="0">
            <wp:extent cx="4013200" cy="2527300"/>
            <wp:effectExtent l="1905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6" cstate="print">
                      <a:lum contrast="12000"/>
                    </a:blip>
                    <a:srcRect/>
                    <a:stretch>
                      <a:fillRect/>
                    </a:stretch>
                  </pic:blipFill>
                  <pic:spPr>
                    <a:xfrm>
                      <a:off x="0" y="0"/>
                      <a:ext cx="4013200" cy="2527300"/>
                    </a:xfrm>
                    <a:prstGeom prst="rect">
                      <a:avLst/>
                    </a:prstGeom>
                    <a:noFill/>
                    <a:ln w="9525">
                      <a:noFill/>
                      <a:miter lim="800000"/>
                      <a:headEnd/>
                      <a:tailEnd/>
                    </a:ln>
                  </pic:spPr>
                </pic:pic>
              </a:graphicData>
            </a:graphic>
          </wp:inline>
        </w:drawing>
      </w:r>
    </w:p>
    <w:p w14:paraId="315C9B99">
      <w:pPr>
        <w:autoSpaceDE w:val="0"/>
        <w:autoSpaceDN w:val="0"/>
        <w:adjustRightInd w:val="0"/>
        <w:spacing w:after="80" w:line="360" w:lineRule="auto"/>
        <w:jc w:val="both"/>
        <w:rPr>
          <w:b/>
          <w:bCs/>
          <w:szCs w:val="20"/>
        </w:rPr>
      </w:pPr>
    </w:p>
    <w:p w14:paraId="017BE6CF">
      <w:pPr>
        <w:pStyle w:val="7"/>
        <w:spacing w:line="360" w:lineRule="auto"/>
        <w:rPr>
          <w:sz w:val="24"/>
        </w:rPr>
      </w:pPr>
      <w:r>
        <w:rPr>
          <w:sz w:val="24"/>
        </w:rPr>
        <w:t>Globe Terrestre</w:t>
      </w:r>
    </w:p>
    <w:p w14:paraId="30F991D8">
      <w:pPr>
        <w:spacing w:line="360" w:lineRule="auto"/>
      </w:pPr>
    </w:p>
    <w:p w14:paraId="1396A0F0">
      <w:pPr>
        <w:autoSpaceDE w:val="0"/>
        <w:autoSpaceDN w:val="0"/>
        <w:adjustRightInd w:val="0"/>
        <w:spacing w:after="80" w:line="360" w:lineRule="auto"/>
        <w:jc w:val="both"/>
      </w:pPr>
      <w:r>
        <w:rPr>
          <w:b/>
          <w:bCs/>
          <w:szCs w:val="20"/>
        </w:rPr>
        <w:t xml:space="preserve">2- Forme et constitution de la Terre </w:t>
      </w:r>
    </w:p>
    <w:p w14:paraId="3E5C7746">
      <w:pPr>
        <w:autoSpaceDE w:val="0"/>
        <w:autoSpaceDN w:val="0"/>
        <w:adjustRightInd w:val="0"/>
        <w:spacing w:after="140" w:line="360" w:lineRule="auto"/>
        <w:ind w:right="180"/>
        <w:jc w:val="both"/>
      </w:pPr>
      <w:r>
        <w:rPr>
          <w:szCs w:val="20"/>
        </w:rPr>
        <w:t xml:space="preserve">         En raison de la force centrifuge due à la rotation de la Terre, notre planète n'est pas une sphère parfaite. En effet, elle est légèrement aplatie dans la direction des axes polaires</w:t>
      </w:r>
      <w:r>
        <w:t> </w:t>
      </w:r>
      <w:r>
        <w:rPr>
          <w:szCs w:val="20"/>
        </w:rPr>
        <w:t>: son diamètre équatorial (environ 12</w:t>
      </w:r>
      <w:r>
        <w:t> </w:t>
      </w:r>
      <w:r>
        <w:rPr>
          <w:szCs w:val="20"/>
        </w:rPr>
        <w:t>756</w:t>
      </w:r>
      <w:r>
        <w:t> </w:t>
      </w:r>
      <w:r>
        <w:rPr>
          <w:szCs w:val="20"/>
        </w:rPr>
        <w:t>km) est supérieur à son diamètre polaire (environ 12</w:t>
      </w:r>
      <w:r>
        <w:t> </w:t>
      </w:r>
      <w:r>
        <w:rPr>
          <w:szCs w:val="20"/>
        </w:rPr>
        <w:t>713</w:t>
      </w:r>
      <w:r>
        <w:t> </w:t>
      </w:r>
      <w:r>
        <w:rPr>
          <w:szCs w:val="20"/>
        </w:rPr>
        <w:t xml:space="preserve">km). </w:t>
      </w:r>
    </w:p>
    <w:p w14:paraId="78BD24C5">
      <w:pPr>
        <w:autoSpaceDE w:val="0"/>
        <w:autoSpaceDN w:val="0"/>
        <w:adjustRightInd w:val="0"/>
        <w:spacing w:after="140" w:line="360" w:lineRule="auto"/>
        <w:ind w:right="180"/>
        <w:jc w:val="both"/>
        <w:rPr>
          <w:szCs w:val="20"/>
        </w:rPr>
      </w:pPr>
      <w:r>
        <w:rPr>
          <w:szCs w:val="20"/>
        </w:rPr>
        <w:t xml:space="preserve">         La Terre est entourée par l'atmosphère, enveloppe gazeuse de 1</w:t>
      </w:r>
      <w:r>
        <w:t> </w:t>
      </w:r>
      <w:r>
        <w:rPr>
          <w:szCs w:val="20"/>
        </w:rPr>
        <w:t>100</w:t>
      </w:r>
      <w:r>
        <w:t> </w:t>
      </w:r>
      <w:r>
        <w:rPr>
          <w:szCs w:val="20"/>
        </w:rPr>
        <w:t>km d'épaisseur. Le relief de la Terre est irrégulier . 70,8</w:t>
      </w:r>
      <w:r>
        <w:t> </w:t>
      </w:r>
      <w:r>
        <w:rPr>
          <w:szCs w:val="20"/>
        </w:rPr>
        <w:t>p.</w:t>
      </w:r>
      <w:r>
        <w:t> </w:t>
      </w:r>
      <w:r>
        <w:rPr>
          <w:szCs w:val="20"/>
        </w:rPr>
        <w:t>100 de la surface terrestre sont recouverts d'eau, sous forme d'océans, de mers intérieures, de lacs, de rivières et d'eaux souterraines. Cette partie superficielle est appelée hydrosphère. Les océans ont une profondeur moyenne de 3</w:t>
      </w:r>
      <w:r>
        <w:t> </w:t>
      </w:r>
      <w:r>
        <w:rPr>
          <w:szCs w:val="20"/>
        </w:rPr>
        <w:t>794</w:t>
      </w:r>
      <w:r>
        <w:t> </w:t>
      </w:r>
      <w:r>
        <w:rPr>
          <w:szCs w:val="20"/>
        </w:rPr>
        <w:t>m et les plus hauts reliefs terrestres dépassent 8</w:t>
      </w:r>
      <w:r>
        <w:t> </w:t>
      </w:r>
      <w:r>
        <w:rPr>
          <w:szCs w:val="20"/>
        </w:rPr>
        <w:t>000</w:t>
      </w:r>
      <w:r>
        <w:t> </w:t>
      </w:r>
      <w:r>
        <w:rPr>
          <w:szCs w:val="20"/>
        </w:rPr>
        <w:t>m, la surface des mers représentant le niveau zéro.</w:t>
      </w:r>
    </w:p>
    <w:p w14:paraId="0FFAD15B">
      <w:pPr>
        <w:autoSpaceDE w:val="0"/>
        <w:autoSpaceDN w:val="0"/>
        <w:adjustRightInd w:val="0"/>
        <w:spacing w:after="140" w:line="360" w:lineRule="auto"/>
        <w:ind w:right="180"/>
        <w:jc w:val="both"/>
        <w:rPr>
          <w:szCs w:val="20"/>
        </w:rPr>
      </w:pPr>
      <w:r>
        <w:rPr>
          <w:szCs w:val="20"/>
        </w:rPr>
        <w:t xml:space="preserve">         La sismologie, qui étudie la propagation des ondes sismiques, donne de précieux renseignements sur la constitution interne de la Terre. Cette dernière est constituée de couches concentriques de constitutions chimiques différentes</w:t>
      </w:r>
      <w:r>
        <w:t> </w:t>
      </w:r>
      <w:r>
        <w:rPr>
          <w:szCs w:val="20"/>
        </w:rPr>
        <w:t>:</w:t>
      </w:r>
    </w:p>
    <w:p w14:paraId="157F46AB">
      <w:pPr>
        <w:autoSpaceDE w:val="0"/>
        <w:autoSpaceDN w:val="0"/>
        <w:adjustRightInd w:val="0"/>
        <w:spacing w:after="140" w:line="360" w:lineRule="auto"/>
        <w:ind w:right="180"/>
        <w:jc w:val="both"/>
      </w:pPr>
    </w:p>
    <w:p w14:paraId="4E174AB6">
      <w:pPr>
        <w:pStyle w:val="4"/>
        <w:spacing w:line="360" w:lineRule="auto"/>
        <w:rPr>
          <w:b w:val="0"/>
          <w:bCs w:val="0"/>
          <w:sz w:val="24"/>
        </w:rPr>
      </w:pPr>
      <w:r>
        <w:rPr>
          <w:sz w:val="24"/>
        </w:rPr>
        <w:t xml:space="preserve">3- Structure interne de la Terre </w:t>
      </w:r>
    </w:p>
    <w:p w14:paraId="6F60EFEF">
      <w:pPr>
        <w:autoSpaceDE w:val="0"/>
        <w:autoSpaceDN w:val="0"/>
        <w:adjustRightInd w:val="0"/>
        <w:spacing w:after="80" w:line="360" w:lineRule="auto"/>
        <w:jc w:val="center"/>
      </w:pPr>
      <w:r>
        <mc:AlternateContent>
          <mc:Choice Requires="wps">
            <w:drawing>
              <wp:anchor distT="0" distB="0" distL="114300" distR="114300" simplePos="0" relativeHeight="251662336" behindDoc="0" locked="0" layoutInCell="1" allowOverlap="1">
                <wp:simplePos x="0" y="0"/>
                <wp:positionH relativeFrom="column">
                  <wp:posOffset>1141095</wp:posOffset>
                </wp:positionH>
                <wp:positionV relativeFrom="paragraph">
                  <wp:posOffset>2517140</wp:posOffset>
                </wp:positionV>
                <wp:extent cx="2514600" cy="228600"/>
                <wp:effectExtent l="0" t="2540" r="1905" b="0"/>
                <wp:wrapNone/>
                <wp:docPr id="41" name="Rectangle 11"/>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89.85pt;margin-top:198.2pt;height:18pt;width:198pt;z-index:251662336;mso-width-relative:page;mso-height-relative:page;" fillcolor="#FFFFFF" filled="t" stroked="f" coordsize="21600,21600" o:gfxdata="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F2HKtkAAAALAQAADwAAAAAAAAAB&#10;ACAAAAAiAAAAZHJzL2Rvd25yZXYueG1sUEsBAhQAFAAAAAgAh07iQGVmwTQPAgAAKwQAAA4AAAAA&#10;AAAAAQAgAAAAKAEAAGRycy9lMm9Eb2MueG1sUEsFBgAAAAAGAAYAWQEAAKkFAAAAAA==&#10;">
                <v:fill on="t" focussize="0,0"/>
                <v:stroke on="f"/>
                <v:imagedata o:title=""/>
                <o:lock v:ext="edit" aspectratio="f"/>
              </v:rect>
            </w:pict>
          </mc:Fallback>
        </mc:AlternateContent>
      </w:r>
      <w:r>
        <w:drawing>
          <wp:inline distT="0" distB="0" distL="0" distR="0">
            <wp:extent cx="3632200" cy="2730500"/>
            <wp:effectExtent l="1905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7" cstate="print"/>
                    <a:srcRect/>
                    <a:stretch>
                      <a:fillRect/>
                    </a:stretch>
                  </pic:blipFill>
                  <pic:spPr>
                    <a:xfrm>
                      <a:off x="0" y="0"/>
                      <a:ext cx="3632200" cy="2730500"/>
                    </a:xfrm>
                    <a:prstGeom prst="rect">
                      <a:avLst/>
                    </a:prstGeom>
                    <a:noFill/>
                    <a:ln w="9525">
                      <a:noFill/>
                      <a:miter lim="800000"/>
                      <a:headEnd/>
                      <a:tailEnd/>
                    </a:ln>
                  </pic:spPr>
                </pic:pic>
              </a:graphicData>
            </a:graphic>
          </wp:inline>
        </w:drawing>
      </w:r>
    </w:p>
    <w:p w14:paraId="0B69B8EC">
      <w:pPr>
        <w:autoSpaceDE w:val="0"/>
        <w:autoSpaceDN w:val="0"/>
        <w:adjustRightInd w:val="0"/>
        <w:spacing w:line="360" w:lineRule="auto"/>
        <w:ind w:left="360"/>
        <w:jc w:val="both"/>
      </w:pPr>
    </w:p>
    <w:p w14:paraId="1C24CB56">
      <w:pPr>
        <w:autoSpaceDE w:val="0"/>
        <w:autoSpaceDN w:val="0"/>
        <w:adjustRightInd w:val="0"/>
        <w:spacing w:after="140" w:line="360" w:lineRule="auto"/>
        <w:ind w:right="180"/>
        <w:jc w:val="both"/>
        <w:rPr>
          <w:szCs w:val="20"/>
        </w:rPr>
      </w:pPr>
      <w:r>
        <w:rPr>
          <w:szCs w:val="20"/>
        </w:rPr>
        <w:t xml:space="preserve"> </w:t>
      </w:r>
    </w:p>
    <w:p w14:paraId="32255F35">
      <w:pPr>
        <w:numPr>
          <w:ilvl w:val="0"/>
          <w:numId w:val="8"/>
        </w:numPr>
        <w:autoSpaceDE w:val="0"/>
        <w:autoSpaceDN w:val="0"/>
        <w:adjustRightInd w:val="0"/>
        <w:spacing w:after="140" w:line="360" w:lineRule="auto"/>
        <w:ind w:right="180"/>
        <w:jc w:val="both"/>
        <w:rPr>
          <w:szCs w:val="20"/>
        </w:rPr>
      </w:pPr>
      <w:r>
        <w:rPr>
          <w:szCs w:val="20"/>
        </w:rPr>
        <w:t>la croûte ou écorce, solide, s'étend du niveau zéro jusqu'à 980</w:t>
      </w:r>
      <w:r>
        <w:t> </w:t>
      </w:r>
      <w:r>
        <w:rPr>
          <w:szCs w:val="20"/>
        </w:rPr>
        <w:t xml:space="preserve">km de profondeur; </w:t>
      </w:r>
    </w:p>
    <w:p w14:paraId="0DA5AAD0">
      <w:pPr>
        <w:numPr>
          <w:ilvl w:val="0"/>
          <w:numId w:val="8"/>
        </w:numPr>
        <w:autoSpaceDE w:val="0"/>
        <w:autoSpaceDN w:val="0"/>
        <w:adjustRightInd w:val="0"/>
        <w:spacing w:after="140" w:line="360" w:lineRule="auto"/>
        <w:ind w:right="180"/>
        <w:jc w:val="both"/>
      </w:pPr>
      <w:r>
        <w:rPr>
          <w:szCs w:val="20"/>
        </w:rPr>
        <w:t xml:space="preserve"> le manteau s'étend jusqu'à 2</w:t>
      </w:r>
      <w:r>
        <w:t> </w:t>
      </w:r>
      <w:r>
        <w:rPr>
          <w:szCs w:val="20"/>
        </w:rPr>
        <w:t>900</w:t>
      </w:r>
      <w:r>
        <w:t> </w:t>
      </w:r>
      <w:r>
        <w:rPr>
          <w:szCs w:val="20"/>
        </w:rPr>
        <w:t xml:space="preserve">km de profondeur;  </w:t>
      </w:r>
    </w:p>
    <w:p w14:paraId="4D6C1FD1">
      <w:pPr>
        <w:numPr>
          <w:ilvl w:val="0"/>
          <w:numId w:val="8"/>
        </w:numPr>
        <w:autoSpaceDE w:val="0"/>
        <w:autoSpaceDN w:val="0"/>
        <w:adjustRightInd w:val="0"/>
        <w:spacing w:after="140" w:line="360" w:lineRule="auto"/>
        <w:ind w:right="180"/>
        <w:jc w:val="both"/>
      </w:pPr>
      <w:r>
        <w:rPr>
          <w:szCs w:val="20"/>
        </w:rPr>
        <w:t xml:space="preserve"> le noyau, qui représente le cœur de la Terre. Le manteau et le noyau constituent la majeure partie de la masse terrestre.</w:t>
      </w:r>
    </w:p>
    <w:p w14:paraId="2A981C45">
      <w:pPr>
        <w:autoSpaceDE w:val="0"/>
        <w:autoSpaceDN w:val="0"/>
        <w:adjustRightInd w:val="0"/>
        <w:spacing w:after="140" w:line="360" w:lineRule="auto"/>
        <w:ind w:right="180"/>
        <w:jc w:val="both"/>
      </w:pPr>
      <w:r>
        <w:rPr>
          <w:b/>
          <w:bCs/>
          <w:szCs w:val="20"/>
        </w:rPr>
        <w:t>3-1 La croûte :</w:t>
      </w:r>
      <w:r>
        <w:rPr>
          <w:szCs w:val="20"/>
        </w:rPr>
        <w:t xml:space="preserve"> Sa partie supérieure correspond aux continents. Elle a une densité moyenne de 2,7 et est constituée de roches éruptives et de roches sédimentaires, dont la composition chimique est proche de celle du granit. La croûte profonde a une densité de 3. Elle est constituée , de roches basaltiques, qui constituent le fond des bassins océaniques.</w:t>
      </w:r>
    </w:p>
    <w:p w14:paraId="506CD293">
      <w:pPr>
        <w:autoSpaceDE w:val="0"/>
        <w:autoSpaceDN w:val="0"/>
        <w:adjustRightInd w:val="0"/>
        <w:spacing w:after="140" w:line="360" w:lineRule="auto"/>
        <w:ind w:right="180"/>
        <w:jc w:val="both"/>
      </w:pPr>
      <w:r>
        <w:rPr>
          <w:b/>
          <w:bCs/>
          <w:szCs w:val="20"/>
        </w:rPr>
        <w:t>3-2 Le manteau :</w:t>
      </w:r>
      <w:r>
        <w:rPr>
          <w:szCs w:val="20"/>
        </w:rPr>
        <w:t xml:space="preserve"> La densité du manteau augmente avec la profondeur</w:t>
      </w:r>
      <w:r>
        <w:t> </w:t>
      </w:r>
      <w:r>
        <w:rPr>
          <w:szCs w:val="20"/>
        </w:rPr>
        <w:t>: elle varie de 3,3 à 6. Le manteau est divisé en 2</w:t>
      </w:r>
      <w:r>
        <w:t> </w:t>
      </w:r>
      <w:r>
        <w:rPr>
          <w:szCs w:val="20"/>
        </w:rPr>
        <w:t>parties</w:t>
      </w:r>
      <w:r>
        <w:t> </w:t>
      </w:r>
      <w:r>
        <w:rPr>
          <w:szCs w:val="20"/>
        </w:rPr>
        <w:t xml:space="preserve">: </w:t>
      </w:r>
      <w:r>
        <w:rPr>
          <w:b/>
          <w:bCs/>
          <w:szCs w:val="20"/>
        </w:rPr>
        <w:t>l e manteau externe et le manteau interne</w:t>
      </w:r>
      <w:r>
        <w:rPr>
          <w:szCs w:val="20"/>
        </w:rPr>
        <w:t xml:space="preserve">. Le manteau externe est solide. Il est séparé de la croûte supérieure par une discontinuité sismique, la discontinuité de </w:t>
      </w:r>
      <w:r>
        <w:rPr>
          <w:b/>
          <w:bCs/>
          <w:szCs w:val="20"/>
        </w:rPr>
        <w:t>Mohorovicic</w:t>
      </w:r>
      <w:r>
        <w:rPr>
          <w:szCs w:val="20"/>
        </w:rPr>
        <w:t xml:space="preserve">, et du manteau interne par </w:t>
      </w:r>
      <w:r>
        <w:rPr>
          <w:b/>
          <w:bCs/>
          <w:szCs w:val="20"/>
        </w:rPr>
        <w:t>l'asthénosphère</w:t>
      </w:r>
      <w:r>
        <w:rPr>
          <w:szCs w:val="20"/>
        </w:rPr>
        <w:t xml:space="preserve">, zone semi-fluide. </w:t>
      </w:r>
    </w:p>
    <w:p w14:paraId="02B62E80">
      <w:pPr>
        <w:autoSpaceDE w:val="0"/>
        <w:autoSpaceDN w:val="0"/>
        <w:adjustRightInd w:val="0"/>
        <w:spacing w:after="140" w:line="360" w:lineRule="auto"/>
        <w:ind w:right="180"/>
        <w:jc w:val="both"/>
      </w:pPr>
      <w:r>
        <w:rPr>
          <w:b/>
          <w:bCs/>
          <w:szCs w:val="20"/>
        </w:rPr>
        <w:t>3-3 Le noyau :</w:t>
      </w:r>
      <w:r>
        <w:rPr>
          <w:b/>
          <w:bCs/>
          <w:i/>
          <w:iCs/>
          <w:szCs w:val="20"/>
        </w:rPr>
        <w:t>:</w:t>
      </w:r>
      <w:r>
        <w:rPr>
          <w:szCs w:val="20"/>
        </w:rPr>
        <w:t>Des études sismiques ont montré que le noyau se divise en deux parties</w:t>
      </w:r>
      <w:r>
        <w:t> </w:t>
      </w:r>
      <w:r>
        <w:rPr>
          <w:szCs w:val="20"/>
        </w:rPr>
        <w:t xml:space="preserve">: </w:t>
      </w:r>
      <w:r>
        <w:rPr>
          <w:b/>
          <w:bCs/>
          <w:szCs w:val="20"/>
        </w:rPr>
        <w:t>Le Noyau Externe</w:t>
      </w:r>
      <w:r>
        <w:rPr>
          <w:szCs w:val="20"/>
        </w:rPr>
        <w:t xml:space="preserve"> fluide, de 2</w:t>
      </w:r>
      <w:r>
        <w:t> </w:t>
      </w:r>
      <w:r>
        <w:rPr>
          <w:szCs w:val="20"/>
        </w:rPr>
        <w:t>225</w:t>
      </w:r>
      <w:r>
        <w:t> </w:t>
      </w:r>
      <w:r>
        <w:rPr>
          <w:szCs w:val="20"/>
        </w:rPr>
        <w:t xml:space="preserve">km d'épaisseur et de densité moyenne égale à 10, et </w:t>
      </w:r>
      <w:r>
        <w:rPr>
          <w:b/>
          <w:bCs/>
          <w:szCs w:val="20"/>
        </w:rPr>
        <w:t xml:space="preserve">Le Noyau Interne </w:t>
      </w:r>
      <w:r>
        <w:rPr>
          <w:szCs w:val="20"/>
        </w:rPr>
        <w:t>solide, couche concentrique de 1</w:t>
      </w:r>
      <w:r>
        <w:t> </w:t>
      </w:r>
      <w:r>
        <w:rPr>
          <w:szCs w:val="20"/>
        </w:rPr>
        <w:t>275</w:t>
      </w:r>
      <w:r>
        <w:t> </w:t>
      </w:r>
      <w:r>
        <w:rPr>
          <w:szCs w:val="20"/>
        </w:rPr>
        <w:t>km d'épaisseur. Il semble que ces deux couches soient principalement constituées de fer, avec un faible pourcentage de nickel et d'autres éléments. Dans le noyau interne, les températures peuvent atteindre 6</w:t>
      </w:r>
      <w:r>
        <w:t> </w:t>
      </w:r>
      <w:r>
        <w:rPr>
          <w:szCs w:val="20"/>
        </w:rPr>
        <w:t>650!°C et la densité moyenne est de 13.</w:t>
      </w:r>
    </w:p>
    <w:p w14:paraId="70F903EC">
      <w:pPr>
        <w:autoSpaceDE w:val="0"/>
        <w:autoSpaceDN w:val="0"/>
        <w:adjustRightInd w:val="0"/>
        <w:spacing w:after="80" w:line="360" w:lineRule="auto"/>
        <w:jc w:val="both"/>
      </w:pPr>
      <w:r>
        <w:rPr>
          <w:b/>
          <w:bCs/>
          <w:szCs w:val="20"/>
        </w:rPr>
        <w:t xml:space="preserve">4- Flux interne de chaleur </w:t>
      </w:r>
    </w:p>
    <w:p w14:paraId="2DBE9A05">
      <w:pPr>
        <w:autoSpaceDE w:val="0"/>
        <w:autoSpaceDN w:val="0"/>
        <w:adjustRightInd w:val="0"/>
        <w:spacing w:after="140" w:line="360" w:lineRule="auto"/>
        <w:ind w:right="180"/>
        <w:jc w:val="both"/>
      </w:pPr>
      <w:r>
        <w:rPr>
          <w:szCs w:val="20"/>
        </w:rPr>
        <w:t xml:space="preserve">         Une chaleur intense, issue du noyau interne, est émise en permanence vers les différentes couches concentriques qui forment la partie solide de la planète. D'après les scientifiques, la source de cette chaleur est l'énergie libérée par la désintégration radioactive de l'uranium et d'autres éléments radioactifs. Des courants de convection au sein du manteau transfèrent la majeure partie de cette énergie calorifique du noyau de la Terre vers la surface. Ces courants provoquent la dérive des continents.   </w:t>
      </w:r>
    </w:p>
    <w:p w14:paraId="1A570AD4">
      <w:pPr>
        <w:autoSpaceDE w:val="0"/>
        <w:autoSpaceDN w:val="0"/>
        <w:adjustRightInd w:val="0"/>
        <w:spacing w:after="80" w:line="360" w:lineRule="auto"/>
        <w:jc w:val="both"/>
      </w:pPr>
      <w:r>
        <w:rPr>
          <w:b/>
          <w:bCs/>
          <w:szCs w:val="20"/>
        </w:rPr>
        <w:t xml:space="preserve">5- Âge et origine de la Terre </w:t>
      </w:r>
    </w:p>
    <w:p w14:paraId="18D63BBA">
      <w:pPr>
        <w:autoSpaceDE w:val="0"/>
        <w:autoSpaceDN w:val="0"/>
        <w:adjustRightInd w:val="0"/>
        <w:spacing w:after="140" w:line="360" w:lineRule="auto"/>
        <w:ind w:right="180"/>
        <w:jc w:val="both"/>
      </w:pPr>
      <w:r>
        <w:rPr>
          <w:szCs w:val="20"/>
        </w:rPr>
        <w:t>Par datation radio métrique, l'âge de la Terre a été estimé à 4,5</w:t>
      </w:r>
      <w:r>
        <w:t> </w:t>
      </w:r>
      <w:r>
        <w:rPr>
          <w:szCs w:val="20"/>
        </w:rPr>
        <w:t>milliards d'années . En effet, les météorites, qui ont la même constitution géologique que le noyau terrestre, datent d'environ 4,5</w:t>
      </w:r>
      <w:r>
        <w:t> </w:t>
      </w:r>
      <w:r>
        <w:rPr>
          <w:szCs w:val="20"/>
        </w:rPr>
        <w:t>milliards d'années. On considère que la cristallisation du noyau et des météorites a eu lieu à la même époque, quelque 150</w:t>
      </w:r>
      <w:r>
        <w:t> </w:t>
      </w:r>
      <w:r>
        <w:rPr>
          <w:szCs w:val="20"/>
        </w:rPr>
        <w:t>millions d'années après que la Terre et le Système solaire se sont formés .</w:t>
      </w:r>
      <w:r>
        <w:t xml:space="preserve"> </w:t>
      </w:r>
    </w:p>
    <w:p w14:paraId="2ACCC450">
      <w:pPr>
        <w:pStyle w:val="5"/>
        <w:spacing w:line="360" w:lineRule="auto"/>
        <w:jc w:val="center"/>
        <w:rPr>
          <w:b/>
          <w:bCs/>
          <w:sz w:val="24"/>
        </w:rPr>
      </w:pPr>
    </w:p>
    <w:p w14:paraId="64D59E82">
      <w:pPr>
        <w:pStyle w:val="5"/>
        <w:spacing w:line="360" w:lineRule="auto"/>
        <w:jc w:val="center"/>
        <w:rPr>
          <w:b/>
          <w:bCs/>
        </w:rPr>
      </w:pPr>
      <w:r>
        <w:rPr>
          <w:b/>
          <w:bCs/>
        </w:rPr>
        <w:t>IV- LES SEISMES ET VOLCANS</w:t>
      </w:r>
    </w:p>
    <w:p w14:paraId="12A2E772">
      <w:pPr>
        <w:pStyle w:val="5"/>
        <w:spacing w:line="360" w:lineRule="auto"/>
        <w:rPr>
          <w:b/>
          <w:bCs/>
          <w:sz w:val="24"/>
        </w:rPr>
      </w:pPr>
      <w:r>
        <w:rPr>
          <w:b/>
          <w:bCs/>
          <w:sz w:val="24"/>
        </w:rPr>
        <w:t xml:space="preserve">1-Introduction </w:t>
      </w:r>
    </w:p>
    <w:p w14:paraId="5EA7E8A9">
      <w:pPr>
        <w:pStyle w:val="5"/>
        <w:spacing w:line="360" w:lineRule="auto"/>
        <w:rPr>
          <w:sz w:val="24"/>
        </w:rPr>
      </w:pPr>
      <w:r>
        <w:rPr>
          <w:sz w:val="24"/>
        </w:rPr>
        <w:t xml:space="preserve">         Tous les mouvements de l’écorce terrestre et des plaques continentales ont des répercussions sur la surface de l’écorce terrestre et sur la modification des paysages .</w:t>
      </w:r>
    </w:p>
    <w:p w14:paraId="27CADB58">
      <w:pPr>
        <w:pStyle w:val="5"/>
        <w:spacing w:line="360" w:lineRule="auto"/>
        <w:rPr>
          <w:sz w:val="24"/>
        </w:rPr>
      </w:pPr>
      <w:r>
        <w:rPr>
          <w:sz w:val="24"/>
        </w:rPr>
        <w:t xml:space="preserve">         Ces mouvements sont à l’origine des tremblements de terre ,  des éruptions volcaniques ,de la formations des chaînes de montagnes et des diverses fractures qui affectent les séries de roches quelque soit leurs origine        </w:t>
      </w:r>
    </w:p>
    <w:p w14:paraId="22CC31FD">
      <w:pPr>
        <w:autoSpaceDE w:val="0"/>
        <w:autoSpaceDN w:val="0"/>
        <w:adjustRightInd w:val="0"/>
        <w:spacing w:after="140" w:line="360" w:lineRule="auto"/>
        <w:ind w:right="180"/>
        <w:jc w:val="both"/>
      </w:pPr>
      <w:r>
        <w:rPr>
          <w:b/>
          <w:bCs/>
        </w:rPr>
        <w:t>2- LES SEISMES :</w:t>
      </w:r>
      <w:r>
        <w:t xml:space="preserve"> </w:t>
      </w:r>
    </w:p>
    <w:p w14:paraId="4EE11A49">
      <w:pPr>
        <w:autoSpaceDE w:val="0"/>
        <w:autoSpaceDN w:val="0"/>
        <w:adjustRightInd w:val="0"/>
        <w:spacing w:after="140" w:line="360" w:lineRule="auto"/>
        <w:ind w:right="180"/>
        <w:jc w:val="both"/>
      </w:pPr>
      <w:r>
        <w:t>Les tremblements de terre sont définie par :</w:t>
      </w:r>
    </w:p>
    <w:p w14:paraId="381481A4">
      <w:pPr>
        <w:numPr>
          <w:ilvl w:val="1"/>
          <w:numId w:val="7"/>
        </w:numPr>
        <w:autoSpaceDE w:val="0"/>
        <w:autoSpaceDN w:val="0"/>
        <w:adjustRightInd w:val="0"/>
        <w:spacing w:after="140" w:line="360" w:lineRule="auto"/>
        <w:ind w:right="180"/>
        <w:jc w:val="both"/>
      </w:pPr>
      <w:r>
        <w:t xml:space="preserve">l’hypocentre ou foyer : c’est en profondeur le point ou se produit le tremblement de terre qui se répercute en surface par des ondes </w:t>
      </w:r>
    </w:p>
    <w:p w14:paraId="1C187621">
      <w:pPr>
        <w:numPr>
          <w:ilvl w:val="1"/>
          <w:numId w:val="7"/>
        </w:numPr>
        <w:autoSpaceDE w:val="0"/>
        <w:autoSpaceDN w:val="0"/>
        <w:adjustRightInd w:val="0"/>
        <w:spacing w:after="140" w:line="360" w:lineRule="auto"/>
        <w:ind w:right="180"/>
        <w:jc w:val="both"/>
      </w:pPr>
      <w:r>
        <w:t>l’intensité est donnée par une échelle qui fait état des dégâts visibles</w:t>
      </w:r>
    </w:p>
    <w:p w14:paraId="525EAED5">
      <w:pPr>
        <w:autoSpaceDE w:val="0"/>
        <w:autoSpaceDN w:val="0"/>
        <w:adjustRightInd w:val="0"/>
        <w:spacing w:after="140" w:line="360" w:lineRule="auto"/>
        <w:ind w:left="1080" w:right="180"/>
        <w:jc w:val="both"/>
      </w:pPr>
      <w:r>
        <w:t xml:space="preserve">Echelle de MERCALI  comporte 12 degrés </w:t>
      </w:r>
    </w:p>
    <w:p w14:paraId="64829184">
      <w:pPr>
        <w:autoSpaceDE w:val="0"/>
        <w:autoSpaceDN w:val="0"/>
        <w:adjustRightInd w:val="0"/>
        <w:spacing w:after="140" w:line="360" w:lineRule="auto"/>
        <w:ind w:left="1080" w:right="180"/>
        <w:jc w:val="both"/>
      </w:pPr>
      <w:r>
        <w:t xml:space="preserve"> </w:t>
      </w:r>
    </w:p>
    <w:p w14:paraId="564DEDB4">
      <w:pPr>
        <w:numPr>
          <w:ilvl w:val="1"/>
          <w:numId w:val="7"/>
        </w:numPr>
        <w:autoSpaceDE w:val="0"/>
        <w:autoSpaceDN w:val="0"/>
        <w:adjustRightInd w:val="0"/>
        <w:spacing w:after="140" w:line="360" w:lineRule="auto"/>
        <w:ind w:right="180"/>
        <w:jc w:val="both"/>
      </w:pPr>
      <w:r>
        <w:t xml:space="preserve">la magnitude est donnée par l’échelle de richter ,elle est fonction du choc , de la profondeur et l’amplitude du séismes </w:t>
      </w:r>
    </w:p>
    <w:p w14:paraId="355822B9">
      <w:pPr>
        <w:pStyle w:val="13"/>
        <w:spacing w:line="360" w:lineRule="auto"/>
        <w:rPr>
          <w:sz w:val="24"/>
        </w:rPr>
      </w:pPr>
      <w:r>
        <w:rPr>
          <w:sz w:val="24"/>
        </w:rPr>
        <w:t>Echelle de magnitude de RICHTER   comporte 09 degrés EL ASNAM actuelle CHLEF a atteint la magnitude de 7.2</w:t>
      </w:r>
    </w:p>
    <w:p w14:paraId="7BAFFAF1">
      <w:pPr>
        <w:pStyle w:val="6"/>
        <w:spacing w:line="360" w:lineRule="auto"/>
        <w:rPr>
          <w:sz w:val="24"/>
        </w:rPr>
      </w:pPr>
      <w:r>
        <w:rPr>
          <w:sz w:val="24"/>
        </w:rPr>
        <w:t>3- VOLCANS :</w:t>
      </w:r>
    </w:p>
    <w:p w14:paraId="2D1D97F7">
      <w:pPr>
        <w:pStyle w:val="16"/>
        <w:spacing w:line="360" w:lineRule="auto"/>
        <w:rPr>
          <w:sz w:val="24"/>
        </w:rPr>
      </w:pPr>
      <w:r>
        <w:rPr>
          <w:sz w:val="24"/>
        </w:rPr>
        <w:t xml:space="preserve">         Un volcan et un appareil qui met en relation la surface du globe avec des zones internes ou les roches sont à une température permettant leurs fusions</w:t>
      </w:r>
    </w:p>
    <w:p w14:paraId="3ADD93C6">
      <w:pPr>
        <w:pStyle w:val="16"/>
        <w:spacing w:line="360" w:lineRule="auto"/>
        <w:rPr>
          <w:sz w:val="24"/>
        </w:rPr>
      </w:pPr>
      <w:r>
        <w:rPr>
          <w:sz w:val="24"/>
        </w:rPr>
        <w:t xml:space="preserve"> </w:t>
      </w:r>
    </w:p>
    <w:p w14:paraId="1CD89C4D">
      <w:pPr>
        <w:pStyle w:val="16"/>
        <w:spacing w:line="360" w:lineRule="auto"/>
        <w:rPr>
          <w:sz w:val="24"/>
        </w:rPr>
      </w:pPr>
      <w:r>
        <w:rPr>
          <w:sz w:val="24"/>
        </w:rPr>
        <w:t xml:space="preserve">         Le terme de volcan évoque le plus souvent l’image d’une montagne conique dont le sommet à une forme de cratère ,atteignant parfois plusieurs kilomètres constitué par l’empilement de  projections et /ou de lave ayant atteint la surface de  l’écorce terrestre  soit à l’aire libre ou sous l’eau</w:t>
      </w:r>
    </w:p>
    <w:p w14:paraId="4C90E253">
      <w:pPr>
        <w:pStyle w:val="16"/>
        <w:spacing w:line="360" w:lineRule="auto"/>
        <w:rPr>
          <w:sz w:val="24"/>
        </w:rPr>
      </w:pPr>
      <w:r>
        <w:rPr>
          <w:sz w:val="24"/>
        </w:rPr>
        <w:t>Beaucoup de volcan sont dite éteints car leur phase de repos dur depuis fort longtemps .Toutefois ,il semble impossible d’affirmer q’un volcan est définitivement éteint .</w:t>
      </w:r>
    </w:p>
    <w:p w14:paraId="24CDABCD">
      <w:pPr>
        <w:pStyle w:val="16"/>
        <w:spacing w:line="360" w:lineRule="auto"/>
        <w:rPr>
          <w:sz w:val="24"/>
        </w:rPr>
      </w:pPr>
      <w:r>
        <w:rPr>
          <w:sz w:val="24"/>
        </w:rPr>
        <w:t xml:space="preserve">         L’ascension du magma se fait dans tous les cas à partir du manteau par des fissure de la  lithosphère ,ce magma est souvent stocké au cour de sa montée dans des chambres magmatique situées à des profondeurs  variables </w:t>
      </w:r>
    </w:p>
    <w:p w14:paraId="39281DAC">
      <w:pPr>
        <w:pStyle w:val="16"/>
        <w:spacing w:line="360" w:lineRule="auto"/>
        <w:rPr>
          <w:sz w:val="24"/>
        </w:rPr>
      </w:pPr>
    </w:p>
    <w:p w14:paraId="7B5A70DE">
      <w:pPr>
        <w:pStyle w:val="16"/>
        <w:spacing w:line="360" w:lineRule="auto"/>
        <w:rPr>
          <w:sz w:val="24"/>
        </w:rPr>
      </w:pPr>
    </w:p>
    <w:p w14:paraId="0798CE9B">
      <w:pPr>
        <w:pStyle w:val="16"/>
        <w:spacing w:line="360" w:lineRule="auto"/>
        <w:rPr>
          <w:sz w:val="24"/>
        </w:rPr>
      </w:pPr>
    </w:p>
    <w:p w14:paraId="676753EA">
      <w:pPr>
        <w:pStyle w:val="16"/>
        <w:spacing w:line="360" w:lineRule="auto"/>
        <w:rPr>
          <w:sz w:val="24"/>
        </w:rPr>
      </w:pPr>
    </w:p>
    <w:tbl>
      <w:tblPr>
        <w:tblStyle w:val="22"/>
        <w:tblpPr w:leftFromText="141" w:rightFromText="141" w:vertAnchor="text" w:horzAnchor="margin" w:tblpY="7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70" w:type="dxa"/>
          <w:bottom w:w="0" w:type="dxa"/>
          <w:right w:w="70" w:type="dxa"/>
        </w:tblCellMar>
      </w:tblPr>
      <w:tblGrid>
        <w:gridCol w:w="1731"/>
        <w:gridCol w:w="1711"/>
        <w:gridCol w:w="2167"/>
        <w:gridCol w:w="1676"/>
        <w:gridCol w:w="1927"/>
      </w:tblGrid>
      <w:tr w14:paraId="6E7FE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9210" w:type="dxa"/>
            <w:gridSpan w:val="5"/>
            <w:tcBorders>
              <w:top w:val="single" w:color="auto" w:sz="4" w:space="0"/>
              <w:left w:val="single" w:color="auto" w:sz="4" w:space="0"/>
              <w:bottom w:val="single" w:color="auto" w:sz="4" w:space="0"/>
              <w:right w:val="single" w:color="auto" w:sz="4" w:space="0"/>
            </w:tcBorders>
          </w:tcPr>
          <w:p w14:paraId="36C12735">
            <w:pPr>
              <w:pStyle w:val="16"/>
              <w:spacing w:line="360" w:lineRule="auto"/>
              <w:jc w:val="center"/>
              <w:rPr>
                <w:b/>
                <w:bCs/>
                <w:sz w:val="24"/>
              </w:rPr>
            </w:pPr>
            <w:r>
              <w:rPr>
                <w:b/>
                <w:bCs/>
                <w:sz w:val="24"/>
              </w:rPr>
              <w:t>Volcanismes de surface</w:t>
            </w:r>
          </w:p>
        </w:tc>
      </w:tr>
      <w:tr w14:paraId="08A0B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1832" w:type="dxa"/>
            <w:tcBorders>
              <w:top w:val="single" w:color="auto" w:sz="4" w:space="0"/>
              <w:left w:val="single" w:color="auto" w:sz="4" w:space="0"/>
              <w:bottom w:val="single" w:color="auto" w:sz="4" w:space="0"/>
              <w:right w:val="single" w:color="auto" w:sz="4" w:space="0"/>
            </w:tcBorders>
          </w:tcPr>
          <w:p w14:paraId="6BC040CB">
            <w:pPr>
              <w:pStyle w:val="16"/>
              <w:spacing w:line="360" w:lineRule="auto"/>
              <w:jc w:val="center"/>
              <w:rPr>
                <w:b/>
                <w:bCs/>
                <w:sz w:val="24"/>
              </w:rPr>
            </w:pPr>
            <w:r>
              <w:rPr>
                <w:b/>
                <w:bCs/>
                <w:sz w:val="24"/>
              </w:rPr>
              <w:t>Type</w:t>
            </w:r>
          </w:p>
        </w:tc>
        <w:tc>
          <w:tcPr>
            <w:tcW w:w="5418" w:type="dxa"/>
            <w:gridSpan w:val="3"/>
            <w:tcBorders>
              <w:top w:val="single" w:color="auto" w:sz="4" w:space="0"/>
              <w:left w:val="single" w:color="auto" w:sz="4" w:space="0"/>
              <w:bottom w:val="single" w:color="auto" w:sz="4" w:space="0"/>
              <w:right w:val="single" w:color="auto" w:sz="4" w:space="0"/>
            </w:tcBorders>
          </w:tcPr>
          <w:p w14:paraId="17B20069">
            <w:pPr>
              <w:pStyle w:val="16"/>
              <w:spacing w:line="360" w:lineRule="auto"/>
              <w:jc w:val="center"/>
              <w:rPr>
                <w:b/>
                <w:bCs/>
                <w:sz w:val="24"/>
              </w:rPr>
            </w:pPr>
            <w:r>
              <w:rPr>
                <w:b/>
                <w:bCs/>
                <w:sz w:val="24"/>
              </w:rPr>
              <w:t>Emission caractéristiques</w:t>
            </w:r>
          </w:p>
        </w:tc>
        <w:tc>
          <w:tcPr>
            <w:tcW w:w="1960" w:type="dxa"/>
            <w:tcBorders>
              <w:top w:val="single" w:color="auto" w:sz="4" w:space="0"/>
              <w:left w:val="single" w:color="auto" w:sz="4" w:space="0"/>
              <w:bottom w:val="single" w:color="auto" w:sz="4" w:space="0"/>
              <w:right w:val="single" w:color="auto" w:sz="4" w:space="0"/>
            </w:tcBorders>
          </w:tcPr>
          <w:p w14:paraId="30464205">
            <w:pPr>
              <w:pStyle w:val="16"/>
              <w:spacing w:line="360" w:lineRule="auto"/>
              <w:jc w:val="center"/>
              <w:rPr>
                <w:b/>
                <w:bCs/>
                <w:sz w:val="24"/>
              </w:rPr>
            </w:pPr>
            <w:r>
              <w:rPr>
                <w:b/>
                <w:bCs/>
                <w:sz w:val="24"/>
              </w:rPr>
              <w:t>Fonctionnement</w:t>
            </w:r>
          </w:p>
        </w:tc>
      </w:tr>
      <w:tr w14:paraId="2EA6D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cantSplit/>
          <w:trHeight w:val="272" w:hRule="atLeast"/>
        </w:trPr>
        <w:tc>
          <w:tcPr>
            <w:tcW w:w="1832" w:type="dxa"/>
            <w:vMerge w:val="restart"/>
            <w:tcBorders>
              <w:top w:val="single" w:color="auto" w:sz="4" w:space="0"/>
              <w:left w:val="single" w:color="auto" w:sz="4" w:space="0"/>
              <w:bottom w:val="single" w:color="auto" w:sz="4" w:space="0"/>
              <w:right w:val="single" w:color="auto" w:sz="4" w:space="0"/>
            </w:tcBorders>
          </w:tcPr>
          <w:p w14:paraId="67F90DEA">
            <w:pPr>
              <w:pStyle w:val="16"/>
              <w:spacing w:line="360" w:lineRule="auto"/>
              <w:jc w:val="center"/>
              <w:rPr>
                <w:b/>
                <w:bCs/>
                <w:sz w:val="24"/>
                <w:lang w:val="de-DE"/>
              </w:rPr>
            </w:pPr>
            <w:r>
              <w:rPr>
                <w:b/>
                <w:bCs/>
                <w:sz w:val="24"/>
                <w:lang w:val="de-DE"/>
              </w:rPr>
              <w:t>Type hawaïen</w:t>
            </w:r>
          </w:p>
        </w:tc>
        <w:tc>
          <w:tcPr>
            <w:tcW w:w="1806" w:type="dxa"/>
            <w:tcBorders>
              <w:top w:val="single" w:color="auto" w:sz="4" w:space="0"/>
              <w:left w:val="single" w:color="auto" w:sz="4" w:space="0"/>
              <w:bottom w:val="single" w:color="auto" w:sz="4" w:space="0"/>
              <w:right w:val="single" w:color="auto" w:sz="4" w:space="0"/>
            </w:tcBorders>
          </w:tcPr>
          <w:p w14:paraId="3FE915C0">
            <w:pPr>
              <w:pStyle w:val="16"/>
              <w:spacing w:line="360" w:lineRule="auto"/>
              <w:jc w:val="center"/>
              <w:rPr>
                <w:b/>
                <w:bCs/>
                <w:sz w:val="24"/>
                <w:lang w:val="de-DE"/>
              </w:rPr>
            </w:pPr>
            <w:r>
              <w:rPr>
                <w:b/>
                <w:bCs/>
                <w:sz w:val="24"/>
                <w:lang w:val="de-DE"/>
              </w:rPr>
              <w:t>Gaz</w:t>
            </w:r>
          </w:p>
        </w:tc>
        <w:tc>
          <w:tcPr>
            <w:tcW w:w="1806" w:type="dxa"/>
            <w:tcBorders>
              <w:top w:val="single" w:color="auto" w:sz="4" w:space="0"/>
              <w:left w:val="single" w:color="auto" w:sz="4" w:space="0"/>
              <w:bottom w:val="single" w:color="auto" w:sz="4" w:space="0"/>
              <w:right w:val="single" w:color="auto" w:sz="4" w:space="0"/>
            </w:tcBorders>
          </w:tcPr>
          <w:p w14:paraId="73E81698">
            <w:pPr>
              <w:pStyle w:val="16"/>
              <w:spacing w:line="360" w:lineRule="auto"/>
              <w:jc w:val="center"/>
              <w:rPr>
                <w:b/>
                <w:bCs/>
                <w:sz w:val="24"/>
              </w:rPr>
            </w:pPr>
            <w:r>
              <w:rPr>
                <w:b/>
                <w:bCs/>
                <w:sz w:val="24"/>
              </w:rPr>
              <w:t>Lave</w:t>
            </w:r>
          </w:p>
        </w:tc>
        <w:tc>
          <w:tcPr>
            <w:tcW w:w="1806" w:type="dxa"/>
            <w:tcBorders>
              <w:top w:val="single" w:color="auto" w:sz="4" w:space="0"/>
              <w:left w:val="single" w:color="auto" w:sz="4" w:space="0"/>
              <w:bottom w:val="single" w:color="auto" w:sz="4" w:space="0"/>
              <w:right w:val="single" w:color="auto" w:sz="4" w:space="0"/>
            </w:tcBorders>
          </w:tcPr>
          <w:p w14:paraId="5FC44C13">
            <w:pPr>
              <w:pStyle w:val="16"/>
              <w:spacing w:line="360" w:lineRule="auto"/>
              <w:jc w:val="center"/>
              <w:rPr>
                <w:b/>
                <w:bCs/>
                <w:sz w:val="24"/>
              </w:rPr>
            </w:pPr>
            <w:r>
              <w:rPr>
                <w:b/>
                <w:bCs/>
                <w:sz w:val="24"/>
              </w:rPr>
              <w:t>Projection</w:t>
            </w:r>
          </w:p>
        </w:tc>
        <w:tc>
          <w:tcPr>
            <w:tcW w:w="1960" w:type="dxa"/>
            <w:vMerge w:val="restart"/>
            <w:tcBorders>
              <w:top w:val="single" w:color="auto" w:sz="4" w:space="0"/>
              <w:left w:val="single" w:color="auto" w:sz="4" w:space="0"/>
              <w:bottom w:val="single" w:color="auto" w:sz="4" w:space="0"/>
              <w:right w:val="single" w:color="auto" w:sz="4" w:space="0"/>
            </w:tcBorders>
          </w:tcPr>
          <w:p w14:paraId="7C7C56AE">
            <w:pPr>
              <w:pStyle w:val="16"/>
              <w:spacing w:line="360" w:lineRule="auto"/>
              <w:rPr>
                <w:b/>
                <w:bCs/>
                <w:sz w:val="24"/>
              </w:rPr>
            </w:pPr>
            <w:r>
              <w:rPr>
                <w:b/>
                <w:bCs/>
                <w:sz w:val="24"/>
              </w:rPr>
              <w:t xml:space="preserve">Cratère large et peu élevé avec au centre un lac de lave en fusion qui déborde doucement lors des éruptions  </w:t>
            </w:r>
          </w:p>
        </w:tc>
      </w:tr>
      <w:tr w14:paraId="05A01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rPr>
          <w:cantSplit/>
          <w:trHeight w:val="36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D7A3C52">
            <w:pPr>
              <w:spacing w:line="360" w:lineRule="auto"/>
              <w:rPr>
                <w:b/>
                <w:bCs/>
                <w:lang w:val="de-DE"/>
              </w:rPr>
            </w:pPr>
          </w:p>
        </w:tc>
        <w:tc>
          <w:tcPr>
            <w:tcW w:w="1806" w:type="dxa"/>
            <w:tcBorders>
              <w:top w:val="single" w:color="auto" w:sz="4" w:space="0"/>
              <w:left w:val="single" w:color="auto" w:sz="4" w:space="0"/>
              <w:bottom w:val="single" w:color="auto" w:sz="4" w:space="0"/>
              <w:right w:val="single" w:color="auto" w:sz="4" w:space="0"/>
            </w:tcBorders>
          </w:tcPr>
          <w:p w14:paraId="5A9B1187">
            <w:pPr>
              <w:pStyle w:val="16"/>
              <w:spacing w:line="360" w:lineRule="auto"/>
              <w:jc w:val="center"/>
              <w:rPr>
                <w:b/>
                <w:bCs/>
                <w:sz w:val="24"/>
              </w:rPr>
            </w:pPr>
            <w:r>
              <w:rPr>
                <w:b/>
                <w:bCs/>
                <w:sz w:val="24"/>
              </w:rPr>
              <w:t>Non</w:t>
            </w:r>
          </w:p>
        </w:tc>
        <w:tc>
          <w:tcPr>
            <w:tcW w:w="1806" w:type="dxa"/>
            <w:tcBorders>
              <w:top w:val="single" w:color="auto" w:sz="4" w:space="0"/>
              <w:left w:val="single" w:color="auto" w:sz="4" w:space="0"/>
              <w:bottom w:val="single" w:color="auto" w:sz="4" w:space="0"/>
              <w:right w:val="single" w:color="auto" w:sz="4" w:space="0"/>
            </w:tcBorders>
          </w:tcPr>
          <w:p w14:paraId="67794AB6">
            <w:pPr>
              <w:pStyle w:val="16"/>
              <w:spacing w:line="360" w:lineRule="auto"/>
              <w:jc w:val="left"/>
              <w:rPr>
                <w:b/>
                <w:bCs/>
                <w:sz w:val="24"/>
              </w:rPr>
            </w:pPr>
            <w:r>
              <w:rPr>
                <w:b/>
                <w:bCs/>
                <w:sz w:val="24"/>
              </w:rPr>
              <w:t xml:space="preserve">Lave très fluide en coulées superposées s’écoulant très loin du cratère  </w:t>
            </w:r>
          </w:p>
        </w:tc>
        <w:tc>
          <w:tcPr>
            <w:tcW w:w="1806" w:type="dxa"/>
            <w:tcBorders>
              <w:top w:val="single" w:color="auto" w:sz="4" w:space="0"/>
              <w:left w:val="single" w:color="auto" w:sz="4" w:space="0"/>
              <w:bottom w:val="single" w:color="auto" w:sz="4" w:space="0"/>
              <w:right w:val="single" w:color="auto" w:sz="4" w:space="0"/>
            </w:tcBorders>
          </w:tcPr>
          <w:p w14:paraId="56931EE7">
            <w:pPr>
              <w:pStyle w:val="16"/>
              <w:spacing w:line="360" w:lineRule="auto"/>
              <w:jc w:val="center"/>
              <w:rPr>
                <w:b/>
                <w:bCs/>
                <w:sz w:val="24"/>
              </w:rPr>
            </w:pPr>
            <w:r>
              <w:rPr>
                <w:b/>
                <w:bCs/>
                <w:sz w:val="24"/>
              </w:rPr>
              <w:t>Non</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7ADCE9">
            <w:pPr>
              <w:spacing w:line="360" w:lineRule="auto"/>
              <w:rPr>
                <w:b/>
                <w:bCs/>
              </w:rPr>
            </w:pPr>
          </w:p>
        </w:tc>
      </w:tr>
      <w:tr w14:paraId="7E77D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1832" w:type="dxa"/>
            <w:tcBorders>
              <w:top w:val="single" w:color="auto" w:sz="4" w:space="0"/>
              <w:left w:val="single" w:color="auto" w:sz="4" w:space="0"/>
              <w:bottom w:val="single" w:color="auto" w:sz="4" w:space="0"/>
              <w:right w:val="single" w:color="auto" w:sz="4" w:space="0"/>
            </w:tcBorders>
          </w:tcPr>
          <w:p w14:paraId="18D94655">
            <w:pPr>
              <w:pStyle w:val="16"/>
              <w:spacing w:line="360" w:lineRule="auto"/>
              <w:jc w:val="center"/>
              <w:rPr>
                <w:b/>
                <w:bCs/>
                <w:sz w:val="24"/>
                <w:lang w:val="de-DE"/>
              </w:rPr>
            </w:pPr>
            <w:r>
              <w:rPr>
                <w:b/>
                <w:bCs/>
                <w:sz w:val="24"/>
                <w:lang w:val="de-DE"/>
              </w:rPr>
              <w:t>Type strombolien</w:t>
            </w:r>
          </w:p>
        </w:tc>
        <w:tc>
          <w:tcPr>
            <w:tcW w:w="1806" w:type="dxa"/>
            <w:tcBorders>
              <w:top w:val="single" w:color="auto" w:sz="4" w:space="0"/>
              <w:left w:val="single" w:color="auto" w:sz="4" w:space="0"/>
              <w:bottom w:val="single" w:color="auto" w:sz="4" w:space="0"/>
              <w:right w:val="single" w:color="auto" w:sz="4" w:space="0"/>
            </w:tcBorders>
          </w:tcPr>
          <w:p w14:paraId="7DDE03B4">
            <w:pPr>
              <w:pStyle w:val="16"/>
              <w:spacing w:line="360" w:lineRule="auto"/>
              <w:jc w:val="center"/>
              <w:rPr>
                <w:b/>
                <w:bCs/>
                <w:sz w:val="24"/>
              </w:rPr>
            </w:pPr>
            <w:r>
              <w:rPr>
                <w:b/>
                <w:bCs/>
                <w:sz w:val="24"/>
              </w:rPr>
              <w:t>Pas ou peu</w:t>
            </w:r>
          </w:p>
        </w:tc>
        <w:tc>
          <w:tcPr>
            <w:tcW w:w="1806" w:type="dxa"/>
            <w:tcBorders>
              <w:top w:val="single" w:color="auto" w:sz="4" w:space="0"/>
              <w:left w:val="single" w:color="auto" w:sz="4" w:space="0"/>
              <w:bottom w:val="single" w:color="auto" w:sz="4" w:space="0"/>
              <w:right w:val="single" w:color="auto" w:sz="4" w:space="0"/>
            </w:tcBorders>
          </w:tcPr>
          <w:p w14:paraId="72F9E7E1">
            <w:pPr>
              <w:pStyle w:val="16"/>
              <w:spacing w:line="360" w:lineRule="auto"/>
              <w:jc w:val="left"/>
              <w:rPr>
                <w:b/>
                <w:bCs/>
                <w:sz w:val="24"/>
              </w:rPr>
            </w:pPr>
            <w:r>
              <w:rPr>
                <w:b/>
                <w:bCs/>
                <w:sz w:val="24"/>
              </w:rPr>
              <w:t xml:space="preserve">Lave moin fluides en coulées refroidissant plus vite  </w:t>
            </w:r>
          </w:p>
        </w:tc>
        <w:tc>
          <w:tcPr>
            <w:tcW w:w="1806" w:type="dxa"/>
            <w:tcBorders>
              <w:top w:val="single" w:color="auto" w:sz="4" w:space="0"/>
              <w:left w:val="single" w:color="auto" w:sz="4" w:space="0"/>
              <w:bottom w:val="single" w:color="auto" w:sz="4" w:space="0"/>
              <w:right w:val="single" w:color="auto" w:sz="4" w:space="0"/>
            </w:tcBorders>
          </w:tcPr>
          <w:p w14:paraId="48526E36">
            <w:pPr>
              <w:pStyle w:val="16"/>
              <w:spacing w:line="360" w:lineRule="auto"/>
              <w:jc w:val="center"/>
              <w:rPr>
                <w:b/>
                <w:bCs/>
                <w:sz w:val="24"/>
              </w:rPr>
            </w:pPr>
            <w:r>
              <w:rPr>
                <w:b/>
                <w:bCs/>
                <w:sz w:val="24"/>
              </w:rPr>
              <w:t>Bombe</w:t>
            </w:r>
          </w:p>
          <w:p w14:paraId="71EBDA99">
            <w:pPr>
              <w:pStyle w:val="16"/>
              <w:spacing w:line="360" w:lineRule="auto"/>
              <w:jc w:val="center"/>
              <w:rPr>
                <w:b/>
                <w:bCs/>
                <w:sz w:val="24"/>
              </w:rPr>
            </w:pPr>
            <w:r>
              <w:rPr>
                <w:b/>
                <w:bCs/>
                <w:sz w:val="24"/>
              </w:rPr>
              <w:t>Pas de cendres</w:t>
            </w:r>
          </w:p>
        </w:tc>
        <w:tc>
          <w:tcPr>
            <w:tcW w:w="1960" w:type="dxa"/>
            <w:tcBorders>
              <w:top w:val="single" w:color="auto" w:sz="4" w:space="0"/>
              <w:left w:val="single" w:color="auto" w:sz="4" w:space="0"/>
              <w:bottom w:val="single" w:color="auto" w:sz="4" w:space="0"/>
              <w:right w:val="single" w:color="auto" w:sz="4" w:space="0"/>
            </w:tcBorders>
          </w:tcPr>
          <w:p w14:paraId="6FD67DA7">
            <w:pPr>
              <w:pStyle w:val="16"/>
              <w:spacing w:line="360" w:lineRule="auto"/>
              <w:rPr>
                <w:b/>
                <w:bCs/>
                <w:sz w:val="24"/>
              </w:rPr>
            </w:pPr>
            <w:r>
              <w:rPr>
                <w:b/>
                <w:bCs/>
                <w:sz w:val="24"/>
              </w:rPr>
              <w:t>Cône composé de couche de laves et de produit de projection.</w:t>
            </w:r>
          </w:p>
          <w:p w14:paraId="04E3FC0B">
            <w:pPr>
              <w:pStyle w:val="16"/>
              <w:spacing w:line="360" w:lineRule="auto"/>
              <w:rPr>
                <w:b/>
                <w:bCs/>
                <w:sz w:val="24"/>
              </w:rPr>
            </w:pPr>
            <w:r>
              <w:rPr>
                <w:b/>
                <w:bCs/>
                <w:sz w:val="24"/>
              </w:rPr>
              <w:t xml:space="preserve">Il y a parfois effondrement de la parois du cratère et coulée  </w:t>
            </w:r>
          </w:p>
        </w:tc>
      </w:tr>
      <w:tr w14:paraId="30224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1832" w:type="dxa"/>
            <w:tcBorders>
              <w:top w:val="single" w:color="auto" w:sz="4" w:space="0"/>
              <w:left w:val="single" w:color="auto" w:sz="4" w:space="0"/>
              <w:bottom w:val="single" w:color="auto" w:sz="4" w:space="0"/>
              <w:right w:val="single" w:color="auto" w:sz="4" w:space="0"/>
            </w:tcBorders>
          </w:tcPr>
          <w:p w14:paraId="4F786FD1">
            <w:pPr>
              <w:pStyle w:val="16"/>
              <w:spacing w:line="360" w:lineRule="auto"/>
              <w:jc w:val="center"/>
              <w:rPr>
                <w:b/>
                <w:bCs/>
                <w:sz w:val="24"/>
              </w:rPr>
            </w:pPr>
            <w:r>
              <w:rPr>
                <w:b/>
                <w:bCs/>
                <w:sz w:val="24"/>
              </w:rPr>
              <w:t>Type vulcanien</w:t>
            </w:r>
          </w:p>
        </w:tc>
        <w:tc>
          <w:tcPr>
            <w:tcW w:w="1806" w:type="dxa"/>
            <w:tcBorders>
              <w:top w:val="single" w:color="auto" w:sz="4" w:space="0"/>
              <w:left w:val="single" w:color="auto" w:sz="4" w:space="0"/>
              <w:bottom w:val="single" w:color="auto" w:sz="4" w:space="0"/>
              <w:right w:val="single" w:color="auto" w:sz="4" w:space="0"/>
            </w:tcBorders>
          </w:tcPr>
          <w:p w14:paraId="32AACEBD">
            <w:pPr>
              <w:pStyle w:val="16"/>
              <w:spacing w:line="360" w:lineRule="auto"/>
              <w:rPr>
                <w:b/>
                <w:bCs/>
                <w:sz w:val="24"/>
              </w:rPr>
            </w:pPr>
            <w:r>
              <w:rPr>
                <w:b/>
                <w:bCs/>
                <w:sz w:val="24"/>
              </w:rPr>
              <w:t>Gaz sous pression dans la cheminée obstruée</w:t>
            </w:r>
          </w:p>
        </w:tc>
        <w:tc>
          <w:tcPr>
            <w:tcW w:w="1806" w:type="dxa"/>
            <w:tcBorders>
              <w:top w:val="single" w:color="auto" w:sz="4" w:space="0"/>
              <w:left w:val="single" w:color="auto" w:sz="4" w:space="0"/>
              <w:bottom w:val="single" w:color="auto" w:sz="4" w:space="0"/>
              <w:right w:val="single" w:color="auto" w:sz="4" w:space="0"/>
            </w:tcBorders>
          </w:tcPr>
          <w:p w14:paraId="321A62CC">
            <w:pPr>
              <w:pStyle w:val="16"/>
              <w:spacing w:line="360" w:lineRule="auto"/>
              <w:jc w:val="left"/>
              <w:rPr>
                <w:b/>
                <w:bCs/>
                <w:sz w:val="24"/>
              </w:rPr>
            </w:pPr>
            <w:r>
              <w:rPr>
                <w:b/>
                <w:bCs/>
                <w:sz w:val="24"/>
              </w:rPr>
              <w:t xml:space="preserve">Peu de lave visqueuse ,difficulté d’écoulement  </w:t>
            </w:r>
          </w:p>
        </w:tc>
        <w:tc>
          <w:tcPr>
            <w:tcW w:w="1806" w:type="dxa"/>
            <w:tcBorders>
              <w:top w:val="single" w:color="auto" w:sz="4" w:space="0"/>
              <w:left w:val="single" w:color="auto" w:sz="4" w:space="0"/>
              <w:bottom w:val="single" w:color="auto" w:sz="4" w:space="0"/>
              <w:right w:val="single" w:color="auto" w:sz="4" w:space="0"/>
            </w:tcBorders>
          </w:tcPr>
          <w:p w14:paraId="2A7364B4">
            <w:pPr>
              <w:pStyle w:val="16"/>
              <w:spacing w:line="360" w:lineRule="auto"/>
              <w:jc w:val="left"/>
              <w:rPr>
                <w:b/>
                <w:bCs/>
                <w:sz w:val="24"/>
              </w:rPr>
            </w:pPr>
            <w:r>
              <w:rPr>
                <w:b/>
                <w:bCs/>
                <w:sz w:val="24"/>
              </w:rPr>
              <w:t xml:space="preserve">Bombe et cendre en grande et énorme quantités </w:t>
            </w:r>
          </w:p>
        </w:tc>
        <w:tc>
          <w:tcPr>
            <w:tcW w:w="1960" w:type="dxa"/>
            <w:tcBorders>
              <w:top w:val="single" w:color="auto" w:sz="4" w:space="0"/>
              <w:left w:val="single" w:color="auto" w:sz="4" w:space="0"/>
              <w:bottom w:val="single" w:color="auto" w:sz="4" w:space="0"/>
              <w:right w:val="single" w:color="auto" w:sz="4" w:space="0"/>
            </w:tcBorders>
          </w:tcPr>
          <w:p w14:paraId="625FC216">
            <w:pPr>
              <w:pStyle w:val="16"/>
              <w:spacing w:line="360" w:lineRule="auto"/>
              <w:rPr>
                <w:b/>
                <w:bCs/>
                <w:sz w:val="24"/>
              </w:rPr>
            </w:pPr>
            <w:r>
              <w:rPr>
                <w:b/>
                <w:bCs/>
                <w:sz w:val="24"/>
              </w:rPr>
              <w:t xml:space="preserve">Entre chaque éruption le cratère et bouché lave et gaz se concentrent sous pression et puis explosent  </w:t>
            </w:r>
          </w:p>
        </w:tc>
      </w:tr>
      <w:tr w14:paraId="50021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1832" w:type="dxa"/>
            <w:tcBorders>
              <w:top w:val="single" w:color="auto" w:sz="4" w:space="0"/>
              <w:left w:val="single" w:color="auto" w:sz="4" w:space="0"/>
              <w:bottom w:val="single" w:color="auto" w:sz="4" w:space="0"/>
              <w:right w:val="single" w:color="auto" w:sz="4" w:space="0"/>
            </w:tcBorders>
          </w:tcPr>
          <w:p w14:paraId="50E3B285">
            <w:pPr>
              <w:pStyle w:val="16"/>
              <w:spacing w:line="360" w:lineRule="auto"/>
              <w:jc w:val="center"/>
              <w:rPr>
                <w:b/>
                <w:bCs/>
                <w:sz w:val="24"/>
              </w:rPr>
            </w:pPr>
            <w:r>
              <w:rPr>
                <w:b/>
                <w:bCs/>
                <w:sz w:val="24"/>
              </w:rPr>
              <w:t>Type péléen</w:t>
            </w:r>
          </w:p>
        </w:tc>
        <w:tc>
          <w:tcPr>
            <w:tcW w:w="1806" w:type="dxa"/>
            <w:tcBorders>
              <w:top w:val="single" w:color="auto" w:sz="4" w:space="0"/>
              <w:left w:val="single" w:color="auto" w:sz="4" w:space="0"/>
              <w:bottom w:val="single" w:color="auto" w:sz="4" w:space="0"/>
              <w:right w:val="single" w:color="auto" w:sz="4" w:space="0"/>
            </w:tcBorders>
          </w:tcPr>
          <w:p w14:paraId="67B81406">
            <w:pPr>
              <w:pStyle w:val="16"/>
              <w:spacing w:line="360" w:lineRule="auto"/>
              <w:rPr>
                <w:b/>
                <w:bCs/>
                <w:sz w:val="24"/>
              </w:rPr>
            </w:pPr>
            <w:r>
              <w:rPr>
                <w:b/>
                <w:bCs/>
                <w:sz w:val="24"/>
              </w:rPr>
              <w:t>Gaz mêlés à des cendres et s’échappent très violemment</w:t>
            </w:r>
          </w:p>
          <w:p w14:paraId="6D9AF086">
            <w:pPr>
              <w:pStyle w:val="16"/>
              <w:spacing w:line="360" w:lineRule="auto"/>
              <w:jc w:val="center"/>
              <w:rPr>
                <w:b/>
                <w:bCs/>
                <w:sz w:val="24"/>
              </w:rPr>
            </w:pPr>
          </w:p>
        </w:tc>
        <w:tc>
          <w:tcPr>
            <w:tcW w:w="1806" w:type="dxa"/>
            <w:tcBorders>
              <w:top w:val="single" w:color="auto" w:sz="4" w:space="0"/>
              <w:left w:val="single" w:color="auto" w:sz="4" w:space="0"/>
              <w:bottom w:val="single" w:color="auto" w:sz="4" w:space="0"/>
              <w:right w:val="single" w:color="auto" w:sz="4" w:space="0"/>
            </w:tcBorders>
          </w:tcPr>
          <w:p w14:paraId="6AB3DA7D">
            <w:pPr>
              <w:pStyle w:val="16"/>
              <w:spacing w:line="360" w:lineRule="auto"/>
              <w:jc w:val="left"/>
              <w:rPr>
                <w:b/>
                <w:bCs/>
                <w:sz w:val="24"/>
              </w:rPr>
            </w:pPr>
            <w:r>
              <w:rPr>
                <w:b/>
                <w:bCs/>
                <w:sz w:val="24"/>
              </w:rPr>
              <w:t xml:space="preserve">Lave ne s’écoule pas formant une aiguille qui monte très haut </w:t>
            </w:r>
          </w:p>
        </w:tc>
        <w:tc>
          <w:tcPr>
            <w:tcW w:w="1806" w:type="dxa"/>
            <w:tcBorders>
              <w:top w:val="single" w:color="auto" w:sz="4" w:space="0"/>
              <w:left w:val="single" w:color="auto" w:sz="4" w:space="0"/>
              <w:bottom w:val="single" w:color="auto" w:sz="4" w:space="0"/>
              <w:right w:val="single" w:color="auto" w:sz="4" w:space="0"/>
            </w:tcBorders>
          </w:tcPr>
          <w:p w14:paraId="38A1D9AE">
            <w:pPr>
              <w:pStyle w:val="16"/>
              <w:spacing w:line="360" w:lineRule="auto"/>
              <w:rPr>
                <w:b/>
                <w:bCs/>
                <w:sz w:val="24"/>
              </w:rPr>
            </w:pPr>
            <w:r>
              <w:rPr>
                <w:b/>
                <w:bCs/>
                <w:sz w:val="24"/>
              </w:rPr>
              <w:t xml:space="preserve">Gaz dominant associé à des cendres </w:t>
            </w:r>
          </w:p>
        </w:tc>
        <w:tc>
          <w:tcPr>
            <w:tcW w:w="1960" w:type="dxa"/>
            <w:tcBorders>
              <w:top w:val="single" w:color="auto" w:sz="4" w:space="0"/>
              <w:left w:val="single" w:color="auto" w:sz="4" w:space="0"/>
              <w:bottom w:val="single" w:color="auto" w:sz="4" w:space="0"/>
              <w:right w:val="single" w:color="auto" w:sz="4" w:space="0"/>
            </w:tcBorders>
          </w:tcPr>
          <w:p w14:paraId="1F007B71">
            <w:pPr>
              <w:pStyle w:val="16"/>
              <w:spacing w:line="360" w:lineRule="auto"/>
              <w:rPr>
                <w:b/>
                <w:bCs/>
                <w:sz w:val="24"/>
              </w:rPr>
            </w:pPr>
            <w:r>
              <w:rPr>
                <w:b/>
                <w:bCs/>
                <w:sz w:val="24"/>
              </w:rPr>
              <w:t>Les gaz bloqués s’échappent très violemment par des fissures à la base et l’explosion de l’aiguille .</w:t>
            </w:r>
          </w:p>
        </w:tc>
      </w:tr>
    </w:tbl>
    <w:p w14:paraId="534BAD30">
      <w:pPr>
        <w:pStyle w:val="16"/>
        <w:spacing w:line="360" w:lineRule="auto"/>
        <w:rPr>
          <w:sz w:val="24"/>
        </w:rPr>
      </w:pPr>
    </w:p>
    <w:p w14:paraId="28242EAE">
      <w:pPr>
        <w:pStyle w:val="16"/>
        <w:spacing w:line="360" w:lineRule="auto"/>
        <w:rPr>
          <w:sz w:val="24"/>
        </w:rPr>
      </w:pPr>
    </w:p>
    <w:p w14:paraId="5B3EEA7E">
      <w:pPr>
        <w:pStyle w:val="16"/>
        <w:spacing w:line="360" w:lineRule="auto"/>
        <w:rPr>
          <w:rFonts w:ascii="Arial" w:hAnsi="Arial" w:cs="Arial"/>
          <w:sz w:val="24"/>
          <w:szCs w:val="20"/>
        </w:rPr>
      </w:pPr>
    </w:p>
    <w:p w14:paraId="46801F35">
      <w:pPr>
        <w:pStyle w:val="16"/>
        <w:spacing w:line="360" w:lineRule="auto"/>
        <w:rPr>
          <w:rFonts w:ascii="Arial" w:hAnsi="Arial" w:cs="Arial"/>
          <w:sz w:val="24"/>
          <w:szCs w:val="20"/>
        </w:rPr>
      </w:pPr>
    </w:p>
    <w:p w14:paraId="43B222D7">
      <w:pPr>
        <w:pStyle w:val="16"/>
        <w:spacing w:line="360" w:lineRule="auto"/>
        <w:rPr>
          <w:rFonts w:ascii="Arial" w:hAnsi="Arial" w:cs="Arial"/>
          <w:sz w:val="24"/>
          <w:szCs w:val="20"/>
        </w:rPr>
      </w:pPr>
    </w:p>
    <w:p w14:paraId="2998614D">
      <w:pPr>
        <w:pStyle w:val="16"/>
        <w:spacing w:line="360" w:lineRule="auto"/>
        <w:rPr>
          <w:rFonts w:ascii="Arial" w:hAnsi="Arial" w:cs="Arial"/>
          <w:sz w:val="24"/>
          <w:szCs w:val="20"/>
        </w:rPr>
      </w:pPr>
    </w:p>
    <w:p w14:paraId="3151006E">
      <w:pPr>
        <w:pStyle w:val="16"/>
        <w:spacing w:line="360" w:lineRule="auto"/>
        <w:rPr>
          <w:rFonts w:ascii="Arial" w:hAnsi="Arial" w:cs="Arial"/>
          <w:sz w:val="24"/>
          <w:szCs w:val="20"/>
        </w:rPr>
      </w:pPr>
    </w:p>
    <w:p w14:paraId="4C52AF78">
      <w:pPr>
        <w:pStyle w:val="16"/>
        <w:spacing w:line="360" w:lineRule="auto"/>
        <w:rPr>
          <w:rFonts w:ascii="Arial" w:hAnsi="Arial" w:cs="Arial"/>
          <w:sz w:val="24"/>
          <w:szCs w:val="20"/>
        </w:rPr>
      </w:pPr>
    </w:p>
    <w:p w14:paraId="17E16664">
      <w:pPr>
        <w:pStyle w:val="16"/>
        <w:spacing w:line="360" w:lineRule="auto"/>
        <w:rPr>
          <w:rFonts w:ascii="Arial" w:hAnsi="Arial" w:cs="Arial"/>
          <w:sz w:val="24"/>
          <w:szCs w:val="20"/>
        </w:rPr>
      </w:pPr>
    </w:p>
    <w:p w14:paraId="6E992CB2">
      <w:pPr>
        <w:pStyle w:val="16"/>
        <w:spacing w:line="360" w:lineRule="auto"/>
        <w:rPr>
          <w:rFonts w:ascii="Arial" w:hAnsi="Arial" w:cs="Arial"/>
          <w:sz w:val="24"/>
          <w:szCs w:val="20"/>
        </w:rPr>
      </w:pPr>
    </w:p>
    <w:p w14:paraId="6733B3BC">
      <w:pPr>
        <w:pStyle w:val="16"/>
        <w:spacing w:line="360" w:lineRule="auto"/>
        <w:rPr>
          <w:rFonts w:ascii="Arial" w:hAnsi="Arial" w:cs="Arial"/>
          <w:sz w:val="24"/>
          <w:szCs w:val="20"/>
        </w:rPr>
      </w:pPr>
    </w:p>
    <w:p w14:paraId="7965FC19">
      <w:pPr>
        <w:pStyle w:val="16"/>
        <w:spacing w:line="360" w:lineRule="auto"/>
        <w:rPr>
          <w:rFonts w:ascii="Arial" w:hAnsi="Arial" w:cs="Arial"/>
          <w:sz w:val="24"/>
          <w:szCs w:val="20"/>
        </w:rPr>
      </w:pPr>
    </w:p>
    <w:p w14:paraId="27D7F9EB">
      <w:pPr>
        <w:pStyle w:val="16"/>
        <w:spacing w:line="360" w:lineRule="auto"/>
        <w:rPr>
          <w:rFonts w:ascii="Arial" w:hAnsi="Arial" w:cs="Arial"/>
          <w:sz w:val="24"/>
          <w:szCs w:val="20"/>
        </w:rPr>
      </w:pPr>
    </w:p>
    <w:p w14:paraId="77963CB9">
      <w:pPr>
        <w:pStyle w:val="16"/>
        <w:spacing w:line="360" w:lineRule="auto"/>
        <w:rPr>
          <w:rFonts w:ascii="Arial" w:hAnsi="Arial" w:cs="Arial"/>
          <w:sz w:val="24"/>
          <w:szCs w:val="20"/>
        </w:rPr>
      </w:pPr>
    </w:p>
    <w:p w14:paraId="3397EE60">
      <w:pPr>
        <w:pStyle w:val="16"/>
        <w:spacing w:line="360" w:lineRule="auto"/>
        <w:rPr>
          <w:rFonts w:ascii="Arial" w:hAnsi="Arial" w:cs="Arial"/>
          <w:sz w:val="24"/>
          <w:szCs w:val="20"/>
        </w:rPr>
      </w:pPr>
    </w:p>
    <w:p w14:paraId="79E0E7A0">
      <w:pPr>
        <w:pStyle w:val="16"/>
        <w:spacing w:line="360" w:lineRule="auto"/>
        <w:rPr>
          <w:rFonts w:ascii="Arial" w:hAnsi="Arial" w:cs="Arial"/>
          <w:sz w:val="24"/>
          <w:szCs w:val="20"/>
        </w:rPr>
      </w:pPr>
    </w:p>
    <w:p w14:paraId="7C7D8F69">
      <w:pPr>
        <w:pStyle w:val="16"/>
        <w:spacing w:line="360" w:lineRule="auto"/>
        <w:rPr>
          <w:rFonts w:ascii="Arial" w:hAnsi="Arial" w:cs="Arial"/>
          <w:sz w:val="24"/>
          <w:szCs w:val="20"/>
        </w:rPr>
      </w:pPr>
    </w:p>
    <w:p w14:paraId="57E1382B">
      <w:pPr>
        <w:autoSpaceDE w:val="0"/>
        <w:autoSpaceDN w:val="0"/>
        <w:adjustRightInd w:val="0"/>
        <w:spacing w:after="140" w:line="360" w:lineRule="auto"/>
        <w:ind w:right="180"/>
        <w:rPr>
          <w:b/>
          <w:bCs/>
          <w:color w:val="000000"/>
          <w:sz w:val="28"/>
          <w:szCs w:val="20"/>
        </w:rPr>
      </w:pPr>
    </w:p>
    <w:p w14:paraId="574FF53B">
      <w:pPr>
        <w:autoSpaceDE w:val="0"/>
        <w:autoSpaceDN w:val="0"/>
        <w:adjustRightInd w:val="0"/>
        <w:spacing w:after="140" w:line="360" w:lineRule="auto"/>
        <w:ind w:right="180"/>
        <w:jc w:val="center"/>
        <w:rPr>
          <w:color w:val="000000"/>
          <w:szCs w:val="20"/>
        </w:rPr>
      </w:pPr>
      <w:r>
        <w:rPr>
          <w:b/>
          <w:bCs/>
          <w:color w:val="000000"/>
          <w:sz w:val="28"/>
          <w:szCs w:val="20"/>
        </w:rPr>
        <w:t>VI -LES ROCHES</w:t>
      </w:r>
      <w:r>
        <w:rPr>
          <w:color w:val="000000"/>
          <w:szCs w:val="20"/>
        </w:rPr>
        <w:t> :</w:t>
      </w:r>
    </w:p>
    <w:p w14:paraId="70CB820C">
      <w:pPr>
        <w:autoSpaceDE w:val="0"/>
        <w:autoSpaceDN w:val="0"/>
        <w:adjustRightInd w:val="0"/>
        <w:spacing w:after="140" w:line="360" w:lineRule="auto"/>
        <w:ind w:right="180"/>
        <w:jc w:val="center"/>
        <w:rPr>
          <w:color w:val="000000"/>
          <w:szCs w:val="20"/>
        </w:rPr>
      </w:pPr>
    </w:p>
    <w:p w14:paraId="59632FC3">
      <w:pPr>
        <w:autoSpaceDE w:val="0"/>
        <w:autoSpaceDN w:val="0"/>
        <w:adjustRightInd w:val="0"/>
        <w:spacing w:after="140" w:line="360" w:lineRule="auto"/>
        <w:ind w:right="180"/>
        <w:jc w:val="both"/>
        <w:rPr>
          <w:szCs w:val="20"/>
        </w:rPr>
      </w:pPr>
      <w:r>
        <w:rPr>
          <w:szCs w:val="20"/>
        </w:rPr>
        <w:t xml:space="preserve">         En géologie et en géomorphologie, agrégats minéraux formés naturellement. Le terme s'applique à des objets de tailles variées de la roche solide qui compose la croûte terrestre, au sable et à l'argile. Les roches sont classées selon leur origine, en roches sédimentaires, roches métamorphiques et roches magmatiques.</w:t>
      </w:r>
      <w:r>
        <w:rPr>
          <w:position w:val="6"/>
          <w:szCs w:val="20"/>
        </w:rPr>
        <w:t xml:space="preserve"> </w:t>
      </w:r>
    </w:p>
    <w:p w14:paraId="35152B80">
      <w:pPr>
        <w:pStyle w:val="16"/>
        <w:spacing w:line="360" w:lineRule="auto"/>
        <w:rPr>
          <w:b/>
          <w:sz w:val="24"/>
        </w:rPr>
      </w:pPr>
    </w:p>
    <w:p w14:paraId="57F3AA6B">
      <w:pPr>
        <w:autoSpaceDE w:val="0"/>
        <w:autoSpaceDN w:val="0"/>
        <w:adjustRightInd w:val="0"/>
        <w:spacing w:after="140" w:line="360" w:lineRule="auto"/>
        <w:ind w:right="180"/>
        <w:rPr>
          <w:b/>
          <w:bCs/>
          <w:sz w:val="28"/>
        </w:rPr>
      </w:pPr>
    </w:p>
    <w:p w14:paraId="6D934233">
      <w:pPr>
        <w:autoSpaceDE w:val="0"/>
        <w:autoSpaceDN w:val="0"/>
        <w:adjustRightInd w:val="0"/>
        <w:spacing w:after="140" w:line="360" w:lineRule="auto"/>
        <w:ind w:right="180"/>
        <w:jc w:val="center"/>
        <w:rPr>
          <w:b/>
          <w:bCs/>
          <w:sz w:val="28"/>
        </w:rPr>
      </w:pPr>
      <w:r>
        <w:rPr>
          <w:b/>
          <w:bCs/>
          <w:sz w:val="28"/>
        </w:rPr>
        <w:t>TECHNIQUES D’ETUDE DES ROCHES</w:t>
      </w:r>
    </w:p>
    <w:p w14:paraId="7EA22AE2">
      <w:pPr>
        <w:pStyle w:val="5"/>
        <w:spacing w:line="360" w:lineRule="auto"/>
        <w:rPr>
          <w:b/>
          <w:bCs/>
          <w:sz w:val="24"/>
        </w:rPr>
      </w:pPr>
      <w:r>
        <w:rPr>
          <w:b/>
          <w:bCs/>
          <w:sz w:val="24"/>
        </w:rPr>
        <w:t>Analyse des caractères extérieurs et physiques :</w:t>
      </w:r>
    </w:p>
    <w:p w14:paraId="5762409A">
      <w:pPr>
        <w:pStyle w:val="5"/>
        <w:spacing w:line="360" w:lineRule="auto"/>
        <w:rPr>
          <w:sz w:val="24"/>
        </w:rPr>
      </w:pPr>
      <w:r>
        <w:rPr>
          <w:sz w:val="24"/>
        </w:rPr>
        <w:t xml:space="preserve">         Les caractères extérieurs des minéraux et des roches étaient fort étudiés grâce à nos sens car pendant très longtemps la science des cristaux fut  presque uniquement descriptive ,si les caractères qui mettent nos sens à contribution peuvent maintenant être chiffrés au moyen de mesure au laboratoire il n’en reste pas moins que ces caractères organoleptiques restent les seuls dont puisse s’aider le géologue sur le terrain .     </w:t>
      </w:r>
    </w:p>
    <w:p w14:paraId="1492755E">
      <w:pPr>
        <w:autoSpaceDE w:val="0"/>
        <w:autoSpaceDN w:val="0"/>
        <w:adjustRightInd w:val="0"/>
        <w:spacing w:after="140" w:line="360" w:lineRule="auto"/>
        <w:ind w:right="180"/>
        <w:jc w:val="both"/>
        <w:rPr>
          <w:b/>
          <w:bCs/>
        </w:rPr>
      </w:pPr>
      <w:r>
        <w:rPr>
          <w:b/>
          <w:bCs/>
        </w:rPr>
        <w:t>1-Caractères organoleptique :</w:t>
      </w:r>
    </w:p>
    <w:p w14:paraId="1C218809">
      <w:pPr>
        <w:autoSpaceDE w:val="0"/>
        <w:autoSpaceDN w:val="0"/>
        <w:adjustRightInd w:val="0"/>
        <w:spacing w:after="140" w:line="360" w:lineRule="auto"/>
        <w:ind w:right="180"/>
        <w:jc w:val="both"/>
      </w:pPr>
      <w:r>
        <w:t xml:space="preserve">         Nous étudierons les divers caractères en choisissant pour critère de présentation , la qualité du sens le plus sollicité dans cette étude </w:t>
      </w:r>
    </w:p>
    <w:p w14:paraId="59BB92F3">
      <w:pPr>
        <w:pStyle w:val="8"/>
        <w:spacing w:line="360" w:lineRule="auto"/>
        <w:rPr>
          <w:b w:val="0"/>
          <w:bCs w:val="0"/>
          <w:i w:val="0"/>
          <w:iCs w:val="0"/>
          <w:sz w:val="24"/>
        </w:rPr>
      </w:pPr>
      <w:r>
        <w:rPr>
          <w:sz w:val="24"/>
        </w:rPr>
        <w:t xml:space="preserve">1-A Le toucher : </w:t>
      </w:r>
      <w:r>
        <w:rPr>
          <w:b w:val="0"/>
          <w:bCs w:val="0"/>
          <w:i w:val="0"/>
          <w:iCs w:val="0"/>
          <w:sz w:val="24"/>
        </w:rPr>
        <w:t xml:space="preserve">Le toucher permet une évaluation grossière de la dureté ,de la densité et aussi de distinguer les substances friable ou pulvérulentes…   </w:t>
      </w:r>
    </w:p>
    <w:p w14:paraId="7D383999">
      <w:pPr>
        <w:autoSpaceDE w:val="0"/>
        <w:autoSpaceDN w:val="0"/>
        <w:adjustRightInd w:val="0"/>
        <w:spacing w:after="140" w:line="360" w:lineRule="auto"/>
        <w:ind w:right="180"/>
        <w:jc w:val="both"/>
        <w:rPr>
          <w:b/>
          <w:bCs/>
          <w:u w:val="single"/>
        </w:rPr>
      </w:pPr>
      <w:r>
        <w:rPr>
          <w:b/>
          <w:bCs/>
          <w:u w:val="single"/>
        </w:rPr>
        <w:t>1-Dureté :</w:t>
      </w:r>
    </w:p>
    <w:p w14:paraId="31F22382">
      <w:pPr>
        <w:pStyle w:val="19"/>
        <w:spacing w:line="360" w:lineRule="auto"/>
        <w:rPr>
          <w:sz w:val="24"/>
        </w:rPr>
      </w:pPr>
      <w:r>
        <w:rPr>
          <w:sz w:val="24"/>
        </w:rPr>
        <w:t xml:space="preserve">         La dureté est l’indice de la résistance qu’oppose un corps solide à la destruction de sa structure pratiquement on dit q’un minérale et plus q’un autre si le premiers raye le second ; dix minéraux tests étaient couramment choisis pour repéré la dureté d’un minérale </w:t>
      </w:r>
    </w:p>
    <w:p w14:paraId="4A0B8335">
      <w:pPr>
        <w:pStyle w:val="19"/>
        <w:spacing w:line="360" w:lineRule="auto"/>
        <w:rPr>
          <w:sz w:val="24"/>
        </w:rPr>
      </w:pPr>
    </w:p>
    <w:tbl>
      <w:tblPr>
        <w:tblStyle w:val="22"/>
        <w:tblW w:w="0" w:type="auto"/>
        <w:tblInd w:w="0" w:type="dxa"/>
        <w:tblLayout w:type="fixed"/>
        <w:tblCellMar>
          <w:top w:w="0" w:type="dxa"/>
          <w:left w:w="0" w:type="dxa"/>
          <w:bottom w:w="0" w:type="dxa"/>
          <w:right w:w="0" w:type="dxa"/>
        </w:tblCellMar>
      </w:tblPr>
      <w:tblGrid>
        <w:gridCol w:w="300"/>
        <w:gridCol w:w="1015"/>
        <w:gridCol w:w="485"/>
        <w:gridCol w:w="894"/>
        <w:gridCol w:w="2406"/>
        <w:gridCol w:w="2640"/>
        <w:gridCol w:w="540"/>
      </w:tblGrid>
      <w:tr w14:paraId="1F5C63FD">
        <w:tblPrEx>
          <w:tblCellMar>
            <w:top w:w="0" w:type="dxa"/>
            <w:left w:w="0" w:type="dxa"/>
            <w:bottom w:w="0" w:type="dxa"/>
            <w:right w:w="0" w:type="dxa"/>
          </w:tblCellMar>
        </w:tblPrEx>
        <w:tc>
          <w:tcPr>
            <w:tcW w:w="300" w:type="dxa"/>
            <w:shd w:val="solid" w:color="D9D6C5" w:fill="auto"/>
          </w:tcPr>
          <w:p w14:paraId="15B7A003">
            <w:pPr>
              <w:autoSpaceDE w:val="0"/>
              <w:autoSpaceDN w:val="0"/>
              <w:adjustRightInd w:val="0"/>
              <w:spacing w:before="40" w:after="40" w:line="360" w:lineRule="auto"/>
              <w:ind w:left="100" w:right="100"/>
            </w:pPr>
          </w:p>
          <w:p w14:paraId="4C195465">
            <w:pPr>
              <w:autoSpaceDE w:val="0"/>
              <w:autoSpaceDN w:val="0"/>
              <w:adjustRightInd w:val="0"/>
              <w:spacing w:before="40" w:after="40" w:line="360" w:lineRule="auto"/>
              <w:ind w:left="100" w:right="100"/>
            </w:pPr>
          </w:p>
        </w:tc>
        <w:tc>
          <w:tcPr>
            <w:tcW w:w="1015" w:type="dxa"/>
            <w:shd w:val="solid" w:color="D9D6C5" w:fill="auto"/>
          </w:tcPr>
          <w:p w14:paraId="42C36615">
            <w:pPr>
              <w:autoSpaceDE w:val="0"/>
              <w:autoSpaceDN w:val="0"/>
              <w:adjustRightInd w:val="0"/>
              <w:spacing w:before="40" w:after="40" w:line="360" w:lineRule="auto"/>
              <w:ind w:left="100" w:right="100"/>
            </w:pPr>
          </w:p>
          <w:p w14:paraId="1B589E72">
            <w:pPr>
              <w:autoSpaceDE w:val="0"/>
              <w:autoSpaceDN w:val="0"/>
              <w:adjustRightInd w:val="0"/>
              <w:spacing w:before="40" w:after="40" w:line="360" w:lineRule="auto"/>
              <w:ind w:left="100" w:right="100"/>
            </w:pPr>
          </w:p>
        </w:tc>
        <w:tc>
          <w:tcPr>
            <w:tcW w:w="1379" w:type="dxa"/>
            <w:gridSpan w:val="2"/>
            <w:shd w:val="solid" w:color="D9D6C5" w:fill="auto"/>
          </w:tcPr>
          <w:p w14:paraId="5B17CC94">
            <w:pPr>
              <w:autoSpaceDE w:val="0"/>
              <w:autoSpaceDN w:val="0"/>
              <w:adjustRightInd w:val="0"/>
              <w:spacing w:before="40" w:after="40" w:line="360" w:lineRule="auto"/>
              <w:ind w:left="100" w:right="100"/>
            </w:pPr>
          </w:p>
          <w:p w14:paraId="123B70B4">
            <w:pPr>
              <w:autoSpaceDE w:val="0"/>
              <w:autoSpaceDN w:val="0"/>
              <w:adjustRightInd w:val="0"/>
              <w:spacing w:before="40" w:after="40" w:line="360" w:lineRule="auto"/>
              <w:ind w:left="100" w:right="100"/>
            </w:pPr>
          </w:p>
        </w:tc>
        <w:tc>
          <w:tcPr>
            <w:tcW w:w="2406" w:type="dxa"/>
            <w:shd w:val="solid" w:color="D9D6C5" w:fill="auto"/>
          </w:tcPr>
          <w:p w14:paraId="10C65396">
            <w:pPr>
              <w:autoSpaceDE w:val="0"/>
              <w:autoSpaceDN w:val="0"/>
              <w:adjustRightInd w:val="0"/>
              <w:spacing w:before="40" w:after="40" w:line="360" w:lineRule="auto"/>
              <w:ind w:left="100" w:right="100"/>
            </w:pPr>
          </w:p>
          <w:p w14:paraId="5340EC5C">
            <w:pPr>
              <w:autoSpaceDE w:val="0"/>
              <w:autoSpaceDN w:val="0"/>
              <w:adjustRightInd w:val="0"/>
              <w:spacing w:before="40" w:after="40" w:line="360" w:lineRule="auto"/>
              <w:ind w:left="100" w:right="100"/>
            </w:pPr>
          </w:p>
        </w:tc>
        <w:tc>
          <w:tcPr>
            <w:tcW w:w="3180" w:type="dxa"/>
            <w:gridSpan w:val="2"/>
            <w:shd w:val="solid" w:color="D9D6C5" w:fill="auto"/>
          </w:tcPr>
          <w:p w14:paraId="116E2CB4">
            <w:pPr>
              <w:autoSpaceDE w:val="0"/>
              <w:autoSpaceDN w:val="0"/>
              <w:adjustRightInd w:val="0"/>
              <w:spacing w:before="40" w:after="40" w:line="360" w:lineRule="auto"/>
              <w:ind w:left="100" w:right="100"/>
            </w:pPr>
          </w:p>
          <w:p w14:paraId="6DE9A56C">
            <w:pPr>
              <w:autoSpaceDE w:val="0"/>
              <w:autoSpaceDN w:val="0"/>
              <w:adjustRightInd w:val="0"/>
              <w:spacing w:before="40" w:after="40" w:line="360" w:lineRule="auto"/>
              <w:ind w:left="100" w:right="100"/>
            </w:pPr>
          </w:p>
        </w:tc>
      </w:tr>
      <w:tr w14:paraId="379362B5">
        <w:tblPrEx>
          <w:tblCellMar>
            <w:top w:w="0" w:type="dxa"/>
            <w:left w:w="0" w:type="dxa"/>
            <w:bottom w:w="0" w:type="dxa"/>
            <w:right w:w="0" w:type="dxa"/>
          </w:tblCellMar>
        </w:tblPrEx>
        <w:trPr>
          <w:trHeight w:val="84" w:hRule="atLeast"/>
        </w:trPr>
        <w:tc>
          <w:tcPr>
            <w:tcW w:w="300" w:type="dxa"/>
            <w:shd w:val="solid" w:color="D9D6C5" w:fill="auto"/>
          </w:tcPr>
          <w:p w14:paraId="3F49E261">
            <w:pPr>
              <w:autoSpaceDE w:val="0"/>
              <w:autoSpaceDN w:val="0"/>
              <w:adjustRightInd w:val="0"/>
              <w:spacing w:before="40" w:after="40" w:line="360" w:lineRule="auto"/>
              <w:ind w:left="100" w:right="100"/>
            </w:pPr>
          </w:p>
          <w:p w14:paraId="4C21B141">
            <w:pPr>
              <w:autoSpaceDE w:val="0"/>
              <w:autoSpaceDN w:val="0"/>
              <w:adjustRightInd w:val="0"/>
              <w:spacing w:before="40" w:after="40" w:line="360" w:lineRule="auto"/>
              <w:ind w:left="100" w:right="100"/>
            </w:pPr>
          </w:p>
        </w:tc>
        <w:tc>
          <w:tcPr>
            <w:tcW w:w="1015" w:type="dxa"/>
            <w:shd w:val="solid" w:color="D9D6C5" w:fill="auto"/>
          </w:tcPr>
          <w:p w14:paraId="7A7A2FC0">
            <w:pPr>
              <w:autoSpaceDE w:val="0"/>
              <w:autoSpaceDN w:val="0"/>
              <w:adjustRightInd w:val="0"/>
              <w:spacing w:before="40" w:after="40" w:line="360" w:lineRule="auto"/>
              <w:ind w:left="100" w:right="100"/>
            </w:pPr>
            <w:r>
              <w:rPr>
                <w:rFonts w:ascii="Arial" w:hAnsi="Arial" w:cs="Arial"/>
                <w:color w:val="972938"/>
                <w:szCs w:val="16"/>
              </w:rPr>
              <w:t>MINÉRAL</w:t>
            </w:r>
          </w:p>
        </w:tc>
        <w:tc>
          <w:tcPr>
            <w:tcW w:w="1379" w:type="dxa"/>
            <w:gridSpan w:val="2"/>
            <w:shd w:val="solid" w:color="D9D6C5" w:fill="auto"/>
          </w:tcPr>
          <w:p w14:paraId="46CDD33D">
            <w:pPr>
              <w:autoSpaceDE w:val="0"/>
              <w:autoSpaceDN w:val="0"/>
              <w:adjustRightInd w:val="0"/>
              <w:spacing w:before="40" w:after="40" w:line="360" w:lineRule="auto"/>
              <w:ind w:left="100" w:right="100"/>
            </w:pPr>
            <w:r>
              <w:rPr>
                <w:rFonts w:ascii="Arial" w:hAnsi="Arial" w:cs="Arial"/>
                <w:color w:val="972938"/>
                <w:szCs w:val="16"/>
              </w:rPr>
              <w:t>DURETÉ</w:t>
            </w:r>
          </w:p>
        </w:tc>
        <w:tc>
          <w:tcPr>
            <w:tcW w:w="2406" w:type="dxa"/>
            <w:shd w:val="solid" w:color="D9D6C5" w:fill="auto"/>
          </w:tcPr>
          <w:p w14:paraId="06F26D6F">
            <w:pPr>
              <w:autoSpaceDE w:val="0"/>
              <w:autoSpaceDN w:val="0"/>
              <w:adjustRightInd w:val="0"/>
              <w:spacing w:before="40" w:after="40" w:line="360" w:lineRule="auto"/>
              <w:ind w:left="100" w:right="100"/>
            </w:pPr>
            <w:r>
              <w:rPr>
                <w:rFonts w:ascii="Arial" w:hAnsi="Arial" w:cs="Arial"/>
                <w:color w:val="972938"/>
                <w:szCs w:val="16"/>
              </w:rPr>
              <w:t>TESTS COMMUNS</w:t>
            </w:r>
          </w:p>
        </w:tc>
        <w:tc>
          <w:tcPr>
            <w:tcW w:w="3180" w:type="dxa"/>
            <w:gridSpan w:val="2"/>
            <w:shd w:val="solid" w:color="D9D6C5" w:fill="auto"/>
          </w:tcPr>
          <w:p w14:paraId="4C381E03">
            <w:pPr>
              <w:autoSpaceDE w:val="0"/>
              <w:autoSpaceDN w:val="0"/>
              <w:adjustRightInd w:val="0"/>
              <w:spacing w:before="40" w:after="40" w:line="360" w:lineRule="auto"/>
              <w:ind w:left="100" w:right="100"/>
            </w:pPr>
          </w:p>
          <w:p w14:paraId="04635306">
            <w:pPr>
              <w:autoSpaceDE w:val="0"/>
              <w:autoSpaceDN w:val="0"/>
              <w:adjustRightInd w:val="0"/>
              <w:spacing w:before="40" w:after="40" w:line="360" w:lineRule="auto"/>
              <w:ind w:left="100" w:right="100"/>
            </w:pPr>
          </w:p>
        </w:tc>
      </w:tr>
      <w:tr w14:paraId="5DCB78DE">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747FC569">
            <w:pPr>
              <w:autoSpaceDE w:val="0"/>
              <w:autoSpaceDN w:val="0"/>
              <w:adjustRightInd w:val="0"/>
              <w:spacing w:before="40" w:after="40" w:line="360" w:lineRule="auto"/>
              <w:ind w:left="100" w:right="100"/>
            </w:pPr>
          </w:p>
          <w:p w14:paraId="6DC8AA74">
            <w:pPr>
              <w:autoSpaceDE w:val="0"/>
              <w:autoSpaceDN w:val="0"/>
              <w:adjustRightInd w:val="0"/>
              <w:spacing w:before="40" w:after="40" w:line="360" w:lineRule="auto"/>
              <w:ind w:left="100" w:right="100"/>
            </w:pPr>
          </w:p>
        </w:tc>
        <w:tc>
          <w:tcPr>
            <w:tcW w:w="1015" w:type="dxa"/>
            <w:tcBorders>
              <w:top w:val="nil"/>
              <w:left w:val="single" w:color="A09683" w:sz="6" w:space="0"/>
              <w:bottom w:val="nil"/>
              <w:right w:val="nil"/>
            </w:tcBorders>
            <w:shd w:val="solid" w:color="EBEAE1" w:fill="auto"/>
          </w:tcPr>
          <w:p w14:paraId="21F212BF">
            <w:pPr>
              <w:autoSpaceDE w:val="0"/>
              <w:autoSpaceDN w:val="0"/>
              <w:adjustRightInd w:val="0"/>
              <w:spacing w:before="40" w:after="40" w:line="360" w:lineRule="auto"/>
              <w:ind w:left="100" w:right="-305"/>
              <w:jc w:val="both"/>
            </w:pPr>
            <w:r>
              <w:rPr>
                <w:rFonts w:ascii="Arial" w:hAnsi="Arial" w:cs="Arial"/>
                <w:szCs w:val="16"/>
              </w:rPr>
              <w:t>Talc</w:t>
            </w:r>
          </w:p>
        </w:tc>
        <w:tc>
          <w:tcPr>
            <w:tcW w:w="485" w:type="dxa"/>
            <w:shd w:val="solid" w:color="EBEAE1" w:fill="auto"/>
          </w:tcPr>
          <w:p w14:paraId="61C348ED">
            <w:pPr>
              <w:autoSpaceDE w:val="0"/>
              <w:autoSpaceDN w:val="0"/>
              <w:adjustRightInd w:val="0"/>
              <w:spacing w:before="40" w:after="40" w:line="360" w:lineRule="auto"/>
              <w:ind w:left="100" w:right="-305"/>
              <w:jc w:val="both"/>
            </w:pPr>
            <w:r>
              <w:rPr>
                <w:rFonts w:ascii="Arial" w:hAnsi="Arial" w:cs="Arial"/>
                <w:szCs w:val="16"/>
              </w:rPr>
              <w:t>1</w:t>
            </w:r>
          </w:p>
        </w:tc>
        <w:tc>
          <w:tcPr>
            <w:tcW w:w="894" w:type="dxa"/>
            <w:shd w:val="solid" w:color="EBEAE1" w:fill="auto"/>
          </w:tcPr>
          <w:p w14:paraId="69E63E0C">
            <w:pPr>
              <w:autoSpaceDE w:val="0"/>
              <w:autoSpaceDN w:val="0"/>
              <w:adjustRightInd w:val="0"/>
              <w:spacing w:before="40" w:after="40" w:line="360" w:lineRule="auto"/>
              <w:ind w:left="100" w:right="-305"/>
              <w:jc w:val="both"/>
            </w:pPr>
          </w:p>
          <w:p w14:paraId="618F60E3">
            <w:pPr>
              <w:autoSpaceDE w:val="0"/>
              <w:autoSpaceDN w:val="0"/>
              <w:adjustRightInd w:val="0"/>
              <w:spacing w:before="40" w:after="40" w:line="360" w:lineRule="auto"/>
              <w:ind w:left="100" w:right="-305"/>
              <w:jc w:val="both"/>
            </w:pPr>
          </w:p>
        </w:tc>
        <w:tc>
          <w:tcPr>
            <w:tcW w:w="5046" w:type="dxa"/>
            <w:gridSpan w:val="2"/>
            <w:shd w:val="solid" w:color="EBEAE1" w:fill="auto"/>
          </w:tcPr>
          <w:p w14:paraId="0E88EFFE">
            <w:pPr>
              <w:autoSpaceDE w:val="0"/>
              <w:autoSpaceDN w:val="0"/>
              <w:adjustRightInd w:val="0"/>
              <w:spacing w:before="40" w:after="40" w:line="360" w:lineRule="auto"/>
              <w:ind w:left="100" w:right="-305"/>
            </w:pPr>
            <w:r>
              <w:rPr>
                <w:rFonts w:ascii="Arial" w:hAnsi="Arial" w:cs="Arial"/>
                <w:szCs w:val="16"/>
              </w:rPr>
              <w:t>Rayé par l’ongle</w:t>
            </w:r>
          </w:p>
        </w:tc>
        <w:tc>
          <w:tcPr>
            <w:tcW w:w="540" w:type="dxa"/>
            <w:shd w:val="solid" w:color="D9D6C5" w:fill="auto"/>
          </w:tcPr>
          <w:p w14:paraId="6361DCC4">
            <w:pPr>
              <w:autoSpaceDE w:val="0"/>
              <w:autoSpaceDN w:val="0"/>
              <w:adjustRightInd w:val="0"/>
              <w:spacing w:before="40" w:after="40" w:line="360" w:lineRule="auto"/>
              <w:ind w:left="100" w:right="100"/>
            </w:pPr>
          </w:p>
          <w:p w14:paraId="669B60B9">
            <w:pPr>
              <w:autoSpaceDE w:val="0"/>
              <w:autoSpaceDN w:val="0"/>
              <w:adjustRightInd w:val="0"/>
              <w:spacing w:before="40" w:after="40" w:line="360" w:lineRule="auto"/>
              <w:ind w:left="100" w:right="1780"/>
            </w:pPr>
          </w:p>
        </w:tc>
      </w:tr>
      <w:tr w14:paraId="4188B359">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5D4F9052">
            <w:pPr>
              <w:autoSpaceDE w:val="0"/>
              <w:autoSpaceDN w:val="0"/>
              <w:adjustRightInd w:val="0"/>
              <w:spacing w:before="40" w:after="40" w:line="360" w:lineRule="auto"/>
              <w:ind w:left="100" w:right="100"/>
            </w:pPr>
          </w:p>
          <w:p w14:paraId="34D287B9">
            <w:pPr>
              <w:autoSpaceDE w:val="0"/>
              <w:autoSpaceDN w:val="0"/>
              <w:adjustRightInd w:val="0"/>
              <w:spacing w:before="40" w:after="40" w:line="360" w:lineRule="auto"/>
              <w:ind w:left="100" w:right="100"/>
            </w:pPr>
          </w:p>
        </w:tc>
        <w:tc>
          <w:tcPr>
            <w:tcW w:w="1015" w:type="dxa"/>
            <w:tcBorders>
              <w:top w:val="nil"/>
              <w:left w:val="single" w:color="A09683" w:sz="6" w:space="0"/>
              <w:bottom w:val="nil"/>
              <w:right w:val="nil"/>
            </w:tcBorders>
            <w:shd w:val="solid" w:color="D9D6C5" w:fill="auto"/>
          </w:tcPr>
          <w:p w14:paraId="389DB3E9">
            <w:pPr>
              <w:autoSpaceDE w:val="0"/>
              <w:autoSpaceDN w:val="0"/>
              <w:adjustRightInd w:val="0"/>
              <w:spacing w:before="40" w:after="40" w:line="360" w:lineRule="auto"/>
              <w:ind w:left="100" w:right="-305"/>
              <w:jc w:val="both"/>
            </w:pPr>
            <w:r>
              <w:rPr>
                <w:rFonts w:ascii="Arial" w:hAnsi="Arial" w:cs="Arial"/>
                <w:szCs w:val="16"/>
              </w:rPr>
              <w:t>Gypse</w:t>
            </w:r>
          </w:p>
        </w:tc>
        <w:tc>
          <w:tcPr>
            <w:tcW w:w="485" w:type="dxa"/>
            <w:shd w:val="solid" w:color="D9D6C5" w:fill="auto"/>
          </w:tcPr>
          <w:p w14:paraId="2A7CC593">
            <w:pPr>
              <w:autoSpaceDE w:val="0"/>
              <w:autoSpaceDN w:val="0"/>
              <w:adjustRightInd w:val="0"/>
              <w:spacing w:before="40" w:after="40" w:line="360" w:lineRule="auto"/>
              <w:ind w:left="100" w:right="-305"/>
              <w:jc w:val="both"/>
            </w:pPr>
            <w:r>
              <w:rPr>
                <w:rFonts w:ascii="Arial" w:hAnsi="Arial" w:cs="Arial"/>
                <w:szCs w:val="16"/>
              </w:rPr>
              <w:t>2</w:t>
            </w:r>
          </w:p>
        </w:tc>
        <w:tc>
          <w:tcPr>
            <w:tcW w:w="894" w:type="dxa"/>
            <w:shd w:val="solid" w:color="D9D6C5" w:fill="auto"/>
          </w:tcPr>
          <w:p w14:paraId="5A4697CA">
            <w:pPr>
              <w:autoSpaceDE w:val="0"/>
              <w:autoSpaceDN w:val="0"/>
              <w:adjustRightInd w:val="0"/>
              <w:spacing w:before="40" w:after="40" w:line="360" w:lineRule="auto"/>
              <w:ind w:left="100" w:right="-305"/>
              <w:jc w:val="both"/>
            </w:pPr>
          </w:p>
          <w:p w14:paraId="7D0C37B5">
            <w:pPr>
              <w:autoSpaceDE w:val="0"/>
              <w:autoSpaceDN w:val="0"/>
              <w:adjustRightInd w:val="0"/>
              <w:spacing w:before="40" w:after="40" w:line="360" w:lineRule="auto"/>
              <w:ind w:left="100" w:right="-305"/>
              <w:jc w:val="both"/>
            </w:pPr>
          </w:p>
        </w:tc>
        <w:tc>
          <w:tcPr>
            <w:tcW w:w="5046" w:type="dxa"/>
            <w:gridSpan w:val="2"/>
            <w:shd w:val="solid" w:color="D9D6C5" w:fill="auto"/>
          </w:tcPr>
          <w:p w14:paraId="36C66B98">
            <w:pPr>
              <w:autoSpaceDE w:val="0"/>
              <w:autoSpaceDN w:val="0"/>
              <w:adjustRightInd w:val="0"/>
              <w:spacing w:before="40" w:after="40" w:line="360" w:lineRule="auto"/>
              <w:ind w:left="100" w:right="-305"/>
            </w:pPr>
            <w:r>
              <w:rPr>
                <w:rFonts w:ascii="Arial" w:hAnsi="Arial" w:cs="Arial"/>
                <w:szCs w:val="16"/>
              </w:rPr>
              <w:t>Rayé par l’ongle</w:t>
            </w:r>
          </w:p>
        </w:tc>
        <w:tc>
          <w:tcPr>
            <w:tcW w:w="540" w:type="dxa"/>
            <w:shd w:val="solid" w:color="D9D6C5" w:fill="auto"/>
          </w:tcPr>
          <w:p w14:paraId="1FBEF251">
            <w:pPr>
              <w:autoSpaceDE w:val="0"/>
              <w:autoSpaceDN w:val="0"/>
              <w:adjustRightInd w:val="0"/>
              <w:spacing w:before="40" w:after="40" w:line="360" w:lineRule="auto"/>
              <w:ind w:left="100" w:right="100"/>
            </w:pPr>
          </w:p>
          <w:p w14:paraId="3243B2C5">
            <w:pPr>
              <w:autoSpaceDE w:val="0"/>
              <w:autoSpaceDN w:val="0"/>
              <w:adjustRightInd w:val="0"/>
              <w:spacing w:before="40" w:after="40" w:line="360" w:lineRule="auto"/>
              <w:ind w:left="100" w:right="100"/>
            </w:pPr>
          </w:p>
        </w:tc>
      </w:tr>
      <w:tr w14:paraId="370CD340">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12882CAE">
            <w:pPr>
              <w:autoSpaceDE w:val="0"/>
              <w:autoSpaceDN w:val="0"/>
              <w:adjustRightInd w:val="0"/>
              <w:spacing w:before="40" w:after="40" w:line="360" w:lineRule="auto"/>
              <w:ind w:left="100" w:right="100"/>
            </w:pPr>
          </w:p>
          <w:p w14:paraId="4257F471">
            <w:pPr>
              <w:autoSpaceDE w:val="0"/>
              <w:autoSpaceDN w:val="0"/>
              <w:adjustRightInd w:val="0"/>
              <w:spacing w:before="40" w:after="40" w:line="360" w:lineRule="auto"/>
              <w:ind w:left="100" w:right="100"/>
            </w:pPr>
          </w:p>
        </w:tc>
        <w:tc>
          <w:tcPr>
            <w:tcW w:w="1015" w:type="dxa"/>
            <w:tcBorders>
              <w:top w:val="nil"/>
              <w:left w:val="single" w:color="A09683" w:sz="6" w:space="0"/>
              <w:bottom w:val="nil"/>
              <w:right w:val="nil"/>
            </w:tcBorders>
            <w:shd w:val="solid" w:color="EBEAE1" w:fill="auto"/>
          </w:tcPr>
          <w:p w14:paraId="1169556D">
            <w:pPr>
              <w:autoSpaceDE w:val="0"/>
              <w:autoSpaceDN w:val="0"/>
              <w:adjustRightInd w:val="0"/>
              <w:spacing w:before="40" w:after="40" w:line="360" w:lineRule="auto"/>
              <w:ind w:left="100" w:right="-305"/>
              <w:jc w:val="both"/>
            </w:pPr>
            <w:r>
              <w:rPr>
                <w:rFonts w:ascii="Arial" w:hAnsi="Arial" w:cs="Arial"/>
                <w:szCs w:val="16"/>
              </w:rPr>
              <w:t>Calcite</w:t>
            </w:r>
          </w:p>
        </w:tc>
        <w:tc>
          <w:tcPr>
            <w:tcW w:w="485" w:type="dxa"/>
            <w:shd w:val="solid" w:color="EBEAE1" w:fill="auto"/>
          </w:tcPr>
          <w:p w14:paraId="1F0E9C7C">
            <w:pPr>
              <w:autoSpaceDE w:val="0"/>
              <w:autoSpaceDN w:val="0"/>
              <w:adjustRightInd w:val="0"/>
              <w:spacing w:before="40" w:after="40" w:line="360" w:lineRule="auto"/>
              <w:ind w:left="100" w:right="-305"/>
              <w:jc w:val="both"/>
            </w:pPr>
            <w:r>
              <w:rPr>
                <w:rFonts w:ascii="Arial" w:hAnsi="Arial" w:cs="Arial"/>
                <w:szCs w:val="16"/>
              </w:rPr>
              <w:t>3</w:t>
            </w:r>
          </w:p>
        </w:tc>
        <w:tc>
          <w:tcPr>
            <w:tcW w:w="894" w:type="dxa"/>
            <w:shd w:val="solid" w:color="EBEAE1" w:fill="auto"/>
          </w:tcPr>
          <w:p w14:paraId="156F4EB4">
            <w:pPr>
              <w:autoSpaceDE w:val="0"/>
              <w:autoSpaceDN w:val="0"/>
              <w:adjustRightInd w:val="0"/>
              <w:spacing w:before="40" w:after="40" w:line="360" w:lineRule="auto"/>
              <w:ind w:left="100" w:right="-305"/>
              <w:jc w:val="both"/>
            </w:pPr>
          </w:p>
          <w:p w14:paraId="6A622432">
            <w:pPr>
              <w:autoSpaceDE w:val="0"/>
              <w:autoSpaceDN w:val="0"/>
              <w:adjustRightInd w:val="0"/>
              <w:spacing w:before="40" w:after="40" w:line="360" w:lineRule="auto"/>
              <w:ind w:left="100" w:right="-305"/>
              <w:jc w:val="both"/>
            </w:pPr>
          </w:p>
        </w:tc>
        <w:tc>
          <w:tcPr>
            <w:tcW w:w="5046" w:type="dxa"/>
            <w:gridSpan w:val="2"/>
            <w:shd w:val="solid" w:color="EBEAE1" w:fill="auto"/>
          </w:tcPr>
          <w:p w14:paraId="0D4EFEEB">
            <w:pPr>
              <w:autoSpaceDE w:val="0"/>
              <w:autoSpaceDN w:val="0"/>
              <w:adjustRightInd w:val="0"/>
              <w:spacing w:before="40" w:after="40" w:line="360" w:lineRule="auto"/>
              <w:ind w:left="100" w:right="-305"/>
            </w:pPr>
            <w:r>
              <w:rPr>
                <w:rFonts w:ascii="Arial" w:hAnsi="Arial" w:cs="Arial"/>
                <w:szCs w:val="16"/>
              </w:rPr>
              <w:t>Rayé par une pièce de monnaie</w:t>
            </w:r>
          </w:p>
        </w:tc>
        <w:tc>
          <w:tcPr>
            <w:tcW w:w="540" w:type="dxa"/>
            <w:shd w:val="solid" w:color="D9D6C5" w:fill="auto"/>
          </w:tcPr>
          <w:p w14:paraId="15F9F301">
            <w:pPr>
              <w:autoSpaceDE w:val="0"/>
              <w:autoSpaceDN w:val="0"/>
              <w:adjustRightInd w:val="0"/>
              <w:spacing w:before="40" w:after="40" w:line="360" w:lineRule="auto"/>
              <w:ind w:left="100" w:right="100"/>
            </w:pPr>
          </w:p>
          <w:p w14:paraId="671D85E4">
            <w:pPr>
              <w:autoSpaceDE w:val="0"/>
              <w:autoSpaceDN w:val="0"/>
              <w:adjustRightInd w:val="0"/>
              <w:spacing w:before="40" w:after="40" w:line="360" w:lineRule="auto"/>
              <w:ind w:left="100" w:right="100"/>
            </w:pPr>
          </w:p>
        </w:tc>
      </w:tr>
      <w:tr w14:paraId="46422075">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6D421A42">
            <w:pPr>
              <w:autoSpaceDE w:val="0"/>
              <w:autoSpaceDN w:val="0"/>
              <w:adjustRightInd w:val="0"/>
              <w:spacing w:before="40" w:after="40" w:line="360" w:lineRule="auto"/>
              <w:ind w:left="100" w:right="100"/>
            </w:pPr>
          </w:p>
          <w:p w14:paraId="46B91CE7">
            <w:pPr>
              <w:autoSpaceDE w:val="0"/>
              <w:autoSpaceDN w:val="0"/>
              <w:adjustRightInd w:val="0"/>
              <w:spacing w:before="40" w:after="40" w:line="360" w:lineRule="auto"/>
              <w:ind w:left="100" w:right="100"/>
            </w:pPr>
          </w:p>
        </w:tc>
        <w:tc>
          <w:tcPr>
            <w:tcW w:w="1015" w:type="dxa"/>
            <w:tcBorders>
              <w:top w:val="nil"/>
              <w:left w:val="single" w:color="A09683" w:sz="6" w:space="0"/>
              <w:bottom w:val="nil"/>
              <w:right w:val="nil"/>
            </w:tcBorders>
            <w:shd w:val="solid" w:color="D9D6C5" w:fill="auto"/>
          </w:tcPr>
          <w:p w14:paraId="352E4FF7">
            <w:pPr>
              <w:autoSpaceDE w:val="0"/>
              <w:autoSpaceDN w:val="0"/>
              <w:adjustRightInd w:val="0"/>
              <w:spacing w:before="40" w:after="40" w:line="360" w:lineRule="auto"/>
              <w:ind w:left="100" w:right="-305"/>
              <w:jc w:val="both"/>
            </w:pPr>
            <w:r>
              <w:rPr>
                <w:rFonts w:ascii="Arial" w:hAnsi="Arial" w:cs="Arial"/>
                <w:szCs w:val="16"/>
              </w:rPr>
              <w:t>Spath</w:t>
            </w:r>
          </w:p>
        </w:tc>
        <w:tc>
          <w:tcPr>
            <w:tcW w:w="485" w:type="dxa"/>
            <w:shd w:val="solid" w:color="D9D6C5" w:fill="auto"/>
          </w:tcPr>
          <w:p w14:paraId="583D21C5">
            <w:pPr>
              <w:autoSpaceDE w:val="0"/>
              <w:autoSpaceDN w:val="0"/>
              <w:adjustRightInd w:val="0"/>
              <w:spacing w:before="40" w:after="40" w:line="360" w:lineRule="auto"/>
              <w:ind w:left="100" w:right="-305"/>
              <w:jc w:val="both"/>
            </w:pPr>
            <w:r>
              <w:rPr>
                <w:rFonts w:ascii="Arial" w:hAnsi="Arial" w:cs="Arial"/>
                <w:szCs w:val="16"/>
              </w:rPr>
              <w:t>4</w:t>
            </w:r>
          </w:p>
        </w:tc>
        <w:tc>
          <w:tcPr>
            <w:tcW w:w="894" w:type="dxa"/>
            <w:shd w:val="solid" w:color="D9D6C5" w:fill="auto"/>
          </w:tcPr>
          <w:p w14:paraId="28C56E9C">
            <w:pPr>
              <w:autoSpaceDE w:val="0"/>
              <w:autoSpaceDN w:val="0"/>
              <w:adjustRightInd w:val="0"/>
              <w:spacing w:before="40" w:after="40" w:line="360" w:lineRule="auto"/>
              <w:ind w:left="100" w:right="-305"/>
              <w:jc w:val="both"/>
            </w:pPr>
          </w:p>
          <w:p w14:paraId="5042D3BB">
            <w:pPr>
              <w:autoSpaceDE w:val="0"/>
              <w:autoSpaceDN w:val="0"/>
              <w:adjustRightInd w:val="0"/>
              <w:spacing w:before="40" w:after="40" w:line="360" w:lineRule="auto"/>
              <w:ind w:left="100" w:right="-305"/>
              <w:jc w:val="both"/>
            </w:pPr>
          </w:p>
        </w:tc>
        <w:tc>
          <w:tcPr>
            <w:tcW w:w="5046" w:type="dxa"/>
            <w:gridSpan w:val="2"/>
            <w:shd w:val="solid" w:color="D9D6C5" w:fill="auto"/>
          </w:tcPr>
          <w:p w14:paraId="6D3EC313">
            <w:pPr>
              <w:autoSpaceDE w:val="0"/>
              <w:autoSpaceDN w:val="0"/>
              <w:adjustRightInd w:val="0"/>
              <w:spacing w:before="40" w:after="40" w:line="360" w:lineRule="auto"/>
              <w:ind w:left="100" w:right="-305"/>
            </w:pPr>
            <w:r>
              <w:rPr>
                <w:rFonts w:ascii="Arial" w:hAnsi="Arial" w:cs="Arial"/>
                <w:szCs w:val="16"/>
              </w:rPr>
              <w:t>Rayé par une lame de couteau</w:t>
            </w:r>
            <w:r>
              <w:br w:type="textWrapping"/>
            </w:r>
            <w:r>
              <w:rPr>
                <w:rFonts w:ascii="Arial" w:hAnsi="Arial" w:cs="Arial"/>
                <w:szCs w:val="16"/>
              </w:rPr>
              <w:t>ou par un morceau de verre</w:t>
            </w:r>
          </w:p>
        </w:tc>
        <w:tc>
          <w:tcPr>
            <w:tcW w:w="540" w:type="dxa"/>
            <w:shd w:val="solid" w:color="D9D6C5" w:fill="auto"/>
          </w:tcPr>
          <w:p w14:paraId="37C2644B">
            <w:pPr>
              <w:autoSpaceDE w:val="0"/>
              <w:autoSpaceDN w:val="0"/>
              <w:adjustRightInd w:val="0"/>
              <w:spacing w:before="40" w:after="40" w:line="360" w:lineRule="auto"/>
              <w:ind w:left="100" w:right="100"/>
            </w:pPr>
          </w:p>
          <w:p w14:paraId="04D8358C">
            <w:pPr>
              <w:autoSpaceDE w:val="0"/>
              <w:autoSpaceDN w:val="0"/>
              <w:adjustRightInd w:val="0"/>
              <w:spacing w:before="40" w:after="40" w:line="360" w:lineRule="auto"/>
              <w:ind w:left="100" w:right="100"/>
            </w:pPr>
          </w:p>
        </w:tc>
      </w:tr>
      <w:tr w14:paraId="766B9670">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36A30610">
            <w:pPr>
              <w:autoSpaceDE w:val="0"/>
              <w:autoSpaceDN w:val="0"/>
              <w:adjustRightInd w:val="0"/>
              <w:spacing w:before="40" w:after="40" w:line="360" w:lineRule="auto"/>
              <w:ind w:left="100" w:right="100"/>
            </w:pPr>
          </w:p>
          <w:p w14:paraId="72A50DDD">
            <w:pPr>
              <w:autoSpaceDE w:val="0"/>
              <w:autoSpaceDN w:val="0"/>
              <w:adjustRightInd w:val="0"/>
              <w:spacing w:before="40" w:after="40" w:line="360" w:lineRule="auto"/>
              <w:ind w:left="100" w:right="100"/>
            </w:pPr>
          </w:p>
        </w:tc>
        <w:tc>
          <w:tcPr>
            <w:tcW w:w="1015" w:type="dxa"/>
            <w:tcBorders>
              <w:top w:val="nil"/>
              <w:left w:val="single" w:color="A09683" w:sz="6" w:space="0"/>
              <w:bottom w:val="nil"/>
              <w:right w:val="nil"/>
            </w:tcBorders>
            <w:shd w:val="solid" w:color="EBEAE1" w:fill="auto"/>
          </w:tcPr>
          <w:p w14:paraId="6396351C">
            <w:pPr>
              <w:autoSpaceDE w:val="0"/>
              <w:autoSpaceDN w:val="0"/>
              <w:adjustRightInd w:val="0"/>
              <w:spacing w:before="40" w:after="40" w:line="360" w:lineRule="auto"/>
              <w:ind w:left="100" w:right="-305"/>
              <w:jc w:val="both"/>
            </w:pPr>
            <w:r>
              <w:rPr>
                <w:rFonts w:ascii="Arial" w:hAnsi="Arial" w:cs="Arial"/>
                <w:szCs w:val="16"/>
              </w:rPr>
              <w:t>Apatite</w:t>
            </w:r>
          </w:p>
        </w:tc>
        <w:tc>
          <w:tcPr>
            <w:tcW w:w="485" w:type="dxa"/>
            <w:shd w:val="solid" w:color="EBEAE1" w:fill="auto"/>
          </w:tcPr>
          <w:p w14:paraId="5F08AF3A">
            <w:pPr>
              <w:autoSpaceDE w:val="0"/>
              <w:autoSpaceDN w:val="0"/>
              <w:adjustRightInd w:val="0"/>
              <w:spacing w:before="40" w:after="40" w:line="360" w:lineRule="auto"/>
              <w:ind w:left="100" w:right="-305"/>
              <w:jc w:val="both"/>
            </w:pPr>
            <w:r>
              <w:rPr>
                <w:rFonts w:ascii="Arial" w:hAnsi="Arial" w:cs="Arial"/>
                <w:szCs w:val="16"/>
              </w:rPr>
              <w:t>5</w:t>
            </w:r>
          </w:p>
        </w:tc>
        <w:tc>
          <w:tcPr>
            <w:tcW w:w="894" w:type="dxa"/>
            <w:shd w:val="solid" w:color="EBEAE1" w:fill="auto"/>
          </w:tcPr>
          <w:p w14:paraId="642EBE0D">
            <w:pPr>
              <w:autoSpaceDE w:val="0"/>
              <w:autoSpaceDN w:val="0"/>
              <w:adjustRightInd w:val="0"/>
              <w:spacing w:before="40" w:after="40" w:line="360" w:lineRule="auto"/>
              <w:ind w:left="100" w:right="-305"/>
              <w:jc w:val="both"/>
            </w:pPr>
          </w:p>
          <w:p w14:paraId="3BC46EDC">
            <w:pPr>
              <w:autoSpaceDE w:val="0"/>
              <w:autoSpaceDN w:val="0"/>
              <w:adjustRightInd w:val="0"/>
              <w:spacing w:before="40" w:after="40" w:line="360" w:lineRule="auto"/>
              <w:ind w:left="100" w:right="-305"/>
              <w:jc w:val="both"/>
            </w:pPr>
          </w:p>
        </w:tc>
        <w:tc>
          <w:tcPr>
            <w:tcW w:w="5046" w:type="dxa"/>
            <w:gridSpan w:val="2"/>
            <w:shd w:val="solid" w:color="EBEAE1" w:fill="auto"/>
          </w:tcPr>
          <w:p w14:paraId="2DC95A02">
            <w:pPr>
              <w:autoSpaceDE w:val="0"/>
              <w:autoSpaceDN w:val="0"/>
              <w:adjustRightInd w:val="0"/>
              <w:spacing w:before="40" w:after="40" w:line="360" w:lineRule="auto"/>
              <w:ind w:left="100" w:right="-305"/>
            </w:pPr>
            <w:r>
              <w:rPr>
                <w:rFonts w:ascii="Arial" w:hAnsi="Arial" w:cs="Arial"/>
                <w:szCs w:val="16"/>
              </w:rPr>
              <w:t>Rayé par une lame de couteau</w:t>
            </w:r>
            <w:r>
              <w:br w:type="textWrapping"/>
            </w:r>
            <w:r>
              <w:rPr>
                <w:rFonts w:ascii="Arial" w:hAnsi="Arial" w:cs="Arial"/>
                <w:szCs w:val="16"/>
              </w:rPr>
              <w:t>ou par un morceau de verre</w:t>
            </w:r>
          </w:p>
        </w:tc>
        <w:tc>
          <w:tcPr>
            <w:tcW w:w="540" w:type="dxa"/>
            <w:shd w:val="solid" w:color="D9D6C5" w:fill="auto"/>
          </w:tcPr>
          <w:p w14:paraId="705B2A70">
            <w:pPr>
              <w:autoSpaceDE w:val="0"/>
              <w:autoSpaceDN w:val="0"/>
              <w:adjustRightInd w:val="0"/>
              <w:spacing w:before="40" w:after="40" w:line="360" w:lineRule="auto"/>
              <w:ind w:left="100" w:right="100"/>
            </w:pPr>
          </w:p>
          <w:p w14:paraId="7265136C">
            <w:pPr>
              <w:autoSpaceDE w:val="0"/>
              <w:autoSpaceDN w:val="0"/>
              <w:adjustRightInd w:val="0"/>
              <w:spacing w:before="40" w:after="40" w:line="360" w:lineRule="auto"/>
              <w:ind w:left="100" w:right="100"/>
            </w:pPr>
          </w:p>
        </w:tc>
      </w:tr>
      <w:tr w14:paraId="7EBE6B10">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6FD3AD6A">
            <w:pPr>
              <w:autoSpaceDE w:val="0"/>
              <w:autoSpaceDN w:val="0"/>
              <w:adjustRightInd w:val="0"/>
              <w:spacing w:before="40" w:after="40" w:line="360" w:lineRule="auto"/>
              <w:ind w:left="100" w:right="100"/>
            </w:pPr>
          </w:p>
          <w:p w14:paraId="31935AE0">
            <w:pPr>
              <w:autoSpaceDE w:val="0"/>
              <w:autoSpaceDN w:val="0"/>
              <w:adjustRightInd w:val="0"/>
              <w:spacing w:before="40" w:after="40" w:line="360" w:lineRule="auto"/>
              <w:ind w:left="100" w:right="100"/>
            </w:pPr>
          </w:p>
        </w:tc>
        <w:tc>
          <w:tcPr>
            <w:tcW w:w="1015" w:type="dxa"/>
            <w:tcBorders>
              <w:top w:val="nil"/>
              <w:left w:val="single" w:color="A09683" w:sz="6" w:space="0"/>
              <w:bottom w:val="nil"/>
              <w:right w:val="nil"/>
            </w:tcBorders>
            <w:shd w:val="solid" w:color="D9D6C5" w:fill="auto"/>
          </w:tcPr>
          <w:p w14:paraId="03E7F711">
            <w:pPr>
              <w:autoSpaceDE w:val="0"/>
              <w:autoSpaceDN w:val="0"/>
              <w:adjustRightInd w:val="0"/>
              <w:spacing w:before="40" w:after="40" w:line="360" w:lineRule="auto"/>
              <w:ind w:left="100" w:right="-305"/>
              <w:jc w:val="both"/>
            </w:pPr>
            <w:r>
              <w:rPr>
                <w:rFonts w:ascii="Arial" w:hAnsi="Arial" w:cs="Arial"/>
                <w:szCs w:val="16"/>
              </w:rPr>
              <w:t>Feldspath</w:t>
            </w:r>
          </w:p>
        </w:tc>
        <w:tc>
          <w:tcPr>
            <w:tcW w:w="485" w:type="dxa"/>
            <w:shd w:val="solid" w:color="D9D6C5" w:fill="auto"/>
          </w:tcPr>
          <w:p w14:paraId="15B4FB05">
            <w:pPr>
              <w:autoSpaceDE w:val="0"/>
              <w:autoSpaceDN w:val="0"/>
              <w:adjustRightInd w:val="0"/>
              <w:spacing w:before="40" w:after="40" w:line="360" w:lineRule="auto"/>
              <w:ind w:left="100" w:right="-305"/>
              <w:jc w:val="both"/>
            </w:pPr>
            <w:r>
              <w:rPr>
                <w:rFonts w:ascii="Arial" w:hAnsi="Arial" w:cs="Arial"/>
                <w:szCs w:val="16"/>
              </w:rPr>
              <w:t>6</w:t>
            </w:r>
          </w:p>
        </w:tc>
        <w:tc>
          <w:tcPr>
            <w:tcW w:w="894" w:type="dxa"/>
            <w:shd w:val="solid" w:color="D9D6C5" w:fill="auto"/>
          </w:tcPr>
          <w:p w14:paraId="56211C14">
            <w:pPr>
              <w:autoSpaceDE w:val="0"/>
              <w:autoSpaceDN w:val="0"/>
              <w:adjustRightInd w:val="0"/>
              <w:spacing w:before="40" w:after="40" w:line="360" w:lineRule="auto"/>
              <w:ind w:left="100" w:right="-305"/>
              <w:jc w:val="both"/>
            </w:pPr>
          </w:p>
          <w:p w14:paraId="1228C69F">
            <w:pPr>
              <w:autoSpaceDE w:val="0"/>
              <w:autoSpaceDN w:val="0"/>
              <w:adjustRightInd w:val="0"/>
              <w:spacing w:before="40" w:after="40" w:line="360" w:lineRule="auto"/>
              <w:ind w:left="100" w:right="-305"/>
              <w:jc w:val="both"/>
            </w:pPr>
          </w:p>
        </w:tc>
        <w:tc>
          <w:tcPr>
            <w:tcW w:w="5046" w:type="dxa"/>
            <w:gridSpan w:val="2"/>
            <w:shd w:val="solid" w:color="D9D6C5" w:fill="auto"/>
          </w:tcPr>
          <w:p w14:paraId="7FB5D9DF">
            <w:pPr>
              <w:autoSpaceDE w:val="0"/>
              <w:autoSpaceDN w:val="0"/>
              <w:adjustRightInd w:val="0"/>
              <w:spacing w:before="40" w:after="40" w:line="360" w:lineRule="auto"/>
              <w:ind w:left="100" w:right="-305"/>
            </w:pPr>
            <w:r>
              <w:rPr>
                <w:rFonts w:ascii="Arial" w:hAnsi="Arial" w:cs="Arial"/>
                <w:szCs w:val="16"/>
              </w:rPr>
              <w:t>Raye une lame de couteau</w:t>
            </w:r>
            <w:r>
              <w:br w:type="textWrapping"/>
            </w:r>
            <w:r>
              <w:rPr>
                <w:rFonts w:ascii="Arial" w:hAnsi="Arial" w:cs="Arial"/>
                <w:szCs w:val="16"/>
              </w:rPr>
              <w:t>ou un morceau de verre</w:t>
            </w:r>
          </w:p>
        </w:tc>
        <w:tc>
          <w:tcPr>
            <w:tcW w:w="540" w:type="dxa"/>
            <w:shd w:val="solid" w:color="D9D6C5" w:fill="auto"/>
          </w:tcPr>
          <w:p w14:paraId="71D2534F">
            <w:pPr>
              <w:autoSpaceDE w:val="0"/>
              <w:autoSpaceDN w:val="0"/>
              <w:adjustRightInd w:val="0"/>
              <w:spacing w:before="40" w:after="40" w:line="360" w:lineRule="auto"/>
              <w:ind w:left="100" w:right="100"/>
            </w:pPr>
          </w:p>
          <w:p w14:paraId="3C7A6A36">
            <w:pPr>
              <w:autoSpaceDE w:val="0"/>
              <w:autoSpaceDN w:val="0"/>
              <w:adjustRightInd w:val="0"/>
              <w:spacing w:before="40" w:after="40" w:line="360" w:lineRule="auto"/>
              <w:ind w:left="100" w:right="100"/>
            </w:pPr>
          </w:p>
        </w:tc>
      </w:tr>
      <w:tr w14:paraId="7893EF0B">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64A9425F">
            <w:pPr>
              <w:autoSpaceDE w:val="0"/>
              <w:autoSpaceDN w:val="0"/>
              <w:adjustRightInd w:val="0"/>
              <w:spacing w:before="40" w:after="40" w:line="360" w:lineRule="auto"/>
              <w:ind w:left="100" w:right="100"/>
            </w:pPr>
          </w:p>
          <w:p w14:paraId="45178C7B">
            <w:pPr>
              <w:autoSpaceDE w:val="0"/>
              <w:autoSpaceDN w:val="0"/>
              <w:adjustRightInd w:val="0"/>
              <w:spacing w:before="40" w:after="40" w:line="360" w:lineRule="auto"/>
              <w:ind w:left="100" w:right="100"/>
            </w:pPr>
          </w:p>
        </w:tc>
        <w:tc>
          <w:tcPr>
            <w:tcW w:w="1015" w:type="dxa"/>
            <w:tcBorders>
              <w:top w:val="nil"/>
              <w:left w:val="single" w:color="A09683" w:sz="6" w:space="0"/>
              <w:bottom w:val="nil"/>
              <w:right w:val="nil"/>
            </w:tcBorders>
            <w:shd w:val="solid" w:color="EBEAE1" w:fill="auto"/>
          </w:tcPr>
          <w:p w14:paraId="4AB146F2">
            <w:pPr>
              <w:autoSpaceDE w:val="0"/>
              <w:autoSpaceDN w:val="0"/>
              <w:adjustRightInd w:val="0"/>
              <w:spacing w:before="40" w:after="40" w:line="360" w:lineRule="auto"/>
              <w:ind w:left="100" w:right="-305"/>
              <w:jc w:val="both"/>
            </w:pPr>
            <w:r>
              <w:rPr>
                <w:rFonts w:ascii="Arial" w:hAnsi="Arial" w:cs="Arial"/>
                <w:szCs w:val="16"/>
              </w:rPr>
              <w:t>Quartz</w:t>
            </w:r>
          </w:p>
        </w:tc>
        <w:tc>
          <w:tcPr>
            <w:tcW w:w="485" w:type="dxa"/>
            <w:shd w:val="solid" w:color="EBEAE1" w:fill="auto"/>
          </w:tcPr>
          <w:p w14:paraId="030FFFFB">
            <w:pPr>
              <w:autoSpaceDE w:val="0"/>
              <w:autoSpaceDN w:val="0"/>
              <w:adjustRightInd w:val="0"/>
              <w:spacing w:before="40" w:after="40" w:line="360" w:lineRule="auto"/>
              <w:ind w:left="100" w:right="-305"/>
              <w:jc w:val="both"/>
            </w:pPr>
            <w:r>
              <w:rPr>
                <w:rFonts w:ascii="Arial" w:hAnsi="Arial" w:cs="Arial"/>
                <w:szCs w:val="16"/>
              </w:rPr>
              <w:t>7</w:t>
            </w:r>
          </w:p>
        </w:tc>
        <w:tc>
          <w:tcPr>
            <w:tcW w:w="894" w:type="dxa"/>
            <w:shd w:val="solid" w:color="EBEAE1" w:fill="auto"/>
          </w:tcPr>
          <w:p w14:paraId="20C8187E">
            <w:pPr>
              <w:autoSpaceDE w:val="0"/>
              <w:autoSpaceDN w:val="0"/>
              <w:adjustRightInd w:val="0"/>
              <w:spacing w:before="40" w:after="40" w:line="360" w:lineRule="auto"/>
              <w:ind w:left="100" w:right="-305"/>
              <w:jc w:val="both"/>
            </w:pPr>
          </w:p>
          <w:p w14:paraId="14F1F32F">
            <w:pPr>
              <w:autoSpaceDE w:val="0"/>
              <w:autoSpaceDN w:val="0"/>
              <w:adjustRightInd w:val="0"/>
              <w:spacing w:before="40" w:after="40" w:line="360" w:lineRule="auto"/>
              <w:ind w:left="100" w:right="-305"/>
              <w:jc w:val="both"/>
            </w:pPr>
          </w:p>
        </w:tc>
        <w:tc>
          <w:tcPr>
            <w:tcW w:w="5046" w:type="dxa"/>
            <w:gridSpan w:val="2"/>
            <w:shd w:val="solid" w:color="EBEAE1" w:fill="auto"/>
          </w:tcPr>
          <w:p w14:paraId="4EBCC4DC">
            <w:pPr>
              <w:autoSpaceDE w:val="0"/>
              <w:autoSpaceDN w:val="0"/>
              <w:adjustRightInd w:val="0"/>
              <w:spacing w:before="40" w:after="40" w:line="360" w:lineRule="auto"/>
              <w:ind w:left="100" w:right="-305"/>
            </w:pPr>
            <w:r>
              <w:rPr>
                <w:rFonts w:ascii="Arial" w:hAnsi="Arial" w:cs="Arial"/>
                <w:szCs w:val="16"/>
              </w:rPr>
              <w:t>Raye une lame de couteau</w:t>
            </w:r>
            <w:r>
              <w:br w:type="textWrapping"/>
            </w:r>
            <w:r>
              <w:rPr>
                <w:rFonts w:ascii="Arial" w:hAnsi="Arial" w:cs="Arial"/>
                <w:szCs w:val="16"/>
              </w:rPr>
              <w:t>ou un morceau de verre</w:t>
            </w:r>
          </w:p>
        </w:tc>
        <w:tc>
          <w:tcPr>
            <w:tcW w:w="540" w:type="dxa"/>
            <w:shd w:val="solid" w:color="D9D6C5" w:fill="auto"/>
          </w:tcPr>
          <w:p w14:paraId="197A52AA">
            <w:pPr>
              <w:autoSpaceDE w:val="0"/>
              <w:autoSpaceDN w:val="0"/>
              <w:adjustRightInd w:val="0"/>
              <w:spacing w:before="40" w:after="40" w:line="360" w:lineRule="auto"/>
              <w:ind w:left="100" w:right="100"/>
            </w:pPr>
          </w:p>
          <w:p w14:paraId="6C5EE103">
            <w:pPr>
              <w:autoSpaceDE w:val="0"/>
              <w:autoSpaceDN w:val="0"/>
              <w:adjustRightInd w:val="0"/>
              <w:spacing w:before="40" w:after="40" w:line="360" w:lineRule="auto"/>
              <w:ind w:left="100" w:right="100"/>
            </w:pPr>
          </w:p>
        </w:tc>
      </w:tr>
      <w:tr w14:paraId="23B1B021">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08C2C659">
            <w:pPr>
              <w:autoSpaceDE w:val="0"/>
              <w:autoSpaceDN w:val="0"/>
              <w:adjustRightInd w:val="0"/>
              <w:spacing w:before="40" w:after="40" w:line="360" w:lineRule="auto"/>
              <w:ind w:left="100" w:right="100"/>
            </w:pPr>
          </w:p>
          <w:p w14:paraId="0918B90D">
            <w:pPr>
              <w:autoSpaceDE w:val="0"/>
              <w:autoSpaceDN w:val="0"/>
              <w:adjustRightInd w:val="0"/>
              <w:spacing w:before="40" w:after="40" w:line="360" w:lineRule="auto"/>
              <w:ind w:left="100" w:right="100"/>
            </w:pPr>
          </w:p>
        </w:tc>
        <w:tc>
          <w:tcPr>
            <w:tcW w:w="1015" w:type="dxa"/>
            <w:tcBorders>
              <w:top w:val="nil"/>
              <w:left w:val="single" w:color="A09683" w:sz="6" w:space="0"/>
              <w:bottom w:val="nil"/>
              <w:right w:val="nil"/>
            </w:tcBorders>
            <w:shd w:val="solid" w:color="D9D6C5" w:fill="auto"/>
          </w:tcPr>
          <w:p w14:paraId="035AF938">
            <w:pPr>
              <w:autoSpaceDE w:val="0"/>
              <w:autoSpaceDN w:val="0"/>
              <w:adjustRightInd w:val="0"/>
              <w:spacing w:before="40" w:after="40" w:line="360" w:lineRule="auto"/>
              <w:ind w:left="100" w:right="-305"/>
              <w:jc w:val="both"/>
            </w:pPr>
            <w:r>
              <w:rPr>
                <w:rFonts w:ascii="Arial" w:hAnsi="Arial" w:cs="Arial"/>
                <w:szCs w:val="16"/>
              </w:rPr>
              <w:t>Topaze</w:t>
            </w:r>
          </w:p>
        </w:tc>
        <w:tc>
          <w:tcPr>
            <w:tcW w:w="485" w:type="dxa"/>
            <w:shd w:val="solid" w:color="D9D6C5" w:fill="auto"/>
          </w:tcPr>
          <w:p w14:paraId="1423F5B1">
            <w:pPr>
              <w:autoSpaceDE w:val="0"/>
              <w:autoSpaceDN w:val="0"/>
              <w:adjustRightInd w:val="0"/>
              <w:spacing w:before="40" w:after="40" w:line="360" w:lineRule="auto"/>
              <w:ind w:left="100" w:right="-305"/>
              <w:jc w:val="both"/>
            </w:pPr>
            <w:r>
              <w:rPr>
                <w:rFonts w:ascii="Arial" w:hAnsi="Arial" w:cs="Arial"/>
                <w:szCs w:val="16"/>
              </w:rPr>
              <w:t>8</w:t>
            </w:r>
          </w:p>
        </w:tc>
        <w:tc>
          <w:tcPr>
            <w:tcW w:w="894" w:type="dxa"/>
            <w:shd w:val="solid" w:color="D9D6C5" w:fill="auto"/>
          </w:tcPr>
          <w:p w14:paraId="4F0C88D3">
            <w:pPr>
              <w:autoSpaceDE w:val="0"/>
              <w:autoSpaceDN w:val="0"/>
              <w:adjustRightInd w:val="0"/>
              <w:spacing w:before="40" w:after="40" w:line="360" w:lineRule="auto"/>
              <w:ind w:left="100" w:right="-305"/>
              <w:jc w:val="both"/>
            </w:pPr>
          </w:p>
          <w:p w14:paraId="3F3D912A">
            <w:pPr>
              <w:autoSpaceDE w:val="0"/>
              <w:autoSpaceDN w:val="0"/>
              <w:adjustRightInd w:val="0"/>
              <w:spacing w:before="40" w:after="40" w:line="360" w:lineRule="auto"/>
              <w:ind w:left="100" w:right="-305"/>
              <w:jc w:val="both"/>
            </w:pPr>
          </w:p>
        </w:tc>
        <w:tc>
          <w:tcPr>
            <w:tcW w:w="5046" w:type="dxa"/>
            <w:gridSpan w:val="2"/>
            <w:shd w:val="solid" w:color="D9D6C5" w:fill="auto"/>
          </w:tcPr>
          <w:p w14:paraId="258E2260">
            <w:pPr>
              <w:autoSpaceDE w:val="0"/>
              <w:autoSpaceDN w:val="0"/>
              <w:adjustRightInd w:val="0"/>
              <w:spacing w:before="40" w:after="40" w:line="360" w:lineRule="auto"/>
              <w:ind w:left="100" w:right="-305"/>
            </w:pPr>
            <w:r>
              <w:rPr>
                <w:rFonts w:ascii="Arial" w:hAnsi="Arial" w:cs="Arial"/>
                <w:szCs w:val="16"/>
              </w:rPr>
              <w:t>Raye une lame de couteau</w:t>
            </w:r>
            <w:r>
              <w:br w:type="textWrapping"/>
            </w:r>
            <w:r>
              <w:rPr>
                <w:rFonts w:ascii="Arial" w:hAnsi="Arial" w:cs="Arial"/>
                <w:szCs w:val="16"/>
              </w:rPr>
              <w:t>ou un morceau de verre</w:t>
            </w:r>
          </w:p>
        </w:tc>
        <w:tc>
          <w:tcPr>
            <w:tcW w:w="540" w:type="dxa"/>
            <w:shd w:val="solid" w:color="D9D6C5" w:fill="auto"/>
          </w:tcPr>
          <w:p w14:paraId="4609AC57">
            <w:pPr>
              <w:autoSpaceDE w:val="0"/>
              <w:autoSpaceDN w:val="0"/>
              <w:adjustRightInd w:val="0"/>
              <w:spacing w:before="40" w:after="40" w:line="360" w:lineRule="auto"/>
              <w:ind w:left="100" w:right="100"/>
            </w:pPr>
          </w:p>
          <w:p w14:paraId="74E69377">
            <w:pPr>
              <w:autoSpaceDE w:val="0"/>
              <w:autoSpaceDN w:val="0"/>
              <w:adjustRightInd w:val="0"/>
              <w:spacing w:before="40" w:after="40" w:line="360" w:lineRule="auto"/>
              <w:ind w:left="100" w:right="100"/>
            </w:pPr>
          </w:p>
        </w:tc>
      </w:tr>
      <w:tr w14:paraId="30450B18">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76B887D1">
            <w:pPr>
              <w:autoSpaceDE w:val="0"/>
              <w:autoSpaceDN w:val="0"/>
              <w:adjustRightInd w:val="0"/>
              <w:spacing w:before="40" w:after="40" w:line="360" w:lineRule="auto"/>
              <w:ind w:left="100" w:right="100"/>
            </w:pPr>
          </w:p>
          <w:p w14:paraId="3548E118">
            <w:pPr>
              <w:autoSpaceDE w:val="0"/>
              <w:autoSpaceDN w:val="0"/>
              <w:adjustRightInd w:val="0"/>
              <w:spacing w:before="40" w:after="40" w:line="360" w:lineRule="auto"/>
              <w:ind w:left="100" w:right="100"/>
            </w:pPr>
          </w:p>
        </w:tc>
        <w:tc>
          <w:tcPr>
            <w:tcW w:w="1015" w:type="dxa"/>
            <w:tcBorders>
              <w:top w:val="nil"/>
              <w:left w:val="single" w:color="A09683" w:sz="6" w:space="0"/>
              <w:bottom w:val="nil"/>
              <w:right w:val="nil"/>
            </w:tcBorders>
            <w:shd w:val="solid" w:color="EBEAE1" w:fill="auto"/>
          </w:tcPr>
          <w:p w14:paraId="3E137ABA">
            <w:pPr>
              <w:autoSpaceDE w:val="0"/>
              <w:autoSpaceDN w:val="0"/>
              <w:adjustRightInd w:val="0"/>
              <w:spacing w:before="40" w:after="40" w:line="360" w:lineRule="auto"/>
              <w:ind w:left="100" w:right="-305"/>
              <w:jc w:val="both"/>
            </w:pPr>
            <w:r>
              <w:rPr>
                <w:rFonts w:ascii="Arial" w:hAnsi="Arial" w:cs="Arial"/>
                <w:szCs w:val="16"/>
              </w:rPr>
              <w:t>Corindon</w:t>
            </w:r>
          </w:p>
        </w:tc>
        <w:tc>
          <w:tcPr>
            <w:tcW w:w="485" w:type="dxa"/>
            <w:shd w:val="solid" w:color="EBEAE1" w:fill="auto"/>
          </w:tcPr>
          <w:p w14:paraId="5165F8D3">
            <w:pPr>
              <w:autoSpaceDE w:val="0"/>
              <w:autoSpaceDN w:val="0"/>
              <w:adjustRightInd w:val="0"/>
              <w:spacing w:before="40" w:after="40" w:line="360" w:lineRule="auto"/>
              <w:ind w:left="100" w:right="-305"/>
              <w:jc w:val="both"/>
            </w:pPr>
            <w:r>
              <w:rPr>
                <w:rFonts w:ascii="Arial" w:hAnsi="Arial" w:cs="Arial"/>
                <w:szCs w:val="16"/>
              </w:rPr>
              <w:t>9</w:t>
            </w:r>
          </w:p>
        </w:tc>
        <w:tc>
          <w:tcPr>
            <w:tcW w:w="894" w:type="dxa"/>
            <w:shd w:val="solid" w:color="EBEAE1" w:fill="auto"/>
          </w:tcPr>
          <w:p w14:paraId="24E0B8DC">
            <w:pPr>
              <w:autoSpaceDE w:val="0"/>
              <w:autoSpaceDN w:val="0"/>
              <w:adjustRightInd w:val="0"/>
              <w:spacing w:before="40" w:after="40" w:line="360" w:lineRule="auto"/>
              <w:ind w:left="100" w:right="-305"/>
              <w:jc w:val="both"/>
            </w:pPr>
          </w:p>
          <w:p w14:paraId="0D38010E">
            <w:pPr>
              <w:autoSpaceDE w:val="0"/>
              <w:autoSpaceDN w:val="0"/>
              <w:adjustRightInd w:val="0"/>
              <w:spacing w:before="40" w:after="40" w:line="360" w:lineRule="auto"/>
              <w:ind w:left="100" w:right="-305"/>
              <w:jc w:val="both"/>
            </w:pPr>
          </w:p>
        </w:tc>
        <w:tc>
          <w:tcPr>
            <w:tcW w:w="5046" w:type="dxa"/>
            <w:gridSpan w:val="2"/>
            <w:shd w:val="solid" w:color="EBEAE1" w:fill="auto"/>
          </w:tcPr>
          <w:p w14:paraId="0C8FDAFD">
            <w:pPr>
              <w:autoSpaceDE w:val="0"/>
              <w:autoSpaceDN w:val="0"/>
              <w:adjustRightInd w:val="0"/>
              <w:spacing w:before="40" w:after="40" w:line="360" w:lineRule="auto"/>
              <w:ind w:left="100" w:right="-305"/>
            </w:pPr>
            <w:r>
              <w:rPr>
                <w:rFonts w:ascii="Arial" w:hAnsi="Arial" w:cs="Arial"/>
                <w:szCs w:val="16"/>
              </w:rPr>
              <w:t>Raye une lame de couteau</w:t>
            </w:r>
            <w:r>
              <w:br w:type="textWrapping"/>
            </w:r>
            <w:r>
              <w:rPr>
                <w:rFonts w:ascii="Arial" w:hAnsi="Arial" w:cs="Arial"/>
                <w:szCs w:val="16"/>
              </w:rPr>
              <w:t>ou un morceau de verre</w:t>
            </w:r>
          </w:p>
        </w:tc>
        <w:tc>
          <w:tcPr>
            <w:tcW w:w="540" w:type="dxa"/>
            <w:shd w:val="solid" w:color="D9D6C5" w:fill="auto"/>
          </w:tcPr>
          <w:p w14:paraId="33261577">
            <w:pPr>
              <w:autoSpaceDE w:val="0"/>
              <w:autoSpaceDN w:val="0"/>
              <w:adjustRightInd w:val="0"/>
              <w:spacing w:before="40" w:after="40" w:line="360" w:lineRule="auto"/>
              <w:ind w:left="100" w:right="100"/>
            </w:pPr>
          </w:p>
          <w:p w14:paraId="21B50253">
            <w:pPr>
              <w:autoSpaceDE w:val="0"/>
              <w:autoSpaceDN w:val="0"/>
              <w:adjustRightInd w:val="0"/>
              <w:spacing w:before="40" w:after="40" w:line="360" w:lineRule="auto"/>
              <w:ind w:left="100" w:right="100"/>
            </w:pPr>
          </w:p>
        </w:tc>
      </w:tr>
      <w:tr w14:paraId="31B2426F">
        <w:tblPrEx>
          <w:tblCellMar>
            <w:top w:w="0" w:type="dxa"/>
            <w:left w:w="0" w:type="dxa"/>
            <w:bottom w:w="0" w:type="dxa"/>
            <w:right w:w="0" w:type="dxa"/>
          </w:tblCellMar>
        </w:tblPrEx>
        <w:tc>
          <w:tcPr>
            <w:tcW w:w="300" w:type="dxa"/>
            <w:tcBorders>
              <w:top w:val="nil"/>
              <w:left w:val="nil"/>
              <w:bottom w:val="nil"/>
              <w:right w:val="single" w:color="A09683" w:sz="6" w:space="0"/>
            </w:tcBorders>
            <w:shd w:val="solid" w:color="D9D6C5" w:fill="auto"/>
          </w:tcPr>
          <w:p w14:paraId="039D9D7F">
            <w:pPr>
              <w:autoSpaceDE w:val="0"/>
              <w:autoSpaceDN w:val="0"/>
              <w:adjustRightInd w:val="0"/>
              <w:spacing w:before="40" w:after="40" w:line="360" w:lineRule="auto"/>
              <w:ind w:left="100" w:right="100"/>
            </w:pPr>
          </w:p>
          <w:p w14:paraId="1E550C3F">
            <w:pPr>
              <w:autoSpaceDE w:val="0"/>
              <w:autoSpaceDN w:val="0"/>
              <w:adjustRightInd w:val="0"/>
              <w:spacing w:before="40" w:after="40" w:line="360" w:lineRule="auto"/>
              <w:ind w:left="100" w:right="100"/>
            </w:pPr>
          </w:p>
        </w:tc>
        <w:tc>
          <w:tcPr>
            <w:tcW w:w="1015" w:type="dxa"/>
            <w:tcBorders>
              <w:top w:val="nil"/>
              <w:left w:val="single" w:color="A09683" w:sz="6" w:space="0"/>
              <w:bottom w:val="single" w:color="A09683" w:sz="6" w:space="0"/>
              <w:right w:val="nil"/>
            </w:tcBorders>
            <w:shd w:val="solid" w:color="D9D6C5" w:fill="auto"/>
          </w:tcPr>
          <w:p w14:paraId="1710F759">
            <w:pPr>
              <w:autoSpaceDE w:val="0"/>
              <w:autoSpaceDN w:val="0"/>
              <w:adjustRightInd w:val="0"/>
              <w:spacing w:before="40" w:after="40" w:line="360" w:lineRule="auto"/>
              <w:ind w:left="100" w:right="-305"/>
              <w:jc w:val="both"/>
            </w:pPr>
            <w:r>
              <w:rPr>
                <w:rFonts w:ascii="Arial" w:hAnsi="Arial" w:cs="Arial"/>
                <w:szCs w:val="16"/>
              </w:rPr>
              <w:t>Diamant</w:t>
            </w:r>
          </w:p>
        </w:tc>
        <w:tc>
          <w:tcPr>
            <w:tcW w:w="485" w:type="dxa"/>
            <w:tcBorders>
              <w:top w:val="nil"/>
              <w:left w:val="nil"/>
              <w:bottom w:val="single" w:color="A09683" w:sz="6" w:space="0"/>
              <w:right w:val="nil"/>
            </w:tcBorders>
            <w:shd w:val="solid" w:color="D9D6C5" w:fill="auto"/>
          </w:tcPr>
          <w:p w14:paraId="2405C466">
            <w:pPr>
              <w:autoSpaceDE w:val="0"/>
              <w:autoSpaceDN w:val="0"/>
              <w:adjustRightInd w:val="0"/>
              <w:spacing w:before="40" w:after="40" w:line="360" w:lineRule="auto"/>
              <w:ind w:left="100" w:right="-305"/>
              <w:jc w:val="both"/>
            </w:pPr>
            <w:r>
              <w:rPr>
                <w:rFonts w:ascii="Arial" w:hAnsi="Arial" w:cs="Arial"/>
                <w:szCs w:val="16"/>
              </w:rPr>
              <w:t>10</w:t>
            </w:r>
          </w:p>
        </w:tc>
        <w:tc>
          <w:tcPr>
            <w:tcW w:w="894" w:type="dxa"/>
            <w:tcBorders>
              <w:top w:val="nil"/>
              <w:left w:val="nil"/>
              <w:bottom w:val="single" w:color="A09683" w:sz="6" w:space="0"/>
              <w:right w:val="nil"/>
            </w:tcBorders>
            <w:shd w:val="solid" w:color="D9D6C5" w:fill="auto"/>
          </w:tcPr>
          <w:p w14:paraId="3CB24530">
            <w:pPr>
              <w:autoSpaceDE w:val="0"/>
              <w:autoSpaceDN w:val="0"/>
              <w:adjustRightInd w:val="0"/>
              <w:spacing w:before="40" w:after="40" w:line="360" w:lineRule="auto"/>
              <w:ind w:left="100" w:right="-305"/>
              <w:jc w:val="both"/>
            </w:pPr>
          </w:p>
          <w:p w14:paraId="45E3DF41">
            <w:pPr>
              <w:autoSpaceDE w:val="0"/>
              <w:autoSpaceDN w:val="0"/>
              <w:adjustRightInd w:val="0"/>
              <w:spacing w:before="40" w:after="40" w:line="360" w:lineRule="auto"/>
              <w:ind w:left="100" w:right="-305"/>
              <w:jc w:val="both"/>
            </w:pPr>
          </w:p>
        </w:tc>
        <w:tc>
          <w:tcPr>
            <w:tcW w:w="5046" w:type="dxa"/>
            <w:gridSpan w:val="2"/>
            <w:tcBorders>
              <w:top w:val="nil"/>
              <w:left w:val="nil"/>
              <w:bottom w:val="single" w:color="A09683" w:sz="6" w:space="0"/>
              <w:right w:val="nil"/>
            </w:tcBorders>
            <w:shd w:val="solid" w:color="D9D6C5" w:fill="auto"/>
          </w:tcPr>
          <w:p w14:paraId="42C16218">
            <w:pPr>
              <w:autoSpaceDE w:val="0"/>
              <w:autoSpaceDN w:val="0"/>
              <w:adjustRightInd w:val="0"/>
              <w:spacing w:before="40" w:after="40" w:line="360" w:lineRule="auto"/>
              <w:ind w:left="100" w:right="-305"/>
            </w:pPr>
            <w:r>
              <w:rPr>
                <w:rFonts w:ascii="Arial" w:hAnsi="Arial" w:cs="Arial"/>
                <w:szCs w:val="16"/>
              </w:rPr>
              <w:t>Raye toutes les matières courantes</w:t>
            </w:r>
          </w:p>
        </w:tc>
        <w:tc>
          <w:tcPr>
            <w:tcW w:w="540" w:type="dxa"/>
            <w:shd w:val="solid" w:color="D9D6C5" w:fill="auto"/>
          </w:tcPr>
          <w:p w14:paraId="3D51673E">
            <w:pPr>
              <w:autoSpaceDE w:val="0"/>
              <w:autoSpaceDN w:val="0"/>
              <w:adjustRightInd w:val="0"/>
              <w:spacing w:before="40" w:after="40" w:line="360" w:lineRule="auto"/>
              <w:ind w:left="100" w:right="100"/>
            </w:pPr>
          </w:p>
          <w:p w14:paraId="47DCB74A">
            <w:pPr>
              <w:autoSpaceDE w:val="0"/>
              <w:autoSpaceDN w:val="0"/>
              <w:adjustRightInd w:val="0"/>
              <w:spacing w:before="40" w:after="40" w:line="360" w:lineRule="auto"/>
              <w:ind w:left="100" w:right="100"/>
            </w:pPr>
          </w:p>
        </w:tc>
      </w:tr>
      <w:tr w14:paraId="241B64FA">
        <w:tblPrEx>
          <w:tblCellMar>
            <w:top w:w="0" w:type="dxa"/>
            <w:left w:w="0" w:type="dxa"/>
            <w:bottom w:w="0" w:type="dxa"/>
            <w:right w:w="0" w:type="dxa"/>
          </w:tblCellMar>
        </w:tblPrEx>
        <w:tc>
          <w:tcPr>
            <w:tcW w:w="300" w:type="dxa"/>
            <w:shd w:val="solid" w:color="D9D6C5" w:fill="auto"/>
          </w:tcPr>
          <w:p w14:paraId="75610C78">
            <w:pPr>
              <w:autoSpaceDE w:val="0"/>
              <w:autoSpaceDN w:val="0"/>
              <w:adjustRightInd w:val="0"/>
              <w:spacing w:before="40" w:after="40" w:line="360" w:lineRule="auto"/>
              <w:ind w:left="100" w:right="100"/>
            </w:pPr>
          </w:p>
          <w:p w14:paraId="1E06931A">
            <w:pPr>
              <w:autoSpaceDE w:val="0"/>
              <w:autoSpaceDN w:val="0"/>
              <w:adjustRightInd w:val="0"/>
              <w:spacing w:before="40" w:after="40" w:line="360" w:lineRule="auto"/>
              <w:ind w:left="100" w:right="100"/>
            </w:pPr>
          </w:p>
        </w:tc>
        <w:tc>
          <w:tcPr>
            <w:tcW w:w="1015" w:type="dxa"/>
            <w:shd w:val="solid" w:color="D9D6C5" w:fill="auto"/>
          </w:tcPr>
          <w:p w14:paraId="396D05F3">
            <w:pPr>
              <w:autoSpaceDE w:val="0"/>
              <w:autoSpaceDN w:val="0"/>
              <w:adjustRightInd w:val="0"/>
              <w:spacing w:before="40" w:after="40" w:line="360" w:lineRule="auto"/>
              <w:ind w:left="100" w:right="100"/>
            </w:pPr>
          </w:p>
          <w:p w14:paraId="44ADA577">
            <w:pPr>
              <w:autoSpaceDE w:val="0"/>
              <w:autoSpaceDN w:val="0"/>
              <w:adjustRightInd w:val="0"/>
              <w:spacing w:before="40" w:after="40" w:line="360" w:lineRule="auto"/>
              <w:ind w:left="100" w:right="100"/>
            </w:pPr>
          </w:p>
        </w:tc>
        <w:tc>
          <w:tcPr>
            <w:tcW w:w="485" w:type="dxa"/>
            <w:shd w:val="solid" w:color="D9D6C5" w:fill="auto"/>
          </w:tcPr>
          <w:p w14:paraId="75515C40">
            <w:pPr>
              <w:autoSpaceDE w:val="0"/>
              <w:autoSpaceDN w:val="0"/>
              <w:adjustRightInd w:val="0"/>
              <w:spacing w:before="40" w:after="40" w:line="360" w:lineRule="auto"/>
              <w:ind w:left="100" w:right="100"/>
              <w:jc w:val="right"/>
            </w:pPr>
          </w:p>
          <w:p w14:paraId="3D3DA196">
            <w:pPr>
              <w:autoSpaceDE w:val="0"/>
              <w:autoSpaceDN w:val="0"/>
              <w:adjustRightInd w:val="0"/>
              <w:spacing w:before="40" w:after="40" w:line="360" w:lineRule="auto"/>
              <w:ind w:left="100" w:right="100"/>
              <w:jc w:val="right"/>
            </w:pPr>
          </w:p>
        </w:tc>
        <w:tc>
          <w:tcPr>
            <w:tcW w:w="894" w:type="dxa"/>
            <w:shd w:val="solid" w:color="D9D6C5" w:fill="auto"/>
          </w:tcPr>
          <w:p w14:paraId="3403AEDA">
            <w:pPr>
              <w:autoSpaceDE w:val="0"/>
              <w:autoSpaceDN w:val="0"/>
              <w:adjustRightInd w:val="0"/>
              <w:spacing w:before="40" w:after="40" w:line="360" w:lineRule="auto"/>
              <w:ind w:left="100" w:right="100"/>
            </w:pPr>
          </w:p>
          <w:p w14:paraId="3F84626F">
            <w:pPr>
              <w:autoSpaceDE w:val="0"/>
              <w:autoSpaceDN w:val="0"/>
              <w:adjustRightInd w:val="0"/>
              <w:spacing w:before="40" w:after="40" w:line="360" w:lineRule="auto"/>
              <w:ind w:left="100" w:right="100"/>
            </w:pPr>
          </w:p>
        </w:tc>
        <w:tc>
          <w:tcPr>
            <w:tcW w:w="2406" w:type="dxa"/>
            <w:shd w:val="solid" w:color="D9D6C5" w:fill="auto"/>
          </w:tcPr>
          <w:p w14:paraId="7E2491E7">
            <w:pPr>
              <w:autoSpaceDE w:val="0"/>
              <w:autoSpaceDN w:val="0"/>
              <w:adjustRightInd w:val="0"/>
              <w:spacing w:before="40" w:after="40" w:line="360" w:lineRule="auto"/>
              <w:ind w:left="100" w:right="100"/>
            </w:pPr>
          </w:p>
          <w:p w14:paraId="7C4D9771">
            <w:pPr>
              <w:autoSpaceDE w:val="0"/>
              <w:autoSpaceDN w:val="0"/>
              <w:adjustRightInd w:val="0"/>
              <w:spacing w:before="40" w:after="40" w:line="360" w:lineRule="auto"/>
              <w:ind w:left="100" w:right="100"/>
            </w:pPr>
          </w:p>
        </w:tc>
        <w:tc>
          <w:tcPr>
            <w:tcW w:w="3180" w:type="dxa"/>
            <w:gridSpan w:val="2"/>
            <w:shd w:val="solid" w:color="D9D6C5" w:fill="auto"/>
          </w:tcPr>
          <w:p w14:paraId="54796668">
            <w:pPr>
              <w:autoSpaceDE w:val="0"/>
              <w:autoSpaceDN w:val="0"/>
              <w:adjustRightInd w:val="0"/>
              <w:spacing w:before="40" w:after="40" w:line="360" w:lineRule="auto"/>
              <w:ind w:left="100" w:right="100"/>
            </w:pPr>
          </w:p>
          <w:p w14:paraId="0C71A061">
            <w:pPr>
              <w:autoSpaceDE w:val="0"/>
              <w:autoSpaceDN w:val="0"/>
              <w:adjustRightInd w:val="0"/>
              <w:spacing w:before="40" w:after="40" w:line="360" w:lineRule="auto"/>
              <w:ind w:left="100" w:right="100"/>
            </w:pPr>
          </w:p>
        </w:tc>
      </w:tr>
    </w:tbl>
    <w:p w14:paraId="5767B2AE">
      <w:pPr>
        <w:pStyle w:val="19"/>
        <w:spacing w:line="360" w:lineRule="auto"/>
        <w:rPr>
          <w:sz w:val="24"/>
        </w:rPr>
      </w:pPr>
    </w:p>
    <w:p w14:paraId="55AEFD7C">
      <w:pPr>
        <w:pStyle w:val="19"/>
        <w:spacing w:line="360" w:lineRule="auto"/>
        <w:rPr>
          <w:sz w:val="24"/>
        </w:rPr>
      </w:pPr>
    </w:p>
    <w:p w14:paraId="7D405A21">
      <w:pPr>
        <w:autoSpaceDE w:val="0"/>
        <w:autoSpaceDN w:val="0"/>
        <w:adjustRightInd w:val="0"/>
        <w:spacing w:after="140" w:line="360" w:lineRule="auto"/>
        <w:ind w:right="180"/>
        <w:jc w:val="both"/>
        <w:rPr>
          <w:b/>
          <w:bCs/>
          <w:u w:val="single"/>
        </w:rPr>
      </w:pPr>
      <w:r>
        <w:rPr>
          <w:b/>
          <w:bCs/>
          <w:u w:val="single"/>
        </w:rPr>
        <w:t>2-Densité :</w:t>
      </w:r>
    </w:p>
    <w:p w14:paraId="6B24165C">
      <w:pPr>
        <w:autoSpaceDE w:val="0"/>
        <w:autoSpaceDN w:val="0"/>
        <w:adjustRightInd w:val="0"/>
        <w:spacing w:after="140" w:line="360" w:lineRule="auto"/>
        <w:ind w:right="180"/>
        <w:jc w:val="both"/>
      </w:pPr>
      <w:r>
        <w:t xml:space="preserve">         Rappelons que la densité absolue </w:t>
      </w:r>
      <w:r>
        <w:rPr>
          <w:i/>
          <w:iCs/>
        </w:rPr>
        <w:t>(d)</w:t>
      </w:r>
      <w:r>
        <w:t xml:space="preserve"> d’un corps est le rapport entre la masse et son volume elle est mesuré grâce a un appareillage de terrain appelé pycnomètre  </w:t>
      </w:r>
    </w:p>
    <w:p w14:paraId="7757B952">
      <w:pPr>
        <w:autoSpaceDE w:val="0"/>
        <w:autoSpaceDN w:val="0"/>
        <w:adjustRightInd w:val="0"/>
        <w:spacing w:after="140" w:line="360" w:lineRule="auto"/>
        <w:ind w:right="180"/>
        <w:jc w:val="both"/>
        <w:rPr>
          <w:b/>
          <w:bCs/>
          <w:u w:val="single"/>
        </w:rPr>
      </w:pPr>
      <w:r>
        <w:rPr>
          <w:b/>
          <w:bCs/>
          <w:u w:val="single"/>
        </w:rPr>
        <w:t>3-Etat d’agrégation  :</w:t>
      </w:r>
    </w:p>
    <w:p w14:paraId="4D29F3B4">
      <w:pPr>
        <w:autoSpaceDE w:val="0"/>
        <w:autoSpaceDN w:val="0"/>
        <w:adjustRightInd w:val="0"/>
        <w:spacing w:after="140" w:line="360" w:lineRule="auto"/>
        <w:ind w:right="180"/>
        <w:jc w:val="both"/>
      </w:pPr>
      <w:r>
        <w:t xml:space="preserve">         Elle celles qui sont cohérentes à est consolidées à celles qui sont meubles. Les roches consolidées se reconnaissent à leurs aspect massif et leur cassure sous le choc du marteau révèle l’importance de la taille des constituants .     </w:t>
      </w:r>
    </w:p>
    <w:p w14:paraId="2856D485">
      <w:pPr>
        <w:pStyle w:val="8"/>
        <w:spacing w:line="360" w:lineRule="auto"/>
        <w:rPr>
          <w:sz w:val="24"/>
        </w:rPr>
      </w:pPr>
      <w:r>
        <w:rPr>
          <w:sz w:val="24"/>
        </w:rPr>
        <w:t xml:space="preserve">1-B La vue : </w:t>
      </w:r>
    </w:p>
    <w:p w14:paraId="27B0F9E1">
      <w:pPr>
        <w:autoSpaceDE w:val="0"/>
        <w:autoSpaceDN w:val="0"/>
        <w:adjustRightInd w:val="0"/>
        <w:spacing w:after="140" w:line="360" w:lineRule="auto"/>
        <w:ind w:right="180"/>
        <w:jc w:val="both"/>
        <w:rPr>
          <w:b/>
          <w:bCs/>
          <w:u w:val="single"/>
        </w:rPr>
      </w:pPr>
      <w:r>
        <w:rPr>
          <w:b/>
          <w:bCs/>
          <w:u w:val="single"/>
        </w:rPr>
        <w:t>1-La couleur :</w:t>
      </w:r>
    </w:p>
    <w:p w14:paraId="575D94C1">
      <w:pPr>
        <w:pStyle w:val="19"/>
        <w:spacing w:line="360" w:lineRule="auto"/>
        <w:rPr>
          <w:sz w:val="24"/>
        </w:rPr>
      </w:pPr>
      <w:r>
        <w:rPr>
          <w:sz w:val="24"/>
        </w:rPr>
        <w:t xml:space="preserve">         la teinte des minéraux et des roches attire avant tout l’attention des chercheurs mais malheureusement elle est rarement spécifique :</w:t>
      </w:r>
    </w:p>
    <w:p w14:paraId="6637EF60">
      <w:pPr>
        <w:numPr>
          <w:ilvl w:val="1"/>
          <w:numId w:val="9"/>
        </w:numPr>
        <w:autoSpaceDE w:val="0"/>
        <w:autoSpaceDN w:val="0"/>
        <w:adjustRightInd w:val="0"/>
        <w:spacing w:after="140" w:line="360" w:lineRule="auto"/>
        <w:ind w:right="180"/>
        <w:jc w:val="both"/>
        <w:rPr>
          <w:i/>
          <w:iCs/>
        </w:rPr>
      </w:pPr>
      <w:r>
        <w:rPr>
          <w:i/>
          <w:iCs/>
        </w:rPr>
        <w:t>couleur des minéraux : il y’a tout d’abord des minéraux dont la couleur est caractéristique qui peut aider à leur détermination ( la pyrite :jaune laiton ,la chalcopyrite : jaune à reflet rouge et bleu ….) mais beaucoup de minéraux n’ont pas de couleurs constantes et divers traces suffisent pour en changer l’aspect, il faut ajouter que des variations de couleurs peuvent être due à la façons dont la substance est examinée car la lumière peut avoir été réfléchie ,réfractée, difractée ou avoir subie des interférences</w:t>
      </w:r>
    </w:p>
    <w:p w14:paraId="1067FAE0">
      <w:pPr>
        <w:numPr>
          <w:ilvl w:val="1"/>
          <w:numId w:val="9"/>
        </w:numPr>
        <w:autoSpaceDE w:val="0"/>
        <w:autoSpaceDN w:val="0"/>
        <w:adjustRightInd w:val="0"/>
        <w:spacing w:after="140" w:line="360" w:lineRule="auto"/>
        <w:ind w:right="180"/>
        <w:jc w:val="both"/>
        <w:rPr>
          <w:i/>
          <w:iCs/>
        </w:rPr>
      </w:pPr>
      <w:r>
        <w:rPr>
          <w:i/>
          <w:iCs/>
        </w:rPr>
        <w:t>couleurs des roches sédimentaires : la couleur des roches sédimentaires dépend de leur composition mais elle est surtout liée à la présence de substances colorantes même lorsque celle-ci sont en très faible quantité (1/1000) ,de plus la roche elle est de plus sombre lorsque elle est humide et en général la teinte est plus foncée que la granulométrie est fine</w:t>
      </w:r>
    </w:p>
    <w:p w14:paraId="13C71F40">
      <w:pPr>
        <w:numPr>
          <w:ilvl w:val="1"/>
          <w:numId w:val="9"/>
        </w:numPr>
        <w:autoSpaceDE w:val="0"/>
        <w:autoSpaceDN w:val="0"/>
        <w:adjustRightInd w:val="0"/>
        <w:spacing w:after="140" w:line="360" w:lineRule="auto"/>
        <w:ind w:right="180"/>
        <w:jc w:val="both"/>
        <w:rPr>
          <w:i/>
          <w:iCs/>
        </w:rPr>
      </w:pPr>
      <w:r>
        <w:rPr>
          <w:i/>
          <w:iCs/>
        </w:rPr>
        <w:t xml:space="preserve">couleur des roches cristalline : les roches cristallines sont en général claires lorsque prédominent les minéraux blancs et sombre dans le cas contraire .mais les roches volcaniques elle ont une teinte verdâtre ou une teinte noire en fonction de l’abondance dans leurs pate de prismes Ægyrinique          </w:t>
      </w:r>
    </w:p>
    <w:p w14:paraId="00A50782">
      <w:pPr>
        <w:autoSpaceDE w:val="0"/>
        <w:autoSpaceDN w:val="0"/>
        <w:adjustRightInd w:val="0"/>
        <w:spacing w:after="140" w:line="360" w:lineRule="auto"/>
        <w:ind w:right="180"/>
        <w:jc w:val="both"/>
      </w:pPr>
      <w:r>
        <w:rPr>
          <w:b/>
          <w:bCs/>
          <w:u w:val="single"/>
        </w:rPr>
        <w:t>2-La luminescence</w:t>
      </w:r>
      <w:r>
        <w:t> :</w:t>
      </w:r>
    </w:p>
    <w:p w14:paraId="78EA1642">
      <w:pPr>
        <w:autoSpaceDE w:val="0"/>
        <w:autoSpaceDN w:val="0"/>
        <w:adjustRightInd w:val="0"/>
        <w:spacing w:after="140" w:line="360" w:lineRule="auto"/>
        <w:ind w:right="180"/>
        <w:jc w:val="both"/>
      </w:pPr>
      <w:r>
        <w:t>la luminescence est la propriété que possède quelque corps d’émettre des rayons lumineux quand ont les soumet à certains action physiques ,cette luminescence se subdivise en :</w:t>
      </w:r>
    </w:p>
    <w:p w14:paraId="70101702">
      <w:pPr>
        <w:autoSpaceDE w:val="0"/>
        <w:autoSpaceDN w:val="0"/>
        <w:adjustRightInd w:val="0"/>
        <w:spacing w:after="140" w:line="360" w:lineRule="auto"/>
        <w:ind w:right="180"/>
        <w:jc w:val="both"/>
      </w:pPr>
      <w:r>
        <w:t xml:space="preserve">2-1 : fluorescence : si l’émission cesse avec la cause qui la produit </w:t>
      </w:r>
    </w:p>
    <w:p w14:paraId="08630AB1">
      <w:pPr>
        <w:autoSpaceDE w:val="0"/>
        <w:autoSpaceDN w:val="0"/>
        <w:adjustRightInd w:val="0"/>
        <w:spacing w:after="140" w:line="360" w:lineRule="auto"/>
        <w:ind w:right="180"/>
        <w:jc w:val="both"/>
      </w:pPr>
      <w:r>
        <w:t xml:space="preserve">2-2 : phosphorescence : si elle persiste plus au moins longtemps  </w:t>
      </w:r>
    </w:p>
    <w:p w14:paraId="264D3BC2">
      <w:pPr>
        <w:autoSpaceDE w:val="0"/>
        <w:autoSpaceDN w:val="0"/>
        <w:adjustRightInd w:val="0"/>
        <w:spacing w:after="140" w:line="360" w:lineRule="auto"/>
        <w:ind w:right="180"/>
        <w:jc w:val="both"/>
        <w:rPr>
          <w:b/>
          <w:bCs/>
          <w:i/>
          <w:iCs/>
        </w:rPr>
      </w:pPr>
      <w:r>
        <w:rPr>
          <w:b/>
          <w:bCs/>
          <w:i/>
          <w:iCs/>
        </w:rPr>
        <w:t>C-Le goût :</w:t>
      </w:r>
    </w:p>
    <w:p w14:paraId="703639BA">
      <w:pPr>
        <w:pStyle w:val="5"/>
        <w:spacing w:line="360" w:lineRule="auto"/>
        <w:rPr>
          <w:sz w:val="24"/>
        </w:rPr>
      </w:pPr>
      <w:r>
        <w:rPr>
          <w:sz w:val="24"/>
        </w:rPr>
        <w:t xml:space="preserve">         N’ont de saveur que les minéraux ou les roches qui sont très avide d’eau ,et se dissolvent partiellement dans l’eau retenue </w:t>
      </w:r>
    </w:p>
    <w:p w14:paraId="314078CB">
      <w:pPr>
        <w:pStyle w:val="5"/>
        <w:spacing w:line="360" w:lineRule="auto"/>
        <w:rPr>
          <w:sz w:val="24"/>
        </w:rPr>
      </w:pPr>
      <w:r>
        <w:rPr>
          <w:sz w:val="24"/>
        </w:rPr>
        <w:t>à la surface de l’épithélium lingual et leur solution présente une saveur :</w:t>
      </w:r>
    </w:p>
    <w:p w14:paraId="415D95A2">
      <w:pPr>
        <w:pStyle w:val="5"/>
        <w:numPr>
          <w:ilvl w:val="0"/>
          <w:numId w:val="10"/>
        </w:numPr>
        <w:spacing w:line="360" w:lineRule="auto"/>
        <w:rPr>
          <w:sz w:val="24"/>
        </w:rPr>
      </w:pPr>
      <w:r>
        <w:rPr>
          <w:sz w:val="24"/>
        </w:rPr>
        <w:t xml:space="preserve">Salée : (sels gemme) </w:t>
      </w:r>
    </w:p>
    <w:p w14:paraId="14315900">
      <w:pPr>
        <w:pStyle w:val="5"/>
        <w:numPr>
          <w:ilvl w:val="0"/>
          <w:numId w:val="10"/>
        </w:numPr>
        <w:spacing w:line="360" w:lineRule="auto"/>
        <w:rPr>
          <w:sz w:val="24"/>
        </w:rPr>
      </w:pPr>
      <w:r>
        <w:rPr>
          <w:sz w:val="24"/>
        </w:rPr>
        <w:t>Piquante : (salamiac :(NH</w:t>
      </w:r>
      <w:r>
        <w:rPr>
          <w:sz w:val="24"/>
          <w:vertAlign w:val="subscript"/>
        </w:rPr>
        <w:t>4</w:t>
      </w:r>
      <w:r>
        <w:rPr>
          <w:sz w:val="24"/>
        </w:rPr>
        <w:t>)Cl  )</w:t>
      </w:r>
    </w:p>
    <w:p w14:paraId="05528324">
      <w:pPr>
        <w:numPr>
          <w:ilvl w:val="0"/>
          <w:numId w:val="10"/>
        </w:numPr>
        <w:spacing w:line="360" w:lineRule="auto"/>
        <w:jc w:val="both"/>
      </w:pPr>
      <w:r>
        <w:t xml:space="preserve">Pile électrique : (sylvine :KCl)  </w:t>
      </w:r>
    </w:p>
    <w:p w14:paraId="16DCC52D">
      <w:pPr>
        <w:autoSpaceDE w:val="0"/>
        <w:autoSpaceDN w:val="0"/>
        <w:adjustRightInd w:val="0"/>
        <w:spacing w:after="140" w:line="360" w:lineRule="auto"/>
        <w:ind w:right="180"/>
        <w:jc w:val="both"/>
        <w:rPr>
          <w:b/>
          <w:bCs/>
          <w:i/>
          <w:iCs/>
        </w:rPr>
      </w:pPr>
      <w:r>
        <w:rPr>
          <w:b/>
          <w:bCs/>
          <w:i/>
          <w:iCs/>
        </w:rPr>
        <w:t>1-D L’odeur :</w:t>
      </w:r>
    </w:p>
    <w:p w14:paraId="4964CB3C">
      <w:pPr>
        <w:pStyle w:val="19"/>
        <w:spacing w:line="360" w:lineRule="auto"/>
        <w:rPr>
          <w:sz w:val="24"/>
        </w:rPr>
      </w:pPr>
      <w:r>
        <w:rPr>
          <w:sz w:val="24"/>
        </w:rPr>
        <w:t xml:space="preserve">         Peu de minéraux exhalent des odeurs bien définie à l’exception des pétroles qui ont une odeur agréable  ,certains roche dégagent une odeur très sensible à la suite d’actions diverses     </w:t>
      </w:r>
    </w:p>
    <w:p w14:paraId="47556AE7">
      <w:pPr>
        <w:autoSpaceDE w:val="0"/>
        <w:autoSpaceDN w:val="0"/>
        <w:adjustRightInd w:val="0"/>
        <w:spacing w:after="140" w:line="360" w:lineRule="auto"/>
        <w:ind w:right="180"/>
        <w:jc w:val="both"/>
        <w:rPr>
          <w:b/>
          <w:bCs/>
        </w:rPr>
      </w:pPr>
      <w:r>
        <w:rPr>
          <w:b/>
          <w:bCs/>
        </w:rPr>
        <w:t>2-Caractères  physiques :</w:t>
      </w:r>
    </w:p>
    <w:p w14:paraId="325B0451">
      <w:pPr>
        <w:pStyle w:val="5"/>
        <w:spacing w:line="360" w:lineRule="auto"/>
        <w:rPr>
          <w:sz w:val="24"/>
        </w:rPr>
      </w:pPr>
      <w:r>
        <w:rPr>
          <w:sz w:val="24"/>
        </w:rPr>
        <w:t xml:space="preserve">Selon  leurs action à l’eau et à la chaleur </w:t>
      </w:r>
    </w:p>
    <w:p w14:paraId="590A3B6B">
      <w:pPr>
        <w:pStyle w:val="8"/>
        <w:spacing w:line="360" w:lineRule="auto"/>
        <w:rPr>
          <w:sz w:val="24"/>
        </w:rPr>
      </w:pPr>
      <w:r>
        <w:rPr>
          <w:sz w:val="24"/>
        </w:rPr>
        <w:t xml:space="preserve">2-A Comportement des roches vis à vis de l’eau </w:t>
      </w:r>
    </w:p>
    <w:p w14:paraId="207F4DAB">
      <w:pPr>
        <w:spacing w:line="360" w:lineRule="auto"/>
      </w:pPr>
    </w:p>
    <w:p w14:paraId="319B84A0">
      <w:pPr>
        <w:autoSpaceDE w:val="0"/>
        <w:autoSpaceDN w:val="0"/>
        <w:adjustRightInd w:val="0"/>
        <w:spacing w:after="140" w:line="360" w:lineRule="auto"/>
        <w:ind w:right="180"/>
        <w:jc w:val="both"/>
        <w:rPr>
          <w:b/>
          <w:bCs/>
          <w:u w:val="single"/>
        </w:rPr>
      </w:pPr>
      <w:r>
        <w:rPr>
          <w:b/>
          <w:bCs/>
          <w:u w:val="single"/>
        </w:rPr>
        <w:t>1-Roches solubles :</w:t>
      </w:r>
    </w:p>
    <w:p w14:paraId="39C59F64">
      <w:pPr>
        <w:pStyle w:val="19"/>
        <w:spacing w:line="360" w:lineRule="auto"/>
        <w:rPr>
          <w:sz w:val="24"/>
        </w:rPr>
      </w:pPr>
      <w:r>
        <w:rPr>
          <w:sz w:val="24"/>
        </w:rPr>
        <w:t xml:space="preserve">         la grande majorité des roches sont insolubles dans l’eau et seul sont solubles les roches salines et à moindre titre les roches carbonatés :</w:t>
      </w:r>
    </w:p>
    <w:p w14:paraId="107E62F4">
      <w:pPr>
        <w:autoSpaceDE w:val="0"/>
        <w:autoSpaceDN w:val="0"/>
        <w:adjustRightInd w:val="0"/>
        <w:spacing w:after="140" w:line="360" w:lineRule="auto"/>
        <w:ind w:left="708" w:right="180"/>
        <w:jc w:val="both"/>
        <w:rPr>
          <w:b/>
          <w:bCs/>
          <w:lang w:val="en-GB"/>
        </w:rPr>
      </w:pPr>
      <w:r>
        <w:rPr>
          <w:b/>
          <w:bCs/>
          <w:lang w:val="en-GB"/>
        </w:rPr>
        <w:t>KCl:  310 g/L</w:t>
      </w:r>
    </w:p>
    <w:p w14:paraId="4EF9B26A">
      <w:pPr>
        <w:autoSpaceDE w:val="0"/>
        <w:autoSpaceDN w:val="0"/>
        <w:adjustRightInd w:val="0"/>
        <w:spacing w:after="140" w:line="360" w:lineRule="auto"/>
        <w:ind w:left="708" w:right="180"/>
        <w:jc w:val="both"/>
        <w:rPr>
          <w:b/>
          <w:bCs/>
          <w:lang w:val="en-GB"/>
        </w:rPr>
      </w:pPr>
      <w:r>
        <w:rPr>
          <w:b/>
          <w:bCs/>
          <w:lang w:val="en-GB"/>
        </w:rPr>
        <w:t>NaCl: 280 g/L</w:t>
      </w:r>
    </w:p>
    <w:p w14:paraId="39E2850B">
      <w:pPr>
        <w:autoSpaceDE w:val="0"/>
        <w:autoSpaceDN w:val="0"/>
        <w:adjustRightInd w:val="0"/>
        <w:spacing w:after="140" w:line="360" w:lineRule="auto"/>
        <w:ind w:left="708" w:right="180"/>
        <w:jc w:val="both"/>
        <w:rPr>
          <w:b/>
          <w:bCs/>
        </w:rPr>
      </w:pPr>
      <w:r>
        <w:rPr>
          <w:b/>
          <w:bCs/>
        </w:rPr>
        <w:t>CaSo</w:t>
      </w:r>
      <w:r>
        <w:rPr>
          <w:b/>
          <w:bCs/>
          <w:vertAlign w:val="subscript"/>
        </w:rPr>
        <w:t>4</w:t>
      </w:r>
      <w:r>
        <w:rPr>
          <w:b/>
          <w:bCs/>
        </w:rPr>
        <w:t>2H</w:t>
      </w:r>
      <w:r>
        <w:rPr>
          <w:b/>
          <w:bCs/>
          <w:vertAlign w:val="subscript"/>
        </w:rPr>
        <w:t>2</w:t>
      </w:r>
      <w:r>
        <w:rPr>
          <w:b/>
          <w:bCs/>
        </w:rPr>
        <w:t>O: 2.38 g/L</w:t>
      </w:r>
    </w:p>
    <w:p w14:paraId="694D6771">
      <w:pPr>
        <w:autoSpaceDE w:val="0"/>
        <w:autoSpaceDN w:val="0"/>
        <w:adjustRightInd w:val="0"/>
        <w:spacing w:after="140" w:line="360" w:lineRule="auto"/>
        <w:ind w:left="708" w:right="180"/>
        <w:jc w:val="both"/>
        <w:rPr>
          <w:b/>
          <w:bCs/>
        </w:rPr>
      </w:pPr>
      <w:r>
        <w:rPr>
          <w:b/>
          <w:bCs/>
        </w:rPr>
        <w:t>CaCo</w:t>
      </w:r>
      <w:r>
        <w:rPr>
          <w:b/>
          <w:bCs/>
          <w:vertAlign w:val="subscript"/>
        </w:rPr>
        <w:t>3</w:t>
      </w:r>
      <w:r>
        <w:rPr>
          <w:b/>
          <w:bCs/>
        </w:rPr>
        <w:t xml:space="preserve"> :   0.06 à 0.03 g/L   et 0.19 g/L dans l’eau de mer</w:t>
      </w:r>
    </w:p>
    <w:p w14:paraId="7DC243A2">
      <w:pPr>
        <w:autoSpaceDE w:val="0"/>
        <w:autoSpaceDN w:val="0"/>
        <w:adjustRightInd w:val="0"/>
        <w:spacing w:after="140" w:line="360" w:lineRule="auto"/>
        <w:ind w:left="708" w:right="180"/>
        <w:jc w:val="both"/>
        <w:rPr>
          <w:b/>
          <w:bCs/>
        </w:rPr>
      </w:pPr>
      <w:r>
        <w:rPr>
          <w:b/>
          <w:bCs/>
        </w:rPr>
        <w:t>CaMg(Co</w:t>
      </w:r>
      <w:r>
        <w:rPr>
          <w:b/>
          <w:bCs/>
          <w:vertAlign w:val="subscript"/>
        </w:rPr>
        <w:t>3</w:t>
      </w:r>
      <w:r>
        <w:rPr>
          <w:b/>
          <w:bCs/>
        </w:rPr>
        <w:t>) dolomite :0.006 g/L</w:t>
      </w:r>
    </w:p>
    <w:p w14:paraId="7B81C236">
      <w:pPr>
        <w:autoSpaceDE w:val="0"/>
        <w:autoSpaceDN w:val="0"/>
        <w:adjustRightInd w:val="0"/>
        <w:spacing w:after="140" w:line="360" w:lineRule="auto"/>
        <w:ind w:right="180"/>
        <w:jc w:val="both"/>
        <w:rPr>
          <w:b/>
          <w:bCs/>
          <w:u w:val="single"/>
        </w:rPr>
      </w:pPr>
      <w:r>
        <w:rPr>
          <w:b/>
          <w:bCs/>
          <w:u w:val="single"/>
        </w:rPr>
        <w:t>2-Roches perméables et imperméables :</w:t>
      </w:r>
    </w:p>
    <w:p w14:paraId="234DC666">
      <w:pPr>
        <w:autoSpaceDE w:val="0"/>
        <w:autoSpaceDN w:val="0"/>
        <w:adjustRightInd w:val="0"/>
        <w:spacing w:after="140" w:line="360" w:lineRule="auto"/>
        <w:ind w:right="180"/>
        <w:jc w:val="both"/>
        <w:rPr>
          <w:b/>
          <w:bCs/>
          <w:u w:val="single"/>
        </w:rPr>
      </w:pPr>
      <w:r>
        <w:t xml:space="preserve">         Caractère très important en hydrogéologie , pour q’une roche soit perméable il faut q’elle possède des interstices au travers des quelles l’eau puisse s’infiltrer mais la proposition contraire n’est pas vraie ,est toute roche poreuse n’est pas nécessairement perméable car il faut pour cela que les pores communiquent entre eux (le cas d’une porosité close )     </w:t>
      </w:r>
    </w:p>
    <w:p w14:paraId="75EEC788">
      <w:pPr>
        <w:autoSpaceDE w:val="0"/>
        <w:autoSpaceDN w:val="0"/>
        <w:adjustRightInd w:val="0"/>
        <w:spacing w:after="140" w:line="360" w:lineRule="auto"/>
        <w:ind w:right="180"/>
        <w:jc w:val="both"/>
        <w:rPr>
          <w:b/>
          <w:bCs/>
          <w:u w:val="single"/>
        </w:rPr>
      </w:pPr>
      <w:r>
        <w:rPr>
          <w:b/>
          <w:bCs/>
          <w:u w:val="single"/>
        </w:rPr>
        <w:t>3-Elasticité ,plasticité et liquidité :</w:t>
      </w:r>
    </w:p>
    <w:p w14:paraId="1FF1F0DA">
      <w:pPr>
        <w:pStyle w:val="19"/>
        <w:spacing w:line="360" w:lineRule="auto"/>
        <w:rPr>
          <w:b/>
          <w:bCs/>
          <w:u w:val="single"/>
        </w:rPr>
      </w:pPr>
      <w:r>
        <w:t xml:space="preserve">         l</w:t>
      </w:r>
      <w:r>
        <w:rPr>
          <w:sz w:val="24"/>
        </w:rPr>
        <w:t xml:space="preserve">a déformation est dite élastique lorsque un corps revient à sa position première après que cesse l’ action d’une force qui l’ait déformé ,et si la déformation persiste elle est dite plastique .est l’extrême de la limite de la plasticité c’est la liquidité </w:t>
      </w:r>
    </w:p>
    <w:p w14:paraId="472D8D5E">
      <w:pPr>
        <w:pStyle w:val="8"/>
        <w:spacing w:line="360" w:lineRule="auto"/>
        <w:rPr>
          <w:sz w:val="24"/>
        </w:rPr>
      </w:pPr>
      <w:r>
        <w:rPr>
          <w:sz w:val="24"/>
        </w:rPr>
        <w:t xml:space="preserve">2-B Comportement des roches en fonction de la température </w:t>
      </w:r>
    </w:p>
    <w:p w14:paraId="12424BD4">
      <w:pPr>
        <w:autoSpaceDE w:val="0"/>
        <w:autoSpaceDN w:val="0"/>
        <w:adjustRightInd w:val="0"/>
        <w:spacing w:after="140" w:line="360" w:lineRule="auto"/>
        <w:ind w:right="180"/>
        <w:jc w:val="both"/>
        <w:rPr>
          <w:b/>
          <w:bCs/>
          <w:color w:val="FF0000"/>
          <w:u w:val="single"/>
        </w:rPr>
      </w:pPr>
      <w:r>
        <w:rPr>
          <w:b/>
          <w:bCs/>
          <w:u w:val="single"/>
        </w:rPr>
        <w:t>1-</w:t>
      </w:r>
      <w:r>
        <w:rPr>
          <w:b/>
          <w:bCs/>
          <w:color w:val="FF0000"/>
          <w:u w:val="single"/>
        </w:rPr>
        <w:t xml:space="preserve">Principe de l’analyse thermique </w:t>
      </w:r>
    </w:p>
    <w:p w14:paraId="0139B4A0">
      <w:pPr>
        <w:spacing w:before="120" w:after="120" w:line="360" w:lineRule="auto"/>
        <w:ind w:firstLine="851"/>
        <w:jc w:val="both"/>
        <w:rPr>
          <w:color w:val="FF0000"/>
          <w:szCs w:val="26"/>
        </w:rPr>
      </w:pPr>
      <w:r>
        <w:rPr>
          <w:b/>
          <w:color w:val="FF0000"/>
          <w:szCs w:val="26"/>
        </w:rPr>
        <w:t xml:space="preserve">L’analyse thermique différentiel  (ATD) : </w:t>
      </w:r>
      <w:r>
        <w:rPr>
          <w:color w:val="FF0000"/>
          <w:szCs w:val="26"/>
        </w:rPr>
        <w:t>Analyse qualitative qui consiste à effectuer la mesure de la différence de température t qui se produit entre les substance à étudier et un minéral inerte servant de témoin, lorsque ils sont tous deux soumis à une même loi de chauffe.</w:t>
      </w:r>
    </w:p>
    <w:p w14:paraId="06B7B8DF">
      <w:pPr>
        <w:spacing w:before="120" w:after="120" w:line="360" w:lineRule="auto"/>
        <w:ind w:firstLine="851"/>
        <w:jc w:val="both"/>
        <w:rPr>
          <w:color w:val="FF0000"/>
        </w:rPr>
      </w:pPr>
      <w:r>
        <w:rPr>
          <w:b/>
          <w:color w:val="FF0000"/>
          <w:szCs w:val="26"/>
        </w:rPr>
        <w:t xml:space="preserve">L’analyse thermogravimetrique et l’analyse ponderales des gaz issus de thermolyse (APGT) : </w:t>
      </w:r>
      <w:r>
        <w:rPr>
          <w:color w:val="FF0000"/>
          <w:szCs w:val="26"/>
        </w:rPr>
        <w:t>Ce sont des méthodes quantitatives particulièrement appropriées pour la détermination de la teneur en eau (eau d’humidité, eau de constitution des argiles), de la teneur en anhydrite carbonique et en matière organique des matériaux étudies (n’excédant pas trois espèces minérales dans le mélange).</w:t>
      </w:r>
    </w:p>
    <w:p w14:paraId="7ABF2215">
      <w:pPr>
        <w:autoSpaceDE w:val="0"/>
        <w:autoSpaceDN w:val="0"/>
        <w:adjustRightInd w:val="0"/>
        <w:spacing w:after="140" w:line="360" w:lineRule="auto"/>
        <w:ind w:right="180"/>
        <w:jc w:val="both"/>
      </w:pPr>
      <w:r>
        <w:rPr>
          <w:b/>
          <w:bCs/>
          <w:u w:val="single"/>
        </w:rPr>
        <w:t>2-Propagation de la chaleur par les roches</w:t>
      </w:r>
      <w:r>
        <w:t xml:space="preserve"> </w:t>
      </w:r>
    </w:p>
    <w:p w14:paraId="17CB42EC">
      <w:pPr>
        <w:autoSpaceDE w:val="0"/>
        <w:autoSpaceDN w:val="0"/>
        <w:adjustRightInd w:val="0"/>
        <w:spacing w:after="140" w:line="360" w:lineRule="auto"/>
        <w:ind w:right="180"/>
        <w:jc w:val="both"/>
        <w:rPr>
          <w:b/>
        </w:rPr>
      </w:pPr>
      <w:r>
        <w:t xml:space="preserve">les roches sont de mauvais conducteurs thermique mais cela ait une importance dans le domaine de la construction ,cependant sur le plan géologique cela a des considérations qui n’ont pas été encore pris en compte (le décalage thermique entre la surface et le sous sol ) </w:t>
      </w:r>
    </w:p>
    <w:p w14:paraId="6BC347E4">
      <w:pPr>
        <w:pStyle w:val="16"/>
        <w:spacing w:line="360" w:lineRule="auto"/>
        <w:rPr>
          <w:b/>
          <w:sz w:val="24"/>
        </w:rPr>
      </w:pPr>
    </w:p>
    <w:p w14:paraId="185A6C88">
      <w:pPr>
        <w:spacing w:line="360" w:lineRule="auto"/>
      </w:pPr>
    </w:p>
    <w:p w14:paraId="519EDCEC">
      <w:pPr>
        <w:spacing w:line="360" w:lineRule="auto"/>
      </w:pPr>
    </w:p>
    <w:p w14:paraId="14D6F202">
      <w:pPr>
        <w:spacing w:line="360" w:lineRule="auto"/>
      </w:pPr>
    </w:p>
    <w:p w14:paraId="59811EA5">
      <w:pPr>
        <w:spacing w:line="360" w:lineRule="auto"/>
      </w:pPr>
    </w:p>
    <w:p w14:paraId="1BD26B6A">
      <w:pPr>
        <w:spacing w:line="360" w:lineRule="auto"/>
      </w:pPr>
    </w:p>
    <w:p w14:paraId="67E5FE93">
      <w:pPr>
        <w:spacing w:line="360" w:lineRule="auto"/>
      </w:pPr>
    </w:p>
    <w:p w14:paraId="52BB9602">
      <w:pPr>
        <w:spacing w:line="360" w:lineRule="auto"/>
      </w:pPr>
    </w:p>
    <w:p w14:paraId="3190EF95">
      <w:pPr>
        <w:spacing w:line="360" w:lineRule="auto"/>
      </w:pPr>
    </w:p>
    <w:p w14:paraId="6CE73E3F">
      <w:pPr>
        <w:spacing w:line="360" w:lineRule="auto"/>
      </w:pPr>
    </w:p>
    <w:p w14:paraId="2D88894E">
      <w:pPr>
        <w:spacing w:line="360" w:lineRule="auto"/>
      </w:pPr>
    </w:p>
    <w:p w14:paraId="02B4F34A">
      <w:pPr>
        <w:spacing w:line="360" w:lineRule="auto"/>
      </w:pPr>
    </w:p>
    <w:p w14:paraId="410D98B4">
      <w:pPr>
        <w:spacing w:line="360" w:lineRule="auto"/>
      </w:pPr>
    </w:p>
    <w:p w14:paraId="46D2F73D">
      <w:pPr>
        <w:spacing w:line="360" w:lineRule="auto"/>
      </w:pPr>
    </w:p>
    <w:p w14:paraId="2E2B6AE1">
      <w:pPr>
        <w:spacing w:line="360" w:lineRule="auto"/>
      </w:pPr>
    </w:p>
    <w:p w14:paraId="3864826A">
      <w:pPr>
        <w:spacing w:line="360" w:lineRule="auto"/>
      </w:pPr>
    </w:p>
    <w:p w14:paraId="49E072A6">
      <w:pPr>
        <w:spacing w:line="360" w:lineRule="auto"/>
      </w:pPr>
    </w:p>
    <w:p w14:paraId="556A2B35">
      <w:pPr>
        <w:spacing w:line="360" w:lineRule="auto"/>
      </w:pPr>
    </w:p>
    <w:p w14:paraId="390B8B10">
      <w:pPr>
        <w:spacing w:line="360" w:lineRule="auto"/>
      </w:pPr>
    </w:p>
    <w:p w14:paraId="5534BD62">
      <w:pPr>
        <w:spacing w:line="360" w:lineRule="auto"/>
      </w:pPr>
    </w:p>
    <w:p w14:paraId="214E00D7">
      <w:pPr>
        <w:spacing w:line="360" w:lineRule="auto"/>
      </w:pPr>
    </w:p>
    <w:p w14:paraId="4A90467B">
      <w:pPr>
        <w:spacing w:line="360" w:lineRule="auto"/>
      </w:pPr>
    </w:p>
    <w:p w14:paraId="1F49336C">
      <w:pPr>
        <w:spacing w:line="360" w:lineRule="auto"/>
      </w:pPr>
    </w:p>
    <w:p w14:paraId="11685FC1">
      <w:pPr>
        <w:spacing w:line="360" w:lineRule="auto"/>
      </w:pPr>
    </w:p>
    <w:p w14:paraId="260EB885">
      <w:pPr>
        <w:spacing w:line="360" w:lineRule="auto"/>
      </w:pPr>
    </w:p>
    <w:p w14:paraId="6A20E631">
      <w:pPr>
        <w:spacing w:line="360" w:lineRule="auto"/>
      </w:pPr>
    </w:p>
    <w:p w14:paraId="213181A7">
      <w:pPr>
        <w:spacing w:line="360" w:lineRule="auto"/>
      </w:pPr>
    </w:p>
    <w:p w14:paraId="402084B0">
      <w:pPr>
        <w:spacing w:line="360" w:lineRule="auto"/>
      </w:pPr>
    </w:p>
    <w:p w14:paraId="457DFD85">
      <w:pPr>
        <w:spacing w:line="360" w:lineRule="auto"/>
      </w:pPr>
    </w:p>
    <w:p w14:paraId="6CDE6BCD">
      <w:pPr>
        <w:spacing w:line="360" w:lineRule="auto"/>
      </w:pPr>
    </w:p>
    <w:p w14:paraId="00E1AE3E">
      <w:pPr>
        <w:spacing w:line="360" w:lineRule="auto"/>
      </w:pPr>
    </w:p>
    <w:p w14:paraId="61AB9254">
      <w:pPr>
        <w:spacing w:line="360" w:lineRule="auto"/>
      </w:pPr>
    </w:p>
    <w:p w14:paraId="0F78A0A0">
      <w:pPr>
        <w:spacing w:line="360" w:lineRule="auto"/>
      </w:pPr>
    </w:p>
    <w:p w14:paraId="1A846531">
      <w:pPr>
        <w:spacing w:line="360" w:lineRule="auto"/>
      </w:pPr>
    </w:p>
    <w:p w14:paraId="45BAB5FD">
      <w:pPr>
        <w:spacing w:line="360" w:lineRule="auto"/>
      </w:pPr>
    </w:p>
    <w:p w14:paraId="65B415C9">
      <w:pPr>
        <w:spacing w:line="360" w:lineRule="auto"/>
      </w:pPr>
    </w:p>
    <w:p w14:paraId="21277AC1">
      <w:pPr>
        <w:spacing w:line="360" w:lineRule="auto"/>
      </w:pPr>
    </w:p>
    <w:p w14:paraId="22EC0FD1">
      <w:pPr>
        <w:spacing w:line="360" w:lineRule="auto"/>
      </w:pPr>
    </w:p>
    <w:p w14:paraId="6834C58C">
      <w:pPr>
        <w:spacing w:line="360" w:lineRule="auto"/>
      </w:pPr>
    </w:p>
    <w:p w14:paraId="61523BFB">
      <w:pPr>
        <w:spacing w:line="360" w:lineRule="auto"/>
      </w:pPr>
    </w:p>
    <w:p w14:paraId="6D375BC1">
      <w:pPr>
        <w:spacing w:line="360" w:lineRule="auto"/>
      </w:pPr>
    </w:p>
    <w:p w14:paraId="3BF68F5C">
      <w:pPr>
        <w:pStyle w:val="2"/>
        <w:tabs>
          <w:tab w:val="center" w:pos="4536"/>
          <w:tab w:val="left" w:pos="6936"/>
        </w:tabs>
        <w:spacing w:line="360" w:lineRule="auto"/>
        <w:jc w:val="left"/>
        <w:rPr>
          <w:b/>
          <w:bCs/>
        </w:rPr>
      </w:pPr>
      <w:r>
        <w:rPr>
          <w:b/>
          <w:bCs/>
          <w:sz w:val="24"/>
        </w:rPr>
        <w:tab/>
      </w:r>
      <w:r>
        <w:rPr>
          <w:b/>
          <w:bCs/>
        </w:rPr>
        <w:t>VII- LES ROCHES SEDIMENTAIRES</w:t>
      </w:r>
      <w:r>
        <w:rPr>
          <w:b/>
          <w:bCs/>
        </w:rPr>
        <w:tab/>
      </w:r>
    </w:p>
    <w:p w14:paraId="22255EF0">
      <w:pPr>
        <w:autoSpaceDE w:val="0"/>
        <w:autoSpaceDN w:val="0"/>
        <w:adjustRightInd w:val="0"/>
        <w:spacing w:after="140" w:line="360" w:lineRule="auto"/>
        <w:ind w:right="180"/>
        <w:jc w:val="both"/>
        <w:rPr>
          <w:b/>
          <w:bCs/>
          <w:szCs w:val="20"/>
        </w:rPr>
      </w:pPr>
      <w:r>
        <w:rPr>
          <w:b/>
          <w:bCs/>
          <w:szCs w:val="20"/>
        </w:rPr>
        <w:t>1- Définition :</w:t>
      </w:r>
    </w:p>
    <w:p w14:paraId="7AFE297D">
      <w:pPr>
        <w:autoSpaceDE w:val="0"/>
        <w:autoSpaceDN w:val="0"/>
        <w:adjustRightInd w:val="0"/>
        <w:spacing w:after="140" w:line="360" w:lineRule="auto"/>
        <w:ind w:right="180"/>
        <w:jc w:val="both"/>
        <w:rPr>
          <w:szCs w:val="20"/>
        </w:rPr>
      </w:pPr>
      <w:r>
        <w:rPr>
          <w:b/>
          <w:bCs/>
          <w:szCs w:val="20"/>
        </w:rPr>
        <w:t xml:space="preserve">         </w:t>
      </w:r>
      <w:r>
        <w:rPr>
          <w:szCs w:val="20"/>
        </w:rPr>
        <w:t xml:space="preserve"> Roche composée de matériaux retravaillés géologiquement, formée par l’accumulation et la consolidation de matière minérale et de particules déposées par l’action de l’eau ou, moins fréquemment, du vent ou de la glace. </w:t>
      </w:r>
    </w:p>
    <w:p w14:paraId="1C333221">
      <w:pPr>
        <w:autoSpaceDE w:val="0"/>
        <w:autoSpaceDN w:val="0"/>
        <w:adjustRightInd w:val="0"/>
        <w:spacing w:after="140" w:line="360" w:lineRule="auto"/>
        <w:ind w:right="180"/>
        <w:jc w:val="both"/>
      </w:pPr>
      <w:r>
        <w:rPr>
          <w:szCs w:val="20"/>
        </w:rPr>
        <w:t xml:space="preserve">         La plupart des roches sédimentaires sont caractérisées par des lits parallèles ou discordants qui reflètent les variations de la vitesse de sédimentation ou la nature des matériaux déposés (</w:t>
      </w:r>
      <w:r>
        <w:rPr>
          <w:i/>
          <w:iCs/>
          <w:szCs w:val="20"/>
        </w:rPr>
        <w:t>voir</w:t>
      </w:r>
      <w:r>
        <w:rPr>
          <w:szCs w:val="20"/>
        </w:rPr>
        <w:t xml:space="preserve"> Sédiment).</w:t>
      </w:r>
    </w:p>
    <w:p w14:paraId="68DC87DB">
      <w:pPr>
        <w:autoSpaceDE w:val="0"/>
        <w:autoSpaceDN w:val="0"/>
        <w:adjustRightInd w:val="0"/>
        <w:spacing w:after="140" w:line="360" w:lineRule="auto"/>
        <w:ind w:right="180"/>
        <w:jc w:val="both"/>
        <w:rPr>
          <w:position w:val="6"/>
          <w:szCs w:val="20"/>
        </w:rPr>
      </w:pPr>
      <w:r>
        <w:rPr>
          <w:szCs w:val="20"/>
        </w:rPr>
        <w:t xml:space="preserve">         Les roches sédimentaires sont dites «!exogènes!» car elles se forment à la surface du globe terrestre (que ce soit à la surface des continents ou au fond des mers et des océans). En volume, elles ne représentent que 5</w:t>
      </w:r>
      <w:r>
        <w:t> </w:t>
      </w:r>
      <w:r>
        <w:rPr>
          <w:szCs w:val="20"/>
        </w:rPr>
        <w:t>p.</w:t>
      </w:r>
      <w:r>
        <w:t> </w:t>
      </w:r>
      <w:r>
        <w:rPr>
          <w:szCs w:val="20"/>
        </w:rPr>
        <w:t>100 de l’ensemble de la croûte terrestre (continentale et océanique). Par contre, leur extension à la surface de la lithosphère est très importante puisqu’elles couvrent près de 75</w:t>
      </w:r>
      <w:r>
        <w:t> </w:t>
      </w:r>
      <w:r>
        <w:rPr>
          <w:szCs w:val="20"/>
        </w:rPr>
        <w:t>p.</w:t>
      </w:r>
      <w:r>
        <w:t> </w:t>
      </w:r>
      <w:r>
        <w:rPr>
          <w:szCs w:val="20"/>
        </w:rPr>
        <w:t>100 des continents.</w:t>
      </w:r>
      <w:r>
        <w:rPr>
          <w:position w:val="6"/>
          <w:szCs w:val="20"/>
        </w:rPr>
        <w:t xml:space="preserve"> </w:t>
      </w:r>
    </w:p>
    <w:p w14:paraId="399DC3C7">
      <w:pPr>
        <w:autoSpaceDE w:val="0"/>
        <w:autoSpaceDN w:val="0"/>
        <w:adjustRightInd w:val="0"/>
        <w:spacing w:after="140" w:line="360" w:lineRule="auto"/>
        <w:ind w:right="180"/>
        <w:jc w:val="both"/>
        <w:rPr>
          <w:position w:val="6"/>
          <w:szCs w:val="20"/>
        </w:rPr>
      </w:pPr>
    </w:p>
    <w:p w14:paraId="4D103BD6">
      <w:pPr>
        <w:autoSpaceDE w:val="0"/>
        <w:autoSpaceDN w:val="0"/>
        <w:adjustRightInd w:val="0"/>
        <w:spacing w:after="140" w:line="360" w:lineRule="auto"/>
        <w:ind w:right="180"/>
        <w:jc w:val="both"/>
        <w:rPr>
          <w:position w:val="6"/>
          <w:szCs w:val="20"/>
        </w:rPr>
      </w:pPr>
      <w:r>
        <w:drawing>
          <wp:inline distT="0" distB="0" distL="0" distR="0">
            <wp:extent cx="5603240" cy="2311400"/>
            <wp:effectExtent l="19050" t="0" r="0" b="0"/>
            <wp:docPr id="9" name="Image 3" descr="مشاهدة الصورة الأص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3" descr="مشاهدة الصورة الأصلية"/>
                    <pic:cNvPicPr>
                      <a:picLocks noChangeAspect="1" noChangeArrowheads="1"/>
                    </pic:cNvPicPr>
                  </pic:nvPicPr>
                  <pic:blipFill>
                    <a:blip r:embed="rId8" cstate="print"/>
                    <a:srcRect/>
                    <a:stretch>
                      <a:fillRect/>
                    </a:stretch>
                  </pic:blipFill>
                  <pic:spPr>
                    <a:xfrm>
                      <a:off x="0" y="0"/>
                      <a:ext cx="5603240" cy="2311400"/>
                    </a:xfrm>
                    <a:prstGeom prst="rect">
                      <a:avLst/>
                    </a:prstGeom>
                    <a:noFill/>
                    <a:ln w="9525">
                      <a:noFill/>
                      <a:miter lim="800000"/>
                      <a:headEnd/>
                      <a:tailEnd/>
                    </a:ln>
                  </pic:spPr>
                </pic:pic>
              </a:graphicData>
            </a:graphic>
          </wp:inline>
        </w:drawing>
      </w:r>
    </w:p>
    <w:p w14:paraId="7A07E378">
      <w:pPr>
        <w:autoSpaceDE w:val="0"/>
        <w:autoSpaceDN w:val="0"/>
        <w:adjustRightInd w:val="0"/>
        <w:spacing w:after="140" w:line="360" w:lineRule="auto"/>
        <w:ind w:right="180"/>
        <w:jc w:val="both"/>
        <w:rPr>
          <w:position w:val="6"/>
          <w:szCs w:val="20"/>
        </w:rPr>
      </w:pPr>
    </w:p>
    <w:p w14:paraId="3D0F5965">
      <w:pPr>
        <w:autoSpaceDE w:val="0"/>
        <w:autoSpaceDN w:val="0"/>
        <w:adjustRightInd w:val="0"/>
        <w:spacing w:after="140" w:line="360" w:lineRule="auto"/>
        <w:ind w:right="180"/>
        <w:jc w:val="both"/>
        <w:rPr>
          <w:position w:val="6"/>
          <w:szCs w:val="20"/>
        </w:rPr>
      </w:pPr>
    </w:p>
    <w:p w14:paraId="71A7B4FA">
      <w:pPr>
        <w:autoSpaceDE w:val="0"/>
        <w:autoSpaceDN w:val="0"/>
        <w:adjustRightInd w:val="0"/>
        <w:spacing w:after="140" w:line="360" w:lineRule="auto"/>
        <w:ind w:right="180"/>
        <w:jc w:val="both"/>
        <w:rPr>
          <w:position w:val="6"/>
          <w:szCs w:val="20"/>
        </w:rPr>
      </w:pPr>
    </w:p>
    <w:p w14:paraId="535A4140">
      <w:pPr>
        <w:autoSpaceDE w:val="0"/>
        <w:autoSpaceDN w:val="0"/>
        <w:adjustRightInd w:val="0"/>
        <w:spacing w:after="140" w:line="360" w:lineRule="auto"/>
        <w:ind w:right="180"/>
        <w:jc w:val="both"/>
      </w:pPr>
    </w:p>
    <w:p w14:paraId="14BC8316">
      <w:pPr>
        <w:autoSpaceDE w:val="0"/>
        <w:autoSpaceDN w:val="0"/>
        <w:adjustRightInd w:val="0"/>
        <w:spacing w:after="140" w:line="360" w:lineRule="auto"/>
        <w:ind w:right="180"/>
        <w:jc w:val="both"/>
        <w:rPr>
          <w:color w:val="000000"/>
          <w:szCs w:val="20"/>
        </w:rPr>
      </w:pPr>
      <w:r>
        <w:rPr>
          <w:b/>
          <w:bCs/>
          <w:color w:val="000000"/>
          <w:szCs w:val="20"/>
        </w:rPr>
        <w:t>2- Sédiment</w:t>
      </w:r>
      <w:r>
        <w:rPr>
          <w:color w:val="000000"/>
          <w:szCs w:val="20"/>
        </w:rPr>
        <w:t> :</w:t>
      </w:r>
    </w:p>
    <w:p w14:paraId="4D351F44">
      <w:pPr>
        <w:autoSpaceDE w:val="0"/>
        <w:autoSpaceDN w:val="0"/>
        <w:adjustRightInd w:val="0"/>
        <w:spacing w:after="140" w:line="360" w:lineRule="auto"/>
        <w:ind w:right="180"/>
        <w:jc w:val="both"/>
      </w:pPr>
      <w:r>
        <w:rPr>
          <w:szCs w:val="20"/>
        </w:rPr>
        <w:t xml:space="preserve">         Accumulation naturelle de substances minérales qui résulte de la sédimentation par les eaux, les glaciers ou le vent. Les sédimentations alluviales sont formées par les rivières et les cours d'eau. Les eaux courantes peuvent transporter des particules suspendues de sable, d'argile ou de limon qui se déposent progressivement au fond ou sur les berges d'un cours d'eau, en particulier aux endroits où le cours d'eau s'élargit et où le courant ralentit. Les rivières déposent des alluvions formant des deltas. À l'endroit où de rapides cours d'eau de montagne atteignent le sol d'une vallée plane, le changement brusque d'inclinaison et le ralentissement du cours d'eau qui s'ensuit, entraînent souvent le dépôt d'alluvions en éventail, autre forme de dépôts alluviaux.</w:t>
      </w:r>
    </w:p>
    <w:p w14:paraId="210D55AD">
      <w:pPr>
        <w:autoSpaceDE w:val="0"/>
        <w:autoSpaceDN w:val="0"/>
        <w:adjustRightInd w:val="0"/>
        <w:spacing w:after="140" w:line="360" w:lineRule="auto"/>
        <w:ind w:right="180"/>
        <w:jc w:val="both"/>
        <w:rPr>
          <w:szCs w:val="20"/>
        </w:rPr>
      </w:pPr>
      <w:r>
        <w:rPr>
          <w:szCs w:val="20"/>
        </w:rPr>
        <w:t xml:space="preserve">         L'action de l'eau courante contribue à trier les différents poids et tailles des particules en suspension qui sont transportées. Ainsi, les graviers et les cailloux sont déposés plus loin en amont que le sable, qui est plus léger!; quant au limon fin, il est transporté plus loin en aval que le sable. Les sédiments sont également formés dans l'océan, les lacs et autres endroits par le tassement de sable, de limon et d'autres substances. Les roches sédimentaires sont formées par la consolidation de tels sédiments. La précipitation chimique des éléments dissous dans l'eau entraîne la formation de sel, de gypse et de limon. </w:t>
      </w:r>
    </w:p>
    <w:p w14:paraId="4504AB80">
      <w:pPr>
        <w:autoSpaceDE w:val="0"/>
        <w:autoSpaceDN w:val="0"/>
        <w:adjustRightInd w:val="0"/>
        <w:spacing w:after="140" w:line="360" w:lineRule="auto"/>
        <w:ind w:right="180"/>
        <w:jc w:val="both"/>
        <w:rPr>
          <w:szCs w:val="20"/>
        </w:rPr>
      </w:pPr>
    </w:p>
    <w:p w14:paraId="3E8F3F87">
      <w:pPr>
        <w:autoSpaceDE w:val="0"/>
        <w:autoSpaceDN w:val="0"/>
        <w:adjustRightInd w:val="0"/>
        <w:spacing w:after="140" w:line="360" w:lineRule="auto"/>
        <w:ind w:right="180"/>
        <w:jc w:val="both"/>
        <w:rPr>
          <w:szCs w:val="20"/>
        </w:rPr>
      </w:pPr>
      <w:r>
        <mc:AlternateContent>
          <mc:Choice Requires="wps">
            <w:drawing>
              <wp:inline distT="0" distB="0" distL="0" distR="0">
                <wp:extent cx="317500" cy="317500"/>
                <wp:effectExtent l="0" t="0" r="0" b="0"/>
                <wp:docPr id="3" name="AutoShape 1" descr="مشاهدة الصورة الأصلي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7500" cy="317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 o:spid="_x0000_s1026" o:spt="1" alt="مشاهدة الصورة الأصلية" style="height:25pt;width:25pt;" filled="f" stroked="f" coordsize="21600,21600" o:gfxdata="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eoPxjRAAAAAwEAAA8AAAAAAAAAAQAgAAAAIgAAAGRycy9kb3ducmV2LnhtbFBLAQIUABQA&#10;AAAIAIdO4kBul7jeMAIAAEMEAAAOAAAAAAAAAAEAIAAAACABAABkcnMvZTJvRG9jLnhtbFBLBQYA&#10;AAAABgAGAFkBAADCBQAAAAA=&#10;">
                <v:fill on="f" focussize="0,0"/>
                <v:stroke on="f"/>
                <v:imagedata o:title=""/>
                <o:lock v:ext="edit" aspectratio="t"/>
                <w10:wrap type="none"/>
                <w10:anchorlock/>
              </v:rect>
            </w:pict>
          </mc:Fallback>
        </mc:AlternateContent>
      </w:r>
      <w:r>
        <w:t xml:space="preserve"> </w:t>
      </w:r>
      <w:r>
        <w:drawing>
          <wp:inline distT="0" distB="0" distL="0" distR="0">
            <wp:extent cx="3811270" cy="1353185"/>
            <wp:effectExtent l="19050" t="0" r="0" b="0"/>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7"/>
                    <pic:cNvPicPr>
                      <a:picLocks noChangeAspect="1" noChangeArrowheads="1"/>
                    </pic:cNvPicPr>
                  </pic:nvPicPr>
                  <pic:blipFill>
                    <a:blip r:embed="rId9" cstate="print"/>
                    <a:srcRect/>
                    <a:stretch>
                      <a:fillRect/>
                    </a:stretch>
                  </pic:blipFill>
                  <pic:spPr>
                    <a:xfrm>
                      <a:off x="0" y="0"/>
                      <a:ext cx="3811270" cy="1353185"/>
                    </a:xfrm>
                    <a:prstGeom prst="rect">
                      <a:avLst/>
                    </a:prstGeom>
                    <a:noFill/>
                    <a:ln w="9525">
                      <a:noFill/>
                      <a:miter lim="800000"/>
                      <a:headEnd/>
                      <a:tailEnd/>
                    </a:ln>
                  </pic:spPr>
                </pic:pic>
              </a:graphicData>
            </a:graphic>
          </wp:inline>
        </w:drawing>
      </w:r>
    </w:p>
    <w:p w14:paraId="61AC3DBF">
      <w:pPr>
        <w:autoSpaceDE w:val="0"/>
        <w:autoSpaceDN w:val="0"/>
        <w:adjustRightInd w:val="0"/>
        <w:spacing w:after="140" w:line="360" w:lineRule="auto"/>
        <w:ind w:right="180"/>
        <w:jc w:val="both"/>
        <w:rPr>
          <w:szCs w:val="20"/>
        </w:rPr>
      </w:pPr>
    </w:p>
    <w:p w14:paraId="6AFA750C">
      <w:pPr>
        <w:autoSpaceDE w:val="0"/>
        <w:autoSpaceDN w:val="0"/>
        <w:adjustRightInd w:val="0"/>
        <w:spacing w:after="140" w:line="360" w:lineRule="auto"/>
        <w:ind w:right="180"/>
        <w:jc w:val="both"/>
      </w:pPr>
      <w:r>
        <mc:AlternateContent>
          <mc:Choice Requires="wps">
            <w:drawing>
              <wp:inline distT="0" distB="0" distL="0" distR="0">
                <wp:extent cx="317500" cy="317500"/>
                <wp:effectExtent l="0" t="0" r="0" b="0"/>
                <wp:docPr id="2" name="AutoShape 2" descr="مشاهدة الصورة الأصلي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7500" cy="317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2" o:spid="_x0000_s1026" o:spt="1" alt="مشاهدة الصورة الأصلية" style="height:25pt;width:25pt;" filled="f" stroked="f" coordsize="21600,21600" o:gfxdata="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56g/GNEAAAADAQAADwAAAAAAAAABACAAAAAiAAAAZHJzL2Rvd25yZXYueG1sUEsBAhQAFAAA&#10;AAgAh07iQE6APSYvAgAAQwQAAA4AAAAAAAAAAQAgAAAAIAEAAGRycy9lMm9Eb2MueG1sUEsFBgAA&#10;AAAGAAYAWQEAAMEFAAAAAA==&#10;">
                <v:fill on="f" focussize="0,0"/>
                <v:stroke on="f"/>
                <v:imagedata o:title=""/>
                <o:lock v:ext="edit" aspectratio="t"/>
                <w10:wrap type="none"/>
                <w10:anchorlock/>
              </v:rect>
            </w:pict>
          </mc:Fallback>
        </mc:AlternateContent>
      </w:r>
      <w:r>
        <w:t xml:space="preserve"> </w:t>
      </w:r>
      <w:r>
        <w:drawing>
          <wp:inline distT="0" distB="0" distL="0" distR="0">
            <wp:extent cx="4037965" cy="2048510"/>
            <wp:effectExtent l="19050" t="0" r="63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10" cstate="print"/>
                    <a:srcRect/>
                    <a:stretch>
                      <a:fillRect/>
                    </a:stretch>
                  </pic:blipFill>
                  <pic:spPr>
                    <a:xfrm>
                      <a:off x="0" y="0"/>
                      <a:ext cx="4037965" cy="2048510"/>
                    </a:xfrm>
                    <a:prstGeom prst="rect">
                      <a:avLst/>
                    </a:prstGeom>
                    <a:noFill/>
                    <a:ln w="9525">
                      <a:noFill/>
                      <a:miter lim="800000"/>
                      <a:headEnd/>
                      <a:tailEnd/>
                    </a:ln>
                  </pic:spPr>
                </pic:pic>
              </a:graphicData>
            </a:graphic>
          </wp:inline>
        </w:drawing>
      </w:r>
    </w:p>
    <w:p w14:paraId="33EEA548">
      <w:pPr>
        <w:autoSpaceDE w:val="0"/>
        <w:autoSpaceDN w:val="0"/>
        <w:adjustRightInd w:val="0"/>
        <w:spacing w:after="140" w:line="360" w:lineRule="auto"/>
        <w:ind w:right="180"/>
        <w:jc w:val="both"/>
      </w:pPr>
      <w:r>
        <w:rPr>
          <w:szCs w:val="20"/>
        </w:rPr>
        <w:t xml:space="preserve">         Le sédiment le plus commun formé par le vent est une dune de sable, que l'on trouve dans les déserts et sur les rives des océans et des lacs. Les dunes sont formées par l'accumulation de sable autour de tout objet</w:t>
      </w:r>
      <w:r>
        <w:rPr>
          <w:color w:val="000000"/>
          <w:szCs w:val="20"/>
        </w:rPr>
        <w:t xml:space="preserve"> servant d'obstacle au vent. Lorsque le sable transporté par le vent se dépose à l'abri d'un tel obstacle, le vent est davantage ralenti et la dune continue à s'agrandir.   Les matières plus fines que le sable sont transportées par le vent, puis retombent à terre!; le dépôt qui en résulte est </w:t>
      </w:r>
      <w:r>
        <w:rPr>
          <w:b/>
          <w:bCs/>
          <w:color w:val="000000"/>
          <w:szCs w:val="20"/>
        </w:rPr>
        <w:t>le lœss</w:t>
      </w:r>
      <w:r>
        <w:rPr>
          <w:color w:val="000000"/>
          <w:szCs w:val="20"/>
        </w:rPr>
        <w:t>. On trouve des couches épaisses de lœss en Europe et en Chine. Les sédiments de lœss que l'on trouve en Asie atteignent une épaisseur de plusieurs centaines de mètres. Ils constituent la base de certains des sols agricoles les plus riches au monde.</w:t>
      </w:r>
      <w:r>
        <w:rPr>
          <w:position w:val="6"/>
          <w:szCs w:val="20"/>
        </w:rPr>
        <w:t xml:space="preserve"> </w:t>
      </w:r>
    </w:p>
    <w:p w14:paraId="065E576F">
      <w:pPr>
        <w:spacing w:line="360" w:lineRule="auto"/>
        <w:rPr>
          <w:b/>
          <w:bCs/>
          <w:color w:val="000000"/>
          <w:szCs w:val="20"/>
        </w:rPr>
      </w:pPr>
      <w:r>
        <w:rPr>
          <w:b/>
          <w:bCs/>
          <w:color w:val="000000"/>
          <w:szCs w:val="20"/>
        </w:rPr>
        <w:t xml:space="preserve">(Le lœss :dépôt  éolien ,limon constitué de granules de quartz et de calcaire enrobés d’argiles qui forme un sol très riche) </w:t>
      </w:r>
    </w:p>
    <w:p w14:paraId="6D1DE642">
      <w:pPr>
        <w:spacing w:line="360" w:lineRule="auto"/>
        <w:rPr>
          <w:b/>
          <w:bCs/>
          <w:color w:val="000000"/>
          <w:szCs w:val="20"/>
        </w:rPr>
      </w:pPr>
    </w:p>
    <w:p w14:paraId="65CE9991">
      <w:pPr>
        <w:spacing w:line="360" w:lineRule="auto"/>
        <w:rPr>
          <w:b/>
          <w:bCs/>
          <w:color w:val="000000"/>
          <w:szCs w:val="20"/>
        </w:rPr>
      </w:pPr>
      <w:r>
        <w:rPr>
          <w:szCs w:val="20"/>
        </w:rPr>
        <w:drawing>
          <wp:inline distT="0" distB="0" distL="0" distR="0">
            <wp:extent cx="2857500" cy="1905000"/>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a:picLocks noChangeAspect="1" noChangeArrowheads="1"/>
                    </pic:cNvPicPr>
                  </pic:nvPicPr>
                  <pic:blipFill>
                    <a:blip r:embed="rId11" cstate="print"/>
                    <a:srcRect/>
                    <a:stretch>
                      <a:fillRect/>
                    </a:stretch>
                  </pic:blipFill>
                  <pic:spPr>
                    <a:xfrm>
                      <a:off x="0" y="0"/>
                      <a:ext cx="2857500" cy="1905000"/>
                    </a:xfrm>
                    <a:prstGeom prst="rect">
                      <a:avLst/>
                    </a:prstGeom>
                    <a:noFill/>
                    <a:ln w="9525">
                      <a:noFill/>
                      <a:miter lim="800000"/>
                      <a:headEnd/>
                      <a:tailEnd/>
                    </a:ln>
                  </pic:spPr>
                </pic:pic>
              </a:graphicData>
            </a:graphic>
          </wp:inline>
        </w:drawing>
      </w:r>
    </w:p>
    <w:p w14:paraId="54668D08">
      <w:pPr>
        <w:spacing w:line="360" w:lineRule="auto"/>
        <w:rPr>
          <w:b/>
          <w:bCs/>
          <w:color w:val="000000"/>
          <w:szCs w:val="20"/>
        </w:rPr>
      </w:pPr>
    </w:p>
    <w:p w14:paraId="252BBE41">
      <w:pPr>
        <w:spacing w:line="360" w:lineRule="auto"/>
        <w:rPr>
          <w:b/>
          <w:bCs/>
          <w:color w:val="000000"/>
          <w:szCs w:val="20"/>
        </w:rPr>
      </w:pPr>
    </w:p>
    <w:p w14:paraId="7D085F12">
      <w:pPr>
        <w:spacing w:line="360" w:lineRule="auto"/>
      </w:pPr>
    </w:p>
    <w:p w14:paraId="2D468EC2">
      <w:pPr>
        <w:spacing w:line="360" w:lineRule="auto"/>
      </w:pPr>
    </w:p>
    <w:p w14:paraId="72AA62BE">
      <w:pPr>
        <w:pStyle w:val="19"/>
        <w:spacing w:line="360" w:lineRule="auto"/>
        <w:rPr>
          <w:b/>
          <w:bCs/>
          <w:sz w:val="24"/>
        </w:rPr>
      </w:pPr>
      <w:r>
        <w:rPr>
          <w:b/>
          <w:bCs/>
          <w:sz w:val="24"/>
        </w:rPr>
        <w:t>3- Classifications des roches sédimentaires :</w:t>
      </w:r>
    </w:p>
    <w:p w14:paraId="1E0B1774">
      <w:pPr>
        <w:pStyle w:val="19"/>
        <w:spacing w:line="360" w:lineRule="auto"/>
        <w:rPr>
          <w:sz w:val="24"/>
        </w:rPr>
      </w:pPr>
      <w:r>
        <w:rPr>
          <w:sz w:val="24"/>
        </w:rPr>
        <w:t>On classe globalement les roches sédimentaires en :</w:t>
      </w:r>
    </w:p>
    <w:p w14:paraId="03428E7E">
      <w:pPr>
        <w:pStyle w:val="19"/>
        <w:numPr>
          <w:ilvl w:val="0"/>
          <w:numId w:val="11"/>
        </w:numPr>
        <w:spacing w:line="360" w:lineRule="auto"/>
        <w:rPr>
          <w:sz w:val="24"/>
        </w:rPr>
      </w:pPr>
      <w:r>
        <w:rPr>
          <w:sz w:val="24"/>
        </w:rPr>
        <w:t xml:space="preserve">roches détritiques : </w:t>
      </w:r>
      <w:r>
        <w:rPr>
          <w:color w:val="000000"/>
          <w:sz w:val="24"/>
          <w:szCs w:val="20"/>
        </w:rPr>
        <w:t>sont composées de particules minérales produites par la désintégration mécanique d’autres roches. Ces particules sont transportées, sans détérioration chimique, par les cours d’eau, jusqu’aux nappes d’eau de plus grande dimension où elles se déposent en lits superposés.</w:t>
      </w:r>
      <w:r>
        <w:rPr>
          <w:rFonts w:ascii="Arial" w:hAnsi="Arial" w:cs="Arial"/>
          <w:color w:val="000000"/>
          <w:sz w:val="24"/>
          <w:szCs w:val="20"/>
        </w:rPr>
        <w:t xml:space="preserve"> </w:t>
      </w:r>
      <w:r>
        <w:rPr>
          <w:position w:val="6"/>
          <w:sz w:val="24"/>
          <w:szCs w:val="20"/>
        </w:rPr>
        <w:t xml:space="preserve"> </w:t>
      </w:r>
    </w:p>
    <w:p w14:paraId="0F9004F5">
      <w:pPr>
        <w:pStyle w:val="19"/>
        <w:spacing w:line="360" w:lineRule="auto"/>
        <w:ind w:left="360"/>
        <w:rPr>
          <w:sz w:val="24"/>
        </w:rPr>
      </w:pPr>
      <w:r>
        <w:rPr>
          <w:sz w:val="24"/>
        </w:rPr>
        <w:t xml:space="preserve">Le tableau ci dessous représente une classification granulométrique (selon la taille des particules) des roches sédimentaires  </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70" w:type="dxa"/>
          <w:bottom w:w="0" w:type="dxa"/>
          <w:right w:w="70" w:type="dxa"/>
        </w:tblCellMar>
      </w:tblPr>
      <w:tblGrid>
        <w:gridCol w:w="3070"/>
        <w:gridCol w:w="3070"/>
        <w:gridCol w:w="3070"/>
      </w:tblGrid>
      <w:tr w14:paraId="5804C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3070" w:type="dxa"/>
            <w:tcBorders>
              <w:top w:val="single" w:color="auto" w:sz="4" w:space="0"/>
              <w:left w:val="single" w:color="auto" w:sz="4" w:space="0"/>
              <w:bottom w:val="single" w:color="auto" w:sz="4" w:space="0"/>
              <w:right w:val="single" w:color="auto" w:sz="4" w:space="0"/>
            </w:tcBorders>
          </w:tcPr>
          <w:p w14:paraId="2639128D">
            <w:pPr>
              <w:autoSpaceDE w:val="0"/>
              <w:autoSpaceDN w:val="0"/>
              <w:adjustRightInd w:val="0"/>
              <w:spacing w:after="140" w:line="360" w:lineRule="auto"/>
              <w:ind w:right="180"/>
              <w:jc w:val="center"/>
              <w:rPr>
                <w:b/>
                <w:bCs/>
              </w:rPr>
            </w:pPr>
            <w:r>
              <w:rPr>
                <w:b/>
                <w:bCs/>
              </w:rPr>
              <w:t>Taille</w:t>
            </w:r>
          </w:p>
        </w:tc>
        <w:tc>
          <w:tcPr>
            <w:tcW w:w="3070" w:type="dxa"/>
            <w:tcBorders>
              <w:top w:val="single" w:color="auto" w:sz="4" w:space="0"/>
              <w:left w:val="single" w:color="auto" w:sz="4" w:space="0"/>
              <w:bottom w:val="single" w:color="auto" w:sz="4" w:space="0"/>
              <w:right w:val="single" w:color="auto" w:sz="4" w:space="0"/>
            </w:tcBorders>
          </w:tcPr>
          <w:p w14:paraId="2518E8B1">
            <w:pPr>
              <w:autoSpaceDE w:val="0"/>
              <w:autoSpaceDN w:val="0"/>
              <w:adjustRightInd w:val="0"/>
              <w:spacing w:after="140" w:line="360" w:lineRule="auto"/>
              <w:ind w:right="180"/>
              <w:jc w:val="center"/>
              <w:rPr>
                <w:b/>
                <w:bCs/>
              </w:rPr>
            </w:pPr>
            <w:r>
              <w:rPr>
                <w:b/>
                <w:bCs/>
              </w:rPr>
              <w:t>Roche meuble</w:t>
            </w:r>
          </w:p>
        </w:tc>
        <w:tc>
          <w:tcPr>
            <w:tcW w:w="3070" w:type="dxa"/>
            <w:tcBorders>
              <w:top w:val="single" w:color="auto" w:sz="4" w:space="0"/>
              <w:left w:val="single" w:color="auto" w:sz="4" w:space="0"/>
              <w:bottom w:val="single" w:color="auto" w:sz="4" w:space="0"/>
              <w:right w:val="single" w:color="auto" w:sz="4" w:space="0"/>
            </w:tcBorders>
          </w:tcPr>
          <w:p w14:paraId="47FD2C84">
            <w:pPr>
              <w:autoSpaceDE w:val="0"/>
              <w:autoSpaceDN w:val="0"/>
              <w:adjustRightInd w:val="0"/>
              <w:spacing w:after="140" w:line="360" w:lineRule="auto"/>
              <w:ind w:right="180"/>
              <w:jc w:val="center"/>
              <w:rPr>
                <w:b/>
                <w:bCs/>
              </w:rPr>
            </w:pPr>
            <w:r>
              <w:rPr>
                <w:b/>
                <w:bCs/>
              </w:rPr>
              <w:t>Roche consolidées</w:t>
            </w:r>
          </w:p>
        </w:tc>
      </w:tr>
      <w:tr w14:paraId="2307B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3070" w:type="dxa"/>
            <w:tcBorders>
              <w:top w:val="single" w:color="auto" w:sz="4" w:space="0"/>
              <w:left w:val="single" w:color="auto" w:sz="4" w:space="0"/>
              <w:bottom w:val="single" w:color="auto" w:sz="4" w:space="0"/>
              <w:right w:val="single" w:color="auto" w:sz="4" w:space="0"/>
            </w:tcBorders>
          </w:tcPr>
          <w:p w14:paraId="33837412">
            <w:pPr>
              <w:autoSpaceDE w:val="0"/>
              <w:autoSpaceDN w:val="0"/>
              <w:adjustRightInd w:val="0"/>
              <w:spacing w:after="140" w:line="360" w:lineRule="auto"/>
              <w:ind w:right="180"/>
              <w:rPr>
                <w:b/>
                <w:bCs/>
              </w:rPr>
            </w:pPr>
            <w:r>
              <w:rPr>
                <w:b/>
                <w:bCs/>
              </w:rPr>
              <w:t xml:space="preserve">Rudites à grains grossiers  </w:t>
            </w:r>
          </w:p>
        </w:tc>
        <w:tc>
          <w:tcPr>
            <w:tcW w:w="3070" w:type="dxa"/>
            <w:tcBorders>
              <w:top w:val="single" w:color="auto" w:sz="4" w:space="0"/>
              <w:left w:val="single" w:color="auto" w:sz="4" w:space="0"/>
              <w:bottom w:val="single" w:color="auto" w:sz="4" w:space="0"/>
              <w:right w:val="single" w:color="auto" w:sz="4" w:space="0"/>
            </w:tcBorders>
          </w:tcPr>
          <w:p w14:paraId="1ECFF97A">
            <w:pPr>
              <w:autoSpaceDE w:val="0"/>
              <w:autoSpaceDN w:val="0"/>
              <w:adjustRightInd w:val="0"/>
              <w:spacing w:after="140" w:line="360" w:lineRule="auto"/>
              <w:ind w:right="180"/>
              <w:rPr>
                <w:b/>
                <w:bCs/>
              </w:rPr>
            </w:pPr>
            <w:r>
              <w:rPr>
                <w:b/>
                <w:bCs/>
              </w:rPr>
              <w:t xml:space="preserve">Blocs, galets, graviers   </w:t>
            </w:r>
          </w:p>
        </w:tc>
        <w:tc>
          <w:tcPr>
            <w:tcW w:w="3070" w:type="dxa"/>
            <w:tcBorders>
              <w:top w:val="single" w:color="auto" w:sz="4" w:space="0"/>
              <w:left w:val="single" w:color="auto" w:sz="4" w:space="0"/>
              <w:bottom w:val="single" w:color="auto" w:sz="4" w:space="0"/>
              <w:right w:val="single" w:color="auto" w:sz="4" w:space="0"/>
            </w:tcBorders>
          </w:tcPr>
          <w:p w14:paraId="795BA5F3">
            <w:pPr>
              <w:autoSpaceDE w:val="0"/>
              <w:autoSpaceDN w:val="0"/>
              <w:adjustRightInd w:val="0"/>
              <w:spacing w:after="140" w:line="360" w:lineRule="auto"/>
              <w:ind w:right="180"/>
              <w:rPr>
                <w:b/>
                <w:bCs/>
              </w:rPr>
            </w:pPr>
            <w:r>
              <w:rPr>
                <w:b/>
                <w:bCs/>
              </w:rPr>
              <w:t xml:space="preserve">Brèches et conglomérats  </w:t>
            </w:r>
          </w:p>
        </w:tc>
      </w:tr>
      <w:tr w14:paraId="1E956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3070" w:type="dxa"/>
            <w:tcBorders>
              <w:top w:val="single" w:color="auto" w:sz="4" w:space="0"/>
              <w:left w:val="single" w:color="auto" w:sz="4" w:space="0"/>
              <w:bottom w:val="single" w:color="auto" w:sz="4" w:space="0"/>
              <w:right w:val="single" w:color="auto" w:sz="4" w:space="0"/>
            </w:tcBorders>
          </w:tcPr>
          <w:p w14:paraId="5D7BCC29">
            <w:pPr>
              <w:autoSpaceDE w:val="0"/>
              <w:autoSpaceDN w:val="0"/>
              <w:adjustRightInd w:val="0"/>
              <w:spacing w:after="140" w:line="360" w:lineRule="auto"/>
              <w:ind w:right="180"/>
              <w:rPr>
                <w:b/>
                <w:bCs/>
              </w:rPr>
            </w:pPr>
            <w:r>
              <w:rPr>
                <w:b/>
                <w:bCs/>
              </w:rPr>
              <w:t xml:space="preserve">Arénites à grains moyens </w:t>
            </w:r>
          </w:p>
        </w:tc>
        <w:tc>
          <w:tcPr>
            <w:tcW w:w="3070" w:type="dxa"/>
            <w:tcBorders>
              <w:top w:val="single" w:color="auto" w:sz="4" w:space="0"/>
              <w:left w:val="single" w:color="auto" w:sz="4" w:space="0"/>
              <w:bottom w:val="single" w:color="auto" w:sz="4" w:space="0"/>
              <w:right w:val="single" w:color="auto" w:sz="4" w:space="0"/>
            </w:tcBorders>
          </w:tcPr>
          <w:p w14:paraId="1A3F9790">
            <w:pPr>
              <w:pStyle w:val="10"/>
              <w:spacing w:line="360" w:lineRule="auto"/>
              <w:rPr>
                <w:b/>
                <w:bCs/>
                <w:sz w:val="24"/>
              </w:rPr>
            </w:pPr>
            <w:r>
              <w:rPr>
                <w:b/>
                <w:bCs/>
                <w:sz w:val="24"/>
              </w:rPr>
              <w:t xml:space="preserve">Sables </w:t>
            </w:r>
          </w:p>
        </w:tc>
        <w:tc>
          <w:tcPr>
            <w:tcW w:w="3070" w:type="dxa"/>
            <w:tcBorders>
              <w:top w:val="single" w:color="auto" w:sz="4" w:space="0"/>
              <w:left w:val="single" w:color="auto" w:sz="4" w:space="0"/>
              <w:bottom w:val="single" w:color="auto" w:sz="4" w:space="0"/>
              <w:right w:val="single" w:color="auto" w:sz="4" w:space="0"/>
            </w:tcBorders>
          </w:tcPr>
          <w:p w14:paraId="6DE97307">
            <w:pPr>
              <w:autoSpaceDE w:val="0"/>
              <w:autoSpaceDN w:val="0"/>
              <w:adjustRightInd w:val="0"/>
              <w:spacing w:after="140" w:line="360" w:lineRule="auto"/>
              <w:ind w:right="180"/>
              <w:rPr>
                <w:b/>
                <w:bCs/>
              </w:rPr>
            </w:pPr>
            <w:r>
              <w:rPr>
                <w:b/>
                <w:bCs/>
              </w:rPr>
              <w:t>Grés</w:t>
            </w:r>
          </w:p>
        </w:tc>
      </w:tr>
      <w:tr w14:paraId="6D0F2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3070" w:type="dxa"/>
            <w:tcBorders>
              <w:top w:val="single" w:color="auto" w:sz="4" w:space="0"/>
              <w:left w:val="single" w:color="auto" w:sz="4" w:space="0"/>
              <w:bottom w:val="single" w:color="auto" w:sz="4" w:space="0"/>
              <w:right w:val="single" w:color="auto" w:sz="4" w:space="0"/>
            </w:tcBorders>
          </w:tcPr>
          <w:p w14:paraId="14E82461">
            <w:pPr>
              <w:autoSpaceDE w:val="0"/>
              <w:autoSpaceDN w:val="0"/>
              <w:adjustRightInd w:val="0"/>
              <w:spacing w:after="140" w:line="360" w:lineRule="auto"/>
              <w:ind w:right="180"/>
              <w:rPr>
                <w:b/>
                <w:bCs/>
              </w:rPr>
            </w:pPr>
            <w:r>
              <w:rPr>
                <w:b/>
                <w:bCs/>
              </w:rPr>
              <w:t xml:space="preserve">Lutites à grains fins </w:t>
            </w:r>
          </w:p>
        </w:tc>
        <w:tc>
          <w:tcPr>
            <w:tcW w:w="3070" w:type="dxa"/>
            <w:tcBorders>
              <w:top w:val="single" w:color="auto" w:sz="4" w:space="0"/>
              <w:left w:val="single" w:color="auto" w:sz="4" w:space="0"/>
              <w:bottom w:val="single" w:color="auto" w:sz="4" w:space="0"/>
              <w:right w:val="single" w:color="auto" w:sz="4" w:space="0"/>
            </w:tcBorders>
          </w:tcPr>
          <w:p w14:paraId="54CD1EDB">
            <w:pPr>
              <w:autoSpaceDE w:val="0"/>
              <w:autoSpaceDN w:val="0"/>
              <w:adjustRightInd w:val="0"/>
              <w:spacing w:after="140" w:line="360" w:lineRule="auto"/>
              <w:ind w:right="180"/>
              <w:rPr>
                <w:b/>
                <w:bCs/>
              </w:rPr>
            </w:pPr>
            <w:r>
              <w:rPr>
                <w:b/>
                <w:bCs/>
              </w:rPr>
              <w:t>Boues, vases, silts</w:t>
            </w:r>
          </w:p>
        </w:tc>
        <w:tc>
          <w:tcPr>
            <w:tcW w:w="3070" w:type="dxa"/>
            <w:tcBorders>
              <w:top w:val="single" w:color="auto" w:sz="4" w:space="0"/>
              <w:left w:val="single" w:color="auto" w:sz="4" w:space="0"/>
              <w:bottom w:val="single" w:color="auto" w:sz="4" w:space="0"/>
              <w:right w:val="single" w:color="auto" w:sz="4" w:space="0"/>
            </w:tcBorders>
          </w:tcPr>
          <w:p w14:paraId="16FD71E5">
            <w:pPr>
              <w:autoSpaceDE w:val="0"/>
              <w:autoSpaceDN w:val="0"/>
              <w:adjustRightInd w:val="0"/>
              <w:spacing w:after="140" w:line="360" w:lineRule="auto"/>
              <w:ind w:right="180"/>
              <w:rPr>
                <w:b/>
                <w:bCs/>
              </w:rPr>
            </w:pPr>
            <w:r>
              <w:rPr>
                <w:b/>
                <w:bCs/>
              </w:rPr>
              <w:t xml:space="preserve">Argilites </w:t>
            </w:r>
          </w:p>
        </w:tc>
      </w:tr>
    </w:tbl>
    <w:p w14:paraId="6B99AD9E">
      <w:pPr>
        <w:pStyle w:val="19"/>
        <w:spacing w:line="360" w:lineRule="auto"/>
        <w:ind w:left="360"/>
        <w:rPr>
          <w:b/>
          <w:bCs/>
          <w:sz w:val="24"/>
        </w:rPr>
      </w:pPr>
    </w:p>
    <w:p w14:paraId="6E785376">
      <w:pPr>
        <w:pStyle w:val="19"/>
        <w:numPr>
          <w:ilvl w:val="0"/>
          <w:numId w:val="11"/>
        </w:numPr>
        <w:spacing w:line="360" w:lineRule="auto"/>
        <w:rPr>
          <w:sz w:val="24"/>
        </w:rPr>
      </w:pPr>
      <w:r>
        <w:rPr>
          <w:sz w:val="24"/>
        </w:rPr>
        <w:t xml:space="preserve">roches chimiques et organique :ce sont des roches formées par précipitation chimique ou par dépôt d’organismes vivant animaux et végétaux   </w:t>
      </w:r>
    </w:p>
    <w:p w14:paraId="1A1B313D">
      <w:pPr>
        <w:spacing w:line="360" w:lineRule="auto"/>
        <w:jc w:val="both"/>
      </w:pPr>
    </w:p>
    <w:p w14:paraId="6D7C554F">
      <w:pPr>
        <w:spacing w:line="360" w:lineRule="auto"/>
        <w:jc w:val="both"/>
      </w:pPr>
    </w:p>
    <w:p w14:paraId="75630A41">
      <w:pPr>
        <w:spacing w:line="360" w:lineRule="auto"/>
        <w:jc w:val="both"/>
      </w:pPr>
    </w:p>
    <w:p w14:paraId="248A28F9">
      <w:pPr>
        <w:pStyle w:val="19"/>
        <w:spacing w:line="360" w:lineRule="auto"/>
        <w:rPr>
          <w:b/>
          <w:bCs/>
        </w:rPr>
      </w:pPr>
    </w:p>
    <w:p w14:paraId="6ADD3407">
      <w:pPr>
        <w:numPr>
          <w:ilvl w:val="0"/>
          <w:numId w:val="12"/>
        </w:numPr>
        <w:autoSpaceDE w:val="0"/>
        <w:autoSpaceDN w:val="0"/>
        <w:adjustRightInd w:val="0"/>
        <w:spacing w:after="140" w:line="360" w:lineRule="auto"/>
        <w:ind w:right="180"/>
        <w:jc w:val="center"/>
        <w:rPr>
          <w:b/>
          <w:bCs/>
        </w:rPr>
      </w:pPr>
      <w:r>
        <w:rPr>
          <w:b/>
          <w:bCs/>
        </w:rPr>
        <w:t>LES RUDITES :</w:t>
      </w:r>
    </w:p>
    <w:p w14:paraId="664223F4">
      <w:pPr>
        <w:pStyle w:val="19"/>
        <w:spacing w:line="360" w:lineRule="auto"/>
        <w:rPr>
          <w:sz w:val="24"/>
        </w:rPr>
      </w:pPr>
      <w:r>
        <w:rPr>
          <w:sz w:val="24"/>
        </w:rPr>
        <w:t>Leur éléments ,formés de débris de roches et non de minéraux sont transportés par le courant d’eau ou d’aire ,par roulage sur le sol ou exceptionnellement ,en suspension dans les régimes à grande turbulence (écoulement boueux ).dans tous les cas ,ces débris grossiers ont subit que des transports peu importants.</w:t>
      </w:r>
    </w:p>
    <w:p w14:paraId="70F58449">
      <w:pPr>
        <w:autoSpaceDE w:val="0"/>
        <w:autoSpaceDN w:val="0"/>
        <w:adjustRightInd w:val="0"/>
        <w:spacing w:after="140" w:line="360" w:lineRule="auto"/>
        <w:ind w:right="180"/>
        <w:jc w:val="both"/>
      </w:pPr>
      <w:r>
        <w:t>Ce sont des formations continentales, de montagnes (chaos rocheux d’éboulis )</w:t>
      </w:r>
    </w:p>
    <w:p w14:paraId="4711431C">
      <w:pPr>
        <w:autoSpaceDE w:val="0"/>
        <w:autoSpaceDN w:val="0"/>
        <w:adjustRightInd w:val="0"/>
        <w:spacing w:after="140" w:line="360" w:lineRule="auto"/>
        <w:ind w:right="180"/>
        <w:jc w:val="both"/>
      </w:pPr>
      <w:r>
        <w:t xml:space="preserve">De désert froid (moraine glaciaires , sols périglaciaires) </w:t>
      </w:r>
    </w:p>
    <w:p w14:paraId="7E744DC8">
      <w:pPr>
        <w:autoSpaceDE w:val="0"/>
        <w:autoSpaceDN w:val="0"/>
        <w:adjustRightInd w:val="0"/>
        <w:spacing w:after="140" w:line="360" w:lineRule="auto"/>
        <w:ind w:right="180"/>
        <w:jc w:val="both"/>
      </w:pPr>
      <w:r>
        <w:t>Des déserts chauds(galet déchaussés par la déflation, des reg  )</w:t>
      </w:r>
    </w:p>
    <w:p w14:paraId="5AEEE6FB">
      <w:pPr>
        <w:autoSpaceDE w:val="0"/>
        <w:autoSpaceDN w:val="0"/>
        <w:adjustRightInd w:val="0"/>
        <w:spacing w:after="140" w:line="360" w:lineRule="auto"/>
        <w:ind w:right="180"/>
        <w:jc w:val="both"/>
      </w:pPr>
      <w:r>
        <w:t xml:space="preserve">Des rivières rapides (alluvions grossières )   </w:t>
      </w:r>
    </w:p>
    <w:p w14:paraId="03B628AA">
      <w:pPr>
        <w:autoSpaceDE w:val="0"/>
        <w:autoSpaceDN w:val="0"/>
        <w:adjustRightInd w:val="0"/>
        <w:spacing w:after="140" w:line="360" w:lineRule="auto"/>
        <w:ind w:right="180"/>
        <w:jc w:val="both"/>
      </w:pPr>
      <w:r>
        <w:t>Les rudites conglomérées ou conglomérats  sont plus variées   selon la forme des éléments cimentés qui sont :</w:t>
      </w:r>
    </w:p>
    <w:p w14:paraId="5029EE34">
      <w:pPr>
        <w:autoSpaceDE w:val="0"/>
        <w:autoSpaceDN w:val="0"/>
        <w:adjustRightInd w:val="0"/>
        <w:spacing w:after="140" w:line="360" w:lineRule="auto"/>
        <w:ind w:right="180"/>
        <w:jc w:val="both"/>
        <w:rPr>
          <w:szCs w:val="20"/>
        </w:rPr>
      </w:pPr>
      <w:r>
        <w:rPr>
          <w:b/>
          <w:bCs/>
          <w:szCs w:val="20"/>
        </w:rPr>
        <w:t>Conglomérat (géologie)</w:t>
      </w:r>
      <w:r>
        <w:rPr>
          <w:szCs w:val="20"/>
        </w:rPr>
        <w:t xml:space="preserve">, roche sédimentaire composée de fragments de roche </w:t>
      </w:r>
      <w:r>
        <w:rPr>
          <w:b/>
          <w:bCs/>
          <w:szCs w:val="20"/>
        </w:rPr>
        <w:t>(les clastes)</w:t>
      </w:r>
      <w:r>
        <w:rPr>
          <w:szCs w:val="20"/>
        </w:rPr>
        <w:t xml:space="preserve"> liés par un ciment argileux ou sableux. Selon leur diamètre, les </w:t>
      </w:r>
      <w:r>
        <w:rPr>
          <w:b/>
          <w:bCs/>
          <w:szCs w:val="20"/>
        </w:rPr>
        <w:t>CLASTES</w:t>
      </w:r>
      <w:r>
        <w:rPr>
          <w:szCs w:val="20"/>
        </w:rPr>
        <w:t xml:space="preserve"> sont des : </w:t>
      </w:r>
    </w:p>
    <w:p w14:paraId="2010C3E2">
      <w:pPr>
        <w:autoSpaceDE w:val="0"/>
        <w:autoSpaceDN w:val="0"/>
        <w:adjustRightInd w:val="0"/>
        <w:spacing w:after="140" w:line="360" w:lineRule="auto"/>
        <w:ind w:left="708" w:right="180"/>
        <w:jc w:val="both"/>
        <w:rPr>
          <w:szCs w:val="20"/>
        </w:rPr>
      </w:pPr>
      <w:r>
        <w:rPr>
          <w:szCs w:val="20"/>
        </w:rPr>
        <w:t>- Des granules (2 à 4</w:t>
      </w:r>
      <w:r>
        <w:t> </w:t>
      </w:r>
      <w:r>
        <w:rPr>
          <w:szCs w:val="20"/>
        </w:rPr>
        <w:t xml:space="preserve">mm de diamètre), </w:t>
      </w:r>
    </w:p>
    <w:p w14:paraId="50CCC4FC">
      <w:pPr>
        <w:autoSpaceDE w:val="0"/>
        <w:autoSpaceDN w:val="0"/>
        <w:adjustRightInd w:val="0"/>
        <w:spacing w:after="140" w:line="360" w:lineRule="auto"/>
        <w:ind w:left="708" w:right="180"/>
        <w:jc w:val="both"/>
        <w:rPr>
          <w:szCs w:val="20"/>
        </w:rPr>
      </w:pPr>
      <w:r>
        <w:rPr>
          <w:szCs w:val="20"/>
        </w:rPr>
        <w:t>- Des graviers (4 à 64</w:t>
      </w:r>
      <w:r>
        <w:t> </w:t>
      </w:r>
      <w:r>
        <w:rPr>
          <w:szCs w:val="20"/>
        </w:rPr>
        <w:t xml:space="preserve">mm), </w:t>
      </w:r>
    </w:p>
    <w:p w14:paraId="5A511EDA">
      <w:pPr>
        <w:autoSpaceDE w:val="0"/>
        <w:autoSpaceDN w:val="0"/>
        <w:adjustRightInd w:val="0"/>
        <w:spacing w:after="140" w:line="360" w:lineRule="auto"/>
        <w:ind w:left="708" w:right="180"/>
        <w:jc w:val="both"/>
        <w:rPr>
          <w:szCs w:val="20"/>
        </w:rPr>
      </w:pPr>
      <w:r>
        <w:rPr>
          <w:szCs w:val="20"/>
        </w:rPr>
        <w:t>- Des galets ou cailloux (64 à 256</w:t>
      </w:r>
      <w:r>
        <w:t> </w:t>
      </w:r>
      <w:r>
        <w:rPr>
          <w:szCs w:val="20"/>
        </w:rPr>
        <w:t xml:space="preserve">mm) ou </w:t>
      </w:r>
    </w:p>
    <w:p w14:paraId="2C85C729">
      <w:pPr>
        <w:autoSpaceDE w:val="0"/>
        <w:autoSpaceDN w:val="0"/>
        <w:adjustRightInd w:val="0"/>
        <w:spacing w:after="140" w:line="360" w:lineRule="auto"/>
        <w:ind w:left="708" w:right="180"/>
        <w:jc w:val="both"/>
        <w:rPr>
          <w:szCs w:val="20"/>
        </w:rPr>
      </w:pPr>
      <w:r>
        <w:rPr>
          <w:szCs w:val="20"/>
        </w:rPr>
        <w:t>- Des blocs (plus de 256</w:t>
      </w:r>
      <w:r>
        <w:t> </w:t>
      </w:r>
      <w:r>
        <w:rPr>
          <w:szCs w:val="20"/>
        </w:rPr>
        <w:t xml:space="preserve">mm). </w:t>
      </w:r>
    </w:p>
    <w:p w14:paraId="4CBFC7F6">
      <w:pPr>
        <w:autoSpaceDE w:val="0"/>
        <w:autoSpaceDN w:val="0"/>
        <w:adjustRightInd w:val="0"/>
        <w:spacing w:after="140" w:line="360" w:lineRule="auto"/>
        <w:ind w:right="180"/>
        <w:jc w:val="both"/>
        <w:rPr>
          <w:szCs w:val="20"/>
        </w:rPr>
      </w:pPr>
      <w:r>
        <w:rPr>
          <w:szCs w:val="20"/>
        </w:rPr>
        <w:t>En principe, les clastes de plus de 2</w:t>
      </w:r>
      <w:r>
        <w:t> </w:t>
      </w:r>
      <w:r>
        <w:rPr>
          <w:szCs w:val="20"/>
        </w:rPr>
        <w:t>mm doivent représenter plus de 50</w:t>
      </w:r>
      <w:r>
        <w:t> </w:t>
      </w:r>
      <w:r>
        <w:rPr>
          <w:szCs w:val="20"/>
        </w:rPr>
        <w:t>p.</w:t>
      </w:r>
      <w:r>
        <w:t> </w:t>
      </w:r>
      <w:r>
        <w:rPr>
          <w:szCs w:val="20"/>
        </w:rPr>
        <w:t>100 du volume de la roche. En pratique, les géologues ont tendance à parler de conglomérat même si la proportion de 50</w:t>
      </w:r>
      <w:r>
        <w:t> </w:t>
      </w:r>
      <w:r>
        <w:rPr>
          <w:szCs w:val="20"/>
        </w:rPr>
        <w:t>p.</w:t>
      </w:r>
      <w:r>
        <w:t> </w:t>
      </w:r>
      <w:r>
        <w:rPr>
          <w:szCs w:val="20"/>
        </w:rPr>
        <w:t>100 n'est pas atteinte. On distingue deux grands types de conglomérats</w:t>
      </w:r>
      <w:r>
        <w:t> </w:t>
      </w:r>
      <w:r>
        <w:rPr>
          <w:szCs w:val="20"/>
        </w:rPr>
        <w:t xml:space="preserve">: </w:t>
      </w:r>
    </w:p>
    <w:p w14:paraId="25BCB87B">
      <w:pPr>
        <w:autoSpaceDE w:val="0"/>
        <w:autoSpaceDN w:val="0"/>
        <w:adjustRightInd w:val="0"/>
        <w:spacing w:after="140" w:line="360" w:lineRule="auto"/>
        <w:ind w:right="180"/>
        <w:jc w:val="both"/>
        <w:rPr>
          <w:szCs w:val="20"/>
        </w:rPr>
      </w:pPr>
      <w:r>
        <w:rPr>
          <w:b/>
          <w:bCs/>
          <w:i/>
          <w:iCs/>
          <w:szCs w:val="20"/>
        </w:rPr>
        <w:t>Les Brèches </w:t>
      </w:r>
      <w:r>
        <w:rPr>
          <w:szCs w:val="20"/>
        </w:rPr>
        <w:t>:</w:t>
      </w:r>
    </w:p>
    <w:p w14:paraId="5A8A9A91">
      <w:pPr>
        <w:autoSpaceDE w:val="0"/>
        <w:autoSpaceDN w:val="0"/>
        <w:adjustRightInd w:val="0"/>
        <w:spacing w:after="140" w:line="360" w:lineRule="auto"/>
        <w:ind w:right="180"/>
        <w:jc w:val="both"/>
      </w:pPr>
      <w:r>
        <w:rPr>
          <w:szCs w:val="20"/>
        </w:rPr>
        <w:t xml:space="preserve"> variété de conglomérat dont les éléments, anguleux et dépassant 2</w:t>
      </w:r>
      <w:r>
        <w:t> </w:t>
      </w:r>
      <w:r>
        <w:rPr>
          <w:szCs w:val="20"/>
        </w:rPr>
        <w:t>mm de diamètre, sont englobés dans une matrice plus fine.</w:t>
      </w:r>
    </w:p>
    <w:p w14:paraId="4A28FB98">
      <w:pPr>
        <w:autoSpaceDE w:val="0"/>
        <w:autoSpaceDN w:val="0"/>
        <w:adjustRightInd w:val="0"/>
        <w:spacing w:after="140" w:line="360" w:lineRule="auto"/>
        <w:ind w:right="180"/>
        <w:jc w:val="both"/>
      </w:pPr>
      <w:r>
        <w:rPr>
          <w:szCs w:val="20"/>
        </w:rPr>
        <w:t>De nombreuses brèches sont sédimentaires et s'accumulent, après un transport très limité, comme c'est le cas des éboulis au pied des parois rocheuses dans les régions montagneuses ou sur les côtes, au pied des falaises. Le gel, dans les régions d'altitude, est particulièrement favorable à la production de débris angulaires comme il l'est sur le littoral.</w:t>
      </w:r>
    </w:p>
    <w:p w14:paraId="2966D400">
      <w:pPr>
        <w:autoSpaceDE w:val="0"/>
        <w:autoSpaceDN w:val="0"/>
        <w:adjustRightInd w:val="0"/>
        <w:spacing w:after="140" w:line="360" w:lineRule="auto"/>
        <w:ind w:right="180"/>
        <w:jc w:val="both"/>
        <w:rPr>
          <w:i/>
          <w:iCs/>
          <w:szCs w:val="20"/>
        </w:rPr>
      </w:pPr>
      <w:r>
        <w:rPr>
          <w:b/>
          <w:bCs/>
          <w:i/>
          <w:iCs/>
          <w:szCs w:val="20"/>
        </w:rPr>
        <w:t>Les Poudingue </w:t>
      </w:r>
      <w:r>
        <w:rPr>
          <w:i/>
          <w:iCs/>
          <w:szCs w:val="20"/>
        </w:rPr>
        <w:t>:</w:t>
      </w:r>
    </w:p>
    <w:p w14:paraId="1AAF128A">
      <w:pPr>
        <w:autoSpaceDE w:val="0"/>
        <w:autoSpaceDN w:val="0"/>
        <w:adjustRightInd w:val="0"/>
        <w:spacing w:after="140" w:line="360" w:lineRule="auto"/>
        <w:ind w:right="180"/>
        <w:jc w:val="both"/>
      </w:pPr>
      <w:r>
        <w:rPr>
          <w:szCs w:val="20"/>
        </w:rPr>
        <w:t xml:space="preserve"> roche sédimentaire détritique composée de galets arrondis (au contraire de la brèche dont les éléments sont anguleux) liés par un ciment argileux, calcaire ou siliceux.</w:t>
      </w:r>
    </w:p>
    <w:p w14:paraId="710134B4">
      <w:pPr>
        <w:autoSpaceDE w:val="0"/>
        <w:autoSpaceDN w:val="0"/>
        <w:adjustRightInd w:val="0"/>
        <w:spacing w:after="140" w:line="360" w:lineRule="auto"/>
        <w:ind w:right="180"/>
        <w:jc w:val="both"/>
      </w:pPr>
      <w:r>
        <w:rPr>
          <w:szCs w:val="20"/>
        </w:rPr>
        <w:t>La dénomination «poudingue» est appliquée lorsque les éléments arrondis ont un diamètre supérieur à 2</w:t>
      </w:r>
      <w:r>
        <w:t> </w:t>
      </w:r>
      <w:r>
        <w:rPr>
          <w:szCs w:val="20"/>
        </w:rPr>
        <w:t>mm et représentent plus de 50</w:t>
      </w:r>
      <w:r>
        <w:t> </w:t>
      </w:r>
      <w:r>
        <w:rPr>
          <w:szCs w:val="20"/>
        </w:rPr>
        <w:t xml:space="preserve">p.100 de la masse de l’échantillon. Ces éléments sont parfois de même origine, mais les poudingues sont le plus souvent formés de matériaux variés. Les gisements de poudingues correspondent à d’anciens champs de cailloutis, aux deltas alluviaux, aux remplissages détritiques de vallées dans les régions de montagnes. </w:t>
      </w:r>
      <w:r>
        <w:rPr>
          <w:i/>
          <w:iCs/>
          <w:szCs w:val="20"/>
        </w:rPr>
        <w:t xml:space="preserve"> </w:t>
      </w:r>
    </w:p>
    <w:p w14:paraId="631D9B1B">
      <w:pPr>
        <w:autoSpaceDE w:val="0"/>
        <w:autoSpaceDN w:val="0"/>
        <w:adjustRightInd w:val="0"/>
        <w:spacing w:after="140" w:line="360" w:lineRule="auto"/>
        <w:ind w:right="180"/>
        <w:jc w:val="both"/>
        <w:rPr>
          <w:szCs w:val="20"/>
        </w:rPr>
      </w:pPr>
    </w:p>
    <w:p w14:paraId="59DA0B0C">
      <w:pPr>
        <w:autoSpaceDE w:val="0"/>
        <w:autoSpaceDN w:val="0"/>
        <w:adjustRightInd w:val="0"/>
        <w:spacing w:after="140" w:line="360" w:lineRule="auto"/>
        <w:ind w:right="180"/>
        <w:jc w:val="both"/>
      </w:pPr>
      <w:r>
        <w:rPr>
          <w:b/>
          <w:bCs/>
          <w:szCs w:val="20"/>
        </w:rPr>
        <w:t xml:space="preserve">Les conglomérats peuvent être </w:t>
      </w:r>
      <w:r>
        <w:rPr>
          <w:b/>
          <w:bCs/>
          <w:i/>
          <w:iCs/>
          <w:szCs w:val="20"/>
        </w:rPr>
        <w:t xml:space="preserve"> </w:t>
      </w:r>
    </w:p>
    <w:p w14:paraId="08172D88">
      <w:pPr>
        <w:pStyle w:val="19"/>
        <w:spacing w:line="360" w:lineRule="auto"/>
        <w:rPr>
          <w:sz w:val="24"/>
          <w:szCs w:val="20"/>
        </w:rPr>
      </w:pPr>
      <w:r>
        <w:rPr>
          <w:sz w:val="24"/>
          <w:szCs w:val="20"/>
        </w:rPr>
        <w:t>- Les orthoconglomérat; ce sont des conglomérats dont les clastes sont au contact les uns aux autres.</w:t>
      </w:r>
    </w:p>
    <w:p w14:paraId="59948C57">
      <w:pPr>
        <w:autoSpaceDE w:val="0"/>
        <w:autoSpaceDN w:val="0"/>
        <w:adjustRightInd w:val="0"/>
        <w:spacing w:after="140" w:line="360" w:lineRule="auto"/>
        <w:ind w:right="180"/>
        <w:jc w:val="both"/>
        <w:rPr>
          <w:szCs w:val="20"/>
        </w:rPr>
      </w:pPr>
      <w:r>
        <w:rPr>
          <w:szCs w:val="20"/>
        </w:rPr>
        <w:t>- les paraconglomérat : si ce n'est pas le cas .</w:t>
      </w:r>
    </w:p>
    <w:p w14:paraId="46D4007A">
      <w:pPr>
        <w:pStyle w:val="6"/>
        <w:spacing w:line="360" w:lineRule="auto"/>
        <w:rPr>
          <w:sz w:val="24"/>
          <w:szCs w:val="20"/>
        </w:rPr>
      </w:pPr>
      <w:r>
        <w:rPr>
          <w:sz w:val="24"/>
          <w:szCs w:val="20"/>
        </w:rPr>
        <w:t xml:space="preserve">Les Conglomérats Peuvent Etre </w:t>
      </w:r>
    </w:p>
    <w:p w14:paraId="36C6523C">
      <w:pPr>
        <w:autoSpaceDE w:val="0"/>
        <w:autoSpaceDN w:val="0"/>
        <w:adjustRightInd w:val="0"/>
        <w:spacing w:after="140" w:line="360" w:lineRule="auto"/>
        <w:ind w:right="180"/>
        <w:jc w:val="both"/>
        <w:rPr>
          <w:szCs w:val="20"/>
        </w:rPr>
      </w:pPr>
      <w:r>
        <w:rPr>
          <w:szCs w:val="20"/>
        </w:rPr>
        <w:t>- monogéniques (tous les clastes sont de même nature),</w:t>
      </w:r>
    </w:p>
    <w:p w14:paraId="3D114780">
      <w:pPr>
        <w:autoSpaceDE w:val="0"/>
        <w:autoSpaceDN w:val="0"/>
        <w:adjustRightInd w:val="0"/>
        <w:spacing w:after="140" w:line="360" w:lineRule="auto"/>
        <w:ind w:right="180"/>
        <w:jc w:val="both"/>
        <w:rPr>
          <w:szCs w:val="20"/>
        </w:rPr>
      </w:pPr>
      <w:r>
        <w:rPr>
          <w:szCs w:val="20"/>
        </w:rPr>
        <w:t>- Oligogéniques (clastes de plusieurs natures) ou</w:t>
      </w:r>
    </w:p>
    <w:p w14:paraId="62E61849">
      <w:pPr>
        <w:autoSpaceDE w:val="0"/>
        <w:autoSpaceDN w:val="0"/>
        <w:adjustRightInd w:val="0"/>
        <w:spacing w:after="140" w:line="360" w:lineRule="auto"/>
        <w:ind w:right="180"/>
        <w:jc w:val="both"/>
      </w:pPr>
      <w:r>
        <w:rPr>
          <w:szCs w:val="20"/>
        </w:rPr>
        <w:t>- Polygéniques (clastes très variés).</w:t>
      </w:r>
    </w:p>
    <w:p w14:paraId="6868B2E0">
      <w:pPr>
        <w:autoSpaceDE w:val="0"/>
        <w:autoSpaceDN w:val="0"/>
        <w:adjustRightInd w:val="0"/>
        <w:spacing w:after="140" w:line="360" w:lineRule="auto"/>
        <w:ind w:right="180"/>
        <w:jc w:val="both"/>
      </w:pPr>
      <w:r>
        <w:rPr>
          <w:szCs w:val="20"/>
        </w:rPr>
        <w:t xml:space="preserve"> </w:t>
      </w:r>
    </w:p>
    <w:p w14:paraId="0EBBE39E">
      <w:pPr>
        <w:spacing w:line="360" w:lineRule="auto"/>
        <w:jc w:val="both"/>
      </w:pPr>
    </w:p>
    <w:p w14:paraId="5EEB8532">
      <w:pPr>
        <w:spacing w:line="360" w:lineRule="auto"/>
        <w:rPr>
          <w:b/>
          <w:bCs/>
          <w:sz w:val="28"/>
        </w:rPr>
      </w:pPr>
    </w:p>
    <w:p w14:paraId="1282BA9D">
      <w:pPr>
        <w:pStyle w:val="2"/>
        <w:spacing w:line="360" w:lineRule="auto"/>
        <w:rPr>
          <w:b/>
          <w:bCs/>
          <w:sz w:val="24"/>
        </w:rPr>
      </w:pPr>
      <w:r>
        <w:rPr>
          <w:b/>
          <w:bCs/>
          <w:sz w:val="24"/>
        </w:rPr>
        <w:t xml:space="preserve">3 -LES ARENITES </w:t>
      </w:r>
    </w:p>
    <w:p w14:paraId="4135A703">
      <w:pPr>
        <w:spacing w:line="360" w:lineRule="auto"/>
        <w:rPr>
          <w:b/>
          <w:bCs/>
        </w:rPr>
      </w:pPr>
      <w:r>
        <w:rPr>
          <w:b/>
          <w:bCs/>
        </w:rPr>
        <w:t xml:space="preserve">3-1 Les sables </w:t>
      </w:r>
    </w:p>
    <w:p w14:paraId="18D56F5C">
      <w:pPr>
        <w:autoSpaceDE w:val="0"/>
        <w:autoSpaceDN w:val="0"/>
        <w:adjustRightInd w:val="0"/>
        <w:spacing w:after="140" w:line="360" w:lineRule="auto"/>
        <w:ind w:right="180"/>
        <w:jc w:val="both"/>
        <w:rPr>
          <w:szCs w:val="20"/>
        </w:rPr>
      </w:pPr>
      <w:r>
        <w:rPr>
          <w:b/>
          <w:bCs/>
          <w:szCs w:val="20"/>
        </w:rPr>
        <w:t>Sable</w:t>
      </w:r>
      <w:r>
        <w:rPr>
          <w:szCs w:val="20"/>
        </w:rPr>
        <w:t xml:space="preserve">, masse meuble de matières minérales inorganisées, finement granuleuses, habituellement composées de quartz </w:t>
      </w:r>
      <w:r>
        <w:rPr>
          <w:color w:val="000000"/>
          <w:szCs w:val="20"/>
        </w:rPr>
        <w:t>SiO</w:t>
      </w:r>
      <w:r>
        <w:rPr>
          <w:color w:val="000000"/>
          <w:position w:val="-6"/>
          <w:szCs w:val="14"/>
        </w:rPr>
        <w:t>2</w:t>
      </w:r>
      <w:r>
        <w:rPr>
          <w:color w:val="000000"/>
          <w:szCs w:val="20"/>
        </w:rPr>
        <w:t>.</w:t>
      </w:r>
      <w:r>
        <w:rPr>
          <w:rFonts w:ascii="Arial" w:hAnsi="Arial" w:cs="Arial"/>
          <w:color w:val="000000"/>
          <w:szCs w:val="20"/>
        </w:rPr>
        <w:t xml:space="preserve"> </w:t>
      </w:r>
      <w:r>
        <w:rPr>
          <w:szCs w:val="20"/>
        </w:rPr>
        <w:t>(silice), et d'une petite proportion de mica KAl(Si</w:t>
      </w:r>
      <w:r>
        <w:rPr>
          <w:szCs w:val="20"/>
          <w:vertAlign w:val="subscript"/>
        </w:rPr>
        <w:t>3</w:t>
      </w:r>
      <w:r>
        <w:rPr>
          <w:szCs w:val="20"/>
        </w:rPr>
        <w:t>AlO</w:t>
      </w:r>
      <w:r>
        <w:rPr>
          <w:szCs w:val="20"/>
          <w:vertAlign w:val="subscript"/>
        </w:rPr>
        <w:t>10</w:t>
      </w:r>
      <w:r>
        <w:rPr>
          <w:szCs w:val="20"/>
        </w:rPr>
        <w:t>(OH,F)</w:t>
      </w:r>
      <w:r>
        <w:rPr>
          <w:szCs w:val="20"/>
          <w:vertAlign w:val="subscript"/>
        </w:rPr>
        <w:t>2 </w:t>
      </w:r>
      <w:r>
        <w:rPr>
          <w:szCs w:val="20"/>
        </w:rPr>
        <w:t>; de feldspath</w:t>
      </w:r>
      <w:r>
        <w:t xml:space="preserve"> (Si</w:t>
      </w:r>
      <w:r>
        <w:rPr>
          <w:vertAlign w:val="subscript"/>
        </w:rPr>
        <w:t>3</w:t>
      </w:r>
      <w:r>
        <w:t>AlO</w:t>
      </w:r>
      <w:r>
        <w:rPr>
          <w:vertAlign w:val="subscript"/>
        </w:rPr>
        <w:t>3</w:t>
      </w:r>
      <w:r>
        <w:t>K)</w:t>
      </w:r>
      <w:r>
        <w:rPr>
          <w:szCs w:val="20"/>
        </w:rPr>
        <w:t>, de magnétite Fe</w:t>
      </w:r>
      <w:r>
        <w:rPr>
          <w:szCs w:val="20"/>
          <w:vertAlign w:val="subscript"/>
        </w:rPr>
        <w:t>3</w:t>
      </w:r>
      <w:r>
        <w:rPr>
          <w:szCs w:val="20"/>
        </w:rPr>
        <w:t>0</w:t>
      </w:r>
      <w:r>
        <w:rPr>
          <w:szCs w:val="20"/>
          <w:vertAlign w:val="subscript"/>
        </w:rPr>
        <w:t>4</w:t>
      </w:r>
      <w:r>
        <w:rPr>
          <w:szCs w:val="20"/>
        </w:rPr>
        <w:t xml:space="preserve"> et autres minéraux durs. C'est le résultat de l'érosion, dégradation et abrasion des roches par des processus chimiques et mécaniques. Quand les grains viennent de se former, ils sont habituellement anguleux et très pointus. Par la suite, sous l'action du vent et de l'eau, ils s'usent, s'arrondissent et deviennent de plus en plus petits.</w:t>
      </w:r>
    </w:p>
    <w:p w14:paraId="615300FF">
      <w:pPr>
        <w:autoSpaceDE w:val="0"/>
        <w:autoSpaceDN w:val="0"/>
        <w:adjustRightInd w:val="0"/>
        <w:spacing w:after="140" w:line="360" w:lineRule="auto"/>
        <w:ind w:right="180"/>
        <w:jc w:val="both"/>
        <w:rPr>
          <w:szCs w:val="20"/>
        </w:rPr>
      </w:pPr>
      <w:r>
        <w:rPr>
          <w:szCs w:val="20"/>
        </w:rPr>
        <w:t>Sable grossiers : 2 à 0.2 mm</w:t>
      </w:r>
    </w:p>
    <w:p w14:paraId="4696CBFB">
      <w:pPr>
        <w:autoSpaceDE w:val="0"/>
        <w:autoSpaceDN w:val="0"/>
        <w:adjustRightInd w:val="0"/>
        <w:spacing w:after="140" w:line="360" w:lineRule="auto"/>
        <w:ind w:right="180"/>
        <w:jc w:val="both"/>
      </w:pPr>
      <w:r>
        <w:rPr>
          <w:szCs w:val="20"/>
        </w:rPr>
        <w:t>Sable fins : 0.2 à 0.02 mm</w:t>
      </w:r>
    </w:p>
    <w:p w14:paraId="06A0A5E4">
      <w:pPr>
        <w:autoSpaceDE w:val="0"/>
        <w:autoSpaceDN w:val="0"/>
        <w:adjustRightInd w:val="0"/>
        <w:spacing w:after="140" w:line="360" w:lineRule="auto"/>
        <w:ind w:right="180"/>
        <w:jc w:val="both"/>
      </w:pPr>
      <w:r>
        <w:rPr>
          <w:szCs w:val="20"/>
        </w:rPr>
        <w:t>Le sable est un constituant important de la plupart des sols!; il est très abondant comme dépôt de surface, le long des cours d'eau, sur les rives des lacs et des mers et dans les régions arides. Différents types de sables s'utilisent dans la fabrication du verre, en fonderies pour réaliser des moulages et dans la fabrication des céramiques, des plâtres et des ciments. Le sable est également employé comme abrasif pour aiguiser ou polir, sous forme de papier de verre (une feuille de papier recouverte d'un côté de sable, ou d'une substance abrasive similaire). Le décapage à la sableuse est une technique utilisée pour nettoyer la pierre ou pour aplanir des surfaces de métal grossier en projetant un flux d'air, ou de vapeur sous pression, chargé de sable.</w:t>
      </w:r>
      <w:r>
        <w:rPr>
          <w:position w:val="6"/>
          <w:szCs w:val="20"/>
        </w:rPr>
        <w:t xml:space="preserve"> </w:t>
      </w:r>
    </w:p>
    <w:p w14:paraId="36EE255F">
      <w:pPr>
        <w:spacing w:line="360" w:lineRule="auto"/>
        <w:rPr>
          <w:b/>
          <w:bCs/>
        </w:rPr>
      </w:pPr>
      <w:r>
        <w:rPr>
          <w:b/>
          <w:bCs/>
        </w:rPr>
        <w:t xml:space="preserve">3-2 Les grés </w:t>
      </w:r>
    </w:p>
    <w:p w14:paraId="328BBF3D">
      <w:pPr>
        <w:autoSpaceDE w:val="0"/>
        <w:autoSpaceDN w:val="0"/>
        <w:adjustRightInd w:val="0"/>
        <w:spacing w:after="140" w:line="360" w:lineRule="auto"/>
        <w:ind w:right="180"/>
        <w:jc w:val="both"/>
        <w:rPr>
          <w:szCs w:val="20"/>
        </w:rPr>
      </w:pPr>
      <w:r>
        <w:rPr>
          <w:szCs w:val="20"/>
        </w:rPr>
        <w:t xml:space="preserve">Roche sédimentaire à gros grains composée de masses consolidées de sable déposé par le mouvement de l'eau ou du vent. La constitution chimique du grès est la même que celle du sable!; la roche est donc composée essentiellement de quartz. Le matériau agglomérant qui lie les grains de sable entre eux est généralement composé de silice, de carbonate de calcium, ou d'oxyde de fer. La couleur de la roche est souvent déterminée, pour une grande part, par le matériau agglomérant, </w:t>
      </w:r>
    </w:p>
    <w:p w14:paraId="6A08C225">
      <w:pPr>
        <w:autoSpaceDE w:val="0"/>
        <w:autoSpaceDN w:val="0"/>
        <w:adjustRightInd w:val="0"/>
        <w:spacing w:after="140" w:line="360" w:lineRule="auto"/>
        <w:ind w:right="180"/>
        <w:jc w:val="both"/>
        <w:rPr>
          <w:szCs w:val="20"/>
        </w:rPr>
      </w:pPr>
      <w:r>
        <w:rPr>
          <w:szCs w:val="20"/>
        </w:rPr>
        <w:t xml:space="preserve">- L'oxyde de fer donnant un grès rouge ou Brun rougeâtre </w:t>
      </w:r>
    </w:p>
    <w:p w14:paraId="5A4BD77E">
      <w:pPr>
        <w:autoSpaceDE w:val="0"/>
        <w:autoSpaceDN w:val="0"/>
        <w:adjustRightInd w:val="0"/>
        <w:spacing w:after="140" w:line="360" w:lineRule="auto"/>
        <w:ind w:right="180"/>
        <w:jc w:val="both"/>
        <w:rPr>
          <w:szCs w:val="20"/>
        </w:rPr>
      </w:pPr>
      <w:r>
        <w:rPr>
          <w:szCs w:val="20"/>
        </w:rPr>
        <w:t xml:space="preserve">- Les autres matériaux donnant des grès blancs, jaunâtres ou grisâtres. </w:t>
      </w:r>
    </w:p>
    <w:p w14:paraId="6FC16ECC">
      <w:pPr>
        <w:autoSpaceDE w:val="0"/>
        <w:autoSpaceDN w:val="0"/>
        <w:adjustRightInd w:val="0"/>
        <w:spacing w:after="140" w:line="360" w:lineRule="auto"/>
        <w:ind w:right="180"/>
        <w:jc w:val="both"/>
      </w:pPr>
      <w:r>
        <w:rPr>
          <w:szCs w:val="20"/>
        </w:rPr>
        <w:t>Quand le grès casse, le ciment est fracturé mais les grains restent entiers, donnant une surface d'aspect granuleux. Des grès de périodes géologiques différentes sont très exploités. Au-delà de son utilisation en tant que réservoir naturel pour les gisements d'huile et de gaz, le grès est utilisé dans la fabrication de pierres et de meules à aiguiser.</w:t>
      </w:r>
      <w:r>
        <w:rPr>
          <w:position w:val="6"/>
          <w:szCs w:val="20"/>
        </w:rPr>
        <w:t xml:space="preserve"> </w:t>
      </w:r>
    </w:p>
    <w:p w14:paraId="3F9CFC04">
      <w:pPr>
        <w:spacing w:line="360" w:lineRule="auto"/>
        <w:rPr>
          <w:b/>
          <w:bCs/>
        </w:rPr>
      </w:pPr>
    </w:p>
    <w:p w14:paraId="303104D4">
      <w:pPr>
        <w:spacing w:line="360" w:lineRule="auto"/>
        <w:jc w:val="center"/>
        <w:rPr>
          <w:b/>
          <w:bCs/>
        </w:rPr>
      </w:pPr>
    </w:p>
    <w:p w14:paraId="72FFF0A8">
      <w:pPr>
        <w:spacing w:line="360" w:lineRule="auto"/>
        <w:jc w:val="center"/>
        <w:rPr>
          <w:b/>
          <w:bCs/>
        </w:rPr>
      </w:pPr>
    </w:p>
    <w:p w14:paraId="5F0C8A10">
      <w:pPr>
        <w:spacing w:line="360" w:lineRule="auto"/>
        <w:jc w:val="center"/>
        <w:rPr>
          <w:b/>
          <w:bCs/>
        </w:rPr>
      </w:pPr>
    </w:p>
    <w:p w14:paraId="5E7D7BAE">
      <w:pPr>
        <w:spacing w:line="360" w:lineRule="auto"/>
        <w:jc w:val="center"/>
        <w:rPr>
          <w:b/>
          <w:bCs/>
        </w:rPr>
      </w:pPr>
    </w:p>
    <w:p w14:paraId="22356282">
      <w:pPr>
        <w:spacing w:line="360" w:lineRule="auto"/>
        <w:jc w:val="center"/>
        <w:rPr>
          <w:b/>
          <w:bCs/>
        </w:rPr>
      </w:pPr>
    </w:p>
    <w:p w14:paraId="717378EF">
      <w:pPr>
        <w:spacing w:line="360" w:lineRule="auto"/>
        <w:jc w:val="center"/>
        <w:rPr>
          <w:b/>
          <w:bCs/>
        </w:rPr>
      </w:pPr>
    </w:p>
    <w:p w14:paraId="1F1A03C3">
      <w:pPr>
        <w:spacing w:line="360" w:lineRule="auto"/>
        <w:jc w:val="center"/>
        <w:rPr>
          <w:b/>
          <w:bCs/>
        </w:rPr>
      </w:pPr>
    </w:p>
    <w:p w14:paraId="6D94214B">
      <w:pPr>
        <w:spacing w:line="360" w:lineRule="auto"/>
        <w:jc w:val="center"/>
        <w:rPr>
          <w:b/>
          <w:bCs/>
        </w:rPr>
      </w:pPr>
    </w:p>
    <w:p w14:paraId="1D15D4C9">
      <w:pPr>
        <w:spacing w:line="360" w:lineRule="auto"/>
        <w:jc w:val="center"/>
        <w:rPr>
          <w:b/>
          <w:bCs/>
        </w:rPr>
      </w:pPr>
    </w:p>
    <w:p w14:paraId="79CBE268">
      <w:pPr>
        <w:spacing w:line="360" w:lineRule="auto"/>
        <w:jc w:val="center"/>
      </w:pPr>
      <w:r>
        <w:rPr>
          <w:b/>
          <w:bCs/>
        </w:rPr>
        <w:t>4- LES PELITES :</w:t>
      </w:r>
    </w:p>
    <w:p w14:paraId="2758ADB2">
      <w:pPr>
        <w:spacing w:before="120" w:after="120" w:line="360" w:lineRule="auto"/>
        <w:ind w:firstLine="709"/>
        <w:jc w:val="both"/>
        <w:rPr>
          <w:bCs/>
          <w:szCs w:val="26"/>
        </w:rPr>
      </w:pPr>
      <w:r>
        <w:t xml:space="preserve">Les pélites ou roches à granulométrie très fine sont essentiellement représentées par les limons (de 0.02 à 0.002) les roches argileuses </w:t>
      </w:r>
      <w:r>
        <w:rPr>
          <w:szCs w:val="26"/>
        </w:rPr>
        <w:t xml:space="preserve">Le concept d’argile ( ≤ à 2 ų ) a fortement évolué dans le temps, Les anciens savants se heurtaient à une difficulté due au très petites dimensions des particules constituant ces matériaux, C’est grâce aux travaux, </w:t>
      </w:r>
      <w:r>
        <w:rPr>
          <w:bCs/>
          <w:szCs w:val="26"/>
        </w:rPr>
        <w:t>d’Atterberg (1913)</w:t>
      </w:r>
      <w:r>
        <w:rPr>
          <w:szCs w:val="26"/>
        </w:rPr>
        <w:t xml:space="preserve"> que le séminaire  international de science du sol de 1926 a définit l’argile  comme la fraction granulomètrique inférieure a 2 microns  .</w:t>
      </w:r>
      <w:r>
        <w:rPr>
          <w:bCs/>
          <w:szCs w:val="26"/>
        </w:rPr>
        <w:t xml:space="preserve"> </w:t>
      </w:r>
    </w:p>
    <w:p w14:paraId="4329E3B6">
      <w:pPr>
        <w:spacing w:before="120" w:after="120" w:line="360" w:lineRule="auto"/>
        <w:ind w:firstLine="709"/>
        <w:jc w:val="both"/>
        <w:rPr>
          <w:szCs w:val="26"/>
        </w:rPr>
      </w:pPr>
      <w:r>
        <w:rPr>
          <w:szCs w:val="26"/>
        </w:rPr>
        <w:t xml:space="preserve">Mais reste que cette définition est insuffisante car il existe d’une part des roches argileuses compactées comme les argilites et certains </w:t>
      </w:r>
      <w:r>
        <w:rPr>
          <w:b/>
          <w:bCs/>
          <w:szCs w:val="26"/>
        </w:rPr>
        <w:t xml:space="preserve">marnes </w:t>
      </w:r>
      <w:r>
        <w:rPr>
          <w:szCs w:val="26"/>
        </w:rPr>
        <w:t xml:space="preserve">et d’autres part des minéraux fins qui n’ont pas les propriétés caractéristiques de l’argile, C’est ainsi en  1928 à partir des travaux de diffractomètrie à rayons X  sur les mica </w:t>
      </w:r>
      <w:r>
        <w:rPr>
          <w:bCs/>
          <w:szCs w:val="26"/>
        </w:rPr>
        <w:t>Mauguin</w:t>
      </w:r>
      <w:r>
        <w:rPr>
          <w:szCs w:val="26"/>
        </w:rPr>
        <w:t xml:space="preserve"> et </w:t>
      </w:r>
      <w:r>
        <w:rPr>
          <w:bCs/>
          <w:szCs w:val="26"/>
        </w:rPr>
        <w:t>Pauling,</w:t>
      </w:r>
      <w:r>
        <w:rPr>
          <w:b/>
          <w:szCs w:val="26"/>
        </w:rPr>
        <w:t xml:space="preserve"> (</w:t>
      </w:r>
      <w:r>
        <w:rPr>
          <w:bCs/>
          <w:szCs w:val="26"/>
        </w:rPr>
        <w:t>1930)</w:t>
      </w:r>
      <w:r>
        <w:rPr>
          <w:szCs w:val="26"/>
        </w:rPr>
        <w:t xml:space="preserve"> ont introduit la notion de structure fut introduite pour arriver à définir les argiles comme étant des silicates d’aluminium plus ou moins hydratées a structures micro-cristallines formées d’un empilement de feuillets dont la composition et le nombre caractérisent le feuillet typique de chaque type d’argile .Chaque couche est elle même formée par la juxtaposition dans un plan d’édifice cristallin simple de tétra ou d’octaèdre</w:t>
      </w:r>
      <w:r>
        <w:rPr>
          <w:b/>
          <w:szCs w:val="26"/>
        </w:rPr>
        <w:t xml:space="preserve"> </w:t>
      </w:r>
      <w:r>
        <w:rPr>
          <w:bCs/>
          <w:szCs w:val="26"/>
        </w:rPr>
        <w:t xml:space="preserve"> </w:t>
      </w:r>
      <w:r>
        <w:rPr>
          <w:szCs w:val="26"/>
        </w:rPr>
        <w:t xml:space="preserve"> schématisé par Vainovitche (1971)(  Fig 2).</w:t>
      </w:r>
    </w:p>
    <w:p w14:paraId="3B79F897">
      <w:pPr>
        <w:spacing w:line="360" w:lineRule="auto"/>
        <w:rPr>
          <w:b/>
          <w:bCs/>
          <w:szCs w:val="18"/>
        </w:rPr>
      </w:pPr>
    </w:p>
    <w:p w14:paraId="067C0B5B">
      <w:pPr>
        <w:spacing w:line="360" w:lineRule="auto"/>
        <w:jc w:val="center"/>
        <w:rPr>
          <w:b/>
          <w:bCs/>
          <w:szCs w:val="18"/>
        </w:rPr>
      </w:pPr>
    </w:p>
    <w:p w14:paraId="26852FB1">
      <w:pPr>
        <w:spacing w:line="360" w:lineRule="auto"/>
        <w:rPr>
          <w:b/>
          <w:bCs/>
        </w:rPr>
      </w:pPr>
      <w:r>
        <w:rPr>
          <w:b/>
          <w:bCs/>
          <w:smallCaps/>
        </w:rPr>
        <w:t>Leur origines</w:t>
      </w:r>
      <w:r>
        <w:rPr>
          <w:b/>
          <w:bCs/>
        </w:rPr>
        <w:t> :</w:t>
      </w:r>
    </w:p>
    <w:p w14:paraId="3105727F">
      <w:pPr>
        <w:pStyle w:val="16"/>
        <w:spacing w:line="360" w:lineRule="auto"/>
        <w:rPr>
          <w:sz w:val="24"/>
        </w:rPr>
      </w:pPr>
      <w:r>
        <w:rPr>
          <w:sz w:val="24"/>
        </w:rPr>
        <w:t>C’est l’altération des minéraux silicatés ( feldspaths ,micas ..)qui est la source première des argiles .</w:t>
      </w:r>
    </w:p>
    <w:p w14:paraId="4D1A20AB">
      <w:pPr>
        <w:spacing w:line="360" w:lineRule="auto"/>
      </w:pPr>
      <w:r>
        <w:t>Par exemple le feldspath :</w:t>
      </w:r>
    </w:p>
    <w:p w14:paraId="78E7A402">
      <w:pPr>
        <w:spacing w:line="360" w:lineRule="auto"/>
      </w:pPr>
      <w:r>
        <w:t>2Si</w:t>
      </w:r>
      <w:r>
        <w:rPr>
          <w:vertAlign w:val="subscript"/>
        </w:rPr>
        <w:t>3</w:t>
      </w:r>
      <w:r>
        <w:t>AlO</w:t>
      </w:r>
      <w:r>
        <w:rPr>
          <w:vertAlign w:val="subscript"/>
        </w:rPr>
        <w:t>3</w:t>
      </w:r>
      <w:r>
        <w:t>K +  3H</w:t>
      </w:r>
      <w:r>
        <w:rPr>
          <w:vertAlign w:val="subscript"/>
        </w:rPr>
        <w:t>2</w:t>
      </w:r>
      <w:r>
        <w:t>0------Si</w:t>
      </w:r>
      <w:r>
        <w:rPr>
          <w:vertAlign w:val="subscript"/>
        </w:rPr>
        <w:t>2</w:t>
      </w:r>
      <w:r>
        <w:t>Al</w:t>
      </w:r>
      <w:r>
        <w:rPr>
          <w:vertAlign w:val="subscript"/>
        </w:rPr>
        <w:t>2</w:t>
      </w:r>
      <w:r>
        <w:t>O</w:t>
      </w:r>
      <w:r>
        <w:rPr>
          <w:vertAlign w:val="subscript"/>
        </w:rPr>
        <w:t>5</w:t>
      </w:r>
      <w:r>
        <w:t>(OH)</w:t>
      </w:r>
      <w:r>
        <w:rPr>
          <w:vertAlign w:val="subscript"/>
        </w:rPr>
        <w:t>4</w:t>
      </w:r>
      <w:r>
        <w:t xml:space="preserve">   + 2KOH +4SiO</w:t>
      </w:r>
      <w:r>
        <w:rPr>
          <w:vertAlign w:val="subscript"/>
        </w:rPr>
        <w:t>2</w:t>
      </w:r>
      <w:r>
        <w:t xml:space="preserve">  </w:t>
      </w:r>
    </w:p>
    <w:p w14:paraId="15AB99E6">
      <w:pPr>
        <w:spacing w:line="360" w:lineRule="auto"/>
      </w:pPr>
      <w:r>
        <w:t xml:space="preserve">feldspath    + eau -------argile (kaolinite )+ potasse + silice  </w:t>
      </w:r>
    </w:p>
    <w:p w14:paraId="1862C32F">
      <w:pPr>
        <w:spacing w:line="360" w:lineRule="auto"/>
      </w:pPr>
      <w:r>
        <w:t>On peut cependant distinguer les processus géochimique qui définissent la formation des argiles suivant :</w:t>
      </w:r>
    </w:p>
    <w:p w14:paraId="48459754">
      <w:pPr>
        <w:spacing w:line="360" w:lineRule="auto"/>
        <w:jc w:val="both"/>
      </w:pPr>
      <w:r>
        <w:rPr>
          <w:b/>
          <w:bCs/>
        </w:rPr>
        <w:t>4-1 L’héritage :</w:t>
      </w:r>
      <w:r>
        <w:t xml:space="preserve"> issue directement de la roche mère n’ayant subit dans le sol q’une simple micro division </w:t>
      </w:r>
    </w:p>
    <w:p w14:paraId="73243687">
      <w:pPr>
        <w:spacing w:line="360" w:lineRule="auto"/>
        <w:jc w:val="both"/>
      </w:pPr>
      <w:r>
        <w:rPr>
          <w:b/>
          <w:bCs/>
        </w:rPr>
        <w:t>4-2 La transformation</w:t>
      </w:r>
      <w:r>
        <w:t xml:space="preserve"> : dans les sols les argiles subissent une évolution constante une transformation qui dépend étroitement des conditions du milieu cette transformation peut être dans le sens de perte dégradation ou dans le sens de l’enrichissement l’agradation (une perte ou un enrichissement d’ions )    </w:t>
      </w:r>
    </w:p>
    <w:p w14:paraId="4F2DCBBE">
      <w:pPr>
        <w:spacing w:line="360" w:lineRule="auto"/>
        <w:jc w:val="both"/>
      </w:pPr>
      <w:r>
        <w:rPr>
          <w:b/>
          <w:bCs/>
        </w:rPr>
        <w:t>4-3 La néoformation :</w:t>
      </w:r>
      <w:r>
        <w:t xml:space="preserve">argiles provenant de l’altération des minéraux par hydrolyse totale lorsque les conditions de température sont élevées .en climat chaud et en milieu bien drainé les minéraux des roches sont entièrement disloqués et leur constituants sont libérés  les cations et une partie de la silice sont éliminés par percolation et lorsque le drainage et ralentie la silice restante se combine avec l’alumine pour former des argiles nouvelle dites de néoformation . </w:t>
      </w:r>
    </w:p>
    <w:p w14:paraId="55FBE6DA">
      <w:pPr>
        <w:spacing w:line="360" w:lineRule="auto"/>
        <w:jc w:val="both"/>
      </w:pPr>
    </w:p>
    <w:p w14:paraId="0998EEE3">
      <w:pPr>
        <w:spacing w:line="360" w:lineRule="auto"/>
        <w:jc w:val="both"/>
      </w:pPr>
    </w:p>
    <w:p w14:paraId="26C8DA23">
      <w:pPr>
        <w:spacing w:line="360" w:lineRule="auto"/>
        <w:jc w:val="both"/>
      </w:pPr>
    </w:p>
    <w:p w14:paraId="08FA9C9E">
      <w:pPr>
        <w:spacing w:line="360" w:lineRule="auto"/>
        <w:jc w:val="both"/>
      </w:pPr>
    </w:p>
    <w:p w14:paraId="65ADEF02">
      <w:pPr>
        <w:spacing w:line="360" w:lineRule="auto"/>
        <w:jc w:val="both"/>
      </w:pPr>
    </w:p>
    <w:p w14:paraId="3080BFBA">
      <w:pPr>
        <w:spacing w:line="360" w:lineRule="auto"/>
        <w:jc w:val="both"/>
      </w:pPr>
    </w:p>
    <w:p w14:paraId="3D90232D">
      <w:pPr>
        <w:spacing w:line="360" w:lineRule="auto"/>
        <w:jc w:val="both"/>
      </w:pPr>
    </w:p>
    <w:p w14:paraId="5A624598">
      <w:pPr>
        <w:spacing w:line="360" w:lineRule="auto"/>
        <w:jc w:val="both"/>
      </w:pPr>
    </w:p>
    <w:p w14:paraId="2BC89204">
      <w:pPr>
        <w:spacing w:line="360" w:lineRule="auto"/>
        <w:jc w:val="both"/>
      </w:pPr>
    </w:p>
    <w:p w14:paraId="3A8EBDAA">
      <w:pPr>
        <w:spacing w:line="360" w:lineRule="auto"/>
        <w:jc w:val="both"/>
      </w:pPr>
    </w:p>
    <w:p w14:paraId="2098AAF9">
      <w:pPr>
        <w:spacing w:line="360" w:lineRule="auto"/>
        <w:jc w:val="both"/>
      </w:pPr>
    </w:p>
    <w:p w14:paraId="0C9CD840">
      <w:pPr>
        <w:spacing w:line="360" w:lineRule="auto"/>
        <w:jc w:val="both"/>
      </w:pPr>
    </w:p>
    <w:p w14:paraId="3C439AD9">
      <w:pPr>
        <w:spacing w:line="360" w:lineRule="auto"/>
        <w:jc w:val="both"/>
      </w:pPr>
    </w:p>
    <w:p w14:paraId="305DC64A">
      <w:pPr>
        <w:spacing w:line="360" w:lineRule="auto"/>
        <w:jc w:val="both"/>
      </w:pPr>
    </w:p>
    <w:p w14:paraId="2EBAD727">
      <w:pPr>
        <w:spacing w:line="360" w:lineRule="auto"/>
        <w:jc w:val="both"/>
      </w:pPr>
    </w:p>
    <w:p w14:paraId="24F9AC23">
      <w:pPr>
        <w:spacing w:line="360" w:lineRule="auto"/>
        <w:jc w:val="both"/>
      </w:pPr>
    </w:p>
    <w:p w14:paraId="662EC26D">
      <w:pPr>
        <w:pStyle w:val="3"/>
        <w:spacing w:line="360" w:lineRule="auto"/>
        <w:jc w:val="center"/>
      </w:pPr>
      <w:r>
        <w:t>LES ROCHES SEDIMENTAIRES -2-</w:t>
      </w:r>
    </w:p>
    <w:p w14:paraId="263AD35A">
      <w:pPr>
        <w:spacing w:line="360" w:lineRule="auto"/>
        <w:jc w:val="both"/>
      </w:pPr>
    </w:p>
    <w:p w14:paraId="5EC191DB">
      <w:pPr>
        <w:spacing w:line="360" w:lineRule="auto"/>
        <w:jc w:val="center"/>
        <w:rPr>
          <w:b/>
          <w:bCs/>
        </w:rPr>
      </w:pPr>
      <w:r>
        <w:rPr>
          <w:b/>
          <w:bCs/>
        </w:rPr>
        <w:t>ROCHES AYANT UNE ORIGINE CHIMIQUE OU ORGANIQUE</w:t>
      </w:r>
    </w:p>
    <w:p w14:paraId="0CB7D3EE">
      <w:pPr>
        <w:spacing w:line="360" w:lineRule="auto"/>
        <w:jc w:val="both"/>
      </w:pPr>
    </w:p>
    <w:p w14:paraId="08929253">
      <w:pPr>
        <w:numPr>
          <w:ilvl w:val="0"/>
          <w:numId w:val="13"/>
        </w:numPr>
        <w:spacing w:line="360" w:lineRule="auto"/>
        <w:jc w:val="both"/>
        <w:rPr>
          <w:b/>
          <w:bCs/>
        </w:rPr>
      </w:pPr>
      <w:r>
        <w:rPr>
          <w:b/>
          <w:bCs/>
        </w:rPr>
        <w:t>Les roches ferriques :</w:t>
      </w:r>
    </w:p>
    <w:p w14:paraId="5578F637">
      <w:pPr>
        <w:spacing w:line="360" w:lineRule="auto"/>
        <w:ind w:left="360"/>
        <w:jc w:val="both"/>
      </w:pPr>
      <w:r>
        <w:t xml:space="preserve">         -Ce sont les minerais de fer sédimentaires sous forme oolitique (associés avec du calcaire) déposés en mer ou en lagune ou lac </w:t>
      </w:r>
    </w:p>
    <w:p w14:paraId="167CD82F">
      <w:pPr>
        <w:spacing w:line="360" w:lineRule="auto"/>
        <w:ind w:left="360"/>
        <w:jc w:val="both"/>
      </w:pPr>
      <w:r>
        <w:t xml:space="preserve">         -Grés ferrugineux déposés en milieux continentale alios d’altération et cuirasse (couche continue et très dure formée par le dépôt des produits d’altérations cimentés par  les oxydes de fer et /ou d’alumine la couleur varie selon son degré d’hydratation et de cristallisation  elle peut être brun foncé ,jaune brunâtre et rouge violacée…etc. on peut distinguer trois types de cuirasse selon leur formation : </w:t>
      </w:r>
    </w:p>
    <w:p w14:paraId="6DDE7221">
      <w:pPr>
        <w:numPr>
          <w:ilvl w:val="1"/>
          <w:numId w:val="13"/>
        </w:numPr>
        <w:spacing w:line="360" w:lineRule="auto"/>
        <w:jc w:val="both"/>
      </w:pPr>
      <w:r>
        <w:t>Les cuirasse d’érosion</w:t>
      </w:r>
    </w:p>
    <w:p w14:paraId="1CD89FD2">
      <w:pPr>
        <w:numPr>
          <w:ilvl w:val="1"/>
          <w:numId w:val="13"/>
        </w:numPr>
        <w:spacing w:line="360" w:lineRule="auto"/>
        <w:jc w:val="both"/>
      </w:pPr>
      <w:r>
        <w:t>Les cuirasse par accumulation</w:t>
      </w:r>
    </w:p>
    <w:p w14:paraId="0599838F">
      <w:pPr>
        <w:numPr>
          <w:ilvl w:val="1"/>
          <w:numId w:val="13"/>
        </w:numPr>
        <w:spacing w:line="360" w:lineRule="auto"/>
        <w:jc w:val="both"/>
      </w:pPr>
      <w:r>
        <w:t xml:space="preserve">Les cuirasse de nappe </w:t>
      </w:r>
    </w:p>
    <w:p w14:paraId="00B4C65B">
      <w:pPr>
        <w:spacing w:line="360" w:lineRule="auto"/>
        <w:ind w:left="360"/>
        <w:jc w:val="both"/>
        <w:rPr>
          <w:b/>
          <w:bCs/>
        </w:rPr>
      </w:pPr>
    </w:p>
    <w:p w14:paraId="39F13EB6">
      <w:pPr>
        <w:numPr>
          <w:ilvl w:val="0"/>
          <w:numId w:val="13"/>
        </w:numPr>
        <w:spacing w:line="360" w:lineRule="auto"/>
        <w:jc w:val="both"/>
        <w:rPr>
          <w:b/>
          <w:bCs/>
        </w:rPr>
      </w:pPr>
      <w:r>
        <w:rPr>
          <w:b/>
          <w:bCs/>
        </w:rPr>
        <w:t>Les roches carbonatées :</w:t>
      </w:r>
    </w:p>
    <w:p w14:paraId="7372BEBF">
      <w:pPr>
        <w:spacing w:line="360" w:lineRule="auto"/>
        <w:jc w:val="both"/>
      </w:pPr>
      <w:r>
        <w:rPr>
          <w:b/>
          <w:bCs/>
        </w:rPr>
        <w:t xml:space="preserve">         </w:t>
      </w:r>
      <w:r>
        <w:t>Les roches carbonatées représentent prés de 20% de l’ensemble des sédiments et elles tirent essentiellement leur origine du calcium de solutions et se forment à la faveur de précipitations physico-chimiques ou biochimiques alors que les calcaires détritiques sont rares .</w:t>
      </w:r>
    </w:p>
    <w:p w14:paraId="19F9BDF5">
      <w:pPr>
        <w:spacing w:line="360" w:lineRule="auto"/>
        <w:jc w:val="both"/>
        <w:rPr>
          <w:b/>
          <w:bCs/>
        </w:rPr>
      </w:pPr>
      <w:r>
        <w:t xml:space="preserve">         Ce sont principalement les calcaires formés de Ca Co</w:t>
      </w:r>
      <w:r>
        <w:rPr>
          <w:vertAlign w:val="subscript"/>
        </w:rPr>
        <w:t>3</w:t>
      </w:r>
      <w:r>
        <w:t xml:space="preserve"> ils font effervescence à froid avec Hcl    . Suivant leurs composition chimique ou organique on peut distinguer à la loupe les types suivants</w:t>
      </w:r>
      <w:r>
        <w:rPr>
          <w:b/>
          <w:bCs/>
        </w:rPr>
        <w:t> :</w:t>
      </w:r>
    </w:p>
    <w:p w14:paraId="6488DA8F">
      <w:pPr>
        <w:numPr>
          <w:ilvl w:val="0"/>
          <w:numId w:val="14"/>
        </w:numPr>
        <w:spacing w:line="360" w:lineRule="auto"/>
        <w:jc w:val="both"/>
      </w:pPr>
      <w:r>
        <w:rPr>
          <w:b/>
          <w:bCs/>
        </w:rPr>
        <w:t>Calcaire grenu :</w:t>
      </w:r>
      <w:r>
        <w:t>formé se cristaux de calcite</w:t>
      </w:r>
    </w:p>
    <w:p w14:paraId="3DA38F5C">
      <w:pPr>
        <w:numPr>
          <w:ilvl w:val="0"/>
          <w:numId w:val="14"/>
        </w:numPr>
        <w:spacing w:line="360" w:lineRule="auto"/>
        <w:jc w:val="both"/>
      </w:pPr>
      <w:r>
        <w:rPr>
          <w:b/>
          <w:bCs/>
        </w:rPr>
        <w:t>Calcaire saccharoïde :</w:t>
      </w:r>
      <w:r>
        <w:t xml:space="preserve">à l’aspect de sucre </w:t>
      </w:r>
    </w:p>
    <w:p w14:paraId="26D0FFDF">
      <w:pPr>
        <w:numPr>
          <w:ilvl w:val="0"/>
          <w:numId w:val="14"/>
        </w:numPr>
        <w:spacing w:line="360" w:lineRule="auto"/>
        <w:jc w:val="both"/>
      </w:pPr>
      <w:r>
        <w:rPr>
          <w:b/>
          <w:bCs/>
        </w:rPr>
        <w:t>Calcaire oolithique :</w:t>
      </w:r>
      <w:r>
        <w:t xml:space="preserve">formé de petits grains ronds </w:t>
      </w:r>
    </w:p>
    <w:p w14:paraId="2D684BD3">
      <w:pPr>
        <w:numPr>
          <w:ilvl w:val="0"/>
          <w:numId w:val="14"/>
        </w:numPr>
        <w:spacing w:line="360" w:lineRule="auto"/>
        <w:jc w:val="both"/>
      </w:pPr>
      <w:r>
        <w:rPr>
          <w:b/>
          <w:bCs/>
        </w:rPr>
        <w:t>Calcaire coquiller :</w:t>
      </w:r>
      <w:r>
        <w:t xml:space="preserve">formé de débris de coquillage </w:t>
      </w:r>
    </w:p>
    <w:p w14:paraId="2E8E736F">
      <w:pPr>
        <w:numPr>
          <w:ilvl w:val="0"/>
          <w:numId w:val="14"/>
        </w:numPr>
        <w:spacing w:line="360" w:lineRule="auto"/>
        <w:jc w:val="both"/>
      </w:pPr>
      <w:r>
        <w:rPr>
          <w:b/>
          <w:bCs/>
        </w:rPr>
        <w:t>Calcaire à entroque :</w:t>
      </w:r>
      <w:r>
        <w:t xml:space="preserve">formé de débris de tiges de crinoïdes (oursins à tige fixées au sol ) </w:t>
      </w:r>
    </w:p>
    <w:p w14:paraId="5C63C2E0">
      <w:pPr>
        <w:numPr>
          <w:ilvl w:val="0"/>
          <w:numId w:val="14"/>
        </w:numPr>
        <w:spacing w:line="360" w:lineRule="auto"/>
        <w:jc w:val="both"/>
      </w:pPr>
      <w:r>
        <w:rPr>
          <w:b/>
          <w:bCs/>
        </w:rPr>
        <w:t>Calcaire à foraminifère :</w:t>
      </w:r>
      <w:r>
        <w:t xml:space="preserve">ce sont des microorganismes vivant dans les mer dont les coquilles sont formés de calcite    </w:t>
      </w:r>
    </w:p>
    <w:p w14:paraId="46862189">
      <w:pPr>
        <w:numPr>
          <w:ilvl w:val="0"/>
          <w:numId w:val="14"/>
        </w:numPr>
        <w:spacing w:line="360" w:lineRule="auto"/>
        <w:jc w:val="both"/>
      </w:pPr>
      <w:r>
        <w:rPr>
          <w:b/>
          <w:bCs/>
        </w:rPr>
        <w:t xml:space="preserve">calcaire à milioles : </w:t>
      </w:r>
      <w:r>
        <w:t>(idem à 6 )</w:t>
      </w:r>
    </w:p>
    <w:p w14:paraId="57DF4CE0">
      <w:pPr>
        <w:numPr>
          <w:ilvl w:val="0"/>
          <w:numId w:val="14"/>
        </w:numPr>
        <w:spacing w:line="360" w:lineRule="auto"/>
        <w:jc w:val="both"/>
      </w:pPr>
      <w:r>
        <w:rPr>
          <w:b/>
          <w:bCs/>
        </w:rPr>
        <w:t>calcaire dolomitique :</w:t>
      </w:r>
      <w:r>
        <w:t>formé de calcite et de dolomie MgCo</w:t>
      </w:r>
      <w:r>
        <w:rPr>
          <w:vertAlign w:val="subscript"/>
        </w:rPr>
        <w:t xml:space="preserve">3 </w:t>
      </w:r>
      <w:r>
        <w:t>déposé en milieu mixte à la limite du domaine marin et lagunaire il fait effervescence à chaud seulement avec Hcl</w:t>
      </w:r>
    </w:p>
    <w:p w14:paraId="31816F5E">
      <w:pPr>
        <w:spacing w:line="360" w:lineRule="auto"/>
        <w:jc w:val="both"/>
        <w:rPr>
          <w:b/>
          <w:bCs/>
        </w:rPr>
      </w:pPr>
      <w:r>
        <w:rPr>
          <w:b/>
          <w:bCs/>
        </w:rPr>
        <w:t xml:space="preserve">  </w:t>
      </w:r>
    </w:p>
    <w:p w14:paraId="1453E5F7">
      <w:pPr>
        <w:numPr>
          <w:ilvl w:val="0"/>
          <w:numId w:val="13"/>
        </w:numPr>
        <w:spacing w:line="360" w:lineRule="auto"/>
        <w:jc w:val="both"/>
        <w:rPr>
          <w:b/>
          <w:bCs/>
        </w:rPr>
      </w:pPr>
      <w:r>
        <w:rPr>
          <w:b/>
          <w:bCs/>
        </w:rPr>
        <w:t>Les roches siliceuses :</w:t>
      </w:r>
    </w:p>
    <w:p w14:paraId="0D9F7888">
      <w:pPr>
        <w:pStyle w:val="18"/>
        <w:spacing w:line="360" w:lineRule="auto"/>
      </w:pPr>
      <w:r>
        <w:t xml:space="preserve">         On distingue 02 types selon leur origine :</w:t>
      </w:r>
    </w:p>
    <w:p w14:paraId="1978F042">
      <w:pPr>
        <w:pStyle w:val="18"/>
        <w:spacing w:line="360" w:lineRule="auto"/>
        <w:rPr>
          <w:b/>
          <w:bCs/>
          <w:i/>
          <w:iCs/>
        </w:rPr>
      </w:pPr>
      <w:r>
        <w:rPr>
          <w:b/>
          <w:bCs/>
          <w:i/>
          <w:iCs/>
        </w:rPr>
        <w:t>A- Roche uniquement chimiques à partire de concrétions siliceuses</w:t>
      </w:r>
    </w:p>
    <w:p w14:paraId="175B5EBD">
      <w:pPr>
        <w:autoSpaceDE w:val="0"/>
        <w:autoSpaceDN w:val="0"/>
        <w:adjustRightInd w:val="0"/>
        <w:spacing w:line="360" w:lineRule="auto"/>
        <w:ind w:left="360"/>
        <w:rPr>
          <w:b/>
          <w:bCs/>
          <w:sz w:val="20"/>
        </w:rPr>
      </w:pPr>
      <w:r>
        <w:rPr>
          <w:b/>
          <w:bCs/>
        </w:rPr>
        <w:t>Silex :</w:t>
      </w:r>
      <w:r>
        <w:rPr>
          <w:b/>
          <w:bCs/>
          <w:sz w:val="20"/>
        </w:rPr>
        <w:t xml:space="preserve"> </w:t>
      </w:r>
    </w:p>
    <w:p w14:paraId="16C3AA88">
      <w:pPr>
        <w:autoSpaceDE w:val="0"/>
        <w:autoSpaceDN w:val="0"/>
        <w:adjustRightInd w:val="0"/>
        <w:spacing w:after="140" w:line="360" w:lineRule="auto"/>
        <w:ind w:right="180"/>
        <w:jc w:val="both"/>
      </w:pPr>
      <w:r>
        <w:rPr>
          <w:rFonts w:ascii="Arial" w:hAnsi="Arial" w:cs="Arial"/>
          <w:b/>
          <w:bCs/>
          <w:sz w:val="20"/>
        </w:rPr>
        <w:t xml:space="preserve"> </w:t>
      </w:r>
      <w:r>
        <w:t xml:space="preserve">        variété courante cryptocristalline et amorphe de quartz, de couleur sombre et terne. On la trouve souvent sous forme de nodules dans les dépôts de craie</w:t>
      </w:r>
      <w:r>
        <w:rPr>
          <w:sz w:val="20"/>
        </w:rPr>
        <w:t xml:space="preserve"> </w:t>
      </w:r>
      <w:r>
        <w:rPr>
          <w:b/>
          <w:bCs/>
        </w:rPr>
        <w:t>(</w:t>
      </w:r>
      <w:r>
        <w:t xml:space="preserve"> forme de calcaire (CaCo</w:t>
      </w:r>
      <w:r>
        <w:rPr>
          <w:vertAlign w:val="subscript"/>
        </w:rPr>
        <w:t>3</w:t>
      </w:r>
      <w:r>
        <w:t xml:space="preserve">) d'un blanc léger ou blanchâtre, composé des restes de petits organismes marins )  Les hommes préhistoriques utilisaient les fragments de silex pour fabriquer armes pointues et instruments tranchants comme les haches, les pointes de flèches et les couteaux. </w:t>
      </w:r>
    </w:p>
    <w:p w14:paraId="6A1B5DF2">
      <w:pPr>
        <w:pStyle w:val="18"/>
        <w:spacing w:line="360" w:lineRule="auto"/>
        <w:rPr>
          <w:b/>
          <w:bCs/>
        </w:rPr>
      </w:pPr>
      <w:r>
        <w:rPr>
          <w:b/>
          <w:bCs/>
        </w:rPr>
        <w:t>Meulière :</w:t>
      </w:r>
    </w:p>
    <w:p w14:paraId="29AC066B">
      <w:pPr>
        <w:pStyle w:val="18"/>
        <w:spacing w:line="360" w:lineRule="auto"/>
      </w:pPr>
      <w:r>
        <w:rPr>
          <w:b/>
          <w:bCs/>
        </w:rPr>
        <w:t xml:space="preserve">         </w:t>
      </w:r>
      <w:r>
        <w:t xml:space="preserve"> roche sédimentaire siliceuse d’origine chimique formés suite au perte de la silice   lors de la transformation successives des illites en en kaolinites susceptible de former des   concrétions de calcédoines (variété fibreuse du quartz ) </w:t>
      </w:r>
    </w:p>
    <w:p w14:paraId="7450E6C3">
      <w:pPr>
        <w:pStyle w:val="18"/>
        <w:spacing w:line="360" w:lineRule="auto"/>
        <w:rPr>
          <w:b/>
          <w:bCs/>
          <w:i/>
          <w:iCs/>
        </w:rPr>
      </w:pPr>
      <w:r>
        <w:rPr>
          <w:b/>
          <w:bCs/>
          <w:i/>
          <w:iCs/>
        </w:rPr>
        <w:t xml:space="preserve">B- Roche organique formées de silice provenant de coquilles de micro-organismes marins ou lacustre  </w:t>
      </w:r>
    </w:p>
    <w:p w14:paraId="0189A346">
      <w:pPr>
        <w:pStyle w:val="18"/>
        <w:spacing w:line="360" w:lineRule="auto"/>
        <w:rPr>
          <w:b/>
          <w:bCs/>
          <w:i/>
          <w:iCs/>
        </w:rPr>
      </w:pPr>
      <w:r>
        <w:rPr>
          <w:b/>
          <w:bCs/>
          <w:i/>
          <w:iCs/>
        </w:rPr>
        <w:t xml:space="preserve">   </w:t>
      </w:r>
    </w:p>
    <w:p w14:paraId="1AFF6DD1">
      <w:pPr>
        <w:numPr>
          <w:ilvl w:val="0"/>
          <w:numId w:val="13"/>
        </w:numPr>
        <w:spacing w:line="360" w:lineRule="auto"/>
        <w:jc w:val="both"/>
        <w:rPr>
          <w:b/>
          <w:bCs/>
        </w:rPr>
      </w:pPr>
      <w:r>
        <w:rPr>
          <w:b/>
          <w:bCs/>
        </w:rPr>
        <w:t>Les évaporites :</w:t>
      </w:r>
    </w:p>
    <w:p w14:paraId="7C84DA72">
      <w:pPr>
        <w:autoSpaceDE w:val="0"/>
        <w:autoSpaceDN w:val="0"/>
        <w:adjustRightInd w:val="0"/>
        <w:spacing w:after="140" w:line="360" w:lineRule="auto"/>
        <w:ind w:right="180"/>
        <w:jc w:val="both"/>
      </w:pPr>
      <w:r>
        <w:rPr>
          <w:b/>
          <w:bCs/>
          <w:szCs w:val="20"/>
        </w:rPr>
        <w:t xml:space="preserve"> </w:t>
      </w:r>
      <w:r>
        <w:rPr>
          <w:szCs w:val="20"/>
        </w:rPr>
        <w:t xml:space="preserve"> roches sédimentaire formée au cours des temps géologiques à partir des dépôts résultant de l'évaporation de l'eau salée d'anciennes mers ou de lacs situés dans des zones arides. Le calcaire, la dolomite, le gypse, l'halite et de nombreux autres minéraux sont les composants habituels de l'évaporite, que l'on trouve sur tous les continents et qui est souvent associée aux gisements de gaz et de pétrole.</w:t>
      </w:r>
      <w:r>
        <w:rPr>
          <w:position w:val="6"/>
          <w:szCs w:val="20"/>
        </w:rPr>
        <w:t xml:space="preserve"> </w:t>
      </w:r>
    </w:p>
    <w:p w14:paraId="18631ABD">
      <w:pPr>
        <w:spacing w:line="360" w:lineRule="auto"/>
        <w:jc w:val="both"/>
        <w:rPr>
          <w:b/>
          <w:bCs/>
        </w:rPr>
      </w:pPr>
    </w:p>
    <w:p w14:paraId="03274A8A">
      <w:pPr>
        <w:spacing w:line="360" w:lineRule="auto"/>
        <w:ind w:left="360"/>
        <w:jc w:val="both"/>
        <w:rPr>
          <w:b/>
          <w:bCs/>
        </w:rPr>
      </w:pPr>
      <w:r>
        <w:rPr>
          <w:b/>
          <w:bCs/>
        </w:rPr>
        <w:t>1-Anhydrites :</w:t>
      </w:r>
    </w:p>
    <w:p w14:paraId="6A705D66">
      <w:pPr>
        <w:spacing w:line="360" w:lineRule="auto"/>
        <w:ind w:left="360"/>
        <w:jc w:val="both"/>
      </w:pPr>
      <w:r>
        <w:rPr>
          <w:b/>
          <w:bCs/>
        </w:rPr>
        <w:t xml:space="preserve">         </w:t>
      </w:r>
      <w:r>
        <w:t>Sulfates de calcium CaSo</w:t>
      </w:r>
      <w:r>
        <w:rPr>
          <w:vertAlign w:val="subscript"/>
        </w:rPr>
        <w:t xml:space="preserve">4 </w:t>
      </w:r>
      <w:r>
        <w:t xml:space="preserve">système orthorhombique blanc, gris bleuâtre ou rougeâtre n’est pas rayable à l’ongle comme le gypse et ne fait pas d’effervescence avec le Hcl  en masse fibreuse ou granulaire et compacte avec les roches sédimentaire    </w:t>
      </w:r>
    </w:p>
    <w:p w14:paraId="52E1599B">
      <w:pPr>
        <w:spacing w:line="360" w:lineRule="auto"/>
        <w:ind w:left="360"/>
        <w:jc w:val="both"/>
        <w:rPr>
          <w:b/>
          <w:bCs/>
        </w:rPr>
      </w:pPr>
      <w:r>
        <w:rPr>
          <w:b/>
          <w:bCs/>
        </w:rPr>
        <w:t xml:space="preserve">2-Gypse : </w:t>
      </w:r>
    </w:p>
    <w:p w14:paraId="355470C1">
      <w:pPr>
        <w:spacing w:line="360" w:lineRule="auto"/>
        <w:ind w:left="360"/>
        <w:jc w:val="both"/>
      </w:pPr>
      <w:r>
        <w:rPr>
          <w:b/>
          <w:bCs/>
        </w:rPr>
        <w:t xml:space="preserve">         </w:t>
      </w:r>
      <w:r>
        <w:t>minérale répondant à la formule Ca So</w:t>
      </w:r>
      <w:r>
        <w:rPr>
          <w:vertAlign w:val="subscript"/>
        </w:rPr>
        <w:t>4</w:t>
      </w:r>
      <w:r>
        <w:t>2H</w:t>
      </w:r>
      <w:r>
        <w:rPr>
          <w:vertAlign w:val="subscript"/>
        </w:rPr>
        <w:t>2</w:t>
      </w:r>
      <w:r>
        <w:t xml:space="preserve">O système monoclinique incolore ,blanc ou brunâtre suite à la présence de fer éclat vitreux à nacré se forme par évaporation d’eau salés ou de l’hydratation de l’anhydrite .   </w:t>
      </w:r>
    </w:p>
    <w:p w14:paraId="500531CF">
      <w:pPr>
        <w:spacing w:line="360" w:lineRule="auto"/>
        <w:ind w:left="360"/>
        <w:jc w:val="both"/>
      </w:pPr>
      <w:r>
        <w:rPr>
          <w:b/>
          <w:bCs/>
        </w:rPr>
        <w:t xml:space="preserve"> 3-Halite :</w:t>
      </w:r>
    </w:p>
    <w:p w14:paraId="74607249">
      <w:pPr>
        <w:spacing w:line="360" w:lineRule="auto"/>
        <w:ind w:left="360"/>
        <w:jc w:val="both"/>
        <w:rPr>
          <w:b/>
          <w:bCs/>
        </w:rPr>
      </w:pPr>
      <w:r>
        <w:t xml:space="preserve">         Chlorure de sodium, NaCl système cubique  en cube parfaits le plus souvent en masse granulaires . Gisement important dans les roches sédimentaire exploitées pour le sel commun et aussi dans les sols salins .</w:t>
      </w:r>
      <w:r>
        <w:rPr>
          <w:b/>
          <w:bCs/>
        </w:rPr>
        <w:t xml:space="preserve"> </w:t>
      </w:r>
    </w:p>
    <w:p w14:paraId="0E3DD7F6">
      <w:pPr>
        <w:numPr>
          <w:ilvl w:val="0"/>
          <w:numId w:val="13"/>
        </w:numPr>
        <w:spacing w:line="360" w:lineRule="auto"/>
        <w:jc w:val="both"/>
        <w:rPr>
          <w:b/>
          <w:bCs/>
        </w:rPr>
      </w:pPr>
      <w:r>
        <w:rPr>
          <w:b/>
          <w:bCs/>
        </w:rPr>
        <w:t>Les roches phosphatées :</w:t>
      </w:r>
    </w:p>
    <w:p w14:paraId="2814F42A">
      <w:pPr>
        <w:spacing w:line="360" w:lineRule="auto"/>
        <w:ind w:left="360"/>
        <w:jc w:val="both"/>
      </w:pPr>
      <w:r>
        <w:t xml:space="preserve">         Il y’a deux sortes :</w:t>
      </w:r>
    </w:p>
    <w:p w14:paraId="13252F9D">
      <w:pPr>
        <w:numPr>
          <w:ilvl w:val="1"/>
          <w:numId w:val="7"/>
        </w:numPr>
        <w:spacing w:line="360" w:lineRule="auto"/>
        <w:jc w:val="both"/>
        <w:rPr>
          <w:color w:val="000000"/>
          <w:szCs w:val="20"/>
        </w:rPr>
      </w:pPr>
      <w:r>
        <w:t xml:space="preserve">les roches phosphatées marines contenant des minéraux  phosphatés  dérivés de l’apatite des roches magmatiques ( </w:t>
      </w:r>
      <w:r>
        <w:rPr>
          <w:color w:val="000000"/>
          <w:szCs w:val="20"/>
        </w:rPr>
        <w:t>minéral principalement constitué de phosphate de calcium, de formule Ca</w:t>
      </w:r>
      <w:r>
        <w:rPr>
          <w:color w:val="000000"/>
          <w:position w:val="-6"/>
          <w:szCs w:val="14"/>
        </w:rPr>
        <w:t>5</w:t>
      </w:r>
      <w:r>
        <w:rPr>
          <w:color w:val="000000"/>
          <w:szCs w:val="20"/>
        </w:rPr>
        <w:t>(PO</w:t>
      </w:r>
      <w:r>
        <w:rPr>
          <w:color w:val="000000"/>
          <w:position w:val="-6"/>
          <w:szCs w:val="14"/>
        </w:rPr>
        <w:t>4</w:t>
      </w:r>
      <w:r>
        <w:rPr>
          <w:color w:val="000000"/>
          <w:szCs w:val="20"/>
        </w:rPr>
        <w:t>)</w:t>
      </w:r>
      <w:r>
        <w:rPr>
          <w:color w:val="000000"/>
          <w:position w:val="-6"/>
          <w:szCs w:val="14"/>
        </w:rPr>
        <w:t>3</w:t>
      </w:r>
      <w:r>
        <w:rPr>
          <w:color w:val="000000"/>
          <w:szCs w:val="20"/>
        </w:rPr>
        <w:t>F )mis en solution et fixé par des organismes vivant (os : 60%)</w:t>
      </w:r>
    </w:p>
    <w:p w14:paraId="29351360">
      <w:pPr>
        <w:numPr>
          <w:ilvl w:val="1"/>
          <w:numId w:val="7"/>
        </w:numPr>
        <w:spacing w:line="360" w:lineRule="auto"/>
        <w:jc w:val="both"/>
        <w:rPr>
          <w:b/>
          <w:bCs/>
        </w:rPr>
      </w:pPr>
      <w:r>
        <w:rPr>
          <w:color w:val="000000"/>
          <w:szCs w:val="20"/>
        </w:rPr>
        <w:t xml:space="preserve">les phosphorites formées dans les cavités karstiques et provenant de lessivage de cadavres et d’excréments de chauve souris  </w:t>
      </w:r>
    </w:p>
    <w:p w14:paraId="1F8FDE6B">
      <w:pPr>
        <w:numPr>
          <w:ilvl w:val="0"/>
          <w:numId w:val="13"/>
        </w:numPr>
        <w:spacing w:line="360" w:lineRule="auto"/>
        <w:jc w:val="both"/>
        <w:rPr>
          <w:b/>
          <w:bCs/>
        </w:rPr>
      </w:pPr>
      <w:r>
        <w:rPr>
          <w:b/>
          <w:bCs/>
        </w:rPr>
        <w:t>Les argiles :</w:t>
      </w:r>
    </w:p>
    <w:p w14:paraId="6C40D342">
      <w:pPr>
        <w:pStyle w:val="18"/>
        <w:spacing w:line="360" w:lineRule="auto"/>
      </w:pPr>
      <w:r>
        <w:t xml:space="preserve">         les argiles  sont des silicates d’aluminium plus ou moins hydratées a structures micro-cristallines formées d’un empilement de feuillets dont la composition et le nombre caractérisent le feuillet typique de chaque type d’argile .Les argiles sédimentaires</w:t>
      </w:r>
      <w:r>
        <w:rPr>
          <w:b/>
          <w:bCs/>
        </w:rPr>
        <w:t xml:space="preserve"> </w:t>
      </w:r>
      <w:r>
        <w:t xml:space="preserve">Ce sont des roches résiduelles à grains très fin de la classe des lutites contenant au moins 50% de minéraux argileux  </w:t>
      </w:r>
    </w:p>
    <w:p w14:paraId="4773D6A2">
      <w:pPr>
        <w:pStyle w:val="18"/>
        <w:numPr>
          <w:ilvl w:val="0"/>
          <w:numId w:val="13"/>
        </w:numPr>
        <w:spacing w:line="360" w:lineRule="auto"/>
        <w:rPr>
          <w:b/>
          <w:bCs/>
        </w:rPr>
      </w:pPr>
      <w:r>
        <w:rPr>
          <w:b/>
          <w:bCs/>
        </w:rPr>
        <w:t>Roches mixtes :</w:t>
      </w:r>
    </w:p>
    <w:p w14:paraId="78C0E284">
      <w:pPr>
        <w:spacing w:line="360" w:lineRule="auto"/>
        <w:jc w:val="both"/>
      </w:pPr>
      <w:r>
        <w:rPr>
          <w:b/>
          <w:bCs/>
        </w:rPr>
        <w:t xml:space="preserve">         </w:t>
      </w:r>
      <w:r>
        <w:t xml:space="preserve">Ce sont des mélange de roches détritiques argileuses et carbonatées ces roches s’appellent des marnes </w:t>
      </w:r>
    </w:p>
    <w:p w14:paraId="0592DFB5">
      <w:pPr>
        <w:autoSpaceDE w:val="0"/>
        <w:autoSpaceDN w:val="0"/>
        <w:adjustRightInd w:val="0"/>
        <w:spacing w:after="140" w:line="360" w:lineRule="auto"/>
        <w:ind w:right="180"/>
        <w:jc w:val="both"/>
        <w:rPr>
          <w:b/>
          <w:bCs/>
          <w:color w:val="000000"/>
          <w:szCs w:val="20"/>
        </w:rPr>
      </w:pPr>
      <w:r>
        <w:rPr>
          <w:b/>
          <w:bCs/>
          <w:color w:val="000000"/>
          <w:szCs w:val="20"/>
        </w:rPr>
        <w:t>Marne :</w:t>
      </w:r>
    </w:p>
    <w:p w14:paraId="07F5961D">
      <w:pPr>
        <w:autoSpaceDE w:val="0"/>
        <w:autoSpaceDN w:val="0"/>
        <w:adjustRightInd w:val="0"/>
        <w:spacing w:after="140" w:line="360" w:lineRule="auto"/>
        <w:ind w:right="180"/>
        <w:jc w:val="both"/>
      </w:pPr>
      <w:r>
        <w:rPr>
          <w:b/>
          <w:bCs/>
          <w:color w:val="000000"/>
          <w:szCs w:val="20"/>
        </w:rPr>
        <w:t xml:space="preserve">  </w:t>
      </w:r>
      <w:r>
        <w:rPr>
          <w:color w:val="000000"/>
          <w:szCs w:val="20"/>
        </w:rPr>
        <w:t xml:space="preserve">       Dépôt de carbonate de calcium amorphe, d'</w:t>
      </w:r>
      <w:r>
        <w:rPr>
          <w:color w:val="800000"/>
          <w:szCs w:val="20"/>
        </w:rPr>
        <w:t>argile</w:t>
      </w:r>
      <w:r>
        <w:rPr>
          <w:color w:val="000000"/>
          <w:szCs w:val="20"/>
        </w:rPr>
        <w:t xml:space="preserve"> dans une proportion variant de 35 à 65</w:t>
      </w:r>
      <w:r>
        <w:t> </w:t>
      </w:r>
      <w:r>
        <w:rPr>
          <w:color w:val="000000"/>
          <w:szCs w:val="20"/>
        </w:rPr>
        <w:t>p.</w:t>
      </w:r>
      <w:r>
        <w:t> </w:t>
      </w:r>
      <w:r>
        <w:rPr>
          <w:color w:val="000000"/>
          <w:szCs w:val="20"/>
        </w:rPr>
        <w:t xml:space="preserve">100, et </w:t>
      </w:r>
      <w:r>
        <w:rPr>
          <w:szCs w:val="20"/>
        </w:rPr>
        <w:t>de sable</w:t>
      </w:r>
      <w:r>
        <w:rPr>
          <w:color w:val="000000"/>
          <w:szCs w:val="20"/>
        </w:rPr>
        <w:t xml:space="preserve">, nommé en fonction du composant apparaissant en plus grande quantité!; par exemple, on parle de marne argileuse, limoneuse ou </w:t>
      </w:r>
      <w:r>
        <w:rPr>
          <w:color w:val="800000"/>
          <w:szCs w:val="20"/>
        </w:rPr>
        <w:t>calcaire</w:t>
      </w:r>
      <w:r>
        <w:rPr>
          <w:color w:val="000000"/>
          <w:szCs w:val="20"/>
        </w:rPr>
        <w:t xml:space="preserve">. La marne calcaire que l'on trouve dans les lacs est formée de coquilles de mollusques, vaguement cimentées par de </w:t>
      </w:r>
      <w:r>
        <w:rPr>
          <w:szCs w:val="20"/>
        </w:rPr>
        <w:t>la boue. Les marnes qui se forment dans les lacs sont utilisées dans la fabrication du ciment de Portland!; les marnes argileuses et crayeuses constituent des engrais de valeur.</w:t>
      </w:r>
      <w:r>
        <w:rPr>
          <w:position w:val="6"/>
          <w:szCs w:val="20"/>
        </w:rPr>
        <w:t xml:space="preserve"> </w:t>
      </w:r>
    </w:p>
    <w:p w14:paraId="584CE558">
      <w:pPr>
        <w:spacing w:line="360" w:lineRule="auto"/>
        <w:ind w:left="1080"/>
        <w:jc w:val="both"/>
        <w:rPr>
          <w:b/>
          <w:bCs/>
        </w:rPr>
      </w:pPr>
      <w:r>
        <w:rPr>
          <w:b/>
          <w:bCs/>
        </w:rPr>
        <w:t xml:space="preserve">   </w:t>
      </w:r>
    </w:p>
    <w:p w14:paraId="6B6EBD5B">
      <w:pPr>
        <w:spacing w:line="360" w:lineRule="auto"/>
        <w:ind w:left="1080"/>
        <w:jc w:val="both"/>
        <w:rPr>
          <w:b/>
          <w:bCs/>
        </w:rPr>
      </w:pPr>
      <w:r>
        <w:rPr>
          <w:b/>
          <w:bCs/>
        </w:rPr>
        <w:t xml:space="preserve"> </w:t>
      </w:r>
    </w:p>
    <w:p w14:paraId="783F2F4D">
      <w:pPr>
        <w:spacing w:line="360" w:lineRule="auto"/>
        <w:ind w:left="360"/>
        <w:jc w:val="both"/>
        <w:rPr>
          <w:b/>
          <w:bCs/>
        </w:rPr>
      </w:pPr>
    </w:p>
    <w:p w14:paraId="3F3DB07A">
      <w:pPr>
        <w:numPr>
          <w:ilvl w:val="0"/>
          <w:numId w:val="13"/>
        </w:numPr>
        <w:spacing w:line="360" w:lineRule="auto"/>
        <w:jc w:val="both"/>
        <w:rPr>
          <w:b/>
          <w:bCs/>
        </w:rPr>
      </w:pPr>
      <w:r>
        <w:rPr>
          <w:b/>
          <w:bCs/>
        </w:rPr>
        <w:t>Les charbons :</w:t>
      </w:r>
    </w:p>
    <w:p w14:paraId="55501F6A">
      <w:pPr>
        <w:autoSpaceDE w:val="0"/>
        <w:autoSpaceDN w:val="0"/>
        <w:adjustRightInd w:val="0"/>
        <w:spacing w:after="140" w:line="360" w:lineRule="auto"/>
        <w:ind w:right="180"/>
        <w:jc w:val="both"/>
      </w:pPr>
      <w:r>
        <w:rPr>
          <w:szCs w:val="20"/>
        </w:rPr>
        <w:t xml:space="preserve">         À des époques géologiques reculées, et surtout pendant l'époque carbonifère, une grande partie du monde fut couverte d'une végétation luxuriante qui poussa dans les marais. Nombre de ces plantes étaient des sortes de fougères, certaines aussi hautes que les arbres. Cette végétation mourut et se retrouva sous l'eau, où elle se décomposa progressivement. Lors du processus de décomposition, la matière végétale perdit des atomes d'oxygène et d'hydrogène, laissant un dépôt à forte teneur en carbone. C'est ainsi que se formèrent des tourbières. Avec le temps, des couches de sable et de boue en suspension dans l'eau sédimentèrent sur certains des dépôts de tourbe. La pression de ces couches sous-jacentes, mais aussi les mouvements de la croûte terrestre et parfois la chaleur des volcans agirent pour comprimer et durcir les dépôts, produisant ainsi du charbon.</w:t>
      </w:r>
    </w:p>
    <w:p w14:paraId="4D3CC10D">
      <w:pPr>
        <w:autoSpaceDE w:val="0"/>
        <w:autoSpaceDN w:val="0"/>
        <w:adjustRightInd w:val="0"/>
        <w:spacing w:after="80" w:line="360" w:lineRule="auto"/>
        <w:jc w:val="both"/>
      </w:pPr>
      <w:r>
        <w:rPr>
          <w:b/>
          <w:bCs/>
          <w:szCs w:val="20"/>
        </w:rPr>
        <w:t xml:space="preserve">Composition et types de charbons </w:t>
      </w:r>
    </w:p>
    <w:p w14:paraId="5E2FA77B">
      <w:pPr>
        <w:autoSpaceDE w:val="0"/>
        <w:autoSpaceDN w:val="0"/>
        <w:adjustRightInd w:val="0"/>
        <w:spacing w:after="140" w:line="360" w:lineRule="auto"/>
        <w:ind w:right="180"/>
        <w:jc w:val="both"/>
      </w:pPr>
      <w:r>
        <w:rPr>
          <w:szCs w:val="20"/>
        </w:rPr>
        <w:t>Le charbon est constitué de 78</w:t>
      </w:r>
      <w:r>
        <w:t> </w:t>
      </w:r>
      <w:r>
        <w:rPr>
          <w:szCs w:val="20"/>
        </w:rPr>
        <w:t>p.</w:t>
      </w:r>
      <w:r>
        <w:t> </w:t>
      </w:r>
      <w:r>
        <w:rPr>
          <w:szCs w:val="20"/>
        </w:rPr>
        <w:t>100 de carbone, 7,3</w:t>
      </w:r>
      <w:r>
        <w:t> </w:t>
      </w:r>
      <w:r>
        <w:rPr>
          <w:szCs w:val="20"/>
        </w:rPr>
        <w:t>p.</w:t>
      </w:r>
      <w:r>
        <w:t> </w:t>
      </w:r>
      <w:r>
        <w:rPr>
          <w:szCs w:val="20"/>
        </w:rPr>
        <w:t>100 de cendres, 6,4</w:t>
      </w:r>
      <w:r>
        <w:t> </w:t>
      </w:r>
      <w:r>
        <w:rPr>
          <w:szCs w:val="20"/>
        </w:rPr>
        <w:t>p.</w:t>
      </w:r>
      <w:r>
        <w:t> </w:t>
      </w:r>
      <w:r>
        <w:rPr>
          <w:szCs w:val="20"/>
        </w:rPr>
        <w:t>100 d'oxygène, 5</w:t>
      </w:r>
      <w:r>
        <w:t> </w:t>
      </w:r>
      <w:r>
        <w:rPr>
          <w:szCs w:val="20"/>
        </w:rPr>
        <w:t>p.</w:t>
      </w:r>
      <w:r>
        <w:t> </w:t>
      </w:r>
      <w:r>
        <w:rPr>
          <w:szCs w:val="20"/>
        </w:rPr>
        <w:t>100 d'hydrogène, 1,4</w:t>
      </w:r>
      <w:r>
        <w:t> </w:t>
      </w:r>
      <w:r>
        <w:rPr>
          <w:szCs w:val="20"/>
        </w:rPr>
        <w:t>p.</w:t>
      </w:r>
      <w:r>
        <w:t> </w:t>
      </w:r>
      <w:r>
        <w:rPr>
          <w:szCs w:val="20"/>
        </w:rPr>
        <w:t>100 d'azote, 1,2</w:t>
      </w:r>
      <w:r>
        <w:t> </w:t>
      </w:r>
      <w:r>
        <w:rPr>
          <w:szCs w:val="20"/>
        </w:rPr>
        <w:t>p.</w:t>
      </w:r>
      <w:r>
        <w:t> </w:t>
      </w:r>
      <w:r>
        <w:rPr>
          <w:szCs w:val="20"/>
        </w:rPr>
        <w:t>100 d'humidité et de 0,7</w:t>
      </w:r>
      <w:r>
        <w:t> </w:t>
      </w:r>
      <w:r>
        <w:rPr>
          <w:szCs w:val="20"/>
        </w:rPr>
        <w:t>p.</w:t>
      </w:r>
      <w:r>
        <w:t> </w:t>
      </w:r>
      <w:r>
        <w:rPr>
          <w:szCs w:val="20"/>
        </w:rPr>
        <w:t>100 de soufre.</w:t>
      </w:r>
      <w:r>
        <w:t xml:space="preserve"> </w:t>
      </w:r>
      <w:r>
        <w:rPr>
          <w:szCs w:val="20"/>
        </w:rPr>
        <w:t>On classe le charbon en différents types selon leur teneur en carbone.</w:t>
      </w:r>
    </w:p>
    <w:p w14:paraId="5C5AD9B2">
      <w:pPr>
        <w:autoSpaceDE w:val="0"/>
        <w:autoSpaceDN w:val="0"/>
        <w:adjustRightInd w:val="0"/>
        <w:spacing w:after="80" w:line="360" w:lineRule="auto"/>
        <w:jc w:val="both"/>
        <w:rPr>
          <w:b/>
          <w:bCs/>
        </w:rPr>
      </w:pPr>
      <w:r>
        <w:rPr>
          <w:b/>
          <w:bCs/>
          <w:i/>
          <w:iCs/>
          <w:szCs w:val="20"/>
        </w:rPr>
        <w:t xml:space="preserve">1-Tourbe </w:t>
      </w:r>
    </w:p>
    <w:p w14:paraId="52179F73">
      <w:pPr>
        <w:autoSpaceDE w:val="0"/>
        <w:autoSpaceDN w:val="0"/>
        <w:adjustRightInd w:val="0"/>
        <w:spacing w:after="140" w:line="360" w:lineRule="auto"/>
        <w:ind w:right="180"/>
        <w:jc w:val="both"/>
      </w:pPr>
      <w:r>
        <w:rPr>
          <w:szCs w:val="20"/>
        </w:rPr>
        <w:t xml:space="preserve">Noirâtre et fibreuse, elle a une teneur en carbone faible par rapport aux autres types de charbon, et a un taux d'humidité important. Sa combustion dégage beaucoup de fumée et peu de chaleur. </w:t>
      </w:r>
      <w:r>
        <w:rPr>
          <w:i/>
          <w:iCs/>
          <w:szCs w:val="20"/>
        </w:rPr>
        <w:t>Voir</w:t>
      </w:r>
      <w:r>
        <w:rPr>
          <w:szCs w:val="20"/>
        </w:rPr>
        <w:t xml:space="preserve"> Tourbe.</w:t>
      </w:r>
    </w:p>
    <w:p w14:paraId="5CD7738F">
      <w:pPr>
        <w:autoSpaceDE w:val="0"/>
        <w:autoSpaceDN w:val="0"/>
        <w:adjustRightInd w:val="0"/>
        <w:spacing w:after="80" w:line="360" w:lineRule="auto"/>
        <w:jc w:val="both"/>
        <w:rPr>
          <w:b/>
          <w:bCs/>
        </w:rPr>
      </w:pPr>
      <w:r>
        <w:rPr>
          <w:b/>
          <w:bCs/>
          <w:i/>
          <w:iCs/>
          <w:szCs w:val="20"/>
        </w:rPr>
        <w:t xml:space="preserve">2-Lignite </w:t>
      </w:r>
    </w:p>
    <w:p w14:paraId="54323A16">
      <w:pPr>
        <w:autoSpaceDE w:val="0"/>
        <w:autoSpaceDN w:val="0"/>
        <w:adjustRightInd w:val="0"/>
        <w:spacing w:after="140" w:line="360" w:lineRule="auto"/>
        <w:ind w:right="180"/>
        <w:jc w:val="both"/>
      </w:pPr>
      <w:r>
        <w:rPr>
          <w:szCs w:val="20"/>
        </w:rPr>
        <w:t xml:space="preserve">Il est issu de gisements tertiaires. Même s'il est plus riche en carbone que la tourbe, il a une teneur élevée en matières volatiles; c'est un combustible médiocre. </w:t>
      </w:r>
      <w:r>
        <w:rPr>
          <w:i/>
          <w:iCs/>
          <w:szCs w:val="20"/>
        </w:rPr>
        <w:t>Voir</w:t>
      </w:r>
      <w:r>
        <w:rPr>
          <w:szCs w:val="20"/>
        </w:rPr>
        <w:t xml:space="preserve"> Lignite.</w:t>
      </w:r>
    </w:p>
    <w:p w14:paraId="4CD33D57">
      <w:pPr>
        <w:autoSpaceDE w:val="0"/>
        <w:autoSpaceDN w:val="0"/>
        <w:adjustRightInd w:val="0"/>
        <w:spacing w:after="80" w:line="360" w:lineRule="auto"/>
        <w:jc w:val="both"/>
        <w:rPr>
          <w:b/>
          <w:bCs/>
        </w:rPr>
      </w:pPr>
      <w:r>
        <w:rPr>
          <w:b/>
          <w:bCs/>
          <w:i/>
          <w:iCs/>
          <w:szCs w:val="20"/>
        </w:rPr>
        <w:t xml:space="preserve">3-Houille </w:t>
      </w:r>
    </w:p>
    <w:p w14:paraId="4E01B4AB">
      <w:pPr>
        <w:autoSpaceDE w:val="0"/>
        <w:autoSpaceDN w:val="0"/>
        <w:adjustRightInd w:val="0"/>
        <w:spacing w:after="140" w:line="360" w:lineRule="auto"/>
        <w:ind w:right="180"/>
        <w:jc w:val="both"/>
      </w:pPr>
      <w:r>
        <w:rPr>
          <w:szCs w:val="20"/>
        </w:rPr>
        <w:t>Ce terme général désigne différentes variétés de charbon. La houille est riche en charbon; sa teneur en cendres et en matières volatiles dépend des gisements. Selon la teneur en matière volatile et le gonflement, on distingue notamment</w:t>
      </w:r>
      <w:r>
        <w:t> </w:t>
      </w:r>
      <w:r>
        <w:rPr>
          <w:szCs w:val="20"/>
        </w:rPr>
        <w:t>: les charbons anthracites (gonflement nul; indice de matières volatiles (IMV)</w:t>
      </w:r>
      <w:r>
        <w:t> </w:t>
      </w:r>
      <w:r>
        <w:rPr>
          <w:szCs w:val="20"/>
        </w:rPr>
        <w:t>&lt;10), les charbons à coke (gonflement</w:t>
      </w:r>
      <w:r>
        <w:t> </w:t>
      </w:r>
      <w:r>
        <w:rPr>
          <w:szCs w:val="20"/>
        </w:rPr>
        <w:t>&lt;7; IMV de 20 à 40</w:t>
      </w:r>
      <w:r>
        <w:t> </w:t>
      </w:r>
      <w:r>
        <w:rPr>
          <w:szCs w:val="20"/>
        </w:rPr>
        <w:t>p.</w:t>
      </w:r>
      <w:r>
        <w:t> </w:t>
      </w:r>
      <w:r>
        <w:rPr>
          <w:szCs w:val="20"/>
        </w:rPr>
        <w:t>100).</w:t>
      </w:r>
    </w:p>
    <w:p w14:paraId="2E4091F0">
      <w:pPr>
        <w:autoSpaceDE w:val="0"/>
        <w:autoSpaceDN w:val="0"/>
        <w:adjustRightInd w:val="0"/>
        <w:spacing w:after="80" w:line="360" w:lineRule="auto"/>
        <w:jc w:val="both"/>
        <w:rPr>
          <w:b/>
          <w:bCs/>
        </w:rPr>
      </w:pPr>
      <w:r>
        <w:rPr>
          <w:b/>
          <w:bCs/>
          <w:i/>
          <w:iCs/>
          <w:szCs w:val="20"/>
        </w:rPr>
        <w:t xml:space="preserve">4-Graphite </w:t>
      </w:r>
    </w:p>
    <w:p w14:paraId="4CA769C7">
      <w:pPr>
        <w:autoSpaceDE w:val="0"/>
        <w:autoSpaceDN w:val="0"/>
        <w:adjustRightInd w:val="0"/>
        <w:spacing w:after="140" w:line="360" w:lineRule="auto"/>
        <w:ind w:right="180"/>
        <w:jc w:val="both"/>
      </w:pPr>
      <w:r>
        <w:rPr>
          <w:szCs w:val="20"/>
        </w:rPr>
        <w:t xml:space="preserve">Il s'agit du carbone naturel cristallisé. On le trouve sous la forme de paillettes, ou finement divisé lorsqu'il est amorphe. On peut obtenir du graphite à partir du charbon ou du coke de pétrole. On l'utilise dans la production des aciers spéciaux, des lubrifiants, des piles. </w:t>
      </w:r>
      <w:r>
        <w:rPr>
          <w:i/>
          <w:iCs/>
          <w:szCs w:val="20"/>
        </w:rPr>
        <w:t>Voir</w:t>
      </w:r>
      <w:r>
        <w:rPr>
          <w:szCs w:val="20"/>
        </w:rPr>
        <w:t xml:space="preserve"> Graphite.</w:t>
      </w:r>
    </w:p>
    <w:p w14:paraId="1F528BD6">
      <w:pPr>
        <w:autoSpaceDE w:val="0"/>
        <w:autoSpaceDN w:val="0"/>
        <w:adjustRightInd w:val="0"/>
        <w:spacing w:after="80" w:line="360" w:lineRule="auto"/>
        <w:jc w:val="both"/>
        <w:rPr>
          <w:b/>
          <w:bCs/>
        </w:rPr>
      </w:pPr>
      <w:r>
        <w:rPr>
          <w:b/>
          <w:bCs/>
          <w:i/>
          <w:iCs/>
          <w:szCs w:val="20"/>
        </w:rPr>
        <w:t xml:space="preserve">5-Coke </w:t>
      </w:r>
    </w:p>
    <w:p w14:paraId="47C88A06">
      <w:pPr>
        <w:autoSpaceDE w:val="0"/>
        <w:autoSpaceDN w:val="0"/>
        <w:adjustRightInd w:val="0"/>
        <w:spacing w:after="140" w:line="360" w:lineRule="auto"/>
        <w:ind w:right="180"/>
        <w:jc w:val="both"/>
      </w:pPr>
      <w:r>
        <w:rPr>
          <w:szCs w:val="20"/>
        </w:rPr>
        <w:t>On le prépare en calcinant la houille à plus de 1</w:t>
      </w:r>
      <w:r>
        <w:t> </w:t>
      </w:r>
      <w:r>
        <w:rPr>
          <w:szCs w:val="20"/>
        </w:rPr>
        <w:t xml:space="preserve">000°C (cokéfaction). Il ne possède pas de matière volatile, brûle sans fumée ni odeur. De pouvoir calorifique élevé, on l'emploie dans les hauts fourneaux. </w:t>
      </w:r>
      <w:r>
        <w:rPr>
          <w:i/>
          <w:iCs/>
          <w:szCs w:val="20"/>
        </w:rPr>
        <w:t>Voir</w:t>
      </w:r>
      <w:r>
        <w:rPr>
          <w:szCs w:val="20"/>
        </w:rPr>
        <w:t xml:space="preserve"> Coke.</w:t>
      </w:r>
    </w:p>
    <w:p w14:paraId="41559A8C">
      <w:pPr>
        <w:autoSpaceDE w:val="0"/>
        <w:autoSpaceDN w:val="0"/>
        <w:adjustRightInd w:val="0"/>
        <w:spacing w:after="80" w:line="360" w:lineRule="auto"/>
        <w:jc w:val="both"/>
        <w:rPr>
          <w:b/>
          <w:bCs/>
        </w:rPr>
      </w:pPr>
      <w:r>
        <w:rPr>
          <w:b/>
          <w:bCs/>
          <w:i/>
          <w:iCs/>
          <w:szCs w:val="20"/>
        </w:rPr>
        <w:t xml:space="preserve">6-Anthracite </w:t>
      </w:r>
    </w:p>
    <w:p w14:paraId="1D04B87B">
      <w:pPr>
        <w:autoSpaceDE w:val="0"/>
        <w:autoSpaceDN w:val="0"/>
        <w:adjustRightInd w:val="0"/>
        <w:spacing w:after="140" w:line="360" w:lineRule="auto"/>
        <w:ind w:right="180"/>
        <w:jc w:val="both"/>
        <w:rPr>
          <w:b/>
          <w:bCs/>
        </w:rPr>
      </w:pPr>
      <w:r>
        <w:rPr>
          <w:szCs w:val="20"/>
        </w:rPr>
        <w:t>C'est une substance massive, homogène, qui a une très faible teneur en matières volatiles. C'est le charbon avec la plus haute teneur en carbone. Anthracite.</w:t>
      </w:r>
    </w:p>
    <w:p w14:paraId="63608701">
      <w:pPr>
        <w:numPr>
          <w:ilvl w:val="0"/>
          <w:numId w:val="13"/>
        </w:numPr>
        <w:spacing w:line="360" w:lineRule="auto"/>
        <w:jc w:val="both"/>
        <w:rPr>
          <w:b/>
          <w:bCs/>
        </w:rPr>
      </w:pPr>
      <w:r>
        <w:rPr>
          <w:b/>
          <w:bCs/>
        </w:rPr>
        <w:t xml:space="preserve">Le pétrole : </w:t>
      </w:r>
    </w:p>
    <w:p w14:paraId="2BF72460">
      <w:pPr>
        <w:autoSpaceDE w:val="0"/>
        <w:autoSpaceDN w:val="0"/>
        <w:adjustRightInd w:val="0"/>
        <w:spacing w:after="140" w:line="360" w:lineRule="auto"/>
        <w:ind w:right="180"/>
        <w:jc w:val="both"/>
      </w:pPr>
      <w:r>
        <w:rPr>
          <w:b/>
          <w:bCs/>
          <w:szCs w:val="20"/>
        </w:rPr>
        <w:t xml:space="preserve"> </w:t>
      </w:r>
      <w:r>
        <w:rPr>
          <w:szCs w:val="20"/>
        </w:rPr>
        <w:t xml:space="preserve"> liquide brun plus ou moins visqueux d'origine naturelle, mélange complexe d'hydrocarbures, principalement utilisé comme source d'énergie. Le pétrole contient des hydrocarbures saturés, à chaînes linéaires, ramifiés ou cycliques, ainsi que des traces de soufre, d'azote, d'oxygène, d'eau salée et de métaux (fer, nickel). On le trouve en grandes quantités dans des gisements enfouis sous la surface des continents ou au fond des mers.</w:t>
      </w:r>
      <w:r>
        <w:rPr>
          <w:position w:val="6"/>
          <w:szCs w:val="20"/>
        </w:rPr>
        <w:t xml:space="preserve"> </w:t>
      </w:r>
    </w:p>
    <w:p w14:paraId="2B42078E">
      <w:pPr>
        <w:spacing w:line="360" w:lineRule="auto"/>
        <w:jc w:val="both"/>
      </w:pPr>
    </w:p>
    <w:p w14:paraId="0997DF68">
      <w:pPr>
        <w:spacing w:line="360" w:lineRule="auto"/>
        <w:jc w:val="both"/>
      </w:pPr>
    </w:p>
    <w:p w14:paraId="46DACDD4">
      <w:pPr>
        <w:spacing w:line="360" w:lineRule="auto"/>
        <w:jc w:val="both"/>
      </w:pPr>
    </w:p>
    <w:p w14:paraId="30B1BE61">
      <w:pPr>
        <w:spacing w:line="360" w:lineRule="auto"/>
        <w:jc w:val="both"/>
      </w:pPr>
    </w:p>
    <w:p w14:paraId="3B70EDDE">
      <w:pPr>
        <w:pStyle w:val="2"/>
        <w:spacing w:line="360" w:lineRule="auto"/>
        <w:rPr>
          <w:b/>
          <w:bCs/>
          <w:sz w:val="24"/>
        </w:rPr>
      </w:pPr>
      <w:r>
        <w:rPr>
          <w:b/>
          <w:bCs/>
          <w:sz w:val="24"/>
        </w:rPr>
        <w:t>VIII- EROSION</w:t>
      </w:r>
    </w:p>
    <w:p w14:paraId="0AF85544">
      <w:pPr>
        <w:spacing w:line="360" w:lineRule="auto"/>
        <w:jc w:val="both"/>
      </w:pPr>
    </w:p>
    <w:p w14:paraId="71A7221D">
      <w:pPr>
        <w:spacing w:line="360" w:lineRule="auto"/>
        <w:jc w:val="both"/>
        <w:rPr>
          <w:b/>
          <w:bCs/>
        </w:rPr>
      </w:pPr>
      <w:r>
        <w:rPr>
          <w:b/>
          <w:bCs/>
        </w:rPr>
        <w:t>1- Définition :</w:t>
      </w:r>
    </w:p>
    <w:p w14:paraId="106E312A">
      <w:pPr>
        <w:spacing w:line="360" w:lineRule="auto"/>
        <w:jc w:val="both"/>
      </w:pPr>
      <w:r>
        <w:t xml:space="preserve">          Action exercée par les agents climatiques ou naturelle ( vent pluie rivière glaciers ,souvent amplifié par l’action de l’homme (déforestation , surpâturage ) et qui a pour effet d’enlever la couche superficielle des sols et des roches meubles ou des talus de rivières et des  routes  .</w:t>
      </w:r>
    </w:p>
    <w:p w14:paraId="477A9122">
      <w:pPr>
        <w:spacing w:line="360" w:lineRule="auto"/>
        <w:jc w:val="both"/>
      </w:pPr>
      <w:r>
        <w:t xml:space="preserve">         Ainsi le modelé de l’écorce terrestre – morphologie – c’est a dire l’image que l’on a est le résultats dans le temps de trois phénomènes </w:t>
      </w:r>
    </w:p>
    <w:p w14:paraId="643FCE1B">
      <w:pPr>
        <w:spacing w:line="360" w:lineRule="auto"/>
        <w:jc w:val="both"/>
      </w:pPr>
      <w:r>
        <w:t xml:space="preserve">- L’érosion c’est la destruction du paysage </w:t>
      </w:r>
    </w:p>
    <w:p w14:paraId="6648B49E">
      <w:pPr>
        <w:spacing w:line="360" w:lineRule="auto"/>
        <w:jc w:val="both"/>
      </w:pPr>
      <w:r>
        <w:t>- Transport des éléments détruites  un peu plus loin</w:t>
      </w:r>
    </w:p>
    <w:p w14:paraId="79A3BDEA">
      <w:pPr>
        <w:spacing w:line="360" w:lineRule="auto"/>
        <w:jc w:val="both"/>
      </w:pPr>
      <w:r>
        <w:t xml:space="preserve">- Dépôts de ces éléments en un nouvelle endroit </w:t>
      </w:r>
    </w:p>
    <w:p w14:paraId="0912309D">
      <w:pPr>
        <w:spacing w:line="360" w:lineRule="auto"/>
        <w:jc w:val="both"/>
      </w:pPr>
      <w:r>
        <w:t>les facteurs responsable de ces phénomènes sont :</w:t>
      </w:r>
    </w:p>
    <w:p w14:paraId="65569881">
      <w:pPr>
        <w:spacing w:line="360" w:lineRule="auto"/>
        <w:jc w:val="both"/>
      </w:pPr>
      <w:r>
        <w:t>1- L’eau</w:t>
      </w:r>
    </w:p>
    <w:p w14:paraId="76648477">
      <w:pPr>
        <w:spacing w:line="360" w:lineRule="auto"/>
        <w:jc w:val="both"/>
      </w:pPr>
      <w:r>
        <w:t xml:space="preserve">2- Le vent </w:t>
      </w:r>
    </w:p>
    <w:p w14:paraId="25D529DB">
      <w:pPr>
        <w:spacing w:line="360" w:lineRule="auto"/>
        <w:jc w:val="both"/>
      </w:pPr>
      <w:r>
        <w:t>3- Les êtres vivants</w:t>
      </w:r>
    </w:p>
    <w:p w14:paraId="07A0B386">
      <w:pPr>
        <w:spacing w:line="360" w:lineRule="auto"/>
        <w:jc w:val="center"/>
        <w:rPr>
          <w:b/>
          <w:bCs/>
        </w:rPr>
      </w:pPr>
      <w:r>
        <w:rPr>
          <w:b/>
          <w:bCs/>
        </w:rPr>
        <w:t>ROLE DE L’EAU</w:t>
      </w:r>
    </w:p>
    <w:p w14:paraId="22FF8FA2">
      <w:pPr>
        <w:spacing w:line="360" w:lineRule="auto"/>
        <w:jc w:val="both"/>
      </w:pPr>
      <w:r>
        <w:rPr>
          <w:b/>
          <w:bCs/>
          <w:u w:val="single"/>
        </w:rPr>
        <w:t>2- Rôle de l’eau sur les reliefs :</w:t>
      </w:r>
    </w:p>
    <w:p w14:paraId="3F521B56">
      <w:pPr>
        <w:spacing w:line="360" w:lineRule="auto"/>
        <w:jc w:val="both"/>
      </w:pPr>
      <w:r>
        <w:rPr>
          <w:b/>
          <w:bCs/>
        </w:rPr>
        <w:t xml:space="preserve">         </w:t>
      </w:r>
      <w:r>
        <w:t>L’eau qui s’évapore dans les océans est transportée par les vents sur les continents sous forme de nuages que suivant les climats   déterminent des précipitations que l’on retrouvent :</w:t>
      </w:r>
    </w:p>
    <w:p w14:paraId="7FB276F8">
      <w:pPr>
        <w:spacing w:line="360" w:lineRule="auto"/>
        <w:jc w:val="both"/>
        <w:rPr>
          <w:b/>
          <w:bCs/>
        </w:rPr>
      </w:pPr>
      <w:r>
        <w:rPr>
          <w:b/>
          <w:bCs/>
        </w:rPr>
        <w:t>A- Sous forme de neige ou de glace :</w:t>
      </w:r>
    </w:p>
    <w:p w14:paraId="19939639">
      <w:pPr>
        <w:numPr>
          <w:ilvl w:val="0"/>
          <w:numId w:val="15"/>
        </w:numPr>
        <w:spacing w:line="360" w:lineRule="auto"/>
        <w:jc w:val="both"/>
        <w:rPr>
          <w:b/>
          <w:bCs/>
          <w:u w:val="single"/>
        </w:rPr>
      </w:pPr>
      <w:r>
        <w:t xml:space="preserve">soit dans les régions polaires froides ou elle donne des glaciers continentaux          ( groenlande )  </w:t>
      </w:r>
      <w:r>
        <w:rPr>
          <w:b/>
          <w:bCs/>
          <w:u w:val="single"/>
        </w:rPr>
        <w:t xml:space="preserve"> </w:t>
      </w:r>
    </w:p>
    <w:p w14:paraId="31CFC448">
      <w:pPr>
        <w:numPr>
          <w:ilvl w:val="0"/>
          <w:numId w:val="15"/>
        </w:numPr>
        <w:spacing w:line="360" w:lineRule="auto"/>
        <w:jc w:val="both"/>
        <w:rPr>
          <w:u w:val="single"/>
        </w:rPr>
      </w:pPr>
      <w:r>
        <w:t>soit en montagne  dans les régions tempérée ou elle forme des glaciers de vallée ou suspendus   .</w:t>
      </w:r>
    </w:p>
    <w:p w14:paraId="75455EB6">
      <w:pPr>
        <w:spacing w:line="360" w:lineRule="auto"/>
        <w:jc w:val="both"/>
        <w:rPr>
          <w:b/>
          <w:bCs/>
        </w:rPr>
      </w:pPr>
      <w:r>
        <w:rPr>
          <w:b/>
          <w:bCs/>
        </w:rPr>
        <w:t xml:space="preserve">B- Sous forme d’eaux sauvage : </w:t>
      </w:r>
    </w:p>
    <w:p w14:paraId="786CD80F">
      <w:pPr>
        <w:spacing w:line="360" w:lineRule="auto"/>
        <w:jc w:val="both"/>
      </w:pPr>
      <w:r>
        <w:t xml:space="preserve">         qui ruissellent et s’infiltrent dans le sol ou les fissures de roche et en gelant font éclater la roche . elles provoquent aussi des glissement de terrains par fauchage , effondrement et altération supeficielle donnant des éboulis de roche .   </w:t>
      </w:r>
    </w:p>
    <w:p w14:paraId="3645CEE5">
      <w:pPr>
        <w:spacing w:line="360" w:lineRule="auto"/>
        <w:jc w:val="both"/>
      </w:pPr>
    </w:p>
    <w:p w14:paraId="4AA13BE6">
      <w:pPr>
        <w:spacing w:line="360" w:lineRule="auto"/>
        <w:jc w:val="both"/>
      </w:pPr>
      <w:r>
        <w:t xml:space="preserve">         Les eaux sauvage dévalent la montagne sous forme de torrent , en entraînant des blocs  du sable ,de la boue en dégradant et détruisant le paysage </w:t>
      </w:r>
    </w:p>
    <w:p w14:paraId="58BA0604">
      <w:pPr>
        <w:spacing w:line="360" w:lineRule="auto"/>
        <w:jc w:val="both"/>
      </w:pPr>
      <w:r>
        <w:t xml:space="preserve">         Les eaux sauvage provoquent un ravinement et entraînent de la terre et des petit cailloux si la végétation et rare . ces eaux peuvent crée des paysages  particuliers :</w:t>
      </w:r>
    </w:p>
    <w:p w14:paraId="7A97800D">
      <w:pPr>
        <w:spacing w:line="360" w:lineRule="auto"/>
        <w:jc w:val="both"/>
      </w:pPr>
    </w:p>
    <w:p w14:paraId="50A0DF2E">
      <w:pPr>
        <w:spacing w:line="360" w:lineRule="auto"/>
        <w:jc w:val="both"/>
      </w:pPr>
      <w:r>
        <w:rPr>
          <w:b/>
          <w:bCs/>
        </w:rPr>
        <w:t>Les chaos de grés ou de granites :</w:t>
      </w:r>
    </w:p>
    <w:p w14:paraId="59BF7EDE">
      <w:pPr>
        <w:pStyle w:val="3"/>
        <w:spacing w:line="360" w:lineRule="auto"/>
        <w:rPr>
          <w:sz w:val="24"/>
        </w:rPr>
      </w:pPr>
      <w:r>
        <w:rPr>
          <w:sz w:val="24"/>
        </w:rPr>
        <w:t xml:space="preserve">         Les eaux sauvages emportent  le sable .Les blocs de grés apparaissent en surface ,au flanc des vallées , ils basculent et s’accumulent en surface les uns sur les autres </w:t>
      </w:r>
    </w:p>
    <w:p w14:paraId="108FC4FA">
      <w:pPr>
        <w:pStyle w:val="3"/>
        <w:spacing w:line="360" w:lineRule="auto"/>
        <w:rPr>
          <w:b/>
          <w:bCs/>
          <w:sz w:val="24"/>
        </w:rPr>
      </w:pPr>
      <w:r>
        <w:rPr>
          <w:b/>
          <w:bCs/>
          <w:sz w:val="24"/>
        </w:rPr>
        <w:t xml:space="preserve">Les cheminées de fées :   </w:t>
      </w:r>
    </w:p>
    <w:p w14:paraId="7BA2A5D9">
      <w:pPr>
        <w:spacing w:line="360" w:lineRule="auto"/>
      </w:pPr>
      <w:r>
        <w:t xml:space="preserve">         Dans les terrains tendres mais consistants (argile par exemple les eaux de pluie ravinent les pentes .Les blocs compacts et plats protégent les terres sous jacentes .ils restent perchés au sommet de colonnes que l’on nomme pyramide ou cheminées de fées </w:t>
      </w:r>
    </w:p>
    <w:p w14:paraId="34A7CC97">
      <w:pPr>
        <w:spacing w:line="360" w:lineRule="auto"/>
        <w:rPr>
          <w:b/>
          <w:bCs/>
        </w:rPr>
      </w:pPr>
      <w:r>
        <w:rPr>
          <w:b/>
          <w:bCs/>
        </w:rPr>
        <w:t xml:space="preserve">C  Sous forme de torrent :      </w:t>
      </w:r>
    </w:p>
    <w:p w14:paraId="3A54B25F">
      <w:pPr>
        <w:pStyle w:val="14"/>
        <w:spacing w:line="360" w:lineRule="auto"/>
        <w:jc w:val="both"/>
        <w:rPr>
          <w:sz w:val="24"/>
        </w:rPr>
      </w:pPr>
      <w:r>
        <w:rPr>
          <w:sz w:val="24"/>
        </w:rPr>
        <w:t xml:space="preserve">         Dans les bassins de réception les eaux ce rassemblent .Elle traversent le Channel d ‘écoulement et arrachent des blocs .ceux ci se cassent et les matériaux( galet ,sable) viennent se déposer dans le cône de déjection .Ici on a un classement : les galets se déposent d’abord au fond , puis les sables grossiers a dessus et enfin les sables fins </w:t>
      </w:r>
    </w:p>
    <w:p w14:paraId="445AB610">
      <w:pPr>
        <w:spacing w:line="360" w:lineRule="auto"/>
        <w:jc w:val="both"/>
        <w:rPr>
          <w:b/>
          <w:bCs/>
        </w:rPr>
      </w:pPr>
      <w:r>
        <w:t xml:space="preserve">         A chaque crue , les sédiments sont emportés repris par les eaux donnant ainsi une stratification entrecroisée      </w:t>
      </w:r>
    </w:p>
    <w:p w14:paraId="79C7D96A">
      <w:pPr>
        <w:spacing w:line="360" w:lineRule="auto"/>
        <w:jc w:val="both"/>
        <w:rPr>
          <w:b/>
          <w:bCs/>
        </w:rPr>
      </w:pPr>
      <w:r>
        <w:rPr>
          <w:b/>
          <w:bCs/>
        </w:rPr>
        <w:t xml:space="preserve"> </w:t>
      </w:r>
    </w:p>
    <w:p w14:paraId="37254D35">
      <w:pPr>
        <w:spacing w:line="360" w:lineRule="auto"/>
        <w:jc w:val="both"/>
        <w:rPr>
          <w:b/>
          <w:bCs/>
        </w:rPr>
      </w:pPr>
      <w:r>
        <w:rPr>
          <w:b/>
          <w:bCs/>
          <w:u w:val="single"/>
        </w:rPr>
        <w:t xml:space="preserve">3- Rôle de l’eau dans les plaines </w:t>
      </w:r>
    </w:p>
    <w:p w14:paraId="103F6504">
      <w:pPr>
        <w:pStyle w:val="16"/>
        <w:spacing w:line="360" w:lineRule="auto"/>
        <w:rPr>
          <w:sz w:val="24"/>
        </w:rPr>
      </w:pPr>
      <w:r>
        <w:t xml:space="preserve">        </w:t>
      </w:r>
      <w:r>
        <w:rPr>
          <w:sz w:val="24"/>
        </w:rPr>
        <w:t xml:space="preserve"> L’érosion et moindre à cause de la pente moins importante et la sédimentation devient non négligeable. L’érosion due aux rivière donne des vallée en forme de V les matériaux transportés sont fins (faiblesse de la vitesse de la rivière ) l’érosion va donner plusieurs type de vallée (selon les type de roches )</w:t>
      </w:r>
    </w:p>
    <w:p w14:paraId="0DD814DA">
      <w:pPr>
        <w:spacing w:line="360" w:lineRule="auto"/>
        <w:jc w:val="both"/>
      </w:pPr>
      <w:r>
        <w:t xml:space="preserve">         Lors de l’abaissement du niveau de base CAD de l’embouchure du fleuve , nouvelle érosion des sédiments antérieurement déposés et surcreusement ,d’ou création des terrasses fluviatiles .Si le débit du fleuve et très important , il peut totalement vider la vallée.</w:t>
      </w:r>
    </w:p>
    <w:p w14:paraId="017D34D6">
      <w:pPr>
        <w:spacing w:line="360" w:lineRule="auto"/>
        <w:jc w:val="both"/>
      </w:pPr>
    </w:p>
    <w:p w14:paraId="67F7D9F1">
      <w:pPr>
        <w:numPr>
          <w:ilvl w:val="0"/>
          <w:numId w:val="16"/>
        </w:numPr>
        <w:spacing w:line="360" w:lineRule="auto"/>
        <w:jc w:val="both"/>
      </w:pPr>
      <w:r>
        <w:t>la rivière serpente dans une vallée large à fond plat recouverte de ses alluvions .</w:t>
      </w:r>
    </w:p>
    <w:p w14:paraId="6A6BDCF5">
      <w:pPr>
        <w:numPr>
          <w:ilvl w:val="0"/>
          <w:numId w:val="16"/>
        </w:numPr>
        <w:spacing w:line="360" w:lineRule="auto"/>
        <w:jc w:val="both"/>
      </w:pPr>
      <w:r>
        <w:t>par suite de l’abaissement de l’embouchure ,et par conséquent d’une augmentation de pente , la rivière recommence à creuser .</w:t>
      </w:r>
    </w:p>
    <w:p w14:paraId="16791359">
      <w:pPr>
        <w:numPr>
          <w:ilvl w:val="0"/>
          <w:numId w:val="16"/>
        </w:numPr>
        <w:spacing w:line="360" w:lineRule="auto"/>
        <w:jc w:val="both"/>
      </w:pPr>
      <w:r>
        <w:t>pour la seconde fois , la rivière alluvionne dans une vallée dont le fond et redevenu large et plat  .</w:t>
      </w:r>
    </w:p>
    <w:p w14:paraId="54160ADD">
      <w:pPr>
        <w:numPr>
          <w:ilvl w:val="0"/>
          <w:numId w:val="16"/>
        </w:numPr>
        <w:spacing w:line="360" w:lineRule="auto"/>
        <w:jc w:val="both"/>
      </w:pPr>
      <w:r>
        <w:t>par suite d’un nouvel abaissement du niveau de base , la rivière recommence à creuser.</w:t>
      </w:r>
    </w:p>
    <w:p w14:paraId="11E48A4B">
      <w:pPr>
        <w:spacing w:line="360" w:lineRule="auto"/>
        <w:ind w:left="360"/>
        <w:jc w:val="both"/>
      </w:pPr>
    </w:p>
    <w:p w14:paraId="1ABF8FB5">
      <w:pPr>
        <w:spacing w:line="360" w:lineRule="auto"/>
        <w:ind w:left="360"/>
        <w:jc w:val="both"/>
        <w:rPr>
          <w:b/>
          <w:bCs/>
        </w:rPr>
      </w:pPr>
      <w:r>
        <w:rPr>
          <w:b/>
          <w:bCs/>
          <w:u w:val="single"/>
        </w:rPr>
        <w:t xml:space="preserve">4- Erosion et sédimentation simultanée en plaine :   </w:t>
      </w:r>
    </w:p>
    <w:p w14:paraId="433E4E62">
      <w:pPr>
        <w:numPr>
          <w:ilvl w:val="0"/>
          <w:numId w:val="17"/>
        </w:numPr>
        <w:spacing w:line="360" w:lineRule="auto"/>
        <w:jc w:val="both"/>
      </w:pPr>
      <w:r>
        <w:t xml:space="preserve">par suite de l’érosion continue sur les rives  concaves ,de l’alluvionnement sur les rives convexes , les MEANDRES s’accentuent et ce déplacent . </w:t>
      </w:r>
    </w:p>
    <w:p w14:paraId="12FEDD1E">
      <w:pPr>
        <w:numPr>
          <w:ilvl w:val="0"/>
          <w:numId w:val="17"/>
        </w:numPr>
        <w:spacing w:line="360" w:lineRule="auto"/>
        <w:jc w:val="both"/>
        <w:rPr>
          <w:b/>
          <w:bCs/>
        </w:rPr>
      </w:pPr>
      <w:r>
        <w:t xml:space="preserve">un méandre se ferme sur lui même  .les eaux passeront sur les plus forte pente </w:t>
      </w:r>
    </w:p>
    <w:p w14:paraId="34F817ED">
      <w:pPr>
        <w:numPr>
          <w:ilvl w:val="0"/>
          <w:numId w:val="17"/>
        </w:numPr>
        <w:spacing w:line="360" w:lineRule="auto"/>
        <w:jc w:val="both"/>
        <w:rPr>
          <w:b/>
          <w:bCs/>
        </w:rPr>
      </w:pPr>
      <w:r>
        <w:t xml:space="preserve">les méandre est abandonné et forme un délaissé . </w:t>
      </w:r>
    </w:p>
    <w:p w14:paraId="2ACAE2C9">
      <w:pPr>
        <w:spacing w:line="360" w:lineRule="auto"/>
        <w:ind w:left="360"/>
        <w:jc w:val="both"/>
        <w:rPr>
          <w:b/>
          <w:bCs/>
        </w:rPr>
      </w:pPr>
      <w:r>
        <w:rPr>
          <w:b/>
          <w:bCs/>
        </w:rPr>
        <w:t>(méandre :sinuosité d’un fleuve dans une plaine à faible pente)</w:t>
      </w:r>
    </w:p>
    <w:p w14:paraId="4B21D3CC">
      <w:pPr>
        <w:pStyle w:val="24"/>
        <w:numPr>
          <w:ilvl w:val="0"/>
          <w:numId w:val="8"/>
        </w:numPr>
        <w:spacing w:line="360" w:lineRule="auto"/>
        <w:rPr>
          <w:b/>
          <w:bCs/>
          <w:u w:val="single"/>
        </w:rPr>
      </w:pPr>
      <w:r>
        <w:rPr>
          <w:b/>
          <w:bCs/>
          <w:u w:val="single"/>
        </w:rPr>
        <w:t>Eau Souterraine :</w:t>
      </w:r>
    </w:p>
    <w:p w14:paraId="21DA32E7">
      <w:pPr>
        <w:spacing w:line="360" w:lineRule="auto"/>
        <w:rPr>
          <w:b/>
          <w:bCs/>
          <w:u w:val="single"/>
        </w:rPr>
      </w:pPr>
    </w:p>
    <w:p w14:paraId="78928A3C">
      <w:pPr>
        <w:spacing w:line="360" w:lineRule="auto"/>
        <w:rPr>
          <w:b/>
          <w:bCs/>
          <w:u w:val="single"/>
        </w:rPr>
      </w:pPr>
    </w:p>
    <w:p w14:paraId="2F3B4711">
      <w:pPr>
        <w:spacing w:line="360" w:lineRule="auto"/>
        <w:rPr>
          <w:b/>
          <w:bCs/>
          <w:u w:val="single"/>
        </w:rPr>
      </w:pPr>
      <w:r>
        <w:drawing>
          <wp:inline distT="0" distB="0" distL="0" distR="0">
            <wp:extent cx="5760720" cy="3049270"/>
            <wp:effectExtent l="19050" t="0" r="0" b="0"/>
            <wp:docPr id="13" name="Image 9" descr="Résultat de recherche d'images pour &quot;Relief karst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9" descr="Résultat de recherche d'images pour &quot;Relief karstique&quot;"/>
                    <pic:cNvPicPr>
                      <a:picLocks noChangeAspect="1" noChangeArrowheads="1"/>
                    </pic:cNvPicPr>
                  </pic:nvPicPr>
                  <pic:blipFill>
                    <a:blip r:embed="rId12"/>
                    <a:srcRect/>
                    <a:stretch>
                      <a:fillRect/>
                    </a:stretch>
                  </pic:blipFill>
                  <pic:spPr>
                    <a:xfrm>
                      <a:off x="0" y="0"/>
                      <a:ext cx="5760720" cy="3049652"/>
                    </a:xfrm>
                    <a:prstGeom prst="rect">
                      <a:avLst/>
                    </a:prstGeom>
                    <a:noFill/>
                    <a:ln w="9525">
                      <a:noFill/>
                      <a:miter lim="800000"/>
                      <a:headEnd/>
                      <a:tailEnd/>
                    </a:ln>
                  </pic:spPr>
                </pic:pic>
              </a:graphicData>
            </a:graphic>
          </wp:inline>
        </w:drawing>
      </w:r>
    </w:p>
    <w:p w14:paraId="5717229F">
      <w:pPr>
        <w:pStyle w:val="12"/>
        <w:spacing w:line="360" w:lineRule="auto"/>
        <w:rPr>
          <w:sz w:val="24"/>
        </w:rPr>
      </w:pPr>
      <w:r>
        <w:rPr>
          <w:sz w:val="24"/>
        </w:rPr>
        <w:t xml:space="preserve">         Les eaux froides chargée de gaze carbonique de l’atmosphère sont très corrosives et attaquent les roches calcaire en s’infiltrant le long des fissures par dissolution  , ces eaux se créent un passage vers le bas forment des puits ou avens gouffres (ou grottes) et rivières souterraine  </w:t>
      </w:r>
    </w:p>
    <w:p w14:paraId="736DD75F">
      <w:pPr>
        <w:pStyle w:val="12"/>
        <w:spacing w:line="360" w:lineRule="auto"/>
        <w:rPr>
          <w:sz w:val="24"/>
        </w:rPr>
      </w:pPr>
      <w:r>
        <w:rPr>
          <w:sz w:val="24"/>
        </w:rPr>
        <w:t xml:space="preserve">Elles déterminent un paysage caractéristique appelé paysage karstique avec </w:t>
      </w:r>
    </w:p>
    <w:p w14:paraId="33B1BB2A">
      <w:pPr>
        <w:pStyle w:val="12"/>
        <w:spacing w:line="360" w:lineRule="auto"/>
        <w:rPr>
          <w:sz w:val="24"/>
        </w:rPr>
      </w:pPr>
      <w:r>
        <w:rPr>
          <w:sz w:val="24"/>
        </w:rPr>
        <w:t xml:space="preserve">Lapiaz : rainure plus ou moins profonde </w:t>
      </w:r>
    </w:p>
    <w:p w14:paraId="34A921EB">
      <w:pPr>
        <w:pStyle w:val="12"/>
        <w:spacing w:line="360" w:lineRule="auto"/>
        <w:rPr>
          <w:sz w:val="24"/>
        </w:rPr>
      </w:pPr>
      <w:r>
        <w:rPr>
          <w:sz w:val="24"/>
        </w:rPr>
        <w:t xml:space="preserve">Doline : petite cuvette tapissée d’argile </w:t>
      </w:r>
    </w:p>
    <w:p w14:paraId="512A341D">
      <w:pPr>
        <w:pStyle w:val="12"/>
        <w:spacing w:line="360" w:lineRule="auto"/>
        <w:rPr>
          <w:sz w:val="24"/>
        </w:rPr>
      </w:pPr>
      <w:r>
        <w:rPr>
          <w:sz w:val="24"/>
        </w:rPr>
        <w:t xml:space="preserve">Les eaux dissolvent encore facilement les sels ,le gypse et créent des entonnoirs d’effondrement </w:t>
      </w:r>
    </w:p>
    <w:p w14:paraId="55B74BC8">
      <w:pPr>
        <w:pStyle w:val="12"/>
        <w:spacing w:line="360" w:lineRule="auto"/>
        <w:jc w:val="left"/>
        <w:rPr>
          <w:b/>
          <w:bCs/>
          <w:sz w:val="24"/>
          <w:u w:val="single"/>
        </w:rPr>
      </w:pPr>
      <w:r>
        <w:rPr>
          <w:b/>
          <w:bCs/>
          <w:sz w:val="24"/>
          <w:u w:val="single"/>
        </w:rPr>
        <w:t>6-Les eaux marines :</w:t>
      </w:r>
    </w:p>
    <w:p w14:paraId="640D3177">
      <w:pPr>
        <w:pStyle w:val="12"/>
        <w:spacing w:line="360" w:lineRule="auto"/>
        <w:jc w:val="center"/>
        <w:rPr>
          <w:sz w:val="24"/>
        </w:rPr>
      </w:pPr>
    </w:p>
    <w:p w14:paraId="2EA86820">
      <w:pPr>
        <w:pStyle w:val="12"/>
        <w:spacing w:line="360" w:lineRule="auto"/>
        <w:rPr>
          <w:sz w:val="24"/>
        </w:rPr>
      </w:pPr>
      <w:r>
        <w:rPr>
          <w:sz w:val="24"/>
        </w:rPr>
        <w:t xml:space="preserve">         Les eaux atteignent la côte ou elle se jettent dans la mer par des estuaire ou des deltas déterminant sur les côtes basse des lagunes ou des marécages  (en fonction du climats ,des marais et du substratum..)</w:t>
      </w:r>
    </w:p>
    <w:p w14:paraId="0CA66AAD">
      <w:pPr>
        <w:pStyle w:val="12"/>
        <w:spacing w:line="360" w:lineRule="auto"/>
        <w:rPr>
          <w:b/>
          <w:bCs/>
          <w:sz w:val="24"/>
        </w:rPr>
      </w:pPr>
      <w:r>
        <w:rPr>
          <w:b/>
          <w:bCs/>
          <w:sz w:val="24"/>
        </w:rPr>
        <w:t>Les côtes basses :</w:t>
      </w:r>
    </w:p>
    <w:p w14:paraId="418E4E0E">
      <w:pPr>
        <w:pStyle w:val="12"/>
        <w:spacing w:line="360" w:lineRule="auto"/>
        <w:rPr>
          <w:b/>
          <w:bCs/>
          <w:sz w:val="24"/>
        </w:rPr>
      </w:pPr>
    </w:p>
    <w:p w14:paraId="4D103F9C">
      <w:pPr>
        <w:pStyle w:val="12"/>
        <w:spacing w:line="360" w:lineRule="auto"/>
        <w:rPr>
          <w:b/>
          <w:bCs/>
          <w:sz w:val="24"/>
        </w:rPr>
      </w:pPr>
      <w:r>
        <w:drawing>
          <wp:inline distT="0" distB="0" distL="0" distR="0">
            <wp:extent cx="5760720" cy="3048000"/>
            <wp:effectExtent l="19050" t="0" r="0" b="0"/>
            <wp:docPr id="12" name="Image 6" descr="http://wikhydro.developpement-durable.gouv.fr/images/0/0d/Les_differents_types_de_rivieres_et_zones_humides_associ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6" descr="http://wikhydro.developpement-durable.gouv.fr/images/0/0d/Les_differents_types_de_rivieres_et_zones_humides_associees.jpg"/>
                    <pic:cNvPicPr>
                      <a:picLocks noChangeAspect="1" noChangeArrowheads="1"/>
                    </pic:cNvPicPr>
                  </pic:nvPicPr>
                  <pic:blipFill>
                    <a:blip r:embed="rId13"/>
                    <a:srcRect/>
                    <a:stretch>
                      <a:fillRect/>
                    </a:stretch>
                  </pic:blipFill>
                  <pic:spPr>
                    <a:xfrm>
                      <a:off x="0" y="0"/>
                      <a:ext cx="5760720" cy="3048359"/>
                    </a:xfrm>
                    <a:prstGeom prst="rect">
                      <a:avLst/>
                    </a:prstGeom>
                    <a:noFill/>
                    <a:ln w="9525">
                      <a:noFill/>
                      <a:miter lim="800000"/>
                      <a:headEnd/>
                      <a:tailEnd/>
                    </a:ln>
                  </pic:spPr>
                </pic:pic>
              </a:graphicData>
            </a:graphic>
          </wp:inline>
        </w:drawing>
      </w:r>
    </w:p>
    <w:p w14:paraId="4B9D0D0F">
      <w:pPr>
        <w:pStyle w:val="12"/>
        <w:spacing w:line="360" w:lineRule="auto"/>
        <w:rPr>
          <w:b/>
          <w:bCs/>
          <w:sz w:val="24"/>
        </w:rPr>
      </w:pPr>
    </w:p>
    <w:p w14:paraId="364DC60E">
      <w:pPr>
        <w:pStyle w:val="12"/>
        <w:spacing w:line="360" w:lineRule="auto"/>
        <w:rPr>
          <w:b/>
          <w:bCs/>
          <w:sz w:val="24"/>
        </w:rPr>
      </w:pPr>
    </w:p>
    <w:p w14:paraId="62156956">
      <w:pPr>
        <w:pStyle w:val="12"/>
        <w:spacing w:line="360" w:lineRule="auto"/>
        <w:rPr>
          <w:b/>
          <w:bCs/>
          <w:sz w:val="24"/>
        </w:rPr>
      </w:pPr>
    </w:p>
    <w:p w14:paraId="47783076">
      <w:pPr>
        <w:pStyle w:val="12"/>
        <w:spacing w:line="360" w:lineRule="auto"/>
        <w:rPr>
          <w:b/>
          <w:bCs/>
          <w:sz w:val="24"/>
        </w:rPr>
      </w:pPr>
    </w:p>
    <w:p w14:paraId="5F4BAB12">
      <w:pPr>
        <w:pStyle w:val="12"/>
        <w:spacing w:line="360" w:lineRule="auto"/>
        <w:rPr>
          <w:b/>
          <w:bCs/>
          <w:sz w:val="24"/>
        </w:rPr>
      </w:pPr>
    </w:p>
    <w:p w14:paraId="537473A2">
      <w:pPr>
        <w:pStyle w:val="12"/>
        <w:spacing w:line="360" w:lineRule="auto"/>
        <w:rPr>
          <w:b/>
          <w:bCs/>
          <w:sz w:val="24"/>
        </w:rPr>
      </w:pPr>
    </w:p>
    <w:p w14:paraId="616FEDA5">
      <w:pPr>
        <w:pStyle w:val="12"/>
        <w:spacing w:line="360" w:lineRule="auto"/>
        <w:rPr>
          <w:b/>
          <w:bCs/>
          <w:sz w:val="24"/>
        </w:rPr>
      </w:pPr>
    </w:p>
    <w:p w14:paraId="6BE594B8">
      <w:pPr>
        <w:pStyle w:val="12"/>
        <w:spacing w:line="360" w:lineRule="auto"/>
        <w:rPr>
          <w:b/>
          <w:bCs/>
          <w:sz w:val="24"/>
        </w:rPr>
      </w:pPr>
    </w:p>
    <w:p w14:paraId="00EDDAC0">
      <w:pPr>
        <w:pStyle w:val="12"/>
        <w:spacing w:line="360" w:lineRule="auto"/>
        <w:rPr>
          <w:b/>
          <w:bCs/>
          <w:sz w:val="24"/>
        </w:rPr>
      </w:pPr>
      <w:r>
        <w:rPr>
          <w:b/>
          <w:bCs/>
          <w:sz w:val="24"/>
        </w:rPr>
        <w:t>Les côtes à reliefs :</w:t>
      </w:r>
    </w:p>
    <w:p w14:paraId="1D0E5123">
      <w:pPr>
        <w:pStyle w:val="12"/>
        <w:spacing w:line="360" w:lineRule="auto"/>
        <w:jc w:val="center"/>
        <w:rPr>
          <w:b/>
          <w:bCs/>
          <w:sz w:val="24"/>
        </w:rPr>
      </w:pPr>
    </w:p>
    <w:p w14:paraId="4BF1C76E">
      <w:pPr>
        <w:pStyle w:val="12"/>
        <w:spacing w:line="360" w:lineRule="auto"/>
        <w:jc w:val="center"/>
        <w:rPr>
          <w:b/>
          <w:bCs/>
          <w:sz w:val="24"/>
        </w:rPr>
      </w:pPr>
    </w:p>
    <w:p w14:paraId="4B2E3991">
      <w:pPr>
        <w:pStyle w:val="12"/>
        <w:spacing w:line="360" w:lineRule="auto"/>
        <w:jc w:val="center"/>
        <w:rPr>
          <w:b/>
          <w:bCs/>
          <w:sz w:val="24"/>
        </w:rPr>
      </w:pPr>
      <w:r>
        <w:drawing>
          <wp:inline distT="0" distB="0" distL="0" distR="0">
            <wp:extent cx="2465070" cy="1851025"/>
            <wp:effectExtent l="19050" t="0" r="0" b="0"/>
            <wp:docPr id="15" name="Image 12" descr="Résultat de recherche d'images pour &quot;falaises  co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2" descr="Résultat de recherche d'images pour &quot;falaises  cotes&quot;"/>
                    <pic:cNvPicPr>
                      <a:picLocks noChangeAspect="1" noChangeArrowheads="1"/>
                    </pic:cNvPicPr>
                  </pic:nvPicPr>
                  <pic:blipFill>
                    <a:blip r:embed="rId14"/>
                    <a:srcRect/>
                    <a:stretch>
                      <a:fillRect/>
                    </a:stretch>
                  </pic:blipFill>
                  <pic:spPr>
                    <a:xfrm>
                      <a:off x="0" y="0"/>
                      <a:ext cx="2465070" cy="1851025"/>
                    </a:xfrm>
                    <a:prstGeom prst="rect">
                      <a:avLst/>
                    </a:prstGeom>
                    <a:noFill/>
                    <a:ln w="9525">
                      <a:noFill/>
                      <a:miter lim="800000"/>
                      <a:headEnd/>
                      <a:tailEnd/>
                    </a:ln>
                  </pic:spPr>
                </pic:pic>
              </a:graphicData>
            </a:graphic>
          </wp:inline>
        </w:drawing>
      </w:r>
    </w:p>
    <w:p w14:paraId="02D02B45">
      <w:pPr>
        <w:pStyle w:val="12"/>
        <w:spacing w:line="360" w:lineRule="auto"/>
        <w:jc w:val="center"/>
        <w:rPr>
          <w:b/>
          <w:bCs/>
          <w:sz w:val="24"/>
        </w:rPr>
      </w:pPr>
    </w:p>
    <w:p w14:paraId="27116CC5">
      <w:pPr>
        <w:pStyle w:val="12"/>
        <w:spacing w:line="360" w:lineRule="auto"/>
        <w:jc w:val="center"/>
        <w:rPr>
          <w:b/>
          <w:bCs/>
          <w:sz w:val="24"/>
        </w:rPr>
      </w:pPr>
    </w:p>
    <w:p w14:paraId="0C26CDCE">
      <w:pPr>
        <w:pStyle w:val="12"/>
        <w:spacing w:line="360" w:lineRule="auto"/>
        <w:jc w:val="center"/>
        <w:rPr>
          <w:b/>
          <w:bCs/>
          <w:sz w:val="24"/>
        </w:rPr>
      </w:pPr>
    </w:p>
    <w:p w14:paraId="5A32CCE4">
      <w:pPr>
        <w:pStyle w:val="12"/>
        <w:spacing w:line="360" w:lineRule="auto"/>
        <w:jc w:val="center"/>
        <w:rPr>
          <w:b/>
          <w:bCs/>
          <w:sz w:val="24"/>
        </w:rPr>
      </w:pPr>
    </w:p>
    <w:p w14:paraId="41565C29">
      <w:pPr>
        <w:pStyle w:val="12"/>
        <w:spacing w:line="360" w:lineRule="auto"/>
        <w:jc w:val="center"/>
        <w:rPr>
          <w:b/>
          <w:bCs/>
          <w:sz w:val="24"/>
        </w:rPr>
      </w:pPr>
    </w:p>
    <w:p w14:paraId="31E973CF">
      <w:pPr>
        <w:pStyle w:val="12"/>
        <w:spacing w:line="360" w:lineRule="auto"/>
        <w:jc w:val="center"/>
        <w:rPr>
          <w:b/>
          <w:bCs/>
          <w:sz w:val="24"/>
        </w:rPr>
      </w:pPr>
    </w:p>
    <w:p w14:paraId="0B85EB20">
      <w:pPr>
        <w:pStyle w:val="12"/>
        <w:spacing w:line="360" w:lineRule="auto"/>
        <w:jc w:val="center"/>
        <w:rPr>
          <w:b/>
          <w:bCs/>
          <w:sz w:val="24"/>
        </w:rPr>
      </w:pPr>
    </w:p>
    <w:p w14:paraId="7290C776">
      <w:pPr>
        <w:pStyle w:val="12"/>
        <w:spacing w:line="360" w:lineRule="auto"/>
        <w:jc w:val="center"/>
        <w:rPr>
          <w:b/>
          <w:bCs/>
          <w:sz w:val="24"/>
        </w:rPr>
      </w:pPr>
    </w:p>
    <w:p w14:paraId="75831F28">
      <w:pPr>
        <w:pStyle w:val="12"/>
        <w:spacing w:line="360" w:lineRule="auto"/>
        <w:jc w:val="center"/>
        <w:rPr>
          <w:b/>
          <w:bCs/>
          <w:sz w:val="24"/>
        </w:rPr>
      </w:pPr>
    </w:p>
    <w:p w14:paraId="19A8FFC9">
      <w:pPr>
        <w:pStyle w:val="12"/>
        <w:spacing w:line="360" w:lineRule="auto"/>
        <w:jc w:val="center"/>
        <w:rPr>
          <w:b/>
          <w:bCs/>
          <w:sz w:val="24"/>
        </w:rPr>
      </w:pPr>
    </w:p>
    <w:p w14:paraId="6FEE05DA">
      <w:pPr>
        <w:pStyle w:val="12"/>
        <w:spacing w:line="360" w:lineRule="auto"/>
        <w:jc w:val="center"/>
        <w:rPr>
          <w:b/>
          <w:bCs/>
          <w:sz w:val="24"/>
        </w:rPr>
      </w:pPr>
    </w:p>
    <w:p w14:paraId="6991E269">
      <w:pPr>
        <w:pStyle w:val="12"/>
        <w:spacing w:line="360" w:lineRule="auto"/>
        <w:jc w:val="center"/>
        <w:rPr>
          <w:b/>
          <w:bCs/>
          <w:sz w:val="24"/>
        </w:rPr>
      </w:pPr>
    </w:p>
    <w:p w14:paraId="5CEFC351">
      <w:pPr>
        <w:pStyle w:val="12"/>
        <w:spacing w:line="360" w:lineRule="auto"/>
        <w:jc w:val="center"/>
        <w:rPr>
          <w:b/>
          <w:bCs/>
          <w:sz w:val="24"/>
        </w:rPr>
      </w:pPr>
      <w:r>
        <w:rPr>
          <w:b/>
          <w:bCs/>
          <w:sz w:val="24"/>
        </w:rPr>
        <w:t>ROLE DU VENT</w:t>
      </w:r>
    </w:p>
    <w:p w14:paraId="21AB8661">
      <w:pPr>
        <w:pStyle w:val="12"/>
        <w:spacing w:line="360" w:lineRule="auto"/>
        <w:rPr>
          <w:sz w:val="24"/>
        </w:rPr>
      </w:pPr>
      <w:r>
        <w:rPr>
          <w:sz w:val="24"/>
        </w:rPr>
        <w:t xml:space="preserve">         Dans les régions ou la végétation est rare ,les grains de sable soulevés par le vent peuvent éroder les roches jusqu’a une hauteur de plusieurs mètres,</w:t>
      </w:r>
    </w:p>
    <w:p w14:paraId="04E422FE">
      <w:pPr>
        <w:pStyle w:val="12"/>
        <w:spacing w:line="360" w:lineRule="auto"/>
        <w:rPr>
          <w:sz w:val="24"/>
        </w:rPr>
      </w:pPr>
      <w:r>
        <w:rPr>
          <w:sz w:val="24"/>
        </w:rPr>
        <w:t xml:space="preserve">Cela donne des figures caractéristiques de l’érosion éolienne  </w:t>
      </w:r>
    </w:p>
    <w:p w14:paraId="632EA6B2">
      <w:pPr>
        <w:pStyle w:val="12"/>
        <w:spacing w:line="360" w:lineRule="auto"/>
        <w:rPr>
          <w:b/>
          <w:bCs/>
          <w:sz w:val="24"/>
        </w:rPr>
      </w:pPr>
      <w:r>
        <w:rPr>
          <w:b/>
          <w:bCs/>
          <w:sz w:val="24"/>
        </w:rPr>
        <w:t xml:space="preserve"> Les dunes : </w:t>
      </w:r>
      <w:r>
        <w:rPr>
          <w:color w:val="000000"/>
          <w:sz w:val="24"/>
          <w:szCs w:val="20"/>
        </w:rPr>
        <w:t xml:space="preserve"> l'accumulation de sable autour de tout objet servant d'obstacle au vent. Lorsque le sable transporté par le vent se dépose à l'abri d'un tel obstacle, le vent est davantage ralenti et la dune continue à s'agrandir. </w:t>
      </w:r>
      <w:r>
        <w:rPr>
          <w:position w:val="6"/>
          <w:sz w:val="24"/>
          <w:szCs w:val="20"/>
        </w:rPr>
        <w:t xml:space="preserve"> </w:t>
      </w:r>
    </w:p>
    <w:p w14:paraId="69B24778">
      <w:pPr>
        <w:pStyle w:val="12"/>
        <w:spacing w:line="360" w:lineRule="auto"/>
        <w:rPr>
          <w:sz w:val="24"/>
        </w:rPr>
      </w:pPr>
      <w:r>
        <w:rPr>
          <w:b/>
          <w:bCs/>
          <w:sz w:val="24"/>
        </w:rPr>
        <w:t xml:space="preserve"> </w:t>
      </w:r>
    </w:p>
    <w:p w14:paraId="1D2A497A">
      <w:pPr>
        <w:pStyle w:val="12"/>
        <w:spacing w:line="360" w:lineRule="auto"/>
        <w:rPr>
          <w:b/>
          <w:bCs/>
          <w:sz w:val="24"/>
        </w:rPr>
      </w:pPr>
      <w:r>
        <w:rPr>
          <w:b/>
          <w:bCs/>
          <w:sz w:val="24"/>
        </w:rPr>
        <w:t>Le lœss :</w:t>
      </w:r>
    </w:p>
    <w:p w14:paraId="6119A027">
      <w:pPr>
        <w:pStyle w:val="12"/>
        <w:spacing w:line="360" w:lineRule="auto"/>
        <w:rPr>
          <w:sz w:val="24"/>
        </w:rPr>
      </w:pPr>
      <w:r>
        <w:rPr>
          <w:sz w:val="24"/>
        </w:rPr>
        <w:t xml:space="preserve">         Il s’agit de particules très fines transportés par le vent et arrêtées par les herbes   </w:t>
      </w:r>
    </w:p>
    <w:p w14:paraId="61046DDD">
      <w:pPr>
        <w:pStyle w:val="12"/>
        <w:spacing w:line="360" w:lineRule="auto"/>
        <w:rPr>
          <w:sz w:val="24"/>
        </w:rPr>
      </w:pPr>
      <w:r>
        <w:rPr>
          <w:sz w:val="24"/>
        </w:rPr>
        <w:t xml:space="preserve">Elle peut être transportée sur 1000 km  </w:t>
      </w:r>
    </w:p>
    <w:p w14:paraId="52C894BC">
      <w:pPr>
        <w:pStyle w:val="12"/>
        <w:spacing w:line="360" w:lineRule="auto"/>
        <w:rPr>
          <w:b/>
          <w:bCs/>
          <w:sz w:val="24"/>
        </w:rPr>
      </w:pPr>
      <w:r>
        <w:rPr>
          <w:b/>
          <w:bCs/>
          <w:sz w:val="24"/>
        </w:rPr>
        <w:t>Poussière volcanique :</w:t>
      </w:r>
    </w:p>
    <w:p w14:paraId="4A7F7AB7">
      <w:pPr>
        <w:pStyle w:val="12"/>
        <w:spacing w:line="360" w:lineRule="auto"/>
        <w:rPr>
          <w:sz w:val="24"/>
        </w:rPr>
      </w:pPr>
      <w:r>
        <w:rPr>
          <w:sz w:val="24"/>
        </w:rPr>
        <w:t>Explosion du KARKATOA en 1883 ,18 milliard  de M</w:t>
      </w:r>
      <w:r>
        <w:rPr>
          <w:sz w:val="24"/>
          <w:vertAlign w:val="superscript"/>
        </w:rPr>
        <w:t>3</w:t>
      </w:r>
      <w:r>
        <w:rPr>
          <w:sz w:val="24"/>
        </w:rPr>
        <w:t xml:space="preserve"> de cendre répartis sur 750 000 km</w:t>
      </w:r>
      <w:r>
        <w:rPr>
          <w:sz w:val="24"/>
          <w:vertAlign w:val="superscript"/>
        </w:rPr>
        <w:t>2</w:t>
      </w:r>
    </w:p>
    <w:p w14:paraId="3DB08795">
      <w:pPr>
        <w:pStyle w:val="12"/>
        <w:spacing w:line="360" w:lineRule="auto"/>
        <w:rPr>
          <w:sz w:val="24"/>
        </w:rPr>
      </w:pPr>
    </w:p>
    <w:p w14:paraId="75A17A6A">
      <w:pPr>
        <w:pStyle w:val="12"/>
        <w:spacing w:line="360" w:lineRule="auto"/>
        <w:jc w:val="center"/>
        <w:rPr>
          <w:b/>
          <w:bCs/>
          <w:sz w:val="24"/>
        </w:rPr>
      </w:pPr>
      <w:r>
        <w:rPr>
          <w:b/>
          <w:bCs/>
          <w:sz w:val="24"/>
        </w:rPr>
        <w:t>ROLE DES ETRES VIVANTS :</w:t>
      </w:r>
    </w:p>
    <w:p w14:paraId="52707BAD">
      <w:pPr>
        <w:pStyle w:val="12"/>
        <w:spacing w:line="360" w:lineRule="auto"/>
        <w:rPr>
          <w:b/>
          <w:bCs/>
          <w:sz w:val="24"/>
        </w:rPr>
      </w:pPr>
    </w:p>
    <w:p w14:paraId="5C40F9DE">
      <w:pPr>
        <w:spacing w:line="360" w:lineRule="auto"/>
        <w:ind w:left="360"/>
        <w:jc w:val="both"/>
        <w:rPr>
          <w:b/>
          <w:bCs/>
        </w:rPr>
      </w:pPr>
      <w:r>
        <w:rPr>
          <w:b/>
          <w:bCs/>
        </w:rPr>
        <w:t>Constructeurs :</w:t>
      </w:r>
    </w:p>
    <w:p w14:paraId="6B21D6D4">
      <w:pPr>
        <w:pStyle w:val="12"/>
        <w:spacing w:line="360" w:lineRule="auto"/>
        <w:rPr>
          <w:sz w:val="24"/>
        </w:rPr>
      </w:pPr>
      <w:r>
        <w:rPr>
          <w:sz w:val="24"/>
        </w:rPr>
        <w:t>L’accumulation d’organismes vivants donne des roches :</w:t>
      </w:r>
    </w:p>
    <w:p w14:paraId="3BF73DFA">
      <w:pPr>
        <w:numPr>
          <w:ilvl w:val="0"/>
          <w:numId w:val="15"/>
        </w:numPr>
        <w:spacing w:line="360" w:lineRule="auto"/>
        <w:jc w:val="both"/>
      </w:pPr>
      <w:r>
        <w:t>Charbon provenant des végétaux accumulés</w:t>
      </w:r>
    </w:p>
    <w:p w14:paraId="19BD0A88">
      <w:pPr>
        <w:numPr>
          <w:ilvl w:val="0"/>
          <w:numId w:val="15"/>
        </w:numPr>
        <w:spacing w:line="360" w:lineRule="auto"/>
        <w:jc w:val="both"/>
      </w:pPr>
      <w:r>
        <w:t>Pétrole provenant de microorganismes marins</w:t>
      </w:r>
    </w:p>
    <w:p w14:paraId="39BC906A">
      <w:pPr>
        <w:numPr>
          <w:ilvl w:val="0"/>
          <w:numId w:val="15"/>
        </w:numPr>
        <w:spacing w:line="360" w:lineRule="auto"/>
        <w:jc w:val="both"/>
      </w:pPr>
      <w:r>
        <w:t xml:space="preserve">Guano des oiseaux </w:t>
      </w:r>
    </w:p>
    <w:p w14:paraId="16016149">
      <w:pPr>
        <w:numPr>
          <w:ilvl w:val="0"/>
          <w:numId w:val="15"/>
        </w:numPr>
        <w:spacing w:line="360" w:lineRule="auto"/>
        <w:jc w:val="both"/>
      </w:pPr>
      <w:r>
        <w:t xml:space="preserve">Algues accumulées sur les côtes </w:t>
      </w:r>
    </w:p>
    <w:p w14:paraId="5F3873F4">
      <w:pPr>
        <w:numPr>
          <w:ilvl w:val="0"/>
          <w:numId w:val="15"/>
        </w:numPr>
        <w:spacing w:line="360" w:lineRule="auto"/>
        <w:jc w:val="both"/>
      </w:pPr>
      <w:r>
        <w:t>Fossiles divers donnant des masses de calcaire ,coquilles ou silex …etc.</w:t>
      </w:r>
    </w:p>
    <w:p w14:paraId="5B0BA08C">
      <w:pPr>
        <w:numPr>
          <w:ilvl w:val="0"/>
          <w:numId w:val="15"/>
        </w:numPr>
        <w:spacing w:line="360" w:lineRule="auto"/>
        <w:jc w:val="both"/>
        <w:rPr>
          <w:b/>
          <w:bCs/>
        </w:rPr>
      </w:pPr>
      <w:r>
        <w:t xml:space="preserve">Aussi récifs coralliens formés dans les mers atteignant des dimensions  pouvant créer des îles .        </w:t>
      </w:r>
    </w:p>
    <w:p w14:paraId="34E38779">
      <w:pPr>
        <w:spacing w:line="360" w:lineRule="auto"/>
        <w:ind w:left="360"/>
        <w:jc w:val="both"/>
        <w:rPr>
          <w:b/>
          <w:bCs/>
        </w:rPr>
      </w:pPr>
    </w:p>
    <w:p w14:paraId="75424F05">
      <w:pPr>
        <w:spacing w:line="360" w:lineRule="auto"/>
        <w:ind w:left="360"/>
        <w:jc w:val="both"/>
      </w:pPr>
      <w:r>
        <w:rPr>
          <w:b/>
          <w:bCs/>
        </w:rPr>
        <w:t>Destructeurs </w:t>
      </w:r>
      <w:r>
        <w:t>:</w:t>
      </w:r>
    </w:p>
    <w:p w14:paraId="50BB1BB9">
      <w:pPr>
        <w:spacing w:line="360" w:lineRule="auto"/>
        <w:ind w:left="360"/>
        <w:jc w:val="both"/>
      </w:pPr>
      <w:r>
        <w:t xml:space="preserve">Les organismes vivants contribuent à détruire les roches marines ,en s’enfouissant dans les roches non solidifiées  </w:t>
      </w:r>
    </w:p>
    <w:p w14:paraId="6701D425">
      <w:pPr>
        <w:spacing w:line="360" w:lineRule="auto"/>
        <w:ind w:left="360"/>
        <w:jc w:val="both"/>
        <w:rPr>
          <w:b/>
          <w:bCs/>
        </w:rPr>
      </w:pPr>
      <w:r>
        <w:t xml:space="preserve">Les racines attaquent les roches sous jacente et contribuent à son effritement donc à son érosion. Le rôle de l’homme creusant des canaux (canal de suez faisant communiquer deux mers ).Perçant des montagnes, asséchant des marécages, inondant des bassins en creant des barrages (assouane sur le Nil )contribue à modifier les paysages naturels de la terre et son écologie .      </w:t>
      </w:r>
    </w:p>
    <w:p w14:paraId="0E9F778F">
      <w:pPr>
        <w:pStyle w:val="19"/>
        <w:spacing w:line="360" w:lineRule="auto"/>
        <w:jc w:val="center"/>
        <w:rPr>
          <w:b/>
          <w:bCs/>
        </w:rPr>
      </w:pPr>
    </w:p>
    <w:p w14:paraId="16F78F1F">
      <w:pPr>
        <w:pStyle w:val="19"/>
        <w:spacing w:line="360" w:lineRule="auto"/>
        <w:jc w:val="center"/>
        <w:rPr>
          <w:b/>
          <w:bCs/>
        </w:rPr>
      </w:pPr>
    </w:p>
    <w:p w14:paraId="425B5CE1">
      <w:pPr>
        <w:pStyle w:val="19"/>
        <w:spacing w:line="360" w:lineRule="auto"/>
        <w:jc w:val="center"/>
        <w:rPr>
          <w:b/>
          <w:bCs/>
        </w:rPr>
      </w:pPr>
    </w:p>
    <w:p w14:paraId="3B286EB6">
      <w:pPr>
        <w:pStyle w:val="19"/>
        <w:spacing w:line="360" w:lineRule="auto"/>
        <w:jc w:val="center"/>
        <w:rPr>
          <w:b/>
          <w:bCs/>
        </w:rPr>
      </w:pPr>
      <w:r>
        <w:rPr>
          <w:b/>
          <w:bCs/>
        </w:rPr>
        <w:t xml:space="preserve"> </w:t>
      </w:r>
    </w:p>
    <w:p w14:paraId="22C8C962">
      <w:pPr>
        <w:pStyle w:val="19"/>
        <w:spacing w:line="360" w:lineRule="auto"/>
        <w:jc w:val="center"/>
        <w:rPr>
          <w:b/>
          <w:bCs/>
        </w:rPr>
      </w:pPr>
    </w:p>
    <w:p w14:paraId="228BFCB4">
      <w:pPr>
        <w:spacing w:line="360" w:lineRule="auto"/>
        <w:ind w:left="360"/>
        <w:jc w:val="center"/>
        <w:rPr>
          <w:b/>
          <w:bCs/>
        </w:rPr>
      </w:pPr>
    </w:p>
    <w:p w14:paraId="66D91CA2">
      <w:pPr>
        <w:spacing w:line="360" w:lineRule="auto"/>
        <w:ind w:left="360"/>
        <w:jc w:val="center"/>
        <w:rPr>
          <w:b/>
          <w:bCs/>
        </w:rPr>
      </w:pPr>
    </w:p>
    <w:p w14:paraId="12D5181F">
      <w:pPr>
        <w:spacing w:line="360" w:lineRule="auto"/>
        <w:ind w:left="360"/>
        <w:jc w:val="center"/>
        <w:rPr>
          <w:b/>
          <w:bCs/>
        </w:rPr>
      </w:pPr>
    </w:p>
    <w:p w14:paraId="015920E3">
      <w:pPr>
        <w:spacing w:line="360" w:lineRule="auto"/>
        <w:ind w:left="360"/>
        <w:jc w:val="center"/>
        <w:rPr>
          <w:b/>
          <w:bCs/>
        </w:rPr>
      </w:pPr>
    </w:p>
    <w:p w14:paraId="1E3AF670">
      <w:pPr>
        <w:spacing w:line="360" w:lineRule="auto"/>
        <w:ind w:left="360"/>
        <w:jc w:val="center"/>
        <w:rPr>
          <w:b/>
          <w:bCs/>
        </w:rPr>
      </w:pPr>
    </w:p>
    <w:p w14:paraId="420EE8A2">
      <w:pPr>
        <w:spacing w:line="360" w:lineRule="auto"/>
        <w:ind w:left="360"/>
        <w:jc w:val="center"/>
        <w:rPr>
          <w:b/>
          <w:bCs/>
        </w:rPr>
      </w:pPr>
    </w:p>
    <w:p w14:paraId="3ABDE324">
      <w:pPr>
        <w:spacing w:line="360" w:lineRule="auto"/>
        <w:ind w:left="360"/>
        <w:jc w:val="center"/>
        <w:rPr>
          <w:b/>
          <w:bCs/>
        </w:rPr>
      </w:pPr>
      <w:r>
        <w:rPr>
          <w:b/>
          <w:bCs/>
        </w:rPr>
        <w:t xml:space="preserve">LES ROCHES MAGMATIQUES </w:t>
      </w:r>
    </w:p>
    <w:p w14:paraId="3ECD818C">
      <w:pPr>
        <w:spacing w:line="360" w:lineRule="auto"/>
        <w:ind w:left="360"/>
        <w:jc w:val="center"/>
        <w:rPr>
          <w:b/>
          <w:bCs/>
        </w:rPr>
      </w:pPr>
    </w:p>
    <w:p w14:paraId="438A81E0">
      <w:pPr>
        <w:autoSpaceDE w:val="0"/>
        <w:autoSpaceDN w:val="0"/>
        <w:adjustRightInd w:val="0"/>
        <w:spacing w:line="360" w:lineRule="auto"/>
        <w:ind w:left="360"/>
        <w:jc w:val="both"/>
      </w:pPr>
    </w:p>
    <w:p w14:paraId="17D7F1E0">
      <w:pPr>
        <w:autoSpaceDE w:val="0"/>
        <w:autoSpaceDN w:val="0"/>
        <w:adjustRightInd w:val="0"/>
        <w:spacing w:after="140" w:line="360" w:lineRule="auto"/>
        <w:ind w:right="180"/>
        <w:jc w:val="both"/>
        <w:rPr>
          <w:b/>
          <w:bCs/>
          <w:szCs w:val="20"/>
        </w:rPr>
      </w:pPr>
      <w:r>
        <w:rPr>
          <w:b/>
          <w:bCs/>
          <w:szCs w:val="20"/>
        </w:rPr>
        <w:t xml:space="preserve">  1- Définition :</w:t>
      </w:r>
    </w:p>
    <w:p w14:paraId="7D2A1412">
      <w:pPr>
        <w:autoSpaceDE w:val="0"/>
        <w:autoSpaceDN w:val="0"/>
        <w:adjustRightInd w:val="0"/>
        <w:spacing w:after="140" w:line="360" w:lineRule="auto"/>
        <w:ind w:right="180"/>
        <w:jc w:val="both"/>
        <w:rPr>
          <w:szCs w:val="20"/>
        </w:rPr>
      </w:pPr>
      <w:r>
        <w:rPr>
          <w:szCs w:val="20"/>
        </w:rPr>
        <w:t xml:space="preserve">         Roche résultant du refroidissement et de la solidification ultérieure d’une masse de roche en fusion, nommée magma. Les roches magmatiques sont des roches «!endogènes!», c’est-à-dire qu’elles se sont formées à l’intérieur du globe.</w:t>
      </w:r>
    </w:p>
    <w:p w14:paraId="3176AF86">
      <w:pPr>
        <w:autoSpaceDE w:val="0"/>
        <w:autoSpaceDN w:val="0"/>
        <w:adjustRightInd w:val="0"/>
        <w:spacing w:after="140" w:line="360" w:lineRule="auto"/>
        <w:ind w:right="180"/>
        <w:jc w:val="both"/>
        <w:rPr>
          <w:szCs w:val="20"/>
        </w:rPr>
      </w:pPr>
      <w:r>
        <w:rPr>
          <w:szCs w:val="20"/>
        </w:rPr>
        <w:t xml:space="preserve">         Nous conviendrons de ranger parmi les roches éruptives toutes les roches d’origine interne dont l’élaboration a été accompagnée par une mobilisation chimiques assez complète, pour qu’elle ne montrent plus trace de l’architecture du matériel ancien dont elles ont tiré leur substance . </w:t>
      </w:r>
    </w:p>
    <w:p w14:paraId="451A00B3">
      <w:pPr>
        <w:autoSpaceDE w:val="0"/>
        <w:autoSpaceDN w:val="0"/>
        <w:adjustRightInd w:val="0"/>
        <w:spacing w:after="140" w:line="360" w:lineRule="auto"/>
        <w:ind w:right="180"/>
        <w:jc w:val="both"/>
        <w:rPr>
          <w:szCs w:val="20"/>
        </w:rPr>
      </w:pPr>
      <w:r>
        <w:rPr>
          <w:szCs w:val="20"/>
        </w:rPr>
        <w:t xml:space="preserve">         Les roches magmatiques et les roches métamorphiques sont appelées roches cristallines ce sont toutes des roches non sédimentaire </w:t>
      </w:r>
    </w:p>
    <w:p w14:paraId="48BAE295">
      <w:pPr>
        <w:autoSpaceDE w:val="0"/>
        <w:autoSpaceDN w:val="0"/>
        <w:adjustRightInd w:val="0"/>
        <w:spacing w:after="140" w:line="360" w:lineRule="auto"/>
        <w:ind w:right="180"/>
        <w:jc w:val="both"/>
        <w:rPr>
          <w:szCs w:val="20"/>
        </w:rPr>
      </w:pPr>
      <w:r>
        <w:rPr>
          <w:b/>
          <w:bCs/>
          <w:szCs w:val="20"/>
        </w:rPr>
        <w:t xml:space="preserve"> </w:t>
      </w:r>
    </w:p>
    <w:p w14:paraId="1645F263">
      <w:pPr>
        <w:autoSpaceDE w:val="0"/>
        <w:autoSpaceDN w:val="0"/>
        <w:adjustRightInd w:val="0"/>
        <w:spacing w:after="140" w:line="360" w:lineRule="auto"/>
        <w:ind w:right="180"/>
        <w:jc w:val="both"/>
        <w:rPr>
          <w:b/>
          <w:bCs/>
          <w:szCs w:val="20"/>
        </w:rPr>
      </w:pPr>
      <w:r>
        <w:rPr>
          <w:b/>
          <w:bCs/>
          <w:szCs w:val="20"/>
        </w:rPr>
        <w:t xml:space="preserve">2- Les roches magmatiques se divisent globalement en deux </w:t>
      </w:r>
    </w:p>
    <w:p w14:paraId="34B39F40">
      <w:pPr>
        <w:autoSpaceDE w:val="0"/>
        <w:autoSpaceDN w:val="0"/>
        <w:adjustRightInd w:val="0"/>
        <w:spacing w:after="140" w:line="360" w:lineRule="auto"/>
        <w:ind w:right="180"/>
        <w:jc w:val="both"/>
        <w:rPr>
          <w:szCs w:val="20"/>
        </w:rPr>
      </w:pPr>
      <w:r>
        <w:rPr>
          <w:b/>
          <w:bCs/>
          <w:szCs w:val="20"/>
        </w:rPr>
        <w:t xml:space="preserve"> 2- 1- Les roches plutoniques</w:t>
      </w:r>
      <w:r>
        <w:rPr>
          <w:szCs w:val="20"/>
        </w:rPr>
        <w:t xml:space="preserve"> : </w:t>
      </w:r>
    </w:p>
    <w:p w14:paraId="46A23622">
      <w:pPr>
        <w:autoSpaceDE w:val="0"/>
        <w:autoSpaceDN w:val="0"/>
        <w:adjustRightInd w:val="0"/>
        <w:spacing w:after="140" w:line="360" w:lineRule="auto"/>
        <w:ind w:right="180"/>
        <w:jc w:val="both"/>
        <w:rPr>
          <w:szCs w:val="20"/>
        </w:rPr>
      </w:pPr>
      <w:r>
        <w:rPr>
          <w:szCs w:val="20"/>
        </w:rPr>
        <w:t xml:space="preserve">         des roches profondes , elle restent à l’intérieure de l’écorce terrestre les caractères pétrographiques de ces roches s’opposent d’abords à ceux des roches sédimentaires car les premières ne sont pas disposés en couches et elle ne contient pas de fossiles ,elles sont par contre en massif homogène et elles ont une texture équante  CAD qu’elles conservent à peu prés la même composition dans toutes les directions de l’espace. </w:t>
      </w:r>
    </w:p>
    <w:p w14:paraId="55265E72">
      <w:pPr>
        <w:autoSpaceDE w:val="0"/>
        <w:autoSpaceDN w:val="0"/>
        <w:adjustRightInd w:val="0"/>
        <w:spacing w:after="140" w:line="360" w:lineRule="auto"/>
        <w:ind w:right="180"/>
        <w:jc w:val="both"/>
        <w:rPr>
          <w:szCs w:val="20"/>
        </w:rPr>
      </w:pPr>
      <w:r>
        <w:rPr>
          <w:szCs w:val="20"/>
        </w:rPr>
        <w:t xml:space="preserve">         Les roches magmatiques plutoniques (ou intrusives) —</w:t>
      </w:r>
      <w:r>
        <w:t> </w:t>
      </w:r>
      <w:r>
        <w:rPr>
          <w:szCs w:val="20"/>
        </w:rPr>
        <w:t>le granite, la syénite, la diorite, le gabbro</w:t>
      </w:r>
      <w:r>
        <w:t> </w:t>
      </w:r>
      <w:r>
        <w:rPr>
          <w:szCs w:val="20"/>
        </w:rPr>
        <w:t xml:space="preserve">— se sont constituées à partir de magma enfoui profondément dans la croûte terrestre. Les roches se refroidissant très lentement, sous une couverture épaisse de plusieurs milliers de mètres, les minéraux cristallisent parfaitement et atteignent des dimensions leur permettant d’être distingués à l’œil nu  La pression de la couverture empêche par ailleurs la formation de vacuoles!; les roches plutoniques sont, en conséquence, très massives et présentent une très faible porosité. </w:t>
      </w:r>
    </w:p>
    <w:p w14:paraId="7713E87D">
      <w:pPr>
        <w:autoSpaceDE w:val="0"/>
        <w:autoSpaceDN w:val="0"/>
        <w:adjustRightInd w:val="0"/>
        <w:spacing w:after="140" w:line="360" w:lineRule="auto"/>
        <w:ind w:right="180"/>
        <w:jc w:val="both"/>
        <w:rPr>
          <w:szCs w:val="20"/>
        </w:rPr>
      </w:pPr>
      <w:r>
        <w:rPr>
          <w:b/>
          <w:bCs/>
          <w:szCs w:val="20"/>
        </w:rPr>
        <w:t>2- 2- Les roches volcaniques ou effusives ou éruptives :</w:t>
      </w:r>
      <w:r>
        <w:rPr>
          <w:szCs w:val="20"/>
        </w:rPr>
        <w:t xml:space="preserve">  </w:t>
      </w:r>
    </w:p>
    <w:p w14:paraId="2D79E52D">
      <w:pPr>
        <w:autoSpaceDE w:val="0"/>
        <w:autoSpaceDN w:val="0"/>
        <w:adjustRightInd w:val="0"/>
        <w:spacing w:after="140" w:line="360" w:lineRule="auto"/>
        <w:ind w:right="180"/>
        <w:jc w:val="both"/>
      </w:pPr>
      <w:r>
        <w:rPr>
          <w:szCs w:val="20"/>
        </w:rPr>
        <w:t xml:space="preserve">         Les roches magmatiques volcaniques (ou effusives) —</w:t>
      </w:r>
      <w:r>
        <w:t> </w:t>
      </w:r>
      <w:r>
        <w:rPr>
          <w:szCs w:val="20"/>
        </w:rPr>
        <w:t>représentées surtout par le basalte, la rhyolite,  l’andésite</w:t>
      </w:r>
      <w:r>
        <w:t> </w:t>
      </w:r>
      <w:r>
        <w:rPr>
          <w:szCs w:val="20"/>
        </w:rPr>
        <w:t>— se sont formées quand le magma en fusion est remonté des profondeurs et a colmaté les fractures proches de la surface, ou quand le magma a été expulsé à la surface de la Terre, à la faveur d’une éruption volcanique. Le refroidissement ultérieur et la solidification du magma ont été très rapides, provoquant la formation de minéraux à grain fin ou de roches semblables à du verre (obsidienne). Les nombreuses petites cavités souvent observées dans les roches volcaniques sont dues au dégazage du magma.</w:t>
      </w:r>
    </w:p>
    <w:p w14:paraId="720A2E1C">
      <w:pPr>
        <w:autoSpaceDE w:val="0"/>
        <w:autoSpaceDN w:val="0"/>
        <w:adjustRightInd w:val="0"/>
        <w:spacing w:after="140" w:line="360" w:lineRule="auto"/>
        <w:ind w:right="180"/>
        <w:jc w:val="both"/>
      </w:pPr>
      <w:r>
        <w:rPr>
          <w:szCs w:val="20"/>
        </w:rPr>
        <w:t xml:space="preserve">         À côté des roches provenant du refroidissement des laves, on distingue les pyroclastites, formées de matériel projeté dans l’atmosphère lors des éruptions. Ce sont les téphra (scories, bombes, cendres, sables) et leurs équivalents consolidés (tufs, ignimbrites).</w:t>
      </w:r>
    </w:p>
    <w:p w14:paraId="0F7D2C40">
      <w:pPr>
        <w:autoSpaceDE w:val="0"/>
        <w:autoSpaceDN w:val="0"/>
        <w:adjustRightInd w:val="0"/>
        <w:spacing w:after="140" w:line="360" w:lineRule="auto"/>
        <w:ind w:right="180"/>
        <w:jc w:val="both"/>
        <w:rPr>
          <w:b/>
          <w:bCs/>
          <w:szCs w:val="20"/>
        </w:rPr>
      </w:pPr>
      <w:r>
        <w:rPr>
          <w:b/>
          <w:bCs/>
          <w:szCs w:val="20"/>
        </w:rPr>
        <w:t xml:space="preserve">3-  Texture des roches magmatiques </w:t>
      </w:r>
    </w:p>
    <w:p w14:paraId="32052CA8">
      <w:pPr>
        <w:pStyle w:val="6"/>
        <w:spacing w:line="360" w:lineRule="auto"/>
        <w:rPr>
          <w:sz w:val="24"/>
          <w:szCs w:val="20"/>
        </w:rPr>
      </w:pPr>
      <w:r>
        <w:rPr>
          <w:sz w:val="24"/>
          <w:szCs w:val="20"/>
        </w:rPr>
        <w:t xml:space="preserve">3-1- Tous les cristaux sont visibles à l’œil nu  = roches plutoniques </w:t>
      </w:r>
    </w:p>
    <w:p w14:paraId="29678C1A">
      <w:pPr>
        <w:spacing w:line="360" w:lineRule="auto"/>
        <w:jc w:val="both"/>
      </w:pPr>
      <w:r>
        <w:t>On y distingue :</w:t>
      </w:r>
    </w:p>
    <w:p w14:paraId="54A4BAF1">
      <w:pPr>
        <w:spacing w:line="360" w:lineRule="auto"/>
        <w:jc w:val="both"/>
      </w:pPr>
      <w:r>
        <w:t xml:space="preserve">Les cristaux automorphes : formes propres ce sont les premières cristallisés </w:t>
      </w:r>
    </w:p>
    <w:p w14:paraId="03FD2401">
      <w:pPr>
        <w:spacing w:line="360" w:lineRule="auto"/>
        <w:jc w:val="both"/>
      </w:pPr>
      <w:r>
        <w:t xml:space="preserve">Les cristaux xénomorphes : occupent des espaces libres et ont cristallisé après les précédents </w:t>
      </w:r>
    </w:p>
    <w:p w14:paraId="2FF1482E">
      <w:pPr>
        <w:spacing w:line="360" w:lineRule="auto"/>
        <w:jc w:val="both"/>
      </w:pPr>
      <w:r>
        <w:t>Ils sont déterminés  par leur taille :</w:t>
      </w:r>
    </w:p>
    <w:p w14:paraId="40A778C9">
      <w:pPr>
        <w:numPr>
          <w:ilvl w:val="0"/>
          <w:numId w:val="18"/>
        </w:numPr>
        <w:spacing w:line="360" w:lineRule="auto"/>
        <w:jc w:val="both"/>
      </w:pPr>
      <w:r>
        <w:t xml:space="preserve">Texture  grenue - Texture  millimétrique </w:t>
      </w:r>
    </w:p>
    <w:p w14:paraId="008930A1">
      <w:pPr>
        <w:numPr>
          <w:ilvl w:val="0"/>
          <w:numId w:val="18"/>
        </w:numPr>
        <w:spacing w:line="360" w:lineRule="auto"/>
        <w:jc w:val="both"/>
      </w:pPr>
      <w:r>
        <w:t xml:space="preserve">Texture  aplitique - Texture  infra millimétrique </w:t>
      </w:r>
    </w:p>
    <w:p w14:paraId="202E0EDA">
      <w:pPr>
        <w:numPr>
          <w:ilvl w:val="0"/>
          <w:numId w:val="18"/>
        </w:numPr>
        <w:spacing w:line="360" w:lineRule="auto"/>
        <w:jc w:val="both"/>
      </w:pPr>
      <w:r>
        <w:t xml:space="preserve">Texture  pegmatitique ou porphyroïde – Texture centimétrique à décimétrique    </w:t>
      </w:r>
    </w:p>
    <w:p w14:paraId="665F50EB">
      <w:pPr>
        <w:spacing w:line="360" w:lineRule="auto"/>
        <w:jc w:val="both"/>
      </w:pPr>
      <w:r>
        <w:t xml:space="preserve">La texture grenue correspond à une cristallisation très lente ,en profondeur de l’écorce terrestre sous forme de massive plutonique . </w:t>
      </w:r>
    </w:p>
    <w:p w14:paraId="3ACC0211">
      <w:pPr>
        <w:spacing w:line="360" w:lineRule="auto"/>
        <w:rPr>
          <w:b/>
          <w:bCs/>
        </w:rPr>
      </w:pPr>
      <w:r>
        <w:rPr>
          <w:b/>
          <w:bCs/>
        </w:rPr>
        <w:t xml:space="preserve">3-2- Quelques cristaux sont visible à l’œil nu = roches volcaniques ou effusive </w:t>
      </w:r>
    </w:p>
    <w:p w14:paraId="0D514F98">
      <w:pPr>
        <w:numPr>
          <w:ilvl w:val="0"/>
          <w:numId w:val="19"/>
        </w:numPr>
        <w:spacing w:line="360" w:lineRule="auto"/>
      </w:pPr>
      <w:r>
        <w:t xml:space="preserve">Texture  microgrenue : ce sont des microcristaux formés suite à une cristallisation  lente </w:t>
      </w:r>
    </w:p>
    <w:p w14:paraId="378EDF60">
      <w:pPr>
        <w:numPr>
          <w:ilvl w:val="0"/>
          <w:numId w:val="19"/>
        </w:numPr>
        <w:spacing w:line="360" w:lineRule="auto"/>
      </w:pPr>
      <w:r>
        <w:t xml:space="preserve">Texture  microlitique : non distinguable à l’œil nue et correspond à une cristallisation rapide en surface lors des éruptions   </w:t>
      </w:r>
    </w:p>
    <w:p w14:paraId="531E6E08">
      <w:pPr>
        <w:numPr>
          <w:ilvl w:val="0"/>
          <w:numId w:val="19"/>
        </w:numPr>
        <w:spacing w:line="360" w:lineRule="auto"/>
      </w:pPr>
      <w:r>
        <w:t xml:space="preserve">Texture vitreuse : verre ou cendre volcanique lors des éjections des volcans </w:t>
      </w:r>
    </w:p>
    <w:p w14:paraId="1736F7C3">
      <w:pPr>
        <w:autoSpaceDE w:val="0"/>
        <w:autoSpaceDN w:val="0"/>
        <w:adjustRightInd w:val="0"/>
        <w:spacing w:after="140" w:line="360" w:lineRule="auto"/>
        <w:ind w:right="180"/>
        <w:jc w:val="both"/>
        <w:rPr>
          <w:b/>
          <w:bCs/>
          <w:szCs w:val="20"/>
        </w:rPr>
      </w:pPr>
      <w:r>
        <w:rPr>
          <w:b/>
          <w:bCs/>
          <w:szCs w:val="20"/>
        </w:rPr>
        <w:t>3-3- Roches pyroclastiques :</w:t>
      </w:r>
    </w:p>
    <w:p w14:paraId="60CA34A2">
      <w:pPr>
        <w:autoSpaceDE w:val="0"/>
        <w:autoSpaceDN w:val="0"/>
        <w:adjustRightInd w:val="0"/>
        <w:spacing w:after="140" w:line="360" w:lineRule="auto"/>
        <w:ind w:right="180"/>
        <w:jc w:val="both"/>
        <w:rPr>
          <w:szCs w:val="20"/>
        </w:rPr>
      </w:pPr>
      <w:r>
        <w:rPr>
          <w:szCs w:val="20"/>
        </w:rPr>
        <w:t xml:space="preserve">Les roches volcaniques peuvent être aussi des projections bombes de laves et cendres ,on les classe selon leurs dimensions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070"/>
        <w:gridCol w:w="3071"/>
        <w:gridCol w:w="3071"/>
      </w:tblGrid>
      <w:tr w14:paraId="599A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3070" w:type="dxa"/>
          </w:tcPr>
          <w:p w14:paraId="4BB262A4">
            <w:pPr>
              <w:autoSpaceDE w:val="0"/>
              <w:autoSpaceDN w:val="0"/>
              <w:adjustRightInd w:val="0"/>
              <w:spacing w:after="140" w:line="360" w:lineRule="auto"/>
              <w:ind w:right="180"/>
              <w:jc w:val="center"/>
              <w:rPr>
                <w:b/>
                <w:bCs/>
                <w:szCs w:val="20"/>
              </w:rPr>
            </w:pPr>
            <w:r>
              <w:rPr>
                <w:b/>
                <w:bCs/>
                <w:szCs w:val="20"/>
              </w:rPr>
              <w:t>Diamètre de l’élément</w:t>
            </w:r>
          </w:p>
        </w:tc>
        <w:tc>
          <w:tcPr>
            <w:tcW w:w="3071" w:type="dxa"/>
          </w:tcPr>
          <w:p w14:paraId="7689D560">
            <w:pPr>
              <w:autoSpaceDE w:val="0"/>
              <w:autoSpaceDN w:val="0"/>
              <w:adjustRightInd w:val="0"/>
              <w:spacing w:after="140" w:line="360" w:lineRule="auto"/>
              <w:ind w:right="180"/>
              <w:jc w:val="center"/>
              <w:rPr>
                <w:b/>
                <w:bCs/>
                <w:szCs w:val="20"/>
              </w:rPr>
            </w:pPr>
            <w:r>
              <w:rPr>
                <w:b/>
                <w:bCs/>
                <w:szCs w:val="20"/>
              </w:rPr>
              <w:t>Roche meuble</w:t>
            </w:r>
          </w:p>
        </w:tc>
        <w:tc>
          <w:tcPr>
            <w:tcW w:w="3071" w:type="dxa"/>
          </w:tcPr>
          <w:p w14:paraId="56ADF6E2">
            <w:pPr>
              <w:autoSpaceDE w:val="0"/>
              <w:autoSpaceDN w:val="0"/>
              <w:adjustRightInd w:val="0"/>
              <w:spacing w:after="140" w:line="360" w:lineRule="auto"/>
              <w:ind w:right="180"/>
              <w:jc w:val="center"/>
              <w:rPr>
                <w:b/>
                <w:bCs/>
                <w:szCs w:val="20"/>
              </w:rPr>
            </w:pPr>
            <w:r>
              <w:rPr>
                <w:b/>
                <w:bCs/>
                <w:szCs w:val="20"/>
              </w:rPr>
              <w:t>Roche cimenté</w:t>
            </w:r>
          </w:p>
        </w:tc>
      </w:tr>
      <w:tr w14:paraId="6F66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8" w:hRule="atLeast"/>
        </w:trPr>
        <w:tc>
          <w:tcPr>
            <w:tcW w:w="3070" w:type="dxa"/>
          </w:tcPr>
          <w:p w14:paraId="0F80A4B5">
            <w:pPr>
              <w:autoSpaceDE w:val="0"/>
              <w:autoSpaceDN w:val="0"/>
              <w:adjustRightInd w:val="0"/>
              <w:spacing w:after="140" w:line="360" w:lineRule="auto"/>
              <w:ind w:right="180"/>
              <w:jc w:val="center"/>
              <w:rPr>
                <w:b/>
                <w:bCs/>
                <w:szCs w:val="20"/>
              </w:rPr>
            </w:pPr>
            <w:r>
              <w:rPr>
                <w:b/>
                <w:bCs/>
                <w:szCs w:val="20"/>
              </w:rPr>
              <w:t>+ de 30 mm</w:t>
            </w:r>
          </w:p>
        </w:tc>
        <w:tc>
          <w:tcPr>
            <w:tcW w:w="3071" w:type="dxa"/>
          </w:tcPr>
          <w:p w14:paraId="6B9F083D">
            <w:pPr>
              <w:autoSpaceDE w:val="0"/>
              <w:autoSpaceDN w:val="0"/>
              <w:adjustRightInd w:val="0"/>
              <w:spacing w:after="140" w:line="360" w:lineRule="auto"/>
              <w:ind w:right="180"/>
              <w:jc w:val="center"/>
              <w:rPr>
                <w:b/>
                <w:bCs/>
                <w:szCs w:val="20"/>
              </w:rPr>
            </w:pPr>
            <w:r>
              <w:rPr>
                <w:b/>
                <w:bCs/>
                <w:szCs w:val="20"/>
              </w:rPr>
              <w:t>Blocs</w:t>
            </w:r>
          </w:p>
        </w:tc>
        <w:tc>
          <w:tcPr>
            <w:tcW w:w="3071" w:type="dxa"/>
          </w:tcPr>
          <w:p w14:paraId="62FC2C19">
            <w:pPr>
              <w:autoSpaceDE w:val="0"/>
              <w:autoSpaceDN w:val="0"/>
              <w:adjustRightInd w:val="0"/>
              <w:spacing w:after="140" w:line="360" w:lineRule="auto"/>
              <w:ind w:right="180"/>
              <w:jc w:val="center"/>
              <w:rPr>
                <w:b/>
                <w:bCs/>
                <w:szCs w:val="20"/>
              </w:rPr>
            </w:pPr>
            <w:r>
              <w:rPr>
                <w:b/>
                <w:bCs/>
                <w:szCs w:val="20"/>
              </w:rPr>
              <w:t>Brèche</w:t>
            </w:r>
          </w:p>
        </w:tc>
      </w:tr>
      <w:tr w14:paraId="675E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3070" w:type="dxa"/>
          </w:tcPr>
          <w:p w14:paraId="1DE475F4">
            <w:pPr>
              <w:autoSpaceDE w:val="0"/>
              <w:autoSpaceDN w:val="0"/>
              <w:adjustRightInd w:val="0"/>
              <w:spacing w:after="140" w:line="360" w:lineRule="auto"/>
              <w:ind w:right="180"/>
              <w:jc w:val="center"/>
              <w:rPr>
                <w:b/>
                <w:bCs/>
                <w:szCs w:val="20"/>
              </w:rPr>
            </w:pPr>
            <w:r>
              <w:rPr>
                <w:b/>
                <w:bCs/>
                <w:szCs w:val="20"/>
              </w:rPr>
              <w:t>De 2 à 30 mm</w:t>
            </w:r>
          </w:p>
        </w:tc>
        <w:tc>
          <w:tcPr>
            <w:tcW w:w="3071" w:type="dxa"/>
          </w:tcPr>
          <w:p w14:paraId="2657F126">
            <w:pPr>
              <w:autoSpaceDE w:val="0"/>
              <w:autoSpaceDN w:val="0"/>
              <w:adjustRightInd w:val="0"/>
              <w:spacing w:after="140" w:line="360" w:lineRule="auto"/>
              <w:ind w:right="180"/>
              <w:jc w:val="center"/>
              <w:rPr>
                <w:b/>
                <w:bCs/>
                <w:szCs w:val="20"/>
              </w:rPr>
            </w:pPr>
            <w:r>
              <w:rPr>
                <w:b/>
                <w:bCs/>
                <w:szCs w:val="20"/>
              </w:rPr>
              <w:t>Lapilli</w:t>
            </w:r>
          </w:p>
        </w:tc>
        <w:tc>
          <w:tcPr>
            <w:tcW w:w="3071" w:type="dxa"/>
          </w:tcPr>
          <w:p w14:paraId="7F2DC6BA">
            <w:pPr>
              <w:autoSpaceDE w:val="0"/>
              <w:autoSpaceDN w:val="0"/>
              <w:adjustRightInd w:val="0"/>
              <w:spacing w:after="140" w:line="360" w:lineRule="auto"/>
              <w:ind w:right="180"/>
              <w:jc w:val="center"/>
              <w:rPr>
                <w:b/>
                <w:bCs/>
                <w:szCs w:val="20"/>
              </w:rPr>
            </w:pPr>
            <w:r>
              <w:rPr>
                <w:b/>
                <w:bCs/>
                <w:szCs w:val="20"/>
              </w:rPr>
              <w:t>Tuf</w:t>
            </w:r>
          </w:p>
        </w:tc>
      </w:tr>
      <w:tr w14:paraId="6360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0" w:hRule="atLeast"/>
        </w:trPr>
        <w:tc>
          <w:tcPr>
            <w:tcW w:w="3070" w:type="dxa"/>
          </w:tcPr>
          <w:p w14:paraId="572408AA">
            <w:pPr>
              <w:autoSpaceDE w:val="0"/>
              <w:autoSpaceDN w:val="0"/>
              <w:adjustRightInd w:val="0"/>
              <w:spacing w:after="140" w:line="360" w:lineRule="auto"/>
              <w:ind w:right="180"/>
              <w:jc w:val="center"/>
              <w:rPr>
                <w:b/>
                <w:bCs/>
                <w:szCs w:val="20"/>
              </w:rPr>
            </w:pPr>
            <w:r>
              <w:rPr>
                <w:b/>
                <w:bCs/>
                <w:szCs w:val="20"/>
              </w:rPr>
              <w:t>- de 2 mm</w:t>
            </w:r>
          </w:p>
        </w:tc>
        <w:tc>
          <w:tcPr>
            <w:tcW w:w="3071" w:type="dxa"/>
          </w:tcPr>
          <w:p w14:paraId="45F4436F">
            <w:pPr>
              <w:autoSpaceDE w:val="0"/>
              <w:autoSpaceDN w:val="0"/>
              <w:adjustRightInd w:val="0"/>
              <w:spacing w:after="140" w:line="360" w:lineRule="auto"/>
              <w:ind w:right="180"/>
              <w:jc w:val="center"/>
              <w:rPr>
                <w:b/>
                <w:bCs/>
                <w:szCs w:val="20"/>
              </w:rPr>
            </w:pPr>
            <w:r>
              <w:rPr>
                <w:b/>
                <w:bCs/>
                <w:szCs w:val="20"/>
              </w:rPr>
              <w:t>Cendres</w:t>
            </w:r>
          </w:p>
        </w:tc>
        <w:tc>
          <w:tcPr>
            <w:tcW w:w="3071" w:type="dxa"/>
          </w:tcPr>
          <w:p w14:paraId="14260A4B">
            <w:pPr>
              <w:autoSpaceDE w:val="0"/>
              <w:autoSpaceDN w:val="0"/>
              <w:adjustRightInd w:val="0"/>
              <w:spacing w:after="140" w:line="360" w:lineRule="auto"/>
              <w:ind w:right="180"/>
              <w:jc w:val="center"/>
              <w:rPr>
                <w:b/>
                <w:bCs/>
                <w:szCs w:val="20"/>
              </w:rPr>
            </w:pPr>
            <w:r>
              <w:rPr>
                <w:b/>
                <w:bCs/>
                <w:szCs w:val="20"/>
              </w:rPr>
              <w:t>Cinérite</w:t>
            </w:r>
          </w:p>
        </w:tc>
      </w:tr>
    </w:tbl>
    <w:p w14:paraId="2BABDB59">
      <w:pPr>
        <w:spacing w:line="360" w:lineRule="auto"/>
        <w:rPr>
          <w:b/>
          <w:bCs/>
        </w:rPr>
      </w:pPr>
      <w:r>
        <w:rPr>
          <w:b/>
          <w:bCs/>
        </w:rPr>
        <w:t xml:space="preserve">   4- Composées presque entièrement de silicates, Les roches magmatiques sont souvent classées selon leur teneur en silice.  On distingue alors </w:t>
      </w:r>
    </w:p>
    <w:p w14:paraId="3D2A51F7">
      <w:pPr>
        <w:spacing w:line="360" w:lineRule="auto"/>
      </w:pPr>
      <w:r>
        <w:rPr>
          <w:b/>
          <w:bCs/>
        </w:rPr>
        <w:t>4-1- Les Roches Magmatiques Acides :</w:t>
      </w:r>
      <w:r>
        <w:t xml:space="preserve"> (granite, rhyolite)  </w:t>
      </w:r>
    </w:p>
    <w:p w14:paraId="5A4C52DC">
      <w:pPr>
        <w:spacing w:line="360" w:lineRule="auto"/>
      </w:pPr>
      <w:r>
        <w:t xml:space="preserve">         Les roches magmatiques acides se forment pour l’essentiel dans les zones d’affrontement entre plaques lithosphériques, soit lors des collisions continent-continent, soit dans les zones de subduction (contact océan-continent).</w:t>
      </w:r>
    </w:p>
    <w:p w14:paraId="2AA07C7F">
      <w:pPr>
        <w:spacing w:line="360" w:lineRule="auto"/>
      </w:pPr>
      <w:r>
        <w:rPr>
          <w:b/>
          <w:bCs/>
        </w:rPr>
        <w:t>4-2- Les Roches Magmatiques Basiques </w:t>
      </w:r>
      <w:r>
        <w:t xml:space="preserve">: (gabbro, basalte).  </w:t>
      </w:r>
    </w:p>
    <w:p w14:paraId="29A81046">
      <w:pPr>
        <w:autoSpaceDE w:val="0"/>
        <w:autoSpaceDN w:val="0"/>
        <w:adjustRightInd w:val="0"/>
        <w:spacing w:after="140" w:line="360" w:lineRule="auto"/>
        <w:ind w:right="180"/>
        <w:jc w:val="both"/>
        <w:rPr>
          <w:b/>
          <w:bCs/>
        </w:rPr>
      </w:pPr>
      <w:r>
        <w:rPr>
          <w:szCs w:val="20"/>
        </w:rPr>
        <w:t xml:space="preserve">         Les roches magmatiques basiques sont surtout émises dans l’axe des dorsales médio-océaniques, où elles forment de la nouvelle croûte océanique.</w:t>
      </w:r>
    </w:p>
    <w:p w14:paraId="76AC816C">
      <w:pPr>
        <w:spacing w:line="360" w:lineRule="auto"/>
        <w:ind w:left="360"/>
        <w:rPr>
          <w:b/>
          <w:bCs/>
        </w:rPr>
      </w:pPr>
      <w:r>
        <w:rPr>
          <w:b/>
          <w:bCs/>
        </w:rPr>
        <w:t>5-  Les  principaux cristaux des roches magmatiques :</w:t>
      </w:r>
    </w:p>
    <w:p w14:paraId="3FBCF890">
      <w:pPr>
        <w:spacing w:line="360" w:lineRule="auto"/>
        <w:ind w:left="360"/>
        <w:rPr>
          <w:b/>
          <w:bCs/>
        </w:rPr>
      </w:pPr>
      <w:r>
        <w:rPr>
          <w:b/>
          <w:bCs/>
        </w:rPr>
        <w:t>5-1 Quartz :</w:t>
      </w:r>
    </w:p>
    <w:p w14:paraId="59EB63B5">
      <w:pPr>
        <w:spacing w:line="360" w:lineRule="auto"/>
        <w:ind w:left="360"/>
      </w:pPr>
      <w:r>
        <w:t xml:space="preserve">Cristaux hexagonaux (06 faces) - Couleur blanc à sombre </w:t>
      </w:r>
    </w:p>
    <w:p w14:paraId="16EC41F0">
      <w:pPr>
        <w:spacing w:line="360" w:lineRule="auto"/>
        <w:ind w:left="360"/>
      </w:pPr>
      <w:r>
        <w:t xml:space="preserve">Transparent à translucide - Aspect grains de sels - Ray à l’acier </w:t>
      </w:r>
    </w:p>
    <w:p w14:paraId="7F1199B8">
      <w:pPr>
        <w:spacing w:line="360" w:lineRule="auto"/>
        <w:ind w:left="360"/>
        <w:rPr>
          <w:b/>
          <w:bCs/>
        </w:rPr>
      </w:pPr>
      <w:r>
        <w:rPr>
          <w:b/>
          <w:bCs/>
        </w:rPr>
        <w:t>5-2 Feldspaths alcalins :</w:t>
      </w:r>
    </w:p>
    <w:p w14:paraId="3A02A2C5">
      <w:pPr>
        <w:spacing w:line="360" w:lineRule="auto"/>
        <w:ind w:left="360"/>
        <w:rPr>
          <w:b/>
          <w:bCs/>
        </w:rPr>
      </w:pPr>
      <w:r>
        <w:t>Couleur blanc à rose - Peux transparent - Raye l’acier</w:t>
      </w:r>
    </w:p>
    <w:p w14:paraId="70DB0C2D">
      <w:pPr>
        <w:spacing w:line="360" w:lineRule="auto"/>
        <w:ind w:left="360"/>
        <w:rPr>
          <w:b/>
          <w:bCs/>
        </w:rPr>
      </w:pPr>
      <w:r>
        <w:rPr>
          <w:b/>
          <w:bCs/>
        </w:rPr>
        <w:t>5-3 Feldspath plagioclases :</w:t>
      </w:r>
    </w:p>
    <w:p w14:paraId="5543E070">
      <w:pPr>
        <w:spacing w:line="360" w:lineRule="auto"/>
        <w:ind w:left="360"/>
      </w:pPr>
      <w:r>
        <w:t xml:space="preserve">Blanc à vert  - Aspect laiteux </w:t>
      </w:r>
    </w:p>
    <w:p w14:paraId="38E8BC57">
      <w:pPr>
        <w:spacing w:line="360" w:lineRule="auto"/>
        <w:ind w:left="360"/>
      </w:pPr>
      <w:r>
        <w:t xml:space="preserve">Rarement transparent   - Rayé par l’acier </w:t>
      </w:r>
    </w:p>
    <w:p w14:paraId="5474200A">
      <w:pPr>
        <w:spacing w:line="360" w:lineRule="auto"/>
        <w:ind w:left="360"/>
        <w:rPr>
          <w:b/>
          <w:bCs/>
        </w:rPr>
      </w:pPr>
      <w:r>
        <w:rPr>
          <w:b/>
          <w:bCs/>
        </w:rPr>
        <w:t>5-4 Mica :</w:t>
      </w:r>
    </w:p>
    <w:p w14:paraId="16676783">
      <w:pPr>
        <w:spacing w:line="360" w:lineRule="auto"/>
        <w:ind w:left="360"/>
      </w:pPr>
      <w:r>
        <w:t xml:space="preserve">Couleur blanc dorée : muscovite --- Ou noir : biotite  </w:t>
      </w:r>
    </w:p>
    <w:p w14:paraId="03A925A2">
      <w:pPr>
        <w:spacing w:line="360" w:lineRule="auto"/>
        <w:ind w:left="360"/>
      </w:pPr>
      <w:r>
        <w:t>Transparent en fine lamelle - Rayé par le verre</w:t>
      </w:r>
    </w:p>
    <w:p w14:paraId="17D337EB">
      <w:pPr>
        <w:spacing w:line="360" w:lineRule="auto"/>
        <w:ind w:left="360"/>
        <w:rPr>
          <w:b/>
          <w:bCs/>
        </w:rPr>
      </w:pPr>
      <w:r>
        <w:rPr>
          <w:b/>
          <w:bCs/>
        </w:rPr>
        <w:t>5-5 Minéraux accessoires :</w:t>
      </w:r>
    </w:p>
    <w:p w14:paraId="243615AB">
      <w:pPr>
        <w:spacing w:line="360" w:lineRule="auto"/>
        <w:ind w:left="360"/>
      </w:pPr>
      <w:r>
        <w:t xml:space="preserve">Amphibole en baguette – vert à noir – rayé par l’acier </w:t>
      </w:r>
    </w:p>
    <w:p w14:paraId="25826ABD">
      <w:pPr>
        <w:spacing w:line="360" w:lineRule="auto"/>
        <w:ind w:left="360"/>
      </w:pPr>
      <w:r>
        <w:t xml:space="preserve">Pyroxène- noir- rayé par l’acier </w:t>
      </w:r>
    </w:p>
    <w:p w14:paraId="77858AD6">
      <w:pPr>
        <w:spacing w:line="360" w:lineRule="auto"/>
        <w:ind w:left="360"/>
      </w:pPr>
      <w:r>
        <w:t>Péridots  - olivine – verdâtre ,claire –ray l’acier</w:t>
      </w:r>
    </w:p>
    <w:p w14:paraId="2C6DC666">
      <w:pPr>
        <w:spacing w:line="360" w:lineRule="auto"/>
        <w:rPr>
          <w:b/>
          <w:bCs/>
        </w:rPr>
      </w:pPr>
      <w:r>
        <w:rPr>
          <w:b/>
          <w:bCs/>
        </w:rPr>
        <w:t xml:space="preserve"> 6- Les  principales  roches magmatiques :</w:t>
      </w:r>
    </w:p>
    <w:p w14:paraId="4F8B888D">
      <w:pPr>
        <w:spacing w:line="360" w:lineRule="auto"/>
        <w:rPr>
          <w:b/>
          <w:bCs/>
        </w:rPr>
      </w:pPr>
      <w:r>
        <w:rPr>
          <w:b/>
          <w:bCs/>
        </w:rPr>
        <w:t xml:space="preserve">6-1 Roches plutoniques </w:t>
      </w:r>
    </w:p>
    <w:p w14:paraId="478D09D5">
      <w:pPr>
        <w:spacing w:line="360" w:lineRule="auto"/>
        <w:jc w:val="both"/>
        <w:rPr>
          <w:b/>
          <w:bCs/>
        </w:rPr>
      </w:pPr>
      <w:r>
        <w:rPr>
          <w:b/>
          <w:bCs/>
        </w:rPr>
        <w:t>- Le granite :</w:t>
      </w:r>
    </w:p>
    <w:p w14:paraId="64188289">
      <w:pPr>
        <w:spacing w:line="360" w:lineRule="auto"/>
        <w:jc w:val="both"/>
      </w:pPr>
      <w:r>
        <w:rPr>
          <w:b/>
          <w:bCs/>
        </w:rPr>
        <w:t xml:space="preserve">          </w:t>
      </w:r>
      <w:r>
        <w:t xml:space="preserve">roche magmatique de formation et de texture cristalline visible. Le granite se compose de feldspath  , et de quartz, avec une petite quantité de mica (biotite ou muscovite) et de minéraux accessoires mineurs, tels que le zircon, l'apatite, la magnétite, l'ilménite et le sphène. Le granite est plus résistant que le grès, que le calcaire et que le marbre, et il est donc difficile à extraire. C'est une pierre de construction importante, les meilleures qualités de granite étant très résistantes à la désagrégation. </w:t>
      </w:r>
    </w:p>
    <w:p w14:paraId="0C4AF970">
      <w:pPr>
        <w:spacing w:line="360" w:lineRule="auto"/>
        <w:jc w:val="both"/>
        <w:rPr>
          <w:b/>
          <w:bCs/>
        </w:rPr>
      </w:pPr>
      <w:r>
        <w:rPr>
          <w:b/>
          <w:bCs/>
        </w:rPr>
        <w:t xml:space="preserve">- La syénite : </w:t>
      </w:r>
    </w:p>
    <w:p w14:paraId="544C4D45">
      <w:pPr>
        <w:spacing w:line="360" w:lineRule="auto"/>
        <w:jc w:val="both"/>
      </w:pPr>
      <w:r>
        <w:rPr>
          <w:b/>
          <w:bCs/>
        </w:rPr>
        <w:t xml:space="preserve">    </w:t>
      </w:r>
      <w:r>
        <w:t xml:space="preserve">     roche magmatique, peu colorée, à grains grossiers, qui ressemble beaucoup au granite mais qui contient peu ou pas de quartz. Composée principalement d'orthose et d'oligoclase, la roche peut aussi contenir de petites quantités de magnétite, d'apatite, de zircon, de biotite, de hornblende et de pyroxène.  .</w:t>
      </w:r>
    </w:p>
    <w:p w14:paraId="21398759">
      <w:pPr>
        <w:spacing w:line="360" w:lineRule="auto"/>
        <w:jc w:val="both"/>
      </w:pPr>
      <w:r>
        <w:rPr>
          <w:b/>
          <w:bCs/>
        </w:rPr>
        <w:t xml:space="preserve">-La diorite :  </w:t>
      </w:r>
      <w:r>
        <w:t xml:space="preserve"> </w:t>
      </w:r>
    </w:p>
    <w:p w14:paraId="5545FFF3">
      <w:pPr>
        <w:spacing w:line="360" w:lineRule="auto"/>
        <w:jc w:val="both"/>
      </w:pPr>
      <w:r>
        <w:t xml:space="preserve">         nom donné à plusieurs roches magmatiques étroitement apparentées, habituellement de couleur grise ou gris foncé. Ces roches sont cristallines, à gros grain, et principalement composées de silice et d'alumine, à quoi s'ajoutent des oxydes de fer, de la chaux et de la magnésie.   </w:t>
      </w:r>
    </w:p>
    <w:p w14:paraId="7A287572">
      <w:pPr>
        <w:spacing w:line="360" w:lineRule="auto"/>
        <w:jc w:val="both"/>
      </w:pPr>
      <w:r>
        <w:rPr>
          <w:b/>
          <w:bCs/>
        </w:rPr>
        <w:t>- Gabbro :</w:t>
      </w:r>
      <w:r>
        <w:t xml:space="preserve"> </w:t>
      </w:r>
    </w:p>
    <w:p w14:paraId="76492F54">
      <w:pPr>
        <w:spacing w:line="360" w:lineRule="auto"/>
        <w:jc w:val="both"/>
      </w:pPr>
      <w:r>
        <w:t xml:space="preserve">         nom général donné à un important groupe de roches magmatiques granuleuses. Le gabbro est à  prédominance de minéraux foncés, habituellement les pyroxènes,   ou l'olivine. Les roches sont lourdes, souvent de couleur verdâtre.</w:t>
      </w:r>
    </w:p>
    <w:p w14:paraId="0C47B86C">
      <w:pPr>
        <w:spacing w:line="360" w:lineRule="auto"/>
        <w:jc w:val="both"/>
        <w:rPr>
          <w:b/>
          <w:bCs/>
        </w:rPr>
      </w:pPr>
      <w:r>
        <w:rPr>
          <w:b/>
          <w:bCs/>
        </w:rPr>
        <w:t>6-2 Roches éruptives :</w:t>
      </w:r>
    </w:p>
    <w:p w14:paraId="081FF7A8">
      <w:pPr>
        <w:spacing w:line="360" w:lineRule="auto"/>
        <w:jc w:val="both"/>
      </w:pPr>
      <w:r>
        <w:rPr>
          <w:b/>
          <w:bCs/>
        </w:rPr>
        <w:t>-Basalte </w:t>
      </w:r>
      <w:r>
        <w:t>:</w:t>
      </w:r>
    </w:p>
    <w:p w14:paraId="3BA9E7A6">
      <w:pPr>
        <w:spacing w:line="360" w:lineRule="auto"/>
        <w:jc w:val="both"/>
      </w:pPr>
      <w:r>
        <w:t xml:space="preserve">         variété la plus courante de roche volcanique, composée presque entièrement de silicates à grain fin, foncés, principalement le feldspath plagioclase, le pyroxène et la magnétite. Équivalent extrusif du gabbro,  . Généralement de couleur vert foncé, le basalte a souvent une texture vésiculaire, préservant les restes des bulles produites par la vapeur en expansion quand la lave se refroidit et se solidifie. </w:t>
      </w:r>
    </w:p>
    <w:p w14:paraId="5E424D21">
      <w:pPr>
        <w:spacing w:line="360" w:lineRule="auto"/>
        <w:jc w:val="both"/>
        <w:rPr>
          <w:szCs w:val="20"/>
        </w:rPr>
      </w:pPr>
      <w:r>
        <w:rPr>
          <w:b/>
          <w:bCs/>
          <w:szCs w:val="20"/>
        </w:rPr>
        <w:t>-Rhyolite </w:t>
      </w:r>
      <w:r>
        <w:rPr>
          <w:szCs w:val="20"/>
        </w:rPr>
        <w:t xml:space="preserve">: </w:t>
      </w:r>
    </w:p>
    <w:p w14:paraId="71E1CAA6">
      <w:pPr>
        <w:spacing w:line="360" w:lineRule="auto"/>
        <w:jc w:val="both"/>
      </w:pPr>
      <w:r>
        <w:rPr>
          <w:szCs w:val="20"/>
        </w:rPr>
        <w:t xml:space="preserve">         roche volcanique claire, à grains fins, qui se trouve principalement dans la lave.</w:t>
      </w:r>
    </w:p>
    <w:p w14:paraId="4F2F2280">
      <w:pPr>
        <w:spacing w:line="360" w:lineRule="auto"/>
        <w:jc w:val="both"/>
        <w:rPr>
          <w:szCs w:val="20"/>
        </w:rPr>
      </w:pPr>
      <w:r>
        <w:rPr>
          <w:szCs w:val="20"/>
        </w:rPr>
        <w:t xml:space="preserve">Sa composition chimique est identique à celle du granite et elle se compose essentiellement de feldspath et de quartz. La biotite brun foncé est le minéral le plus commun parmi les minéraux foncés qui apparaissent dans certains spécimens de rhyolite.  Certaines sortes de rhyolite présentent une structure en bandes ou en lignes et d'autres ont une apparence uniforme. </w:t>
      </w:r>
    </w:p>
    <w:p w14:paraId="188DCFE4">
      <w:pPr>
        <w:spacing w:line="360" w:lineRule="auto"/>
      </w:pPr>
      <w:r>
        <w:rPr>
          <w:b/>
          <w:bCs/>
        </w:rPr>
        <w:t>-Andésite </w:t>
      </w:r>
      <w:r>
        <w:t>:</w:t>
      </w:r>
    </w:p>
    <w:p w14:paraId="79BAE9B9">
      <w:pPr>
        <w:spacing w:line="360" w:lineRule="auto"/>
      </w:pPr>
      <w:r>
        <w:t xml:space="preserve">          roche volcanique foncée et à grains fins. Sa composition est intermédiaire entre celle du basalte et celle de la rhyolite. L'andésite est constituée principalement de feldspath plagioclase et de biotite  . La roche apparaît sous forme de coulées de lave  .</w:t>
      </w:r>
    </w:p>
    <w:p w14:paraId="18BF946E">
      <w:pPr>
        <w:spacing w:line="360" w:lineRule="auto"/>
        <w:jc w:val="both"/>
      </w:pPr>
      <w:r>
        <w:rPr>
          <w:szCs w:val="20"/>
        </w:rPr>
        <w:t xml:space="preserve"> </w:t>
      </w:r>
    </w:p>
    <w:p w14:paraId="2DC08E6F">
      <w:pPr>
        <w:tabs>
          <w:tab w:val="left" w:pos="1952"/>
        </w:tabs>
        <w:spacing w:line="360" w:lineRule="auto"/>
        <w:jc w:val="both"/>
        <w:rPr>
          <w:b/>
          <w:bCs/>
        </w:rPr>
      </w:pPr>
      <w:r>
        <w:rPr>
          <w:b/>
          <w:bCs/>
        </w:rPr>
        <w:tab/>
      </w:r>
    </w:p>
    <w:p w14:paraId="2D2A0D88">
      <w:pPr>
        <w:spacing w:line="360" w:lineRule="auto"/>
        <w:ind w:left="360"/>
        <w:rPr>
          <w:b/>
          <w:bCs/>
        </w:rPr>
      </w:pPr>
    </w:p>
    <w:p w14:paraId="34EE7803">
      <w:pPr>
        <w:spacing w:line="360" w:lineRule="auto"/>
        <w:ind w:left="360"/>
        <w:rPr>
          <w:b/>
          <w:bCs/>
        </w:rPr>
      </w:pPr>
    </w:p>
    <w:p w14:paraId="0DAF4E37">
      <w:pPr>
        <w:spacing w:line="360" w:lineRule="auto"/>
        <w:ind w:left="360"/>
        <w:rPr>
          <w:b/>
          <w:bCs/>
        </w:rPr>
      </w:pPr>
      <w:r>
        <w:rPr>
          <w:b/>
          <w:bCs/>
        </w:rPr>
        <w:t xml:space="preserve"> </w:t>
      </w:r>
    </w:p>
    <w:p w14:paraId="1798E91D">
      <w:pPr>
        <w:spacing w:line="360" w:lineRule="auto"/>
        <w:ind w:left="360"/>
        <w:jc w:val="center"/>
        <w:rPr>
          <w:b/>
          <w:bCs/>
        </w:rPr>
      </w:pPr>
    </w:p>
    <w:p w14:paraId="3665905A">
      <w:pPr>
        <w:spacing w:line="360" w:lineRule="auto"/>
        <w:rPr>
          <w:b/>
          <w:bCs/>
        </w:rPr>
      </w:pPr>
    </w:p>
    <w:p w14:paraId="44FE1FCA">
      <w:pPr>
        <w:spacing w:line="360" w:lineRule="auto"/>
        <w:rPr>
          <w:b/>
          <w:bCs/>
        </w:rPr>
      </w:pPr>
    </w:p>
    <w:p w14:paraId="210664F3">
      <w:pPr>
        <w:spacing w:line="360" w:lineRule="auto"/>
        <w:rPr>
          <w:b/>
          <w:bCs/>
        </w:rPr>
      </w:pPr>
    </w:p>
    <w:p w14:paraId="62F4EAB6">
      <w:pPr>
        <w:spacing w:line="360" w:lineRule="auto"/>
        <w:rPr>
          <w:b/>
          <w:bCs/>
        </w:rPr>
      </w:pPr>
    </w:p>
    <w:p w14:paraId="52783F14">
      <w:pPr>
        <w:spacing w:line="360" w:lineRule="auto"/>
        <w:ind w:left="360"/>
        <w:jc w:val="center"/>
        <w:rPr>
          <w:b/>
          <w:bCs/>
        </w:rPr>
      </w:pPr>
      <w:r>
        <w:rPr>
          <w:b/>
          <w:bCs/>
        </w:rPr>
        <w:t>LES ROCHES METAMORPHIQUES</w:t>
      </w:r>
    </w:p>
    <w:p w14:paraId="0A954207">
      <w:pPr>
        <w:spacing w:line="360" w:lineRule="auto"/>
        <w:ind w:left="360"/>
        <w:jc w:val="both"/>
        <w:rPr>
          <w:b/>
          <w:bCs/>
        </w:rPr>
      </w:pPr>
    </w:p>
    <w:p w14:paraId="2697D320">
      <w:pPr>
        <w:spacing w:line="360" w:lineRule="auto"/>
        <w:ind w:left="360"/>
        <w:jc w:val="both"/>
        <w:rPr>
          <w:b/>
          <w:bCs/>
        </w:rPr>
      </w:pPr>
      <w:r>
        <w:rPr>
          <w:b/>
          <w:bCs/>
        </w:rPr>
        <w:t xml:space="preserve">1-Le métamorphisme : </w:t>
      </w:r>
    </w:p>
    <w:p w14:paraId="39D75645">
      <w:pPr>
        <w:pStyle w:val="18"/>
        <w:spacing w:line="360" w:lineRule="auto"/>
      </w:pPr>
      <w:r>
        <w:t>Est l’ensemble des transformations et des réactions que subit une roche initialement solide – sédimentaire ou magmatique – lorsque elle est portée à des conditions de  pression et de température différentes de celle de son dépôt .</w:t>
      </w:r>
    </w:p>
    <w:p w14:paraId="70969D54">
      <w:pPr>
        <w:pStyle w:val="18"/>
        <w:spacing w:line="360" w:lineRule="auto"/>
        <w:rPr>
          <w:b/>
          <w:bCs/>
        </w:rPr>
      </w:pPr>
      <w:r>
        <w:t xml:space="preserve">Les roches sédimentaires métamorphisées sont appelées </w:t>
      </w:r>
      <w:r>
        <w:rPr>
          <w:b/>
          <w:bCs/>
        </w:rPr>
        <w:t>PARA métamorphiques</w:t>
      </w:r>
    </w:p>
    <w:p w14:paraId="3CB750D7">
      <w:pPr>
        <w:pStyle w:val="18"/>
        <w:spacing w:line="360" w:lineRule="auto"/>
        <w:rPr>
          <w:b/>
          <w:bCs/>
        </w:rPr>
      </w:pPr>
      <w:r>
        <w:t xml:space="preserve">Les roches éruptives métamorphisées sont appelées </w:t>
      </w:r>
      <w:r>
        <w:rPr>
          <w:b/>
          <w:bCs/>
        </w:rPr>
        <w:t>ORTHO métamorphiques</w:t>
      </w:r>
    </w:p>
    <w:p w14:paraId="56FBA022">
      <w:pPr>
        <w:pStyle w:val="18"/>
        <w:spacing w:line="360" w:lineRule="auto"/>
      </w:pPr>
      <w:r>
        <w:t>Les roches  métamorphiques reprises sont appelées</w:t>
      </w:r>
      <w:r>
        <w:rPr>
          <w:b/>
          <w:bCs/>
        </w:rPr>
        <w:t xml:space="preserve"> POLY métamorphiques</w:t>
      </w:r>
    </w:p>
    <w:p w14:paraId="1345DAC3">
      <w:pPr>
        <w:spacing w:line="360" w:lineRule="auto"/>
        <w:jc w:val="both"/>
        <w:rPr>
          <w:b/>
          <w:bCs/>
        </w:rPr>
      </w:pPr>
    </w:p>
    <w:p w14:paraId="5B4BFC3A">
      <w:pPr>
        <w:spacing w:line="360" w:lineRule="auto"/>
        <w:ind w:left="360"/>
        <w:jc w:val="both"/>
        <w:rPr>
          <w:b/>
          <w:bCs/>
        </w:rPr>
      </w:pPr>
      <w:r>
        <w:rPr>
          <w:b/>
          <w:bCs/>
        </w:rPr>
        <w:t>2-Les modifications sont les suivants :</w:t>
      </w:r>
    </w:p>
    <w:p w14:paraId="363EDF64">
      <w:pPr>
        <w:spacing w:line="360" w:lineRule="auto"/>
        <w:ind w:left="360"/>
        <w:jc w:val="both"/>
        <w:rPr>
          <w:b/>
          <w:bCs/>
        </w:rPr>
      </w:pPr>
      <w:r>
        <w:rPr>
          <w:b/>
          <w:bCs/>
        </w:rPr>
        <w:t>Chimiques : 2 cas</w:t>
      </w:r>
    </w:p>
    <w:p w14:paraId="57C16026">
      <w:pPr>
        <w:numPr>
          <w:ilvl w:val="0"/>
          <w:numId w:val="15"/>
        </w:numPr>
        <w:spacing w:line="360" w:lineRule="auto"/>
        <w:jc w:val="both"/>
      </w:pPr>
      <w:r>
        <w:t>Pratiquement aucune ,la roche en fondant garde la même composition chimique qu’a l’origine ,mais les agencements chimiques se modifient pour donner des cristaux nouveaux .</w:t>
      </w:r>
    </w:p>
    <w:p w14:paraId="21707A9E">
      <w:pPr>
        <w:numPr>
          <w:ilvl w:val="0"/>
          <w:numId w:val="15"/>
        </w:numPr>
        <w:spacing w:line="360" w:lineRule="auto"/>
        <w:jc w:val="both"/>
      </w:pPr>
      <w:r>
        <w:t xml:space="preserve">Influence du magma proche pouvant apporter des modifications dans la composition lors de la fusion de la roche originelle. </w:t>
      </w:r>
    </w:p>
    <w:p w14:paraId="2B60A8D7">
      <w:pPr>
        <w:spacing w:line="360" w:lineRule="auto"/>
        <w:ind w:left="360"/>
        <w:jc w:val="both"/>
        <w:rPr>
          <w:b/>
          <w:bCs/>
        </w:rPr>
      </w:pPr>
      <w:r>
        <w:rPr>
          <w:b/>
          <w:bCs/>
        </w:rPr>
        <w:t>minéralogiques :</w:t>
      </w:r>
    </w:p>
    <w:p w14:paraId="3433894C">
      <w:pPr>
        <w:spacing w:line="360" w:lineRule="auto"/>
        <w:ind w:left="360"/>
        <w:jc w:val="both"/>
      </w:pPr>
      <w:r>
        <w:rPr>
          <w:b/>
          <w:bCs/>
        </w:rPr>
        <w:t xml:space="preserve">-  </w:t>
      </w:r>
      <w:r>
        <w:t xml:space="preserve">Il apparaît au cours du métamorphisme des minéraux caractéristiques qui se forment à des températures et à une pression donnée, et qui permettent de caractériser l’intensité du métamorphisme.  </w:t>
      </w:r>
    </w:p>
    <w:p w14:paraId="5D233744">
      <w:pPr>
        <w:spacing w:line="360" w:lineRule="auto"/>
        <w:ind w:left="360"/>
        <w:jc w:val="both"/>
        <w:rPr>
          <w:b/>
          <w:bCs/>
        </w:rPr>
      </w:pPr>
      <w:r>
        <w:rPr>
          <w:b/>
          <w:bCs/>
        </w:rPr>
        <w:t>Structurale :</w:t>
      </w:r>
    </w:p>
    <w:p w14:paraId="29960105">
      <w:pPr>
        <w:pStyle w:val="18"/>
        <w:numPr>
          <w:ilvl w:val="0"/>
          <w:numId w:val="15"/>
        </w:numPr>
        <w:spacing w:line="360" w:lineRule="auto"/>
      </w:pPr>
      <w:r>
        <w:t>Il se produit une orientation des minéraux refondue (foliation)</w:t>
      </w:r>
    </w:p>
    <w:p w14:paraId="00D7F81F">
      <w:pPr>
        <w:pStyle w:val="18"/>
        <w:spacing w:line="360" w:lineRule="auto"/>
      </w:pPr>
      <w:r>
        <w:rPr>
          <w:b/>
          <w:bCs/>
        </w:rPr>
        <w:t>3-Les différents types de métamorphismes :</w:t>
      </w:r>
    </w:p>
    <w:p w14:paraId="501081B2">
      <w:pPr>
        <w:pStyle w:val="18"/>
        <w:spacing w:line="360" w:lineRule="auto"/>
        <w:rPr>
          <w:b/>
          <w:bCs/>
        </w:rPr>
      </w:pPr>
      <w:r>
        <w:t>En fonction de la température et de la pression ,et suivant l’étendue de la zone touchée par le métamorphismes les roches sont plus ou moins modifiées on distingue donc des types de métamorphismes différents </w:t>
      </w:r>
      <w:r>
        <w:rPr>
          <w:b/>
          <w:bCs/>
        </w:rPr>
        <w:t xml:space="preserve">: </w:t>
      </w:r>
    </w:p>
    <w:p w14:paraId="678B164A">
      <w:pPr>
        <w:pStyle w:val="18"/>
        <w:spacing w:line="360" w:lineRule="auto"/>
        <w:ind w:left="0"/>
        <w:rPr>
          <w:b/>
          <w:bCs/>
        </w:rPr>
      </w:pPr>
    </w:p>
    <w:tbl>
      <w:tblPr>
        <w:tblStyle w:val="22"/>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844"/>
        <w:gridCol w:w="3154"/>
        <w:gridCol w:w="2854"/>
      </w:tblGrid>
      <w:tr w14:paraId="6308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951" w:type="dxa"/>
          </w:tcPr>
          <w:p w14:paraId="7F58D671">
            <w:pPr>
              <w:pStyle w:val="18"/>
              <w:spacing w:line="360" w:lineRule="auto"/>
              <w:ind w:left="0"/>
              <w:jc w:val="center"/>
              <w:rPr>
                <w:b/>
                <w:bCs/>
              </w:rPr>
            </w:pPr>
            <w:r>
              <w:rPr>
                <w:b/>
                <w:bCs/>
              </w:rPr>
              <w:t>Facteurs principaux du métamorphismes</w:t>
            </w:r>
          </w:p>
        </w:tc>
        <w:tc>
          <w:tcPr>
            <w:tcW w:w="3239" w:type="dxa"/>
          </w:tcPr>
          <w:p w14:paraId="27E3EC62">
            <w:pPr>
              <w:pStyle w:val="18"/>
              <w:spacing w:line="360" w:lineRule="auto"/>
              <w:ind w:left="0"/>
              <w:jc w:val="center"/>
              <w:rPr>
                <w:b/>
                <w:bCs/>
              </w:rPr>
            </w:pPr>
            <w:r>
              <w:rPr>
                <w:b/>
                <w:bCs/>
              </w:rPr>
              <w:t>Nom du métamorphismes</w:t>
            </w:r>
          </w:p>
        </w:tc>
        <w:tc>
          <w:tcPr>
            <w:tcW w:w="2662" w:type="dxa"/>
          </w:tcPr>
          <w:p w14:paraId="55098C1A">
            <w:pPr>
              <w:pStyle w:val="18"/>
              <w:spacing w:line="360" w:lineRule="auto"/>
              <w:ind w:left="0"/>
              <w:jc w:val="center"/>
              <w:rPr>
                <w:b/>
                <w:bCs/>
              </w:rPr>
            </w:pPr>
            <w:r>
              <w:rPr>
                <w:b/>
                <w:bCs/>
              </w:rPr>
              <w:t>Roches métamorphiques obtenues</w:t>
            </w:r>
          </w:p>
          <w:p w14:paraId="1191A2E5">
            <w:pPr>
              <w:pStyle w:val="18"/>
              <w:spacing w:line="360" w:lineRule="auto"/>
              <w:ind w:left="0"/>
              <w:jc w:val="center"/>
              <w:rPr>
                <w:b/>
                <w:bCs/>
              </w:rPr>
            </w:pPr>
          </w:p>
        </w:tc>
      </w:tr>
      <w:tr w14:paraId="6C8A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951" w:type="dxa"/>
          </w:tcPr>
          <w:p w14:paraId="74C3658E">
            <w:pPr>
              <w:pStyle w:val="18"/>
              <w:spacing w:line="360" w:lineRule="auto"/>
              <w:ind w:left="0"/>
              <w:rPr>
                <w:b/>
                <w:bCs/>
                <w:u w:val="single"/>
              </w:rPr>
            </w:pPr>
            <w:r>
              <w:rPr>
                <w:b/>
                <w:bCs/>
                <w:u w:val="single"/>
              </w:rPr>
              <w:t xml:space="preserve">Pression </w:t>
            </w:r>
          </w:p>
          <w:p w14:paraId="3B6CBA76">
            <w:pPr>
              <w:pStyle w:val="18"/>
              <w:spacing w:line="360" w:lineRule="auto"/>
              <w:ind w:left="0"/>
              <w:rPr>
                <w:b/>
                <w:bCs/>
                <w:u w:val="single"/>
              </w:rPr>
            </w:pPr>
            <w:r>
              <w:rPr>
                <w:b/>
                <w:bCs/>
                <w:u w:val="single"/>
              </w:rPr>
              <w:t xml:space="preserve">Température </w:t>
            </w:r>
          </w:p>
          <w:p w14:paraId="4F737737">
            <w:pPr>
              <w:pStyle w:val="18"/>
              <w:spacing w:line="360" w:lineRule="auto"/>
              <w:ind w:left="0"/>
              <w:rPr>
                <w:b/>
                <w:bCs/>
                <w:u w:val="single"/>
              </w:rPr>
            </w:pPr>
            <w:r>
              <w:rPr>
                <w:b/>
                <w:bCs/>
                <w:u w:val="single"/>
              </w:rPr>
              <w:t>Pression et température</w:t>
            </w:r>
          </w:p>
          <w:p w14:paraId="7F61A684">
            <w:pPr>
              <w:pStyle w:val="18"/>
              <w:spacing w:line="360" w:lineRule="auto"/>
              <w:ind w:left="708"/>
              <w:rPr>
                <w:b/>
                <w:bCs/>
              </w:rPr>
            </w:pPr>
            <w:r>
              <w:rPr>
                <w:b/>
                <w:bCs/>
              </w:rPr>
              <w:t>P faible</w:t>
            </w:r>
          </w:p>
          <w:p w14:paraId="43B03C9C">
            <w:pPr>
              <w:pStyle w:val="18"/>
              <w:spacing w:line="360" w:lineRule="auto"/>
              <w:ind w:left="708"/>
              <w:rPr>
                <w:b/>
                <w:bCs/>
              </w:rPr>
            </w:pPr>
            <w:r>
              <w:rPr>
                <w:b/>
                <w:bCs/>
              </w:rPr>
              <w:t xml:space="preserve">T faible </w:t>
            </w:r>
          </w:p>
          <w:p w14:paraId="496B22A9">
            <w:pPr>
              <w:pStyle w:val="18"/>
              <w:spacing w:line="360" w:lineRule="auto"/>
              <w:ind w:left="708"/>
              <w:rPr>
                <w:b/>
                <w:bCs/>
              </w:rPr>
            </w:pPr>
            <w:r>
              <w:rPr>
                <w:b/>
                <w:bCs/>
              </w:rPr>
              <w:t>P,T moyen à fort</w:t>
            </w:r>
          </w:p>
          <w:p w14:paraId="6AA43358">
            <w:pPr>
              <w:pStyle w:val="18"/>
              <w:spacing w:line="360" w:lineRule="auto"/>
              <w:ind w:left="708"/>
              <w:rPr>
                <w:b/>
                <w:bCs/>
              </w:rPr>
            </w:pPr>
            <w:r>
              <w:rPr>
                <w:b/>
                <w:bCs/>
              </w:rPr>
              <w:t xml:space="preserve">P,T très fort instantané </w:t>
            </w:r>
          </w:p>
          <w:p w14:paraId="154FFBE1">
            <w:pPr>
              <w:pStyle w:val="18"/>
              <w:spacing w:line="360" w:lineRule="auto"/>
              <w:ind w:left="0"/>
              <w:rPr>
                <w:b/>
                <w:bCs/>
                <w:u w:val="single"/>
              </w:rPr>
            </w:pPr>
          </w:p>
          <w:p w14:paraId="2E460284">
            <w:pPr>
              <w:pStyle w:val="18"/>
              <w:spacing w:line="360" w:lineRule="auto"/>
              <w:ind w:left="0"/>
              <w:rPr>
                <w:b/>
                <w:bCs/>
                <w:u w:val="single"/>
              </w:rPr>
            </w:pPr>
            <w:r>
              <w:rPr>
                <w:b/>
                <w:bCs/>
                <w:u w:val="single"/>
              </w:rPr>
              <w:t xml:space="preserve">Apport de fluide </w:t>
            </w:r>
          </w:p>
          <w:p w14:paraId="5E932C0A">
            <w:pPr>
              <w:pStyle w:val="18"/>
              <w:spacing w:line="360" w:lineRule="auto"/>
              <w:ind w:left="0"/>
              <w:rPr>
                <w:b/>
                <w:bCs/>
              </w:rPr>
            </w:pPr>
          </w:p>
          <w:p w14:paraId="2FDA878E">
            <w:pPr>
              <w:pStyle w:val="18"/>
              <w:spacing w:line="360" w:lineRule="auto"/>
              <w:ind w:left="0"/>
              <w:rPr>
                <w:b/>
                <w:bCs/>
              </w:rPr>
            </w:pPr>
          </w:p>
        </w:tc>
        <w:tc>
          <w:tcPr>
            <w:tcW w:w="3239" w:type="dxa"/>
          </w:tcPr>
          <w:p w14:paraId="37280F9A">
            <w:pPr>
              <w:pStyle w:val="18"/>
              <w:spacing w:line="360" w:lineRule="auto"/>
              <w:ind w:left="0"/>
              <w:rPr>
                <w:b/>
                <w:bCs/>
              </w:rPr>
            </w:pPr>
            <w:r>
              <w:rPr>
                <w:b/>
                <w:bCs/>
              </w:rPr>
              <w:t>Dynamo métamorphisme</w:t>
            </w:r>
          </w:p>
          <w:p w14:paraId="082E512C">
            <w:pPr>
              <w:pStyle w:val="18"/>
              <w:spacing w:line="360" w:lineRule="auto"/>
              <w:ind w:left="0"/>
              <w:rPr>
                <w:b/>
                <w:bCs/>
              </w:rPr>
            </w:pPr>
            <w:r>
              <w:rPr>
                <w:b/>
                <w:bCs/>
              </w:rPr>
              <w:t>Thermos métamorphisme</w:t>
            </w:r>
          </w:p>
          <w:p w14:paraId="05865063">
            <w:pPr>
              <w:pStyle w:val="18"/>
              <w:spacing w:line="360" w:lineRule="auto"/>
              <w:ind w:left="0"/>
              <w:rPr>
                <w:b/>
                <w:bCs/>
              </w:rPr>
            </w:pPr>
          </w:p>
          <w:p w14:paraId="6C081D29">
            <w:pPr>
              <w:pStyle w:val="18"/>
              <w:spacing w:line="360" w:lineRule="auto"/>
              <w:ind w:left="0"/>
              <w:rPr>
                <w:b/>
                <w:bCs/>
              </w:rPr>
            </w:pPr>
            <w:r>
              <w:rPr>
                <w:b/>
                <w:bCs/>
              </w:rPr>
              <w:t xml:space="preserve">Métamorphisme de contacte </w:t>
            </w:r>
          </w:p>
          <w:p w14:paraId="19D11A03">
            <w:pPr>
              <w:pStyle w:val="18"/>
              <w:spacing w:line="360" w:lineRule="auto"/>
              <w:ind w:left="0"/>
              <w:rPr>
                <w:b/>
                <w:bCs/>
              </w:rPr>
            </w:pPr>
            <w:r>
              <w:rPr>
                <w:b/>
                <w:bCs/>
              </w:rPr>
              <w:t xml:space="preserve">Anchimétamorphisme </w:t>
            </w:r>
          </w:p>
          <w:p w14:paraId="6F18F000">
            <w:pPr>
              <w:pStyle w:val="18"/>
              <w:spacing w:line="360" w:lineRule="auto"/>
              <w:ind w:left="0"/>
              <w:rPr>
                <w:b/>
                <w:bCs/>
              </w:rPr>
            </w:pPr>
            <w:r>
              <w:rPr>
                <w:b/>
                <w:bCs/>
              </w:rPr>
              <w:t xml:space="preserve">Métamorphisme générale </w:t>
            </w:r>
          </w:p>
          <w:p w14:paraId="63C38BB1">
            <w:pPr>
              <w:pStyle w:val="18"/>
              <w:spacing w:line="360" w:lineRule="auto"/>
              <w:ind w:left="0"/>
              <w:rPr>
                <w:b/>
                <w:bCs/>
              </w:rPr>
            </w:pPr>
          </w:p>
          <w:p w14:paraId="14A47FB0">
            <w:pPr>
              <w:pStyle w:val="18"/>
              <w:spacing w:line="360" w:lineRule="auto"/>
              <w:ind w:left="0"/>
              <w:rPr>
                <w:b/>
                <w:bCs/>
              </w:rPr>
            </w:pPr>
            <w:r>
              <w:rPr>
                <w:b/>
                <w:bCs/>
              </w:rPr>
              <w:t xml:space="preserve">Métamorphisme de choc </w:t>
            </w:r>
          </w:p>
          <w:p w14:paraId="2C33CE43">
            <w:pPr>
              <w:pStyle w:val="18"/>
              <w:spacing w:line="360" w:lineRule="auto"/>
              <w:ind w:left="0"/>
              <w:rPr>
                <w:b/>
                <w:bCs/>
              </w:rPr>
            </w:pPr>
          </w:p>
          <w:p w14:paraId="46457322">
            <w:pPr>
              <w:pStyle w:val="18"/>
              <w:spacing w:line="360" w:lineRule="auto"/>
              <w:ind w:left="0"/>
              <w:rPr>
                <w:b/>
                <w:bCs/>
              </w:rPr>
            </w:pPr>
            <w:r>
              <w:rPr>
                <w:b/>
                <w:bCs/>
              </w:rPr>
              <w:t xml:space="preserve">Métasomatismes </w:t>
            </w:r>
          </w:p>
        </w:tc>
        <w:tc>
          <w:tcPr>
            <w:tcW w:w="2662" w:type="dxa"/>
          </w:tcPr>
          <w:p w14:paraId="0C805B25">
            <w:pPr>
              <w:pStyle w:val="18"/>
              <w:spacing w:line="360" w:lineRule="auto"/>
              <w:ind w:left="0"/>
              <w:rPr>
                <w:b/>
                <w:bCs/>
              </w:rPr>
            </w:pPr>
            <w:r>
              <w:rPr>
                <w:b/>
                <w:bCs/>
              </w:rPr>
              <w:t>Tectonites ,myolonites</w:t>
            </w:r>
          </w:p>
          <w:p w14:paraId="2148AF4B">
            <w:pPr>
              <w:pStyle w:val="18"/>
              <w:spacing w:line="360" w:lineRule="auto"/>
              <w:ind w:left="0"/>
              <w:rPr>
                <w:b/>
                <w:bCs/>
              </w:rPr>
            </w:pPr>
            <w:r>
              <w:rPr>
                <w:b/>
                <w:bCs/>
              </w:rPr>
              <w:t>R.thermométamorphiques</w:t>
            </w:r>
          </w:p>
          <w:p w14:paraId="7C839E8D">
            <w:pPr>
              <w:pStyle w:val="18"/>
              <w:spacing w:line="360" w:lineRule="auto"/>
              <w:ind w:left="0"/>
              <w:rPr>
                <w:b/>
                <w:bCs/>
              </w:rPr>
            </w:pPr>
            <w:r>
              <w:rPr>
                <w:b/>
                <w:bCs/>
              </w:rPr>
              <w:t xml:space="preserve"> </w:t>
            </w:r>
          </w:p>
          <w:p w14:paraId="20472A0D">
            <w:pPr>
              <w:pStyle w:val="18"/>
              <w:spacing w:line="360" w:lineRule="auto"/>
              <w:ind w:left="0"/>
              <w:rPr>
                <w:b/>
                <w:bCs/>
              </w:rPr>
            </w:pPr>
            <w:r>
              <w:rPr>
                <w:b/>
                <w:bCs/>
              </w:rPr>
              <w:t xml:space="preserve">Cornéennes </w:t>
            </w:r>
          </w:p>
          <w:p w14:paraId="08F1C931">
            <w:pPr>
              <w:pStyle w:val="18"/>
              <w:spacing w:line="360" w:lineRule="auto"/>
              <w:ind w:left="0"/>
              <w:rPr>
                <w:b/>
                <w:bCs/>
              </w:rPr>
            </w:pPr>
          </w:p>
          <w:p w14:paraId="37A0A806">
            <w:pPr>
              <w:pStyle w:val="18"/>
              <w:spacing w:line="360" w:lineRule="auto"/>
              <w:ind w:left="0"/>
              <w:rPr>
                <w:b/>
                <w:bCs/>
              </w:rPr>
            </w:pPr>
            <w:r>
              <w:rPr>
                <w:b/>
                <w:bCs/>
              </w:rPr>
              <w:t xml:space="preserve">R. cristallophylliennes </w:t>
            </w:r>
          </w:p>
          <w:p w14:paraId="3AA3F1EF">
            <w:pPr>
              <w:pStyle w:val="18"/>
              <w:spacing w:line="360" w:lineRule="auto"/>
              <w:ind w:left="0"/>
              <w:rPr>
                <w:b/>
                <w:bCs/>
              </w:rPr>
            </w:pPr>
          </w:p>
          <w:p w14:paraId="5D250D63">
            <w:pPr>
              <w:pStyle w:val="18"/>
              <w:spacing w:line="360" w:lineRule="auto"/>
              <w:ind w:left="0"/>
              <w:rPr>
                <w:b/>
                <w:bCs/>
              </w:rPr>
            </w:pPr>
            <w:r>
              <w:rPr>
                <w:b/>
                <w:bCs/>
              </w:rPr>
              <w:t xml:space="preserve">Impactites </w:t>
            </w:r>
          </w:p>
          <w:p w14:paraId="400D9A3F">
            <w:pPr>
              <w:pStyle w:val="18"/>
              <w:spacing w:line="360" w:lineRule="auto"/>
              <w:ind w:left="0"/>
              <w:rPr>
                <w:b/>
                <w:bCs/>
              </w:rPr>
            </w:pPr>
          </w:p>
          <w:p w14:paraId="73A765BB">
            <w:pPr>
              <w:pStyle w:val="18"/>
              <w:spacing w:line="360" w:lineRule="auto"/>
              <w:ind w:left="0"/>
              <w:rPr>
                <w:b/>
                <w:bCs/>
              </w:rPr>
            </w:pPr>
            <w:r>
              <w:rPr>
                <w:b/>
                <w:bCs/>
              </w:rPr>
              <w:t xml:space="preserve">R . métasomatiques  </w:t>
            </w:r>
          </w:p>
        </w:tc>
      </w:tr>
    </w:tbl>
    <w:p w14:paraId="1575DFD9">
      <w:pPr>
        <w:pStyle w:val="18"/>
        <w:numPr>
          <w:ilvl w:val="0"/>
          <w:numId w:val="20"/>
        </w:numPr>
        <w:spacing w:line="360" w:lineRule="auto"/>
        <w:rPr>
          <w:b/>
          <w:bCs/>
        </w:rPr>
      </w:pPr>
      <w:r>
        <w:rPr>
          <w:b/>
          <w:bCs/>
        </w:rPr>
        <w:t>Dynamos métamorphismes :</w:t>
      </w:r>
    </w:p>
    <w:p w14:paraId="44840AF7">
      <w:pPr>
        <w:pStyle w:val="18"/>
        <w:spacing w:line="360" w:lineRule="auto"/>
        <w:rPr>
          <w:b/>
          <w:bCs/>
        </w:rPr>
      </w:pPr>
      <w:r>
        <w:t xml:space="preserve">Les roches déformées par la seul action de tensions élevées n’ont généralement pas  subit de néogèneses notables CAD que la  dynamos métamorphismes déforme mais ne transforme pas </w:t>
      </w:r>
      <w:r>
        <w:rPr>
          <w:b/>
          <w:bCs/>
        </w:rPr>
        <w:t xml:space="preserve"> </w:t>
      </w:r>
    </w:p>
    <w:p w14:paraId="0EB8D44A">
      <w:pPr>
        <w:pStyle w:val="18"/>
        <w:spacing w:line="360" w:lineRule="auto"/>
      </w:pPr>
      <w:r>
        <w:rPr>
          <w:b/>
          <w:bCs/>
        </w:rPr>
        <w:t>2-Thermos métamorphismes :</w:t>
      </w:r>
    </w:p>
    <w:p w14:paraId="78CD344C">
      <w:pPr>
        <w:pStyle w:val="18"/>
        <w:spacing w:line="360" w:lineRule="auto"/>
        <w:rPr>
          <w:b/>
          <w:bCs/>
        </w:rPr>
      </w:pPr>
      <w:r>
        <w:t>Ce métamorphisme est exceptionnelle et ne se rencontre guère q’au contacte des laves et lieux d’incendie de houillères. Les roches intensément chauffées perdent leur eau qu’elles contenaient et leur minéraux  . Ainsi les argiles prennent l’aspect de briques dures ,cassantes et rouges (oxydation du fer )</w:t>
      </w:r>
      <w:r>
        <w:rPr>
          <w:b/>
          <w:bCs/>
        </w:rPr>
        <w:t xml:space="preserve"> </w:t>
      </w:r>
    </w:p>
    <w:p w14:paraId="17940386">
      <w:pPr>
        <w:pStyle w:val="18"/>
        <w:numPr>
          <w:ilvl w:val="0"/>
          <w:numId w:val="20"/>
        </w:numPr>
        <w:spacing w:line="360" w:lineRule="auto"/>
        <w:rPr>
          <w:b/>
          <w:bCs/>
        </w:rPr>
      </w:pPr>
      <w:r>
        <w:rPr>
          <w:b/>
          <w:bCs/>
        </w:rPr>
        <w:t>Métamorphisme de choc :</w:t>
      </w:r>
    </w:p>
    <w:p w14:paraId="0C601E0D">
      <w:pPr>
        <w:pStyle w:val="18"/>
        <w:spacing w:line="360" w:lineRule="auto"/>
      </w:pPr>
      <w:r>
        <w:t xml:space="preserve">pression forte ,température faible , dû à l’impacte d’une météorite  </w:t>
      </w:r>
    </w:p>
    <w:p w14:paraId="0FCEA21F">
      <w:pPr>
        <w:pStyle w:val="18"/>
        <w:numPr>
          <w:ilvl w:val="0"/>
          <w:numId w:val="20"/>
        </w:numPr>
        <w:spacing w:line="360" w:lineRule="auto"/>
        <w:rPr>
          <w:b/>
          <w:bCs/>
        </w:rPr>
      </w:pPr>
      <w:r>
        <w:rPr>
          <w:b/>
          <w:bCs/>
        </w:rPr>
        <w:t xml:space="preserve">Anchimétamorphisme :  </w:t>
      </w:r>
    </w:p>
    <w:p w14:paraId="375B147E">
      <w:pPr>
        <w:pStyle w:val="18"/>
        <w:spacing w:line="360" w:lineRule="auto"/>
      </w:pPr>
      <w:r>
        <w:t>anchi : presque ,elle se produit à une température et pression très  faible</w:t>
      </w:r>
    </w:p>
    <w:p w14:paraId="17DC25D1">
      <w:pPr>
        <w:pStyle w:val="18"/>
        <w:spacing w:line="360" w:lineRule="auto"/>
        <w:rPr>
          <w:b/>
          <w:bCs/>
        </w:rPr>
      </w:pPr>
      <w:r>
        <w:rPr>
          <w:b/>
          <w:bCs/>
        </w:rPr>
        <w:t>5-Métamorphisme de contacte :</w:t>
      </w:r>
    </w:p>
    <w:p w14:paraId="4A1B2C15">
      <w:pPr>
        <w:pStyle w:val="18"/>
        <w:spacing w:line="360" w:lineRule="auto"/>
      </w:pPr>
      <w:r>
        <w:t>température forte ,pression faible ,dû au contacte de roches magmatique en bordure de massif. Le métamorphisme de contacte donne des roches que l’on appelle cornéennes il a une extension assez faible en bordure de filon ou du massif intrusif.</w:t>
      </w:r>
    </w:p>
    <w:p w14:paraId="38AF0BEE">
      <w:pPr>
        <w:pStyle w:val="18"/>
        <w:numPr>
          <w:ilvl w:val="0"/>
          <w:numId w:val="21"/>
        </w:numPr>
        <w:spacing w:line="360" w:lineRule="auto"/>
        <w:rPr>
          <w:b/>
          <w:bCs/>
        </w:rPr>
      </w:pPr>
      <w:r>
        <w:rPr>
          <w:b/>
          <w:bCs/>
        </w:rPr>
        <w:t>Métamorphisme régional (générale )</w:t>
      </w:r>
    </w:p>
    <w:p w14:paraId="2D1CD7EF">
      <w:pPr>
        <w:pStyle w:val="18"/>
        <w:spacing w:line="360" w:lineRule="auto"/>
      </w:pPr>
      <w:r>
        <w:t xml:space="preserve">Très forte pression , et très forte température . Ce métamorphisme affecte toute une région par enfouissement profond des roches  </w:t>
      </w:r>
    </w:p>
    <w:p w14:paraId="654CA619">
      <w:pPr>
        <w:pStyle w:val="18"/>
        <w:spacing w:line="360" w:lineRule="auto"/>
        <w:rPr>
          <w:b/>
          <w:bCs/>
        </w:rPr>
      </w:pPr>
      <w:r>
        <w:rPr>
          <w:b/>
          <w:bCs/>
        </w:rPr>
        <w:t xml:space="preserve">7- Métasomatose : </w:t>
      </w:r>
    </w:p>
    <w:p w14:paraId="4B3C608E">
      <w:pPr>
        <w:autoSpaceDE w:val="0"/>
        <w:autoSpaceDN w:val="0"/>
        <w:adjustRightInd w:val="0"/>
        <w:spacing w:after="140" w:line="360" w:lineRule="auto"/>
        <w:ind w:left="360" w:right="180"/>
        <w:jc w:val="both"/>
      </w:pPr>
      <w:r>
        <w:rPr>
          <w:b/>
          <w:bCs/>
        </w:rPr>
        <w:t>L</w:t>
      </w:r>
      <w:r>
        <w:t xml:space="preserve">es nouveaux minéraux se substituent aux anciens sans que leurs formes extérieures en soient modifiées,  les cas les plus fréquents la dolimitisation  des calcaires et les silicifications ou encore la polymérisation et la dépolymérisation des substances organiques comme le pétrole  </w:t>
      </w:r>
    </w:p>
    <w:p w14:paraId="278FDFF6">
      <w:pPr>
        <w:spacing w:line="360" w:lineRule="auto"/>
        <w:jc w:val="both"/>
      </w:pPr>
      <w:r>
        <w:t xml:space="preserve"> </w:t>
      </w:r>
    </w:p>
    <w:p w14:paraId="153F3C20">
      <w:pPr>
        <w:spacing w:line="360" w:lineRule="auto"/>
        <w:jc w:val="both"/>
      </w:pPr>
    </w:p>
    <w:p w14:paraId="1FFDCE85">
      <w:pPr>
        <w:spacing w:line="360" w:lineRule="auto"/>
        <w:jc w:val="both"/>
      </w:pPr>
    </w:p>
    <w:p w14:paraId="02CA18DB">
      <w:pPr>
        <w:spacing w:line="360" w:lineRule="auto"/>
        <w:jc w:val="both"/>
      </w:pPr>
    </w:p>
    <w:p w14:paraId="135B34C6">
      <w:pPr>
        <w:spacing w:line="360" w:lineRule="auto"/>
        <w:jc w:val="both"/>
      </w:pPr>
    </w:p>
    <w:p w14:paraId="29C763E8">
      <w:pPr>
        <w:spacing w:line="360" w:lineRule="auto"/>
        <w:jc w:val="both"/>
      </w:pPr>
    </w:p>
    <w:p w14:paraId="35E56060">
      <w:pPr>
        <w:spacing w:line="360" w:lineRule="auto"/>
        <w:jc w:val="both"/>
      </w:pPr>
    </w:p>
    <w:p w14:paraId="072FD4C8">
      <w:pPr>
        <w:spacing w:line="360" w:lineRule="auto"/>
        <w:jc w:val="both"/>
      </w:pPr>
    </w:p>
    <w:p w14:paraId="37821D7B">
      <w:pPr>
        <w:spacing w:line="360" w:lineRule="auto"/>
        <w:jc w:val="both"/>
      </w:pPr>
    </w:p>
    <w:p w14:paraId="5886F137">
      <w:pPr>
        <w:spacing w:line="360" w:lineRule="auto"/>
        <w:jc w:val="both"/>
      </w:pPr>
    </w:p>
    <w:p w14:paraId="4BF10EF9">
      <w:pPr>
        <w:spacing w:line="360" w:lineRule="auto"/>
        <w:jc w:val="both"/>
      </w:pPr>
    </w:p>
    <w:p w14:paraId="310F705C">
      <w:pPr>
        <w:spacing w:line="360" w:lineRule="auto"/>
        <w:jc w:val="both"/>
      </w:pPr>
    </w:p>
    <w:p w14:paraId="4E44E8AD">
      <w:pPr>
        <w:spacing w:line="360" w:lineRule="auto"/>
        <w:jc w:val="both"/>
      </w:pPr>
    </w:p>
    <w:p w14:paraId="03F1848B">
      <w:pPr>
        <w:spacing w:line="360" w:lineRule="auto"/>
        <w:jc w:val="both"/>
      </w:pPr>
    </w:p>
    <w:p w14:paraId="06B43FE3">
      <w:pPr>
        <w:spacing w:line="360" w:lineRule="auto"/>
        <w:jc w:val="both"/>
      </w:pPr>
    </w:p>
    <w:p w14:paraId="2164F88C">
      <w:pPr>
        <w:spacing w:line="360" w:lineRule="auto"/>
        <w:jc w:val="both"/>
      </w:pPr>
    </w:p>
    <w:p w14:paraId="101B6F1B">
      <w:pPr>
        <w:spacing w:line="360" w:lineRule="auto"/>
        <w:jc w:val="both"/>
      </w:pPr>
    </w:p>
    <w:p w14:paraId="69340D98">
      <w:pPr>
        <w:spacing w:line="360" w:lineRule="auto"/>
        <w:jc w:val="both"/>
      </w:pPr>
    </w:p>
    <w:p w14:paraId="54201F7A">
      <w:pPr>
        <w:spacing w:line="360" w:lineRule="auto"/>
        <w:jc w:val="both"/>
      </w:pPr>
    </w:p>
    <w:p w14:paraId="084161EC">
      <w:pPr>
        <w:spacing w:line="360" w:lineRule="auto"/>
        <w:jc w:val="both"/>
      </w:pPr>
    </w:p>
    <w:p w14:paraId="14C4CD0C">
      <w:pPr>
        <w:spacing w:line="360" w:lineRule="auto"/>
        <w:jc w:val="both"/>
      </w:pPr>
    </w:p>
    <w:p w14:paraId="37C29F96">
      <w:pPr>
        <w:spacing w:line="360" w:lineRule="auto"/>
        <w:jc w:val="both"/>
      </w:pPr>
    </w:p>
    <w:p w14:paraId="3EFDCC88">
      <w:pPr>
        <w:spacing w:line="360" w:lineRule="auto"/>
        <w:jc w:val="both"/>
      </w:pPr>
    </w:p>
    <w:p w14:paraId="79CC6233">
      <w:pPr>
        <w:spacing w:line="360" w:lineRule="auto"/>
        <w:jc w:val="both"/>
      </w:pPr>
    </w:p>
    <w:p w14:paraId="1C65E7C7">
      <w:pPr>
        <w:spacing w:line="360" w:lineRule="auto"/>
        <w:jc w:val="both"/>
      </w:pPr>
    </w:p>
    <w:p w14:paraId="52F7FCE7">
      <w:pPr>
        <w:spacing w:line="360" w:lineRule="auto"/>
        <w:jc w:val="both"/>
      </w:pPr>
    </w:p>
    <w:p w14:paraId="7A578452">
      <w:pPr>
        <w:spacing w:line="360" w:lineRule="auto"/>
        <w:jc w:val="both"/>
      </w:pPr>
    </w:p>
    <w:p w14:paraId="4D6FD568">
      <w:pPr>
        <w:spacing w:line="360" w:lineRule="auto"/>
        <w:jc w:val="both"/>
      </w:pPr>
    </w:p>
    <w:p w14:paraId="3F80C9F7">
      <w:pPr>
        <w:spacing w:line="360" w:lineRule="auto"/>
        <w:jc w:val="both"/>
      </w:pPr>
    </w:p>
    <w:p w14:paraId="16F92D25">
      <w:pPr>
        <w:spacing w:line="360" w:lineRule="auto"/>
        <w:jc w:val="both"/>
      </w:pPr>
    </w:p>
    <w:p w14:paraId="546F0730">
      <w:pPr>
        <w:spacing w:line="360" w:lineRule="auto"/>
        <w:jc w:val="both"/>
      </w:pPr>
    </w:p>
    <w:p w14:paraId="6AB68D90">
      <w:pPr>
        <w:pStyle w:val="16"/>
        <w:spacing w:line="360" w:lineRule="auto"/>
        <w:rPr>
          <w:sz w:val="24"/>
        </w:rPr>
      </w:pPr>
    </w:p>
    <w:p w14:paraId="6A7155CD">
      <w:pPr>
        <w:pStyle w:val="16"/>
        <w:spacing w:line="360" w:lineRule="auto"/>
        <w:rPr>
          <w:b/>
          <w:bCs/>
          <w:sz w:val="24"/>
        </w:rPr>
      </w:pPr>
      <w:r>
        <w:rPr>
          <w:b/>
          <w:bCs/>
          <w:sz w:val="24"/>
        </w:rPr>
        <w:t>CLASSIFICATION SOMMAIRE DES ROCHES  METAMORPHIQUES :</w:t>
      </w:r>
    </w:p>
    <w:p w14:paraId="252CB370">
      <w:pPr>
        <w:pStyle w:val="16"/>
        <w:spacing w:line="360" w:lineRule="auto"/>
        <w:rPr>
          <w:sz w:val="24"/>
        </w:rPr>
      </w:pPr>
    </w:p>
    <w:p w14:paraId="46694562">
      <w:pPr>
        <w:pStyle w:val="16"/>
        <w:spacing w:line="360" w:lineRule="auto"/>
        <w:rPr>
          <w:sz w:val="24"/>
        </w:rPr>
      </w:pPr>
    </w:p>
    <w:p w14:paraId="6D18B37A">
      <w:pPr>
        <w:pStyle w:val="16"/>
        <w:spacing w:line="360" w:lineRule="auto"/>
        <w:rPr>
          <w:sz w:val="24"/>
        </w:rPr>
      </w:pPr>
    </w:p>
    <w:p w14:paraId="7D6DDD38">
      <w:pPr>
        <w:pStyle w:val="16"/>
        <w:spacing w:line="360" w:lineRule="auto"/>
        <w:jc w:val="center"/>
        <w:rPr>
          <w:b/>
          <w:bCs/>
          <w:sz w:val="24"/>
        </w:rPr>
      </w:pPr>
      <w:r>
        <w:rPr>
          <w:b/>
          <w:bCs/>
          <w:sz w:val="24"/>
        </w:rPr>
        <w:t>Les roches magmatiques :</w:t>
      </w:r>
    </w:p>
    <w:p w14:paraId="24C16F15">
      <w:pPr>
        <w:pStyle w:val="16"/>
        <w:spacing w:line="360" w:lineRule="auto"/>
        <w:jc w:val="center"/>
        <w:rPr>
          <w:b/>
          <w:bCs/>
          <w:sz w:val="24"/>
        </w:rPr>
      </w:pPr>
      <w:r>
        <w:rPr>
          <w:b/>
          <w:bCs/>
          <w:sz w:val="24"/>
        </w:rPr>
        <w:t>Orthométamorphismes</w:t>
      </w:r>
    </w:p>
    <w:p w14:paraId="5612D510">
      <w:pPr>
        <w:pStyle w:val="16"/>
        <w:spacing w:line="360" w:lineRule="auto"/>
        <w:jc w:val="center"/>
        <w:rPr>
          <w:sz w:val="24"/>
        </w:rPr>
      </w:pPr>
      <w:r>
        <w:rPr>
          <w:sz w:val="20"/>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91440</wp:posOffset>
                </wp:positionV>
                <wp:extent cx="800100" cy="342900"/>
                <wp:effectExtent l="9525" t="5715" r="38100" b="60960"/>
                <wp:wrapNone/>
                <wp:docPr id="40" name="Line 15"/>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noFill/>
                        <a:ln w="9525">
                          <a:solidFill>
                            <a:srgbClr val="000000"/>
                          </a:solidFill>
                          <a:round/>
                          <a:tailEnd type="triangle" w="med" len="med"/>
                        </a:ln>
                      </wps:spPr>
                      <wps:bodyPr/>
                    </wps:wsp>
                  </a:graphicData>
                </a:graphic>
              </wp:anchor>
            </w:drawing>
          </mc:Choice>
          <mc:Fallback>
            <w:pict>
              <v:line id="Line 15" o:spid="_x0000_s1026" o:spt="20" style="position:absolute;left:0pt;margin-left:234pt;margin-top:7.2pt;height:27pt;width:63pt;z-index:251664384;mso-width-relative:page;mso-height-relative:page;" filled="f" stroked="t" coordsize="21600,21600" o:gfxdata="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AIzV&#10;2QAAAAkBAAAPAAAAAAAAAAEAIAAAACIAAABkcnMvZG93bnJldi54bWxQSwECFAAUAAAACACHTuJA&#10;LRt+1+cBAADTAwAADgAAAAAAAAABACAAAAAoAQAAZHJzL2Uyb0RvYy54bWxQSwUGAAAAAAYABgBZ&#10;AQAAgQ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91440</wp:posOffset>
                </wp:positionV>
                <wp:extent cx="914400" cy="342900"/>
                <wp:effectExtent l="38100" t="5715" r="9525" b="60960"/>
                <wp:wrapNone/>
                <wp:docPr id="39" name="Line 14"/>
                <wp:cNvGraphicFramePr/>
                <a:graphic xmlns:a="http://schemas.openxmlformats.org/drawingml/2006/main">
                  <a:graphicData uri="http://schemas.microsoft.com/office/word/2010/wordprocessingShape">
                    <wps:wsp>
                      <wps:cNvCnPr>
                        <a:cxnSpLocks noChangeShapeType="1"/>
                      </wps:cNvCnPr>
                      <wps:spPr bwMode="auto">
                        <a:xfrm flipH="1">
                          <a:off x="0" y="0"/>
                          <a:ext cx="914400" cy="342900"/>
                        </a:xfrm>
                        <a:prstGeom prst="line">
                          <a:avLst/>
                        </a:prstGeom>
                        <a:noFill/>
                        <a:ln w="9525">
                          <a:solidFill>
                            <a:srgbClr val="000000"/>
                          </a:solidFill>
                          <a:round/>
                          <a:tailEnd type="triangle" w="med" len="med"/>
                        </a:ln>
                      </wps:spPr>
                      <wps:bodyPr/>
                    </wps:wsp>
                  </a:graphicData>
                </a:graphic>
              </wp:anchor>
            </w:drawing>
          </mc:Choice>
          <mc:Fallback>
            <w:pict>
              <v:line id="Line 14" o:spid="_x0000_s1026" o:spt="20" style="position:absolute;left:0pt;flip:x;margin-left:153pt;margin-top:7.2pt;height:27pt;width:72pt;z-index:251663360;mso-width-relative:page;mso-height-relative:page;" filled="f" stroked="t" coordsize="21600,21600" o:gfxdata="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5XSmDZAAAACQEAAA8AAAAAAAAAAQAgAAAAIgAAAGRycy9kb3ducmV2LnhtbFBLAQIUABQA&#10;AAAIAIdO4kCdgZFX7wEAAN0DAAAOAAAAAAAAAAEAIAAAACgBAABkcnMvZTJvRG9jLnhtbFBLBQYA&#10;AAAABgAGAFkBAACJBQAAAAA=&#10;">
                <v:fill on="f" focussize="0,0"/>
                <v:stroke color="#000000" joinstyle="round" endarrow="block"/>
                <v:imagedata o:title=""/>
                <o:lock v:ext="edit" aspectratio="f"/>
              </v:line>
            </w:pict>
          </mc:Fallback>
        </mc:AlternateContent>
      </w:r>
      <w:r>
        <w:rPr>
          <w:sz w:val="24"/>
        </w:rPr>
        <w:t xml:space="preserve">                       </w:t>
      </w:r>
    </w:p>
    <w:p w14:paraId="06C114D1">
      <w:pPr>
        <w:pStyle w:val="16"/>
        <w:spacing w:line="360" w:lineRule="auto"/>
        <w:jc w:val="center"/>
        <w:rPr>
          <w:sz w:val="24"/>
        </w:rPr>
      </w:pPr>
    </w:p>
    <w:p w14:paraId="1602F62A">
      <w:pPr>
        <w:pStyle w:val="16"/>
        <w:spacing w:line="360" w:lineRule="auto"/>
        <w:jc w:val="center"/>
        <w:rPr>
          <w:sz w:val="24"/>
        </w:rPr>
      </w:pPr>
    </w:p>
    <w:p w14:paraId="7529C751">
      <w:pPr>
        <w:pStyle w:val="16"/>
        <w:spacing w:line="360" w:lineRule="auto"/>
        <w:jc w:val="right"/>
        <w:rPr>
          <w:sz w:val="24"/>
        </w:rPr>
      </w:pPr>
      <w:r>
        <w:rPr>
          <w:sz w:val="24"/>
        </w:rPr>
        <w:t xml:space="preserve">         Les magmas basiques                                                                            Les magmas acides </w:t>
      </w:r>
    </w:p>
    <w:p w14:paraId="30CC0982">
      <w:pPr>
        <w:pStyle w:val="16"/>
        <w:spacing w:line="360" w:lineRule="auto"/>
        <w:jc w:val="right"/>
        <w:rPr>
          <w:sz w:val="24"/>
        </w:rPr>
      </w:pPr>
      <w:r>
        <w:rPr>
          <w:sz w:val="24"/>
        </w:rPr>
        <w:t xml:space="preserve">   (gabbros et basaltes )                                                                                (granite et rhyolites ) </w:t>
      </w:r>
    </w:p>
    <w:p w14:paraId="3981D4AE">
      <w:pPr>
        <w:pStyle w:val="16"/>
        <w:spacing w:line="360" w:lineRule="auto"/>
        <w:jc w:val="right"/>
        <w:rPr>
          <w:sz w:val="24"/>
        </w:rPr>
      </w:pPr>
      <w:r>
        <w:rPr>
          <w:sz w:val="24"/>
        </w:rPr>
        <w:t xml:space="preserve">donnent des amphibolites et pyroxénites                          donnent des orthogneiss et parasinites </w:t>
      </w:r>
    </w:p>
    <w:p w14:paraId="6E3FB280">
      <w:pPr>
        <w:pStyle w:val="16"/>
        <w:spacing w:line="360" w:lineRule="auto"/>
        <w:rPr>
          <w:sz w:val="24"/>
        </w:rPr>
      </w:pPr>
      <w:r>
        <w:rPr>
          <w:sz w:val="20"/>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68580</wp:posOffset>
                </wp:positionV>
                <wp:extent cx="0" cy="342900"/>
                <wp:effectExtent l="57150" t="11430" r="57150" b="17145"/>
                <wp:wrapNone/>
                <wp:docPr id="38" name="Line 16"/>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tailEnd type="triangle" w="med" len="med"/>
                        </a:ln>
                      </wps:spPr>
                      <wps:bodyPr/>
                    </wps:wsp>
                  </a:graphicData>
                </a:graphic>
              </wp:anchor>
            </w:drawing>
          </mc:Choice>
          <mc:Fallback>
            <w:pict>
              <v:line id="Line 16" o:spid="_x0000_s1026" o:spt="20" style="position:absolute;left:0pt;margin-left:225pt;margin-top:5.4pt;height:27pt;width:0pt;z-index:251665408;mso-width-relative:page;mso-height-relative:page;" filled="f" stroked="t" coordsize="21600,21600" o:gfxdata="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faZ/XAAAA&#10;CQEAAA8AAAAAAAAAAQAgAAAAIgAAAGRycy9kb3ducmV2LnhtbFBLAQIUABQAAAAIAIdO4kBXiapA&#10;5QEAAM4DAAAOAAAAAAAAAAEAIAAAACYBAABkcnMvZTJvRG9jLnhtbFBLBQYAAAAABgAGAFkBAAB9&#10;BQAAAAA=&#10;">
                <v:fill on="f" focussize="0,0"/>
                <v:stroke color="#000000" joinstyle="round" endarrow="block"/>
                <v:imagedata o:title=""/>
                <o:lock v:ext="edit" aspectratio="f"/>
              </v:line>
            </w:pict>
          </mc:Fallback>
        </mc:AlternateContent>
      </w:r>
      <w:r>
        <w:rPr>
          <w:sz w:val="24"/>
        </w:rPr>
        <w:t xml:space="preserve">      </w:t>
      </w:r>
    </w:p>
    <w:p w14:paraId="75D110D8">
      <w:pPr>
        <w:pStyle w:val="16"/>
        <w:spacing w:line="360" w:lineRule="auto"/>
        <w:rPr>
          <w:sz w:val="24"/>
        </w:rPr>
      </w:pPr>
    </w:p>
    <w:p w14:paraId="721D5608">
      <w:pPr>
        <w:pStyle w:val="16"/>
        <w:spacing w:line="360" w:lineRule="auto"/>
        <w:rPr>
          <w:sz w:val="24"/>
        </w:rPr>
      </w:pPr>
    </w:p>
    <w:p w14:paraId="1D98631E">
      <w:pPr>
        <w:pStyle w:val="16"/>
        <w:spacing w:line="360" w:lineRule="auto"/>
        <w:rPr>
          <w:b/>
          <w:bCs/>
          <w:sz w:val="24"/>
        </w:rPr>
      </w:pPr>
      <w:r>
        <w:rPr>
          <w:b/>
          <w:bCs/>
          <w:sz w:val="24"/>
        </w:rPr>
        <w:t xml:space="preserve">Toutes ces roches refondus à très haute température redonnent des granites d’anatexie  </w:t>
      </w:r>
    </w:p>
    <w:p w14:paraId="311001BC">
      <w:pPr>
        <w:pStyle w:val="16"/>
        <w:spacing w:line="360" w:lineRule="auto"/>
        <w:rPr>
          <w:sz w:val="24"/>
        </w:rPr>
      </w:pPr>
    </w:p>
    <w:p w14:paraId="2E7BA816">
      <w:pPr>
        <w:pStyle w:val="16"/>
        <w:spacing w:line="360" w:lineRule="auto"/>
        <w:rPr>
          <w:sz w:val="24"/>
        </w:rPr>
      </w:pPr>
    </w:p>
    <w:p w14:paraId="6617B465">
      <w:pPr>
        <w:pStyle w:val="16"/>
        <w:spacing w:line="360" w:lineRule="auto"/>
        <w:jc w:val="center"/>
        <w:rPr>
          <w:b/>
          <w:bCs/>
          <w:sz w:val="24"/>
        </w:rPr>
      </w:pPr>
      <w:r>
        <w:rPr>
          <w:b/>
          <w:bCs/>
          <w:sz w:val="24"/>
        </w:rPr>
        <w:t>Les roches sédimentaires</w:t>
      </w:r>
    </w:p>
    <w:p w14:paraId="2196A008">
      <w:pPr>
        <w:pStyle w:val="16"/>
        <w:spacing w:line="360" w:lineRule="auto"/>
        <w:jc w:val="center"/>
        <w:rPr>
          <w:b/>
          <w:bCs/>
          <w:sz w:val="24"/>
        </w:rPr>
      </w:pPr>
      <w:r>
        <w:rPr>
          <w:b/>
          <w:bCs/>
          <w:sz w:val="24"/>
        </w:rPr>
        <w:t xml:space="preserve">Para métamorphismes </w:t>
      </w:r>
    </w:p>
    <w:p w14:paraId="2F9FCDBB">
      <w:pPr>
        <w:pStyle w:val="16"/>
        <w:spacing w:line="360" w:lineRule="auto"/>
        <w:rPr>
          <w:sz w:val="24"/>
        </w:rPr>
      </w:pPr>
    </w:p>
    <w:p w14:paraId="656D46AF">
      <w:pPr>
        <w:pStyle w:val="16"/>
        <w:spacing w:line="360" w:lineRule="auto"/>
        <w:rPr>
          <w:sz w:val="24"/>
        </w:rPr>
      </w:pPr>
      <w:r>
        <w:rPr>
          <w:sz w:val="24"/>
        </w:rPr>
        <w:t xml:space="preserve">                                                         Roches cornéennes                                        Roches</w:t>
      </w:r>
    </w:p>
    <w:p w14:paraId="49F42020">
      <w:pPr>
        <w:pStyle w:val="16"/>
        <w:spacing w:line="360" w:lineRule="auto"/>
        <w:jc w:val="center"/>
        <w:rPr>
          <w:sz w:val="24"/>
        </w:rPr>
      </w:pPr>
      <w:r>
        <w:rPr>
          <w:sz w:val="24"/>
        </w:rPr>
        <w:t xml:space="preserve">                                                            Mét de contacte                                  cristallophylliennes</w:t>
      </w:r>
    </w:p>
    <w:p w14:paraId="684D3DAA">
      <w:pPr>
        <w:pStyle w:val="16"/>
        <w:spacing w:line="360" w:lineRule="auto"/>
        <w:jc w:val="center"/>
        <w:rPr>
          <w:sz w:val="24"/>
        </w:rPr>
      </w:pPr>
      <w:r>
        <w:rPr>
          <w:sz w:val="20"/>
        </w:rPr>
        <mc:AlternateContent>
          <mc:Choice Requires="wps">
            <w:drawing>
              <wp:anchor distT="0" distB="0" distL="114300" distR="114300" simplePos="0" relativeHeight="251666432" behindDoc="0" locked="0" layoutInCell="1" allowOverlap="1">
                <wp:simplePos x="0" y="0"/>
                <wp:positionH relativeFrom="column">
                  <wp:posOffset>2514600</wp:posOffset>
                </wp:positionH>
                <wp:positionV relativeFrom="paragraph">
                  <wp:posOffset>145415</wp:posOffset>
                </wp:positionV>
                <wp:extent cx="0" cy="4000500"/>
                <wp:effectExtent l="9525" t="12065" r="9525" b="6985"/>
                <wp:wrapNone/>
                <wp:docPr id="37" name="Line 17"/>
                <wp:cNvGraphicFramePr/>
                <a:graphic xmlns:a="http://schemas.openxmlformats.org/drawingml/2006/main">
                  <a:graphicData uri="http://schemas.microsoft.com/office/word/2010/wordprocessingShape">
                    <wps:wsp>
                      <wps:cNvCnPr>
                        <a:cxnSpLocks noChangeShapeType="1"/>
                      </wps:cNvCnPr>
                      <wps:spPr bwMode="auto">
                        <a:xfrm>
                          <a:off x="0" y="0"/>
                          <a:ext cx="0" cy="4000500"/>
                        </a:xfrm>
                        <a:prstGeom prst="line">
                          <a:avLst/>
                        </a:prstGeom>
                        <a:noFill/>
                        <a:ln w="9525">
                          <a:solidFill>
                            <a:srgbClr val="000000"/>
                          </a:solidFill>
                          <a:round/>
                        </a:ln>
                      </wps:spPr>
                      <wps:bodyPr/>
                    </wps:wsp>
                  </a:graphicData>
                </a:graphic>
              </wp:anchor>
            </w:drawing>
          </mc:Choice>
          <mc:Fallback>
            <w:pict>
              <v:line id="Line 17" o:spid="_x0000_s1026" o:spt="20" style="position:absolute;left:0pt;margin-left:198pt;margin-top:11.45pt;height:315pt;width:0pt;z-index:251666432;mso-width-relative:page;mso-height-relative:page;" filled="f" stroked="t" coordsize="21600,21600" o:gfxdata="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O5eLTWAAAACgEAAA8AAAAAAAAAAQAgAAAAIgAAAGRycy9k&#10;b3ducmV2LnhtbFBLAQIUABQAAAAIAIdO4kC2eUJcywEAAKEDAAAOAAAAAAAAAAEAIAAAACUBAABk&#10;cnMvZTJvRG9jLnhtbFBLBQYAAAAABgAGAFkBAABiBQ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79744" behindDoc="0" locked="0" layoutInCell="1" allowOverlap="1">
                <wp:simplePos x="0" y="0"/>
                <wp:positionH relativeFrom="column">
                  <wp:posOffset>4457700</wp:posOffset>
                </wp:positionH>
                <wp:positionV relativeFrom="paragraph">
                  <wp:posOffset>31115</wp:posOffset>
                </wp:positionV>
                <wp:extent cx="0" cy="4114800"/>
                <wp:effectExtent l="9525" t="12065" r="9525" b="6985"/>
                <wp:wrapNone/>
                <wp:docPr id="36" name="Line 32"/>
                <wp:cNvGraphicFramePr/>
                <a:graphic xmlns:a="http://schemas.openxmlformats.org/drawingml/2006/main">
                  <a:graphicData uri="http://schemas.microsoft.com/office/word/2010/wordprocessingShape">
                    <wps:wsp>
                      <wps:cNvCnPr>
                        <a:cxnSpLocks noChangeShapeType="1"/>
                      </wps:cNvCnPr>
                      <wps:spPr bwMode="auto">
                        <a:xfrm>
                          <a:off x="0" y="0"/>
                          <a:ext cx="0" cy="4114800"/>
                        </a:xfrm>
                        <a:prstGeom prst="line">
                          <a:avLst/>
                        </a:prstGeom>
                        <a:noFill/>
                        <a:ln w="9525">
                          <a:solidFill>
                            <a:srgbClr val="000000"/>
                          </a:solidFill>
                          <a:round/>
                        </a:ln>
                      </wps:spPr>
                      <wps:bodyPr/>
                    </wps:wsp>
                  </a:graphicData>
                </a:graphic>
              </wp:anchor>
            </w:drawing>
          </mc:Choice>
          <mc:Fallback>
            <w:pict>
              <v:line id="Line 32" o:spid="_x0000_s1026" o:spt="20" style="position:absolute;left:0pt;margin-left:351pt;margin-top:2.45pt;height:324pt;width:0pt;z-index:251679744;mso-width-relative:page;mso-height-relative:page;" filled="f" stroked="t" coordsize="21600,21600" o:gfxdata="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yB7A1gAAAAkBAAAPAAAAAAAAAAEAIAAAACIAAABkcnMv&#10;ZG93bnJldi54bWxQSwECFAAUAAAACACHTuJAe1y4jcwBAAChAwAADgAAAAAAAAABACAAAAAlAQAA&#10;ZHJzL2Uyb0RvYy54bWxQSwUGAAAAAAYABgBZAQAAYwUAAAAA&#10;">
                <v:fill on="f" focussize="0,0"/>
                <v:stroke color="#000000" joinstyle="round"/>
                <v:imagedata o:title=""/>
                <o:lock v:ext="edit" aspectratio="f"/>
              </v:line>
            </w:pict>
          </mc:Fallback>
        </mc:AlternateContent>
      </w:r>
      <w:r>
        <w:rPr>
          <w:sz w:val="24"/>
        </w:rPr>
        <w:t xml:space="preserve">                                                                                                                      Mét régional </w:t>
      </w:r>
    </w:p>
    <w:p w14:paraId="378FEA53">
      <w:pPr>
        <w:pStyle w:val="16"/>
        <w:spacing w:line="360" w:lineRule="auto"/>
        <w:rPr>
          <w:sz w:val="24"/>
        </w:rPr>
      </w:pPr>
    </w:p>
    <w:p w14:paraId="6A339015">
      <w:pPr>
        <w:pStyle w:val="16"/>
        <w:spacing w:line="360" w:lineRule="auto"/>
        <w:rPr>
          <w:b/>
          <w:bCs/>
          <w:sz w:val="24"/>
        </w:rPr>
      </w:pPr>
      <w:r>
        <w:rPr>
          <w:b/>
          <w:bCs/>
          <w:sz w:val="24"/>
        </w:rPr>
        <w:t xml:space="preserve">R-Détritiques </w:t>
      </w:r>
    </w:p>
    <w:p w14:paraId="4285A54E">
      <w:pPr>
        <w:pStyle w:val="16"/>
        <w:numPr>
          <w:ilvl w:val="0"/>
          <w:numId w:val="15"/>
        </w:numPr>
        <w:spacing w:line="360" w:lineRule="auto"/>
        <w:rPr>
          <w:sz w:val="24"/>
        </w:rPr>
      </w:pPr>
      <w:r>
        <w:rPr>
          <w:sz w:val="20"/>
        </w:rPr>
        <mc:AlternateContent>
          <mc:Choice Requires="wps">
            <w:drawing>
              <wp:anchor distT="0" distB="0" distL="114300" distR="114300" simplePos="0" relativeHeight="251680768" behindDoc="0" locked="0" layoutInCell="1" allowOverlap="1">
                <wp:simplePos x="0" y="0"/>
                <wp:positionH relativeFrom="column">
                  <wp:posOffset>4229100</wp:posOffset>
                </wp:positionH>
                <wp:positionV relativeFrom="paragraph">
                  <wp:posOffset>130175</wp:posOffset>
                </wp:positionV>
                <wp:extent cx="0" cy="800100"/>
                <wp:effectExtent l="9525" t="6350" r="9525" b="12700"/>
                <wp:wrapNone/>
                <wp:docPr id="35" name="Line 33"/>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ln>
                      </wps:spPr>
                      <wps:bodyPr/>
                    </wps:wsp>
                  </a:graphicData>
                </a:graphic>
              </wp:anchor>
            </w:drawing>
          </mc:Choice>
          <mc:Fallback>
            <w:pict>
              <v:line id="Line 33" o:spid="_x0000_s1026" o:spt="20" style="position:absolute;left:0pt;margin-left:333pt;margin-top:10.25pt;height:63pt;width:0pt;z-index:251680768;mso-width-relative:page;mso-height-relative:page;" filled="f" stroked="t" coordsize="21600,21600" o:gfxdata="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HO6TZ1gAAAAoBAAAPAAAAAAAAAAEAIAAAACIAAABkcnMvZG93&#10;bnJldi54bWxQSwECFAAUAAAACACHTuJAFW9yQckBAACgAwAADgAAAAAAAAABACAAAAAlAQAAZHJz&#10;L2Uyb0RvYy54bWxQSwUGAAAAAAYABgBZAQAAYA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76835</wp:posOffset>
                </wp:positionV>
                <wp:extent cx="0" cy="457200"/>
                <wp:effectExtent l="9525" t="10160" r="9525" b="8890"/>
                <wp:wrapNone/>
                <wp:docPr id="34" name="Line 18"/>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ln>
                      </wps:spPr>
                      <wps:bodyPr/>
                    </wps:wsp>
                  </a:graphicData>
                </a:graphic>
              </wp:anchor>
            </w:drawing>
          </mc:Choice>
          <mc:Fallback>
            <w:pict>
              <v:line id="Line 18" o:spid="_x0000_s1026" o:spt="20" style="position:absolute;left:0pt;margin-left:180pt;margin-top:6.05pt;height:36pt;width:0pt;z-index:251667456;mso-width-relative:page;mso-height-relative:page;" filled="f" stroked="t" coordsize="21600,21600" o:gfxdata="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lCNIHVAAAACQEAAA8AAAAAAAAAAQAgAAAAIgAAAGRycy9kb3du&#10;cmV2LnhtbFBLAQIUABQAAAAIAIdO4kARE/zhyQEAAKADAAAOAAAAAAAAAAEAIAAAACQBAABkcnMv&#10;ZTJvRG9jLnhtbFBLBQYAAAAABgAGAFkBAABfBQAAAAA=&#10;">
                <v:fill on="f" focussize="0,0"/>
                <v:stroke color="#000000" joinstyle="round"/>
                <v:imagedata o:title=""/>
                <o:lock v:ext="edit" aspectratio="f"/>
              </v:line>
            </w:pict>
          </mc:Fallback>
        </mc:AlternateContent>
      </w:r>
      <w:r>
        <w:rPr>
          <w:sz w:val="24"/>
        </w:rPr>
        <w:t>conglomérats (ou rudites )</w:t>
      </w:r>
    </w:p>
    <w:p w14:paraId="37452A56">
      <w:pPr>
        <w:pStyle w:val="16"/>
        <w:spacing w:line="360" w:lineRule="auto"/>
        <w:ind w:left="1416"/>
        <w:rPr>
          <w:sz w:val="24"/>
        </w:rPr>
      </w:pPr>
      <w:r>
        <w:rPr>
          <w:sz w:val="20"/>
        </w:rPr>
        <mc:AlternateContent>
          <mc:Choice Requires="wps">
            <w:drawing>
              <wp:anchor distT="0" distB="0" distL="114300" distR="114300" simplePos="0" relativeHeight="251668480" behindDoc="0" locked="0" layoutInCell="1" allowOverlap="1">
                <wp:simplePos x="0" y="0"/>
                <wp:positionH relativeFrom="column">
                  <wp:posOffset>2286000</wp:posOffset>
                </wp:positionH>
                <wp:positionV relativeFrom="paragraph">
                  <wp:posOffset>130175</wp:posOffset>
                </wp:positionV>
                <wp:extent cx="1028700" cy="0"/>
                <wp:effectExtent l="9525" t="53975" r="19050" b="60325"/>
                <wp:wrapNone/>
                <wp:docPr id="33" name="Line 19"/>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tailEnd type="triangle" w="med" len="med"/>
                        </a:ln>
                      </wps:spPr>
                      <wps:bodyPr/>
                    </wps:wsp>
                  </a:graphicData>
                </a:graphic>
              </wp:anchor>
            </w:drawing>
          </mc:Choice>
          <mc:Fallback>
            <w:pict>
              <v:line id="Line 19" o:spid="_x0000_s1026" o:spt="20" style="position:absolute;left:0pt;margin-left:180pt;margin-top:10.25pt;height:0pt;width:81pt;z-index:251668480;mso-width-relative:page;mso-height-relative:page;" filled="f" stroked="t" coordsize="21600,21600" o:gfxdata="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BcX7NgA&#10;AAAJAQAADwAAAAAAAAABACAAAAAiAAAAZHJzL2Rvd25yZXYueG1sUEsBAhQAFAAAAAgAh07iQJGg&#10;MQDmAQAAzwMAAA4AAAAAAAAAAQAgAAAAJwEAAGRycy9lMm9Eb2MueG1sUEsFBgAAAAAGAAYAWQEA&#10;AH8FAAAAAA==&#10;">
                <v:fill on="f" focussize="0,0"/>
                <v:stroke color="#000000" joinstyle="round" endarrow="block"/>
                <v:imagedata o:title=""/>
                <o:lock v:ext="edit" aspectratio="f"/>
              </v:line>
            </w:pict>
          </mc:Fallback>
        </mc:AlternateContent>
      </w:r>
      <w:r>
        <w:rPr>
          <w:sz w:val="24"/>
        </w:rPr>
        <w:t>ronds : poudingues                                 grauwackes</w:t>
      </w:r>
    </w:p>
    <w:p w14:paraId="0BB59375">
      <w:pPr>
        <w:pStyle w:val="16"/>
        <w:spacing w:line="360" w:lineRule="auto"/>
        <w:ind w:left="1416" w:right="-468"/>
        <w:rPr>
          <w:sz w:val="24"/>
        </w:rPr>
      </w:pPr>
      <w:r>
        <w:rPr>
          <w:sz w:val="20"/>
        </w:rPr>
        <mc:AlternateContent>
          <mc:Choice Requires="wps">
            <w:drawing>
              <wp:anchor distT="0" distB="0" distL="114300" distR="114300" simplePos="0" relativeHeight="251688960" behindDoc="0" locked="0" layoutInCell="1" allowOverlap="1">
                <wp:simplePos x="0" y="0"/>
                <wp:positionH relativeFrom="column">
                  <wp:posOffset>4572000</wp:posOffset>
                </wp:positionH>
                <wp:positionV relativeFrom="paragraph">
                  <wp:posOffset>122555</wp:posOffset>
                </wp:positionV>
                <wp:extent cx="228600" cy="0"/>
                <wp:effectExtent l="9525" t="55880" r="19050" b="58420"/>
                <wp:wrapNone/>
                <wp:docPr id="32" name="Line 43"/>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43" o:spid="_x0000_s1026" o:spt="20" style="position:absolute;left:0pt;margin-left:360pt;margin-top:9.65pt;height:0pt;width:18pt;z-index:251688960;mso-width-relative:page;mso-height-relative:page;" filled="f" stroked="t" coordsize="21600,21600" o:gfxdata="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NGpfzXAAAA&#10;CQEAAA8AAAAAAAAAAQAgAAAAIgAAAGRycy9kb3ducmV2LnhtbFBLAQIUABQAAAAIAIdO4kBTze6h&#10;5QEAAM4DAAAOAAAAAAAAAAEAIAAAACYBAABkcnMvZTJvRG9jLnhtbFBLBQYAAAAABgAGAFkBAAB9&#10;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82816" behindDoc="0" locked="0" layoutInCell="1" allowOverlap="1">
                <wp:simplePos x="0" y="0"/>
                <wp:positionH relativeFrom="column">
                  <wp:posOffset>4686300</wp:posOffset>
                </wp:positionH>
                <wp:positionV relativeFrom="paragraph">
                  <wp:posOffset>122555</wp:posOffset>
                </wp:positionV>
                <wp:extent cx="0" cy="3086100"/>
                <wp:effectExtent l="9525" t="8255" r="9525" b="10795"/>
                <wp:wrapNone/>
                <wp:docPr id="31" name="Line 35"/>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9525">
                          <a:solidFill>
                            <a:srgbClr val="000000"/>
                          </a:solidFill>
                          <a:round/>
                        </a:ln>
                      </wps:spPr>
                      <wps:bodyPr/>
                    </wps:wsp>
                  </a:graphicData>
                </a:graphic>
              </wp:anchor>
            </w:drawing>
          </mc:Choice>
          <mc:Fallback>
            <w:pict>
              <v:line id="Line 35" o:spid="_x0000_s1026" o:spt="20" style="position:absolute;left:0pt;margin-left:369pt;margin-top:9.65pt;height:243pt;width:0pt;z-index:251682816;mso-width-relative:page;mso-height-relative:page;" filled="f" stroked="t" coordsize="21600,21600" o:gfxdata="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1Xre91wAAAAoBAAAPAAAAAAAAAAEAIAAAACIAAABkcnMv&#10;ZG93bnJldi54bWxQSwECFAAUAAAACACHTuJAaUFmassBAAChAwAADgAAAAAAAAABACAAAAAmAQAA&#10;ZHJzL2Uyb0RvYy54bWxQSwUGAAAAAAYABgBZAQAAYw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81792" behindDoc="0" locked="0" layoutInCell="1" allowOverlap="1">
                <wp:simplePos x="0" y="0"/>
                <wp:positionH relativeFrom="column">
                  <wp:posOffset>4229100</wp:posOffset>
                </wp:positionH>
                <wp:positionV relativeFrom="paragraph">
                  <wp:posOffset>122555</wp:posOffset>
                </wp:positionV>
                <wp:extent cx="457200" cy="0"/>
                <wp:effectExtent l="9525" t="8255" r="9525" b="10795"/>
                <wp:wrapNone/>
                <wp:docPr id="30" name="Line 34"/>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wps:spPr>
                      <wps:bodyPr/>
                    </wps:wsp>
                  </a:graphicData>
                </a:graphic>
              </wp:anchor>
            </w:drawing>
          </mc:Choice>
          <mc:Fallback>
            <w:pict>
              <v:line id="Line 34" o:spid="_x0000_s1026" o:spt="20" style="position:absolute;left:0pt;margin-left:333pt;margin-top:9.65pt;height:0pt;width:36pt;z-index:251681792;mso-width-relative:page;mso-height-relative:page;" filled="f" stroked="t" coordsize="21600,21600" o:gfxdata="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v95Eu1QAAAAkBAAAPAAAAAAAAAAEAIAAAACIAAABkcnMvZG93&#10;bnJldi54bWxQSwECFAAUAAAACACHTuJAMB0s58oBAACgAwAADgAAAAAAAAABACAAAAAkAQAAZHJz&#10;L2Uyb0RvYy54bWxQSwUGAAAAAAYABgBZAQAAYAUAAAAA&#10;">
                <v:fill on="f" focussize="0,0"/>
                <v:stroke color="#000000" joinstyle="round"/>
                <v:imagedata o:title=""/>
                <o:lock v:ext="edit" aspectratio="f"/>
              </v:line>
            </w:pict>
          </mc:Fallback>
        </mc:AlternateContent>
      </w:r>
      <w:r>
        <w:rPr>
          <w:sz w:val="24"/>
        </w:rPr>
        <w:t>anguleux :  brèche                                                                          leptynites para</w:t>
      </w:r>
    </w:p>
    <w:p w14:paraId="2EE36EEA">
      <w:pPr>
        <w:pStyle w:val="16"/>
        <w:numPr>
          <w:ilvl w:val="0"/>
          <w:numId w:val="15"/>
        </w:numPr>
        <w:spacing w:line="360" w:lineRule="auto"/>
        <w:rPr>
          <w:sz w:val="24"/>
        </w:rPr>
      </w:pPr>
      <w:r>
        <w:rPr>
          <w:sz w:val="20"/>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122555</wp:posOffset>
                </wp:positionV>
                <wp:extent cx="0" cy="457200"/>
                <wp:effectExtent l="9525" t="8255" r="9525" b="10795"/>
                <wp:wrapNone/>
                <wp:docPr id="29" name="Line 20"/>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ln>
                      </wps:spPr>
                      <wps:bodyPr/>
                    </wps:wsp>
                  </a:graphicData>
                </a:graphic>
              </wp:anchor>
            </w:drawing>
          </mc:Choice>
          <mc:Fallback>
            <w:pict>
              <v:line id="Line 20" o:spid="_x0000_s1026" o:spt="20" style="position:absolute;left:0pt;margin-left:144pt;margin-top:9.65pt;height:36pt;width:0pt;z-index:251669504;mso-width-relative:page;mso-height-relative:page;" filled="f" stroked="t" coordsize="21600,21600" o:gfxdata="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k4QDe1gAAAAkBAAAPAAAAAAAAAAEAIAAAACIAAABkcnMvZG93&#10;bnJldi54bWxQSwECFAAUAAAACACHTuJAqewYD8kBAACgAwAADgAAAAAAAAABACAAAAAlAQAAZHJz&#10;L2Uyb0RvYy54bWxQSwUGAAAAAAYABgBZAQAAYAUAAAAA&#10;">
                <v:fill on="f" focussize="0,0"/>
                <v:stroke color="#000000" joinstyle="round"/>
                <v:imagedata o:title=""/>
                <o:lock v:ext="edit" aspectratio="f"/>
              </v:line>
            </w:pict>
          </mc:Fallback>
        </mc:AlternateContent>
      </w:r>
      <w:r>
        <w:rPr>
          <w:sz w:val="24"/>
        </w:rPr>
        <w:t>grés</w:t>
      </w:r>
    </w:p>
    <w:p w14:paraId="24134643">
      <w:pPr>
        <w:pStyle w:val="16"/>
        <w:numPr>
          <w:ilvl w:val="0"/>
          <w:numId w:val="15"/>
        </w:numPr>
        <w:spacing w:line="360" w:lineRule="auto"/>
        <w:ind w:right="-648"/>
        <w:rPr>
          <w:sz w:val="24"/>
        </w:rPr>
      </w:pPr>
      <w:r>
        <w:rPr>
          <w:sz w:val="20"/>
        </w:rPr>
        <mc:AlternateContent>
          <mc:Choice Requires="wps">
            <w:drawing>
              <wp:anchor distT="0" distB="0" distL="114300" distR="114300" simplePos="0" relativeHeight="251670528" behindDoc="0" locked="0" layoutInCell="1" allowOverlap="1">
                <wp:simplePos x="0" y="0"/>
                <wp:positionH relativeFrom="column">
                  <wp:posOffset>1828800</wp:posOffset>
                </wp:positionH>
                <wp:positionV relativeFrom="paragraph">
                  <wp:posOffset>114935</wp:posOffset>
                </wp:positionV>
                <wp:extent cx="1485900" cy="0"/>
                <wp:effectExtent l="9525" t="57785" r="19050" b="56515"/>
                <wp:wrapNone/>
                <wp:docPr id="28" name="Line 21"/>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tailEnd type="triangle" w="med" len="med"/>
                        </a:ln>
                      </wps:spPr>
                      <wps:bodyPr/>
                    </wps:wsp>
                  </a:graphicData>
                </a:graphic>
              </wp:anchor>
            </w:drawing>
          </mc:Choice>
          <mc:Fallback>
            <w:pict>
              <v:line id="Line 21" o:spid="_x0000_s1026" o:spt="20" style="position:absolute;left:0pt;margin-left:144pt;margin-top:9.05pt;height:0pt;width:117pt;z-index:251670528;mso-width-relative:page;mso-height-relative:page;" filled="f" stroked="t" coordsize="21600,21600" o:gfxdata="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m5RrNcAAAAJ&#10;AQAADwAAAAAAAAABACAAAAAiAAAAZHJzL2Rvd25yZXYueG1sUEsBAhQAFAAAAAgAh07iQEoKtJ/k&#10;AQAAzwMAAA4AAAAAAAAAAQAgAAAAJgEAAGRycy9lMm9Eb2MueG1sUEsFBgAAAAAGAAYAWQEAAHwF&#10;AAAAAA==&#10;">
                <v:fill on="f" focussize="0,0"/>
                <v:stroke color="#000000" joinstyle="round" endarrow="block"/>
                <v:imagedata o:title=""/>
                <o:lock v:ext="edit" aspectratio="f"/>
              </v:line>
            </w:pict>
          </mc:Fallback>
        </mc:AlternateContent>
      </w:r>
      <w:r>
        <w:rPr>
          <w:sz w:val="24"/>
        </w:rPr>
        <w:t xml:space="preserve">sables                                                                  quartzites </w:t>
      </w:r>
    </w:p>
    <w:p w14:paraId="69C03352">
      <w:pPr>
        <w:pStyle w:val="16"/>
        <w:numPr>
          <w:ilvl w:val="0"/>
          <w:numId w:val="15"/>
        </w:numPr>
        <w:spacing w:line="360" w:lineRule="auto"/>
        <w:rPr>
          <w:sz w:val="24"/>
        </w:rPr>
      </w:pPr>
      <w:r>
        <w:rPr>
          <w:sz w:val="20"/>
        </w:rPr>
        <mc:AlternateContent>
          <mc:Choice Requires="wps">
            <w:drawing>
              <wp:anchor distT="0" distB="0" distL="114300" distR="114300" simplePos="0" relativeHeight="251689984" behindDoc="0" locked="0" layoutInCell="1" allowOverlap="1">
                <wp:simplePos x="0" y="0"/>
                <wp:positionH relativeFrom="column">
                  <wp:posOffset>4343400</wp:posOffset>
                </wp:positionH>
                <wp:positionV relativeFrom="paragraph">
                  <wp:posOffset>53975</wp:posOffset>
                </wp:positionV>
                <wp:extent cx="228600" cy="0"/>
                <wp:effectExtent l="9525" t="53975" r="19050" b="60325"/>
                <wp:wrapNone/>
                <wp:docPr id="27" name="Line 44"/>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44" o:spid="_x0000_s1026" o:spt="20" style="position:absolute;left:0pt;margin-left:342pt;margin-top:4.25pt;height:0pt;width:18pt;z-index:251689984;mso-width-relative:page;mso-height-relative:page;" filled="f" stroked="t" coordsize="21600,21600" o:gfxdata="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R3b+tYAAAAH&#10;AQAADwAAAAAAAAABACAAAAAiAAAAZHJzL2Rvd25yZXYueG1sUEsBAhQAFAAAAAgAh07iQMLeH5Xl&#10;AQAAzgMAAA4AAAAAAAAAAQAgAAAAJQEAAGRycy9lMm9Eb2MueG1sUEsFBgAAAAAGAAYAWQEAAHwF&#10;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85888" behindDoc="0" locked="0" layoutInCell="1" allowOverlap="1">
                <wp:simplePos x="0" y="0"/>
                <wp:positionH relativeFrom="column">
                  <wp:posOffset>4343400</wp:posOffset>
                </wp:positionH>
                <wp:positionV relativeFrom="paragraph">
                  <wp:posOffset>53975</wp:posOffset>
                </wp:positionV>
                <wp:extent cx="0" cy="2286000"/>
                <wp:effectExtent l="9525" t="6350" r="9525" b="12700"/>
                <wp:wrapNone/>
                <wp:docPr id="26" name="Line 39"/>
                <wp:cNvGraphicFramePr/>
                <a:graphic xmlns:a="http://schemas.openxmlformats.org/drawingml/2006/main">
                  <a:graphicData uri="http://schemas.microsoft.com/office/word/2010/wordprocessingShape">
                    <wps:wsp>
                      <wps:cNvCnPr>
                        <a:cxnSpLocks noChangeShapeType="1"/>
                      </wps:cNvCnPr>
                      <wps:spPr bwMode="auto">
                        <a:xfrm flipV="1">
                          <a:off x="0" y="0"/>
                          <a:ext cx="0" cy="2286000"/>
                        </a:xfrm>
                        <a:prstGeom prst="line">
                          <a:avLst/>
                        </a:prstGeom>
                        <a:noFill/>
                        <a:ln w="9525">
                          <a:solidFill>
                            <a:srgbClr val="000000"/>
                          </a:solidFill>
                          <a:round/>
                        </a:ln>
                      </wps:spPr>
                      <wps:bodyPr/>
                    </wps:wsp>
                  </a:graphicData>
                </a:graphic>
              </wp:anchor>
            </w:drawing>
          </mc:Choice>
          <mc:Fallback>
            <w:pict>
              <v:line id="Line 39" o:spid="_x0000_s1026" o:spt="20" style="position:absolute;left:0pt;flip:y;margin-left:342pt;margin-top:4.25pt;height:180pt;width:0pt;z-index:251685888;mso-width-relative:page;mso-height-relative:page;" filled="f" stroked="t" coordsize="21600,21600" o:gfxdata="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EUGPNUAAAAJAQAADwAAAAAAAAABACAAAAAiAAAA&#10;ZHJzL2Rvd25yZXYueG1sUEsBAhQAFAAAAAgAh07iQHQEwzfRAQAAqwMAAA4AAAAAAAAAAQAgAAAA&#10;JAEAAGRycy9lMm9Eb2MueG1sUEsFBgAAAAAGAAYAWQEAAGcFAAAAAA==&#10;">
                <v:fill on="f" focussize="0,0"/>
                <v:stroke color="#000000" joinstyle="round"/>
                <v:imagedata o:title=""/>
                <o:lock v:ext="edit" aspectratio="f"/>
              </v:line>
            </w:pict>
          </mc:Fallback>
        </mc:AlternateContent>
      </w:r>
      <w:r>
        <w:rPr>
          <w:sz w:val="24"/>
        </w:rPr>
        <w:t>lutites (super fin)                                                                                 schistes graphiteux</w:t>
      </w:r>
    </w:p>
    <w:p w14:paraId="2B8DFB25">
      <w:pPr>
        <w:pStyle w:val="16"/>
        <w:spacing w:line="360" w:lineRule="auto"/>
        <w:rPr>
          <w:b/>
          <w:bCs/>
          <w:sz w:val="24"/>
        </w:rPr>
      </w:pPr>
      <w:r>
        <w:rPr>
          <w:b/>
          <w:bCs/>
          <w:sz w:val="20"/>
        </w:rPr>
        <mc:AlternateContent>
          <mc:Choice Requires="wps">
            <w:drawing>
              <wp:anchor distT="0" distB="0" distL="114300" distR="114300" simplePos="0" relativeHeight="251673600" behindDoc="0" locked="0" layoutInCell="1" allowOverlap="1">
                <wp:simplePos x="0" y="0"/>
                <wp:positionH relativeFrom="column">
                  <wp:posOffset>1600200</wp:posOffset>
                </wp:positionH>
                <wp:positionV relativeFrom="paragraph">
                  <wp:posOffset>168275</wp:posOffset>
                </wp:positionV>
                <wp:extent cx="0" cy="342900"/>
                <wp:effectExtent l="9525" t="6350" r="9525" b="12700"/>
                <wp:wrapNone/>
                <wp:docPr id="25" name="Line 25"/>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ln>
                      </wps:spPr>
                      <wps:bodyPr/>
                    </wps:wsp>
                  </a:graphicData>
                </a:graphic>
              </wp:anchor>
            </w:drawing>
          </mc:Choice>
          <mc:Fallback>
            <w:pict>
              <v:line id="Line 25" o:spid="_x0000_s1026" o:spt="20" style="position:absolute;left:0pt;margin-left:126pt;margin-top:13.25pt;height:27pt;width:0pt;z-index:251673600;mso-width-relative:page;mso-height-relative:page;" filled="f" stroked="t" coordsize="21600,21600" o:gfxdata="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ikn0tYAAAAJAQAADwAAAAAAAAABACAAAAAiAAAAZHJzL2Rvd25y&#10;ZXYueG1sUEsBAhQAFAAAAAgAh07iQOBBAULHAQAAoAMAAA4AAAAAAAAAAQAgAAAAJQEAAGRycy9l&#10;Mm9Eb2MueG1sUEsFBgAAAAAGAAYAWQEAAF4FAAAAAA==&#10;">
                <v:fill on="f" focussize="0,0"/>
                <v:stroke color="#000000" joinstyle="round"/>
                <v:imagedata o:title=""/>
                <o:lock v:ext="edit" aspectratio="f"/>
              </v:line>
            </w:pict>
          </mc:Fallback>
        </mc:AlternateContent>
      </w:r>
      <w:r>
        <w:rPr>
          <w:b/>
          <w:bCs/>
          <w:sz w:val="24"/>
        </w:rPr>
        <w:t>R-Carbonatés :</w:t>
      </w:r>
    </w:p>
    <w:p w14:paraId="264644A0">
      <w:pPr>
        <w:pStyle w:val="16"/>
        <w:spacing w:line="360" w:lineRule="auto"/>
        <w:ind w:left="708"/>
        <w:rPr>
          <w:sz w:val="24"/>
        </w:rPr>
      </w:pPr>
      <w:r>
        <w:rPr>
          <w:sz w:val="20"/>
        </w:rPr>
        <mc:AlternateContent>
          <mc:Choice Requires="wps">
            <w:drawing>
              <wp:anchor distT="0" distB="0" distL="114300" distR="114300" simplePos="0" relativeHeight="251671552" behindDoc="0" locked="0" layoutInCell="1" allowOverlap="1">
                <wp:simplePos x="0" y="0"/>
                <wp:positionH relativeFrom="column">
                  <wp:posOffset>1600200</wp:posOffset>
                </wp:positionH>
                <wp:positionV relativeFrom="paragraph">
                  <wp:posOffset>107315</wp:posOffset>
                </wp:positionV>
                <wp:extent cx="1600200" cy="0"/>
                <wp:effectExtent l="19050" t="69215" r="28575" b="73660"/>
                <wp:wrapNone/>
                <wp:docPr id="24" name="Line 23"/>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28575">
                          <a:solidFill>
                            <a:srgbClr val="000000"/>
                          </a:solidFill>
                          <a:round/>
                          <a:tailEnd type="triangle" w="med" len="med"/>
                        </a:ln>
                      </wps:spPr>
                      <wps:bodyPr/>
                    </wps:wsp>
                  </a:graphicData>
                </a:graphic>
              </wp:anchor>
            </w:drawing>
          </mc:Choice>
          <mc:Fallback>
            <w:pict>
              <v:line id="Line 23" o:spid="_x0000_s1026" o:spt="20" style="position:absolute;left:0pt;margin-left:126pt;margin-top:8.45pt;height:0pt;width:126pt;z-index:251671552;mso-width-relative:page;mso-height-relative:page;" filled="f" stroked="t" coordsize="21600,21600" o:gfxdata="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g3rVdUAAAAJ&#10;AQAADwAAAAAAAAABACAAAAAiAAAAZHJzL2Rvd25yZXYueG1sUEsBAhQAFAAAAAgAh07iQBLBHtPm&#10;AQAA0AMAAA4AAAAAAAAAAQAgAAAAJAEAAGRycy9lMm9Eb2MueG1sUEsFBgAAAAAGAAYAWQEAAHwF&#10;AAAAAA==&#10;">
                <v:fill on="f" focussize="0,0"/>
                <v:stroke weight="2.25pt" color="#000000" joinstyle="round" endarrow="block"/>
                <v:imagedata o:title=""/>
                <o:lock v:ext="edit" aspectratio="f"/>
              </v:line>
            </w:pict>
          </mc:Fallback>
        </mc:AlternateContent>
      </w:r>
      <w:r>
        <w:rPr>
          <w:sz w:val="24"/>
        </w:rPr>
        <w:t xml:space="preserve">     - Calcaires                                                  calcaires cristallins  </w:t>
      </w:r>
    </w:p>
    <w:p w14:paraId="39700342">
      <w:pPr>
        <w:pStyle w:val="16"/>
        <w:spacing w:line="360" w:lineRule="auto"/>
        <w:ind w:left="708" w:right="-468"/>
        <w:rPr>
          <w:sz w:val="24"/>
        </w:rPr>
      </w:pPr>
      <w:r>
        <w:rPr>
          <w:sz w:val="20"/>
        </w:rPr>
        <mc:AlternateContent>
          <mc:Choice Requires="wps">
            <w:drawing>
              <wp:anchor distT="0" distB="0" distL="114300" distR="114300" simplePos="0" relativeHeight="251687936" behindDoc="0" locked="0" layoutInCell="1" allowOverlap="1">
                <wp:simplePos x="0" y="0"/>
                <wp:positionH relativeFrom="column">
                  <wp:posOffset>4000500</wp:posOffset>
                </wp:positionH>
                <wp:positionV relativeFrom="paragraph">
                  <wp:posOffset>99695</wp:posOffset>
                </wp:positionV>
                <wp:extent cx="571500" cy="0"/>
                <wp:effectExtent l="19050" t="71120" r="28575" b="71755"/>
                <wp:wrapNone/>
                <wp:docPr id="23" name="Line 41"/>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8575">
                          <a:solidFill>
                            <a:srgbClr val="000000"/>
                          </a:solidFill>
                          <a:round/>
                          <a:tailEnd type="triangle" w="med" len="med"/>
                        </a:ln>
                      </wps:spPr>
                      <wps:bodyPr/>
                    </wps:wsp>
                  </a:graphicData>
                </a:graphic>
              </wp:anchor>
            </w:drawing>
          </mc:Choice>
          <mc:Fallback>
            <w:pict>
              <v:line id="Line 41" o:spid="_x0000_s1026" o:spt="20" style="position:absolute;left:0pt;margin-left:315pt;margin-top:7.85pt;height:0pt;width:45pt;z-index:251687936;mso-width-relative:page;mso-height-relative:page;" filled="f" stroked="t" coordsize="21600,21600" o:gfxdata="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40rDNQAAAAJAQAA&#10;DwAAAAAAAAABACAAAAAiAAAAZHJzL2Rvd25yZXYueG1sUEsBAhQAFAAAAAgAh07iQA9WASLkAQAA&#10;zwMAAA4AAAAAAAAAAQAgAAAAIwEAAGRycy9lMm9Eb2MueG1sUEsFBgAAAAAGAAYAWQEAAHkFAAAA&#10;AA==&#10;">
                <v:fill on="f" focussize="0,0"/>
                <v:stroke weight="2.25pt"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2057400</wp:posOffset>
                </wp:positionH>
                <wp:positionV relativeFrom="paragraph">
                  <wp:posOffset>160655</wp:posOffset>
                </wp:positionV>
                <wp:extent cx="0" cy="342900"/>
                <wp:effectExtent l="9525" t="8255" r="9525" b="10795"/>
                <wp:wrapNone/>
                <wp:docPr id="22" name="Line 26"/>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ln>
                      </wps:spPr>
                      <wps:bodyPr/>
                    </wps:wsp>
                  </a:graphicData>
                </a:graphic>
              </wp:anchor>
            </w:drawing>
          </mc:Choice>
          <mc:Fallback>
            <w:pict>
              <v:line id="Line 26" o:spid="_x0000_s1026" o:spt="20" style="position:absolute;left:0pt;margin-left:162pt;margin-top:12.65pt;height:27pt;width:0pt;z-index:251674624;mso-width-relative:page;mso-height-relative:page;" filled="f" stroked="t" coordsize="21600,21600" o:gfxdata="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816rEdYAAAAJAQAADwAAAAAAAAABACAAAAAiAAAAZHJzL2Rv&#10;d25yZXYueG1sUEsBAhQAFAAAAAgAh07iQIG1EEXKAQAAoAMAAA4AAAAAAAAAAQAgAAAAJQEAAGRy&#10;cy9lMm9Eb2MueG1sUEsFBgAAAAAGAAYAWQEAAGEFAAAAAA==&#10;">
                <v:fill on="f" focussize="0,0"/>
                <v:stroke color="#000000" joinstyle="round"/>
                <v:imagedata o:title=""/>
                <o:lock v:ext="edit" aspectratio="f"/>
              </v:line>
            </w:pict>
          </mc:Fallback>
        </mc:AlternateContent>
      </w:r>
      <w:r>
        <w:rPr>
          <w:sz w:val="24"/>
        </w:rPr>
        <w:t xml:space="preserve">     - Dolomies                                                    et marbres                     cipolin et marbres  </w:t>
      </w:r>
    </w:p>
    <w:p w14:paraId="54B58F95">
      <w:pPr>
        <w:pStyle w:val="16"/>
        <w:numPr>
          <w:ilvl w:val="0"/>
          <w:numId w:val="15"/>
        </w:numPr>
        <w:tabs>
          <w:tab w:val="left" w:pos="1428"/>
          <w:tab w:val="clear" w:pos="720"/>
        </w:tabs>
        <w:spacing w:line="360" w:lineRule="auto"/>
        <w:ind w:left="1428"/>
        <w:rPr>
          <w:sz w:val="24"/>
        </w:rPr>
      </w:pPr>
      <w:r>
        <w:rPr>
          <w:sz w:val="24"/>
        </w:rPr>
        <w:t xml:space="preserve">Calcaires +argiles </w:t>
      </w:r>
    </w:p>
    <w:p w14:paraId="03D44DDF">
      <w:pPr>
        <w:pStyle w:val="16"/>
        <w:numPr>
          <w:ilvl w:val="0"/>
          <w:numId w:val="15"/>
        </w:numPr>
        <w:tabs>
          <w:tab w:val="left" w:pos="1428"/>
          <w:tab w:val="clear" w:pos="720"/>
        </w:tabs>
        <w:spacing w:line="360" w:lineRule="auto"/>
        <w:ind w:left="1428"/>
        <w:rPr>
          <w:b/>
          <w:bCs/>
          <w:sz w:val="24"/>
        </w:rPr>
      </w:pPr>
      <w:r>
        <w:rPr>
          <w:sz w:val="20"/>
        </w:rPr>
        <mc:AlternateContent>
          <mc:Choice Requires="wps">
            <w:drawing>
              <wp:anchor distT="0" distB="0" distL="114300" distR="114300" simplePos="0" relativeHeight="251691008" behindDoc="0" locked="0" layoutInCell="1" allowOverlap="1">
                <wp:simplePos x="0" y="0"/>
                <wp:positionH relativeFrom="column">
                  <wp:posOffset>3657600</wp:posOffset>
                </wp:positionH>
                <wp:positionV relativeFrom="paragraph">
                  <wp:posOffset>92075</wp:posOffset>
                </wp:positionV>
                <wp:extent cx="914400" cy="0"/>
                <wp:effectExtent l="19050" t="73025" r="28575" b="69850"/>
                <wp:wrapNone/>
                <wp:docPr id="21" name="Line 45"/>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28575">
                          <a:solidFill>
                            <a:srgbClr val="000000"/>
                          </a:solidFill>
                          <a:round/>
                          <a:tailEnd type="triangle" w="med" len="med"/>
                        </a:ln>
                      </wps:spPr>
                      <wps:bodyPr/>
                    </wps:wsp>
                  </a:graphicData>
                </a:graphic>
              </wp:anchor>
            </w:drawing>
          </mc:Choice>
          <mc:Fallback>
            <w:pict>
              <v:line id="Line 45" o:spid="_x0000_s1026" o:spt="20" style="position:absolute;left:0pt;margin-left:288pt;margin-top:7.25pt;height:0pt;width:72pt;z-index:251691008;mso-width-relative:page;mso-height-relative:page;" filled="f" stroked="t" coordsize="21600,21600" o:gfxdata="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8gNKM1QAAAAkB&#10;AAAPAAAAAAAAAAEAIAAAACIAAABkcnMvZG93bnJldi54bWxQSwECFAAUAAAACACHTuJAZa1uEOUB&#10;AADPAwAADgAAAAAAAAABACAAAAAkAQAAZHJzL2Uyb0RvYy54bWxQSwUGAAAAAAYABgBZAQAAewUA&#10;AAAA&#10;">
                <v:fill on="f" focussize="0,0"/>
                <v:stroke weight="2.25pt"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column">
                  <wp:posOffset>2171700</wp:posOffset>
                </wp:positionH>
                <wp:positionV relativeFrom="paragraph">
                  <wp:posOffset>92075</wp:posOffset>
                </wp:positionV>
                <wp:extent cx="914400" cy="0"/>
                <wp:effectExtent l="19050" t="73025" r="28575" b="69850"/>
                <wp:wrapNone/>
                <wp:docPr id="20" name="Line 24"/>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28575">
                          <a:solidFill>
                            <a:srgbClr val="000000"/>
                          </a:solidFill>
                          <a:round/>
                          <a:tailEnd type="triangle" w="med" len="med"/>
                        </a:ln>
                      </wps:spPr>
                      <wps:bodyPr/>
                    </wps:wsp>
                  </a:graphicData>
                </a:graphic>
              </wp:anchor>
            </w:drawing>
          </mc:Choice>
          <mc:Fallback>
            <w:pict>
              <v:line id="Line 24" o:spid="_x0000_s1026" o:spt="20" style="position:absolute;left:0pt;margin-left:171pt;margin-top:7.25pt;height:0pt;width:72pt;z-index:251672576;mso-width-relative:page;mso-height-relative:page;" filled="f" stroked="t" coordsize="21600,21600" o:gfxdata="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ebqatQAAAAJAQAA&#10;DwAAAAAAAAABACAAAAAiAAAAZHJzL2Rvd25yZXYueG1sUEsBAhQAFAAAAAgAh07iQPhUS8vkAQAA&#10;zwMAAA4AAAAAAAAAAQAgAAAAIwEAAGRycy9lMm9Eb2MueG1sUEsFBgAAAAAGAAYAWQEAAHkFAAAA&#10;AA==&#10;">
                <v:fill on="f" focussize="0,0"/>
                <v:stroke weight="2.25pt" color="#000000" joinstyle="round" endarrow="block"/>
                <v:imagedata o:title=""/>
                <o:lock v:ext="edit" aspectratio="f"/>
              </v:line>
            </w:pict>
          </mc:Fallback>
        </mc:AlternateContent>
      </w:r>
      <w:r>
        <w:rPr>
          <w:sz w:val="24"/>
        </w:rPr>
        <w:t xml:space="preserve">Marnes                                              tactites                                shistes lustres </w:t>
      </w:r>
    </w:p>
    <w:p w14:paraId="177D3B09">
      <w:pPr>
        <w:pStyle w:val="16"/>
        <w:spacing w:line="360" w:lineRule="auto"/>
        <w:rPr>
          <w:b/>
          <w:bCs/>
          <w:sz w:val="24"/>
        </w:rPr>
      </w:pPr>
      <w:r>
        <w:rPr>
          <w:sz w:val="20"/>
        </w:rPr>
        <mc:AlternateContent>
          <mc:Choice Requires="wps">
            <w:drawing>
              <wp:anchor distT="0" distB="0" distL="114300" distR="114300" simplePos="0" relativeHeight="251675648" behindDoc="0" locked="0" layoutInCell="1" allowOverlap="1">
                <wp:simplePos x="0" y="0"/>
                <wp:positionH relativeFrom="column">
                  <wp:posOffset>2286000</wp:posOffset>
                </wp:positionH>
                <wp:positionV relativeFrom="paragraph">
                  <wp:posOffset>92075</wp:posOffset>
                </wp:positionV>
                <wp:extent cx="0" cy="571500"/>
                <wp:effectExtent l="9525" t="6350" r="9525" b="12700"/>
                <wp:wrapNone/>
                <wp:docPr id="19" name="Line 27"/>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ln>
                      </wps:spPr>
                      <wps:bodyPr/>
                    </wps:wsp>
                  </a:graphicData>
                </a:graphic>
              </wp:anchor>
            </w:drawing>
          </mc:Choice>
          <mc:Fallback>
            <w:pict>
              <v:line id="Line 27" o:spid="_x0000_s1026" o:spt="20" style="position:absolute;left:0pt;margin-left:180pt;margin-top:7.25pt;height:45pt;width:0pt;z-index:251675648;mso-width-relative:page;mso-height-relative:page;" filled="f" stroked="t" coordsize="21600,21600" o:gfxdata="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LMxM91QAAAAoBAAAPAAAAAAAAAAEAIAAAACIAAABkcnMvZG93&#10;bnJldi54bWxQSwECFAAUAAAACACHTuJA69jps8oBAACgAwAADgAAAAAAAAABACAAAAAkAQAAZHJz&#10;L2Uyb0RvYy54bWxQSwUGAAAAAAYABgBZAQAAYAUAAAAA&#10;">
                <v:fill on="f" focussize="0,0"/>
                <v:stroke color="#000000" joinstyle="round"/>
                <v:imagedata o:title=""/>
                <o:lock v:ext="edit" aspectratio="f"/>
              </v:line>
            </w:pict>
          </mc:Fallback>
        </mc:AlternateContent>
      </w:r>
      <w:r>
        <w:rPr>
          <w:b/>
          <w:bCs/>
          <w:sz w:val="24"/>
        </w:rPr>
        <w:t xml:space="preserve">R-Argileuses :                                                                                                      </w:t>
      </w:r>
      <w:r>
        <w:rPr>
          <w:sz w:val="24"/>
        </w:rPr>
        <w:t>mét :moyen</w:t>
      </w:r>
    </w:p>
    <w:p w14:paraId="66DED5EF">
      <w:pPr>
        <w:pStyle w:val="16"/>
        <w:spacing w:line="360" w:lineRule="auto"/>
        <w:ind w:left="708"/>
        <w:rPr>
          <w:sz w:val="24"/>
        </w:rPr>
      </w:pPr>
      <w:r>
        <w:rPr>
          <w:sz w:val="24"/>
        </w:rPr>
        <w:t xml:space="preserve">- Marines :illites                                                    ardoise </w:t>
      </w:r>
    </w:p>
    <w:p w14:paraId="7F059202">
      <w:pPr>
        <w:pStyle w:val="16"/>
        <w:spacing w:line="360" w:lineRule="auto"/>
        <w:ind w:left="708" w:right="-828"/>
        <w:rPr>
          <w:sz w:val="24"/>
        </w:rPr>
      </w:pPr>
      <w:r>
        <w:rPr>
          <w:sz w:val="20"/>
        </w:rPr>
        <mc:AlternateContent>
          <mc:Choice Requires="wps">
            <w:drawing>
              <wp:anchor distT="0" distB="0" distL="114300" distR="114300" simplePos="0" relativeHeight="251686912" behindDoc="0" locked="0" layoutInCell="1" allowOverlap="1">
                <wp:simplePos x="0" y="0"/>
                <wp:positionH relativeFrom="column">
                  <wp:posOffset>4229100</wp:posOffset>
                </wp:positionH>
                <wp:positionV relativeFrom="paragraph">
                  <wp:posOffset>137795</wp:posOffset>
                </wp:positionV>
                <wp:extent cx="800100" cy="0"/>
                <wp:effectExtent l="19050" t="71120" r="28575" b="71755"/>
                <wp:wrapNone/>
                <wp:docPr id="18" name="Line 40"/>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28575">
                          <a:solidFill>
                            <a:srgbClr val="000000"/>
                          </a:solidFill>
                          <a:round/>
                          <a:tailEnd type="triangle" w="med" len="med"/>
                        </a:ln>
                      </wps:spPr>
                      <wps:bodyPr/>
                    </wps:wsp>
                  </a:graphicData>
                </a:graphic>
              </wp:anchor>
            </w:drawing>
          </mc:Choice>
          <mc:Fallback>
            <w:pict>
              <v:line id="Line 40" o:spid="_x0000_s1026" o:spt="20" style="position:absolute;left:0pt;margin-left:333pt;margin-top:10.85pt;height:0pt;width:63pt;z-index:251686912;mso-width-relative:page;mso-height-relative:page;" filled="f" stroked="t" coordsize="21600,21600" o:gfxdata="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Xo1DbVAAAACQEA&#10;AA8AAAAAAAAAAQAgAAAAIgAAAGRycy9kb3ducmV2LnhtbFBLAQIUABQAAAAIAIdO4kD2H+1W5AEA&#10;AM8DAAAOAAAAAAAAAAEAIAAAACQBAABkcnMvZTJvRG9jLnhtbFBLBQYAAAAABgAGAFkBAAB6BQAA&#10;AAA=&#10;">
                <v:fill on="f" focussize="0,0"/>
                <v:stroke weight="2.25pt"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76672" behindDoc="0" locked="0" layoutInCell="1" allowOverlap="1">
                <wp:simplePos x="0" y="0"/>
                <wp:positionH relativeFrom="column">
                  <wp:posOffset>2286000</wp:posOffset>
                </wp:positionH>
                <wp:positionV relativeFrom="paragraph">
                  <wp:posOffset>84455</wp:posOffset>
                </wp:positionV>
                <wp:extent cx="800100" cy="0"/>
                <wp:effectExtent l="19050" t="74930" r="28575" b="67945"/>
                <wp:wrapNone/>
                <wp:docPr id="17" name="Line 29"/>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28575">
                          <a:solidFill>
                            <a:srgbClr val="000000"/>
                          </a:solidFill>
                          <a:round/>
                          <a:tailEnd type="triangle" w="med" len="med"/>
                        </a:ln>
                      </wps:spPr>
                      <wps:bodyPr/>
                    </wps:wsp>
                  </a:graphicData>
                </a:graphic>
              </wp:anchor>
            </w:drawing>
          </mc:Choice>
          <mc:Fallback>
            <w:pict>
              <v:line id="Line 29" o:spid="_x0000_s1026" o:spt="20" style="position:absolute;left:0pt;margin-left:180pt;margin-top:6.65pt;height:0pt;width:63pt;z-index:251676672;mso-width-relative:page;mso-height-relative:page;" filled="f" stroked="t" coordsize="21600,21600" o:gfxdata="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bROiNQAAAAJAQAA&#10;DwAAAAAAAAABACAAAAAiAAAAZHJzL2Rvd25yZXYueG1sUEsBAhQAFAAAAAgAh07iQPGYxP3kAQAA&#10;zwMAAA4AAAAAAAAAAQAgAAAAIwEAAGRycy9lMm9Eb2MueG1sUEsFBgAAAAAGAAYAWQEAAHkFAAAA&#10;AA==&#10;">
                <v:fill on="f" focussize="0,0"/>
                <v:stroke weight="2.25pt" color="#000000" joinstyle="round" endarrow="block"/>
                <v:imagedata o:title=""/>
                <o:lock v:ext="edit" aspectratio="f"/>
              </v:line>
            </w:pict>
          </mc:Fallback>
        </mc:AlternateContent>
      </w:r>
      <w:r>
        <w:rPr>
          <w:sz w:val="24"/>
        </w:rPr>
        <w:t xml:space="preserve">- Continentales :kaolinites                             schistes tachetés                       micaschistes   </w:t>
      </w:r>
    </w:p>
    <w:p w14:paraId="0B58D7D5">
      <w:pPr>
        <w:pStyle w:val="16"/>
        <w:spacing w:line="360" w:lineRule="auto"/>
        <w:ind w:left="708"/>
        <w:rPr>
          <w:b/>
          <w:bCs/>
          <w:sz w:val="24"/>
        </w:rPr>
      </w:pPr>
      <w:r>
        <w:rPr>
          <w:sz w:val="24"/>
        </w:rPr>
        <w:t>- Argiles résiduels                                        et cornéenne micacée</w:t>
      </w:r>
    </w:p>
    <w:p w14:paraId="4569C5AA">
      <w:pPr>
        <w:pStyle w:val="16"/>
        <w:spacing w:line="360" w:lineRule="auto"/>
        <w:rPr>
          <w:b/>
          <w:bCs/>
          <w:sz w:val="24"/>
        </w:rPr>
      </w:pPr>
      <w:r>
        <w:rPr>
          <w:sz w:val="20"/>
        </w:rPr>
        <mc:AlternateContent>
          <mc:Choice Requires="wps">
            <w:drawing>
              <wp:anchor distT="0" distB="0" distL="114300" distR="114300" simplePos="0" relativeHeight="251677696" behindDoc="0" locked="0" layoutInCell="1" allowOverlap="1">
                <wp:simplePos x="0" y="0"/>
                <wp:positionH relativeFrom="column">
                  <wp:posOffset>2171700</wp:posOffset>
                </wp:positionH>
                <wp:positionV relativeFrom="paragraph">
                  <wp:posOffset>76835</wp:posOffset>
                </wp:positionV>
                <wp:extent cx="0" cy="800100"/>
                <wp:effectExtent l="9525" t="10160" r="9525" b="8890"/>
                <wp:wrapNone/>
                <wp:docPr id="16" name="Line 30"/>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ln>
                      </wps:spPr>
                      <wps:bodyPr/>
                    </wps:wsp>
                  </a:graphicData>
                </a:graphic>
              </wp:anchor>
            </w:drawing>
          </mc:Choice>
          <mc:Fallback>
            <w:pict>
              <v:line id="Line 30" o:spid="_x0000_s1026" o:spt="20" style="position:absolute;left:0pt;margin-left:171pt;margin-top:6.05pt;height:63pt;width:0pt;z-index:251677696;mso-width-relative:page;mso-height-relative:page;" filled="f" stroked="t" coordsize="21600,21600" o:gfxdata="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kgn8a1QAAAAoBAAAPAAAAAAAAAAEAIAAAACIAAABkcnMvZG93&#10;bnJldi54bWxQSwECFAAUAAAACACHTuJAoC/2bMoBAACgAwAADgAAAAAAAAABACAAAAAkAQAAZHJz&#10;L2Uyb0RvYy54bWxQSwUGAAAAAAYABgBZAQAAYAUAAAAA&#10;">
                <v:fill on="f" focussize="0,0"/>
                <v:stroke color="#000000" joinstyle="round"/>
                <v:imagedata o:title=""/>
                <o:lock v:ext="edit" aspectratio="f"/>
              </v:line>
            </w:pict>
          </mc:Fallback>
        </mc:AlternateContent>
      </w:r>
      <w:r>
        <w:rPr>
          <w:b/>
          <w:bCs/>
          <w:sz w:val="24"/>
        </w:rPr>
        <w:t>R-Carbonnés :</w:t>
      </w:r>
    </w:p>
    <w:p w14:paraId="145F22BE">
      <w:pPr>
        <w:pStyle w:val="16"/>
        <w:spacing w:line="360" w:lineRule="auto"/>
        <w:ind w:left="708"/>
        <w:rPr>
          <w:sz w:val="24"/>
        </w:rPr>
      </w:pPr>
      <w:r>
        <w:rPr>
          <w:sz w:val="24"/>
        </w:rPr>
        <w:t>-Houille</w:t>
      </w:r>
    </w:p>
    <w:p w14:paraId="1E9EDF00">
      <w:pPr>
        <w:pStyle w:val="16"/>
        <w:spacing w:line="360" w:lineRule="auto"/>
        <w:ind w:left="708"/>
        <w:rPr>
          <w:sz w:val="24"/>
        </w:rPr>
      </w:pPr>
      <w:r>
        <w:rPr>
          <w:sz w:val="24"/>
        </w:rPr>
        <w:t>-Lignites</w:t>
      </w:r>
    </w:p>
    <w:p w14:paraId="517B76BC">
      <w:pPr>
        <w:pStyle w:val="16"/>
        <w:spacing w:line="360" w:lineRule="auto"/>
        <w:ind w:left="708"/>
        <w:rPr>
          <w:sz w:val="24"/>
        </w:rPr>
      </w:pPr>
      <w:r>
        <w:rPr>
          <w:sz w:val="20"/>
        </w:rPr>
        <mc:AlternateContent>
          <mc:Choice Requires="wps">
            <w:drawing>
              <wp:anchor distT="0" distB="0" distL="114300" distR="114300" simplePos="0" relativeHeight="251684864" behindDoc="0" locked="0" layoutInCell="1" allowOverlap="1">
                <wp:simplePos x="0" y="0"/>
                <wp:positionH relativeFrom="column">
                  <wp:posOffset>4000500</wp:posOffset>
                </wp:positionH>
                <wp:positionV relativeFrom="paragraph">
                  <wp:posOffset>61595</wp:posOffset>
                </wp:positionV>
                <wp:extent cx="342900" cy="0"/>
                <wp:effectExtent l="9525" t="13970" r="9525" b="5080"/>
                <wp:wrapNone/>
                <wp:docPr id="6" name="Line 38"/>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ln>
                      </wps:spPr>
                      <wps:bodyPr/>
                    </wps:wsp>
                  </a:graphicData>
                </a:graphic>
              </wp:anchor>
            </w:drawing>
          </mc:Choice>
          <mc:Fallback>
            <w:pict>
              <v:line id="Line 38" o:spid="_x0000_s1026" o:spt="20" style="position:absolute;left:0pt;margin-left:315pt;margin-top:4.85pt;height:0pt;width:27pt;z-index:251684864;mso-width-relative:page;mso-height-relative:page;" filled="f" stroked="t" coordsize="21600,21600" o:gfxdata="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WdwqbUAAAABwEAAA8AAAAAAAAAAQAgAAAAIgAAAGRycy9kb3du&#10;cmV2LnhtbFBLAQIUABQAAAAIAIdO4kBWZrs7ygEAAJ8DAAAOAAAAAAAAAAEAIAAAACMBAABkcnMv&#10;ZTJvRG9jLnhtbFBLBQYAAAAABgAGAFkBAABfBQ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78720" behindDoc="0" locked="0" layoutInCell="1" allowOverlap="1">
                <wp:simplePos x="0" y="0"/>
                <wp:positionH relativeFrom="column">
                  <wp:posOffset>2171700</wp:posOffset>
                </wp:positionH>
                <wp:positionV relativeFrom="paragraph">
                  <wp:posOffset>61595</wp:posOffset>
                </wp:positionV>
                <wp:extent cx="1143000" cy="0"/>
                <wp:effectExtent l="9525" t="61595" r="19050" b="52705"/>
                <wp:wrapNone/>
                <wp:docPr id="5" name="Line 31"/>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tailEnd type="triangle" w="med" len="med"/>
                        </a:ln>
                      </wps:spPr>
                      <wps:bodyPr/>
                    </wps:wsp>
                  </a:graphicData>
                </a:graphic>
              </wp:anchor>
            </w:drawing>
          </mc:Choice>
          <mc:Fallback>
            <w:pict>
              <v:line id="Line 31" o:spid="_x0000_s1026" o:spt="20" style="position:absolute;left:0pt;margin-left:171pt;margin-top:4.85pt;height:0pt;width:90pt;z-index:251678720;mso-width-relative:page;mso-height-relative:page;" filled="f" stroked="t" coordsize="21600,21600" o:gfxdata="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zvYK1wAAAAcB&#10;AAAPAAAAAAAAAAEAIAAAACIAAABkcnMvZG93bnJldi54bWxQSwECFAAUAAAACACHTuJAHgRv7eMB&#10;AADOAwAADgAAAAAAAAABACAAAAAmAQAAZHJzL2Uyb0RvYy54bWxQSwUGAAAAAAYABgBZAQAAewUA&#10;AAAA&#10;">
                <v:fill on="f" focussize="0,0"/>
                <v:stroke color="#000000" joinstyle="round" endarrow="block"/>
                <v:imagedata o:title=""/>
                <o:lock v:ext="edit" aspectratio="f"/>
              </v:line>
            </w:pict>
          </mc:Fallback>
        </mc:AlternateContent>
      </w:r>
      <w:r>
        <w:rPr>
          <w:sz w:val="24"/>
        </w:rPr>
        <w:t>-Tourbes                                                              graphite</w:t>
      </w:r>
    </w:p>
    <w:p w14:paraId="2ED1E4E9">
      <w:pPr>
        <w:pStyle w:val="16"/>
        <w:spacing w:line="360" w:lineRule="auto"/>
        <w:ind w:left="708"/>
        <w:rPr>
          <w:sz w:val="24"/>
        </w:rPr>
      </w:pPr>
      <w:r>
        <w:rPr>
          <w:sz w:val="24"/>
        </w:rPr>
        <w:t xml:space="preserve">-Bitume ,pétrole et gaz </w:t>
      </w:r>
    </w:p>
    <w:p w14:paraId="2FDBB2F4">
      <w:pPr>
        <w:pStyle w:val="16"/>
        <w:spacing w:line="360" w:lineRule="auto"/>
        <w:jc w:val="center"/>
        <w:rPr>
          <w:sz w:val="24"/>
        </w:rPr>
      </w:pPr>
      <w:r>
        <w:rPr>
          <w:sz w:val="20"/>
        </w:rPr>
        <mc:AlternateContent>
          <mc:Choice Requires="wps">
            <w:drawing>
              <wp:anchor distT="0" distB="0" distL="114300" distR="114300" simplePos="0" relativeHeight="251683840" behindDoc="0" locked="0" layoutInCell="1" allowOverlap="1">
                <wp:simplePos x="0" y="0"/>
                <wp:positionH relativeFrom="column">
                  <wp:posOffset>4686300</wp:posOffset>
                </wp:positionH>
                <wp:positionV relativeFrom="paragraph">
                  <wp:posOffset>53975</wp:posOffset>
                </wp:positionV>
                <wp:extent cx="342900" cy="0"/>
                <wp:effectExtent l="9525" t="53975" r="19050" b="60325"/>
                <wp:wrapNone/>
                <wp:docPr id="4" name="Line 37"/>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Line 37" o:spid="_x0000_s1026" o:spt="20" style="position:absolute;left:0pt;margin-left:369pt;margin-top:4.25pt;height:0pt;width:27pt;z-index:251683840;mso-width-relative:page;mso-height-relative:page;" filled="f" stroked="t" coordsize="21600,21600" o:gfxdata="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QFe7dcAAAAH&#10;AQAADwAAAAAAAAABACAAAAAiAAAAZHJzL2Rvd25yZXYueG1sUEsBAhQAFAAAAAgAh07iQK2mpgHk&#10;AQAAzQMAAA4AAAAAAAAAAQAgAAAAJgEAAGRycy9lMm9Eb2MueG1sUEsFBgAAAAAGAAYAWQEAAHwF&#10;AAAAAA==&#10;">
                <v:fill on="f" focussize="0,0"/>
                <v:stroke color="#000000" joinstyle="round" endarrow="block"/>
                <v:imagedata o:title=""/>
                <o:lock v:ext="edit" aspectratio="f"/>
              </v:line>
            </w:pict>
          </mc:Fallback>
        </mc:AlternateContent>
      </w:r>
      <w:r>
        <w:rPr>
          <w:sz w:val="24"/>
        </w:rPr>
        <w:t xml:space="preserve">                                                                                                                             gneiss </w:t>
      </w:r>
    </w:p>
    <w:p w14:paraId="624B810F">
      <w:pPr>
        <w:pStyle w:val="16"/>
        <w:spacing w:line="360" w:lineRule="auto"/>
        <w:rPr>
          <w:sz w:val="24"/>
        </w:rPr>
      </w:pPr>
    </w:p>
    <w:p w14:paraId="76B832EB">
      <w:pPr>
        <w:pStyle w:val="16"/>
        <w:spacing w:line="360" w:lineRule="auto"/>
        <w:rPr>
          <w:sz w:val="24"/>
        </w:rPr>
      </w:pPr>
    </w:p>
    <w:p w14:paraId="1EE9E821">
      <w:pPr>
        <w:pStyle w:val="16"/>
        <w:spacing w:line="360" w:lineRule="auto"/>
        <w:rPr>
          <w:sz w:val="24"/>
        </w:rPr>
      </w:pPr>
    </w:p>
    <w:p w14:paraId="73696DC9">
      <w:pPr>
        <w:spacing w:line="360" w:lineRule="auto"/>
      </w:pPr>
    </w:p>
    <w:p w14:paraId="7F6660FB">
      <w:pPr>
        <w:autoSpaceDE w:val="0"/>
        <w:autoSpaceDN w:val="0"/>
        <w:adjustRightInd w:val="0"/>
        <w:spacing w:after="140" w:line="360" w:lineRule="auto"/>
        <w:ind w:right="180"/>
        <w:jc w:val="center"/>
        <w:rPr>
          <w:b/>
          <w:bCs/>
          <w:sz w:val="28"/>
        </w:rPr>
      </w:pPr>
      <w:r>
        <w:rPr>
          <w:b/>
          <w:bCs/>
          <w:sz w:val="28"/>
        </w:rPr>
        <w:t>REVISION DU MODULE DE GEOLOGIE 1</w:t>
      </w:r>
      <w:r>
        <w:rPr>
          <w:b/>
          <w:bCs/>
          <w:sz w:val="28"/>
          <w:vertAlign w:val="superscript"/>
        </w:rPr>
        <w:t>ER</w:t>
      </w:r>
      <w:r>
        <w:rPr>
          <w:b/>
          <w:bCs/>
          <w:sz w:val="28"/>
        </w:rPr>
        <w:t>ANNEE T-C</w:t>
      </w:r>
    </w:p>
    <w:p w14:paraId="002C16A3">
      <w:pPr>
        <w:autoSpaceDE w:val="0"/>
        <w:autoSpaceDN w:val="0"/>
        <w:adjustRightInd w:val="0"/>
        <w:spacing w:after="140" w:line="360" w:lineRule="auto"/>
        <w:ind w:right="180"/>
        <w:jc w:val="both"/>
        <w:rPr>
          <w:sz w:val="28"/>
        </w:rPr>
      </w:pPr>
      <w:r>
        <w:rPr>
          <w:sz w:val="28"/>
        </w:rPr>
        <w:t xml:space="preserve">Questions </w:t>
      </w:r>
    </w:p>
    <w:p w14:paraId="78FC11FA">
      <w:pPr>
        <w:numPr>
          <w:ilvl w:val="0"/>
          <w:numId w:val="22"/>
        </w:numPr>
        <w:spacing w:line="360" w:lineRule="auto"/>
        <w:rPr>
          <w:b/>
          <w:bCs/>
        </w:rPr>
      </w:pPr>
      <w:r>
        <w:rPr>
          <w:b/>
          <w:bCs/>
        </w:rPr>
        <w:t xml:space="preserve">Donnez la définition de la géologie </w:t>
      </w:r>
    </w:p>
    <w:p w14:paraId="2834FB71">
      <w:pPr>
        <w:numPr>
          <w:ilvl w:val="0"/>
          <w:numId w:val="22"/>
        </w:numPr>
        <w:spacing w:line="360" w:lineRule="auto"/>
        <w:rPr>
          <w:b/>
          <w:bCs/>
        </w:rPr>
      </w:pPr>
      <w:r>
        <w:rPr>
          <w:b/>
          <w:bCs/>
        </w:rPr>
        <w:t xml:space="preserve">Citez les principaux disciplines </w:t>
      </w:r>
      <w:r>
        <w:rPr>
          <w:rFonts w:hint="default"/>
          <w:b/>
          <w:bCs/>
          <w:lang w:val="fr-FR"/>
        </w:rPr>
        <w:t>d</w:t>
      </w:r>
      <w:r>
        <w:rPr>
          <w:b/>
          <w:bCs/>
        </w:rPr>
        <w:t xml:space="preserve">e la géologie </w:t>
      </w:r>
    </w:p>
    <w:p w14:paraId="338F1421">
      <w:pPr>
        <w:numPr>
          <w:ilvl w:val="0"/>
          <w:numId w:val="22"/>
        </w:numPr>
        <w:spacing w:line="360" w:lineRule="auto"/>
        <w:rPr>
          <w:b/>
          <w:bCs/>
        </w:rPr>
      </w:pPr>
      <w:r>
        <w:rPr>
          <w:b/>
          <w:bCs/>
        </w:rPr>
        <w:t xml:space="preserve">Quelle est la discipline qui étudie l’évolution du relief sur la surface de la terre </w:t>
      </w:r>
    </w:p>
    <w:p w14:paraId="669C8D47">
      <w:pPr>
        <w:numPr>
          <w:ilvl w:val="0"/>
          <w:numId w:val="22"/>
        </w:numPr>
        <w:spacing w:line="360" w:lineRule="auto"/>
        <w:rPr>
          <w:b/>
          <w:bCs/>
        </w:rPr>
      </w:pPr>
      <w:r>
        <w:rPr>
          <w:b/>
          <w:bCs/>
        </w:rPr>
        <w:t xml:space="preserve">c’est quoi la paléontologie </w:t>
      </w:r>
    </w:p>
    <w:p w14:paraId="6BEDD74B">
      <w:pPr>
        <w:numPr>
          <w:ilvl w:val="0"/>
          <w:numId w:val="22"/>
        </w:numPr>
        <w:spacing w:line="360" w:lineRule="auto"/>
        <w:rPr>
          <w:b/>
          <w:bCs/>
        </w:rPr>
      </w:pPr>
      <w:r>
        <w:rPr>
          <w:b/>
          <w:bCs/>
        </w:rPr>
        <w:t xml:space="preserve">Quelles sont les objectifs de la géologie </w:t>
      </w:r>
    </w:p>
    <w:p w14:paraId="2ACBC5CC">
      <w:pPr>
        <w:numPr>
          <w:ilvl w:val="0"/>
          <w:numId w:val="22"/>
        </w:numPr>
        <w:spacing w:line="360" w:lineRule="auto"/>
        <w:rPr>
          <w:b/>
          <w:bCs/>
        </w:rPr>
      </w:pPr>
      <w:r>
        <w:rPr>
          <w:b/>
          <w:bCs/>
        </w:rPr>
        <w:t xml:space="preserve">Définissez la structure interne de la terre  </w:t>
      </w:r>
    </w:p>
    <w:p w14:paraId="649D1978">
      <w:pPr>
        <w:numPr>
          <w:ilvl w:val="0"/>
          <w:numId w:val="22"/>
        </w:numPr>
        <w:spacing w:line="360" w:lineRule="auto"/>
        <w:rPr>
          <w:b/>
          <w:bCs/>
        </w:rPr>
      </w:pPr>
      <w:r>
        <w:rPr>
          <w:b/>
          <w:bCs/>
        </w:rPr>
        <w:t>comment peut-on connaître l’age de la terre ?</w:t>
      </w:r>
    </w:p>
    <w:p w14:paraId="20DC56AC">
      <w:pPr>
        <w:numPr>
          <w:ilvl w:val="0"/>
          <w:numId w:val="22"/>
        </w:numPr>
        <w:spacing w:line="360" w:lineRule="auto"/>
        <w:rPr>
          <w:b/>
          <w:bCs/>
        </w:rPr>
      </w:pPr>
      <w:r>
        <w:rPr>
          <w:b/>
          <w:bCs/>
        </w:rPr>
        <w:t>C’est quoi un volcan ?</w:t>
      </w:r>
    </w:p>
    <w:p w14:paraId="6F0EFD51">
      <w:pPr>
        <w:numPr>
          <w:ilvl w:val="0"/>
          <w:numId w:val="22"/>
        </w:numPr>
        <w:spacing w:line="360" w:lineRule="auto"/>
        <w:rPr>
          <w:b/>
          <w:bCs/>
        </w:rPr>
      </w:pPr>
      <w:r>
        <w:rPr>
          <w:b/>
          <w:bCs/>
        </w:rPr>
        <w:t xml:space="preserve">Comment on définit un séisme ? </w:t>
      </w:r>
    </w:p>
    <w:p w14:paraId="5E6AE3E5">
      <w:pPr>
        <w:numPr>
          <w:ilvl w:val="0"/>
          <w:numId w:val="22"/>
        </w:numPr>
        <w:spacing w:line="360" w:lineRule="auto"/>
        <w:rPr>
          <w:b/>
          <w:bCs/>
        </w:rPr>
      </w:pPr>
      <w:r>
        <w:rPr>
          <w:b/>
          <w:bCs/>
        </w:rPr>
        <w:t xml:space="preserve">Citez les principaux types de volcans </w:t>
      </w:r>
    </w:p>
    <w:p w14:paraId="3BC96F5C">
      <w:pPr>
        <w:numPr>
          <w:ilvl w:val="0"/>
          <w:numId w:val="22"/>
        </w:numPr>
        <w:spacing w:line="360" w:lineRule="auto"/>
        <w:rPr>
          <w:b/>
          <w:bCs/>
        </w:rPr>
      </w:pPr>
      <w:r>
        <w:rPr>
          <w:b/>
          <w:bCs/>
        </w:rPr>
        <w:t xml:space="preserve">donnez la définition de la minéralogie </w:t>
      </w:r>
    </w:p>
    <w:p w14:paraId="5759DE67">
      <w:pPr>
        <w:numPr>
          <w:ilvl w:val="0"/>
          <w:numId w:val="22"/>
        </w:numPr>
        <w:spacing w:line="360" w:lineRule="auto"/>
        <w:rPr>
          <w:b/>
          <w:bCs/>
        </w:rPr>
      </w:pPr>
      <w:r>
        <w:rPr>
          <w:b/>
          <w:bCs/>
        </w:rPr>
        <w:t xml:space="preserve">citez les principaux classe des minéraux </w:t>
      </w:r>
    </w:p>
    <w:p w14:paraId="55F21EB4">
      <w:pPr>
        <w:numPr>
          <w:ilvl w:val="0"/>
          <w:numId w:val="22"/>
        </w:numPr>
        <w:spacing w:line="360" w:lineRule="auto"/>
        <w:rPr>
          <w:b/>
          <w:bCs/>
        </w:rPr>
      </w:pPr>
      <w:r>
        <w:rPr>
          <w:b/>
          <w:bCs/>
        </w:rPr>
        <w:t xml:space="preserve">C’est quoi la différence entre un minéral et une roche </w:t>
      </w:r>
    </w:p>
    <w:p w14:paraId="6BBFB11D">
      <w:pPr>
        <w:numPr>
          <w:ilvl w:val="0"/>
          <w:numId w:val="22"/>
        </w:numPr>
        <w:spacing w:line="360" w:lineRule="auto"/>
        <w:rPr>
          <w:b/>
          <w:bCs/>
        </w:rPr>
      </w:pPr>
      <w:r>
        <w:rPr>
          <w:b/>
          <w:bCs/>
        </w:rPr>
        <w:t xml:space="preserve">classez les roches selon leurs origines </w:t>
      </w:r>
    </w:p>
    <w:p w14:paraId="2CD4A8E8">
      <w:pPr>
        <w:numPr>
          <w:ilvl w:val="0"/>
          <w:numId w:val="22"/>
        </w:numPr>
        <w:spacing w:line="360" w:lineRule="auto"/>
        <w:rPr>
          <w:b/>
          <w:bCs/>
        </w:rPr>
      </w:pPr>
      <w:r>
        <w:rPr>
          <w:b/>
          <w:bCs/>
        </w:rPr>
        <w:t>la couleur des roches est-elle toujours spécifique</w:t>
      </w:r>
    </w:p>
    <w:p w14:paraId="55283534">
      <w:pPr>
        <w:numPr>
          <w:ilvl w:val="0"/>
          <w:numId w:val="22"/>
        </w:numPr>
        <w:spacing w:line="360" w:lineRule="auto"/>
        <w:rPr>
          <w:b/>
          <w:bCs/>
        </w:rPr>
      </w:pPr>
      <w:r>
        <w:rPr>
          <w:b/>
          <w:bCs/>
        </w:rPr>
        <w:t>est-il vraie que toute roche poreuse et nécessairement perméable ?</w:t>
      </w:r>
    </w:p>
    <w:p w14:paraId="7C477CA3">
      <w:pPr>
        <w:numPr>
          <w:ilvl w:val="0"/>
          <w:numId w:val="22"/>
        </w:numPr>
        <w:spacing w:line="360" w:lineRule="auto"/>
        <w:rPr>
          <w:b/>
          <w:bCs/>
        </w:rPr>
      </w:pPr>
      <w:r>
        <w:rPr>
          <w:b/>
          <w:bCs/>
        </w:rPr>
        <w:t>C’est quoi la différence entre la fluorescence et la phosphorescence</w:t>
      </w:r>
    </w:p>
    <w:p w14:paraId="3D240124">
      <w:pPr>
        <w:numPr>
          <w:ilvl w:val="0"/>
          <w:numId w:val="22"/>
        </w:numPr>
        <w:spacing w:line="360" w:lineRule="auto"/>
        <w:rPr>
          <w:b/>
          <w:bCs/>
        </w:rPr>
      </w:pPr>
      <w:r>
        <w:rPr>
          <w:b/>
          <w:bCs/>
        </w:rPr>
        <w:t xml:space="preserve">donnez un exemple de composés insolubles à l’eau </w:t>
      </w:r>
    </w:p>
    <w:p w14:paraId="2FD42207">
      <w:pPr>
        <w:numPr>
          <w:ilvl w:val="0"/>
          <w:numId w:val="22"/>
        </w:numPr>
        <w:spacing w:line="360" w:lineRule="auto"/>
        <w:rPr>
          <w:b/>
          <w:bCs/>
        </w:rPr>
      </w:pPr>
      <w:r>
        <w:rPr>
          <w:b/>
          <w:bCs/>
        </w:rPr>
        <w:t>C’est quoi un lœss ?</w:t>
      </w:r>
    </w:p>
    <w:p w14:paraId="42DDD636">
      <w:pPr>
        <w:numPr>
          <w:ilvl w:val="0"/>
          <w:numId w:val="22"/>
        </w:numPr>
        <w:spacing w:line="360" w:lineRule="auto"/>
        <w:rPr>
          <w:b/>
          <w:bCs/>
        </w:rPr>
      </w:pPr>
      <w:r>
        <w:rPr>
          <w:b/>
          <w:bCs/>
        </w:rPr>
        <w:t xml:space="preserve">décrivez le phénomène de la sédimentation </w:t>
      </w:r>
    </w:p>
    <w:p w14:paraId="31895231">
      <w:pPr>
        <w:numPr>
          <w:ilvl w:val="0"/>
          <w:numId w:val="22"/>
        </w:numPr>
        <w:spacing w:line="360" w:lineRule="auto"/>
        <w:rPr>
          <w:b/>
          <w:bCs/>
        </w:rPr>
      </w:pPr>
      <w:r>
        <w:rPr>
          <w:b/>
          <w:bCs/>
        </w:rPr>
        <w:t xml:space="preserve">quel rôle joue la topographie lors de l’érosion  </w:t>
      </w:r>
    </w:p>
    <w:p w14:paraId="320C5E29">
      <w:pPr>
        <w:numPr>
          <w:ilvl w:val="0"/>
          <w:numId w:val="22"/>
        </w:numPr>
        <w:spacing w:line="360" w:lineRule="auto"/>
        <w:rPr>
          <w:b/>
          <w:bCs/>
        </w:rPr>
      </w:pPr>
      <w:r>
        <w:rPr>
          <w:b/>
          <w:bCs/>
        </w:rPr>
        <w:t>définissez l’érosion  et les facteurs responsables  de ce phénomène</w:t>
      </w:r>
    </w:p>
    <w:p w14:paraId="7B15319A">
      <w:pPr>
        <w:numPr>
          <w:ilvl w:val="0"/>
          <w:numId w:val="22"/>
        </w:numPr>
        <w:spacing w:line="360" w:lineRule="auto"/>
        <w:rPr>
          <w:b/>
          <w:bCs/>
        </w:rPr>
      </w:pPr>
      <w:r>
        <w:rPr>
          <w:b/>
          <w:bCs/>
        </w:rPr>
        <w:t xml:space="preserve"> schématisez un paysage karstique</w:t>
      </w:r>
    </w:p>
    <w:p w14:paraId="17D86BCC">
      <w:pPr>
        <w:numPr>
          <w:ilvl w:val="0"/>
          <w:numId w:val="22"/>
        </w:numPr>
        <w:spacing w:line="360" w:lineRule="auto"/>
        <w:rPr>
          <w:b/>
          <w:bCs/>
        </w:rPr>
      </w:pPr>
      <w:r>
        <w:rPr>
          <w:b/>
          <w:bCs/>
        </w:rPr>
        <w:t xml:space="preserve">C’est quoi un méandre </w:t>
      </w:r>
    </w:p>
    <w:p w14:paraId="26E8412D">
      <w:pPr>
        <w:numPr>
          <w:ilvl w:val="0"/>
          <w:numId w:val="22"/>
        </w:numPr>
        <w:spacing w:line="360" w:lineRule="auto"/>
        <w:rPr>
          <w:b/>
          <w:bCs/>
        </w:rPr>
      </w:pPr>
      <w:r>
        <w:rPr>
          <w:b/>
          <w:bCs/>
        </w:rPr>
        <w:t>C’est quoi la différence entre la fluorescence et la phosphorescence</w:t>
      </w:r>
    </w:p>
    <w:p w14:paraId="7DC031E8">
      <w:pPr>
        <w:numPr>
          <w:ilvl w:val="0"/>
          <w:numId w:val="22"/>
        </w:numPr>
        <w:spacing w:line="360" w:lineRule="auto"/>
        <w:rPr>
          <w:b/>
          <w:bCs/>
        </w:rPr>
      </w:pPr>
      <w:r>
        <w:rPr>
          <w:b/>
          <w:bCs/>
        </w:rPr>
        <w:t>La couleur des roches est-elle spécifique ?</w:t>
      </w:r>
    </w:p>
    <w:p w14:paraId="2A955D50">
      <w:pPr>
        <w:numPr>
          <w:ilvl w:val="0"/>
          <w:numId w:val="22"/>
        </w:numPr>
        <w:spacing w:line="360" w:lineRule="auto"/>
        <w:rPr>
          <w:b/>
          <w:bCs/>
        </w:rPr>
      </w:pPr>
      <w:r>
        <w:rPr>
          <w:b/>
          <w:bCs/>
        </w:rPr>
        <w:t xml:space="preserve">Les roches ont elles un gout ou une odeur spécifique ou seulement quelques roches  </w:t>
      </w:r>
    </w:p>
    <w:p w14:paraId="6BB95619">
      <w:pPr>
        <w:numPr>
          <w:ilvl w:val="0"/>
          <w:numId w:val="22"/>
        </w:numPr>
        <w:spacing w:line="360" w:lineRule="auto"/>
        <w:rPr>
          <w:b/>
          <w:bCs/>
        </w:rPr>
      </w:pPr>
      <w:r>
        <w:rPr>
          <w:b/>
          <w:bCs/>
        </w:rPr>
        <w:t xml:space="preserve">Définissez la plasticité l’élasticité et la liquidité chez un, corps   </w:t>
      </w:r>
    </w:p>
    <w:p w14:paraId="09D90E0F">
      <w:pPr>
        <w:numPr>
          <w:ilvl w:val="0"/>
          <w:numId w:val="22"/>
        </w:numPr>
        <w:spacing w:line="360" w:lineRule="auto"/>
        <w:rPr>
          <w:b/>
          <w:bCs/>
        </w:rPr>
      </w:pPr>
      <w:r>
        <w:rPr>
          <w:b/>
          <w:bCs/>
        </w:rPr>
        <w:t xml:space="preserve">comment les êtres vivants jouent-ils un rôle constructeur sur le plan géologique </w:t>
      </w:r>
    </w:p>
    <w:p w14:paraId="47EE5FC9">
      <w:pPr>
        <w:numPr>
          <w:ilvl w:val="0"/>
          <w:numId w:val="22"/>
        </w:numPr>
        <w:spacing w:line="360" w:lineRule="auto"/>
        <w:rPr>
          <w:b/>
          <w:bCs/>
        </w:rPr>
      </w:pPr>
      <w:r>
        <w:rPr>
          <w:b/>
          <w:bCs/>
        </w:rPr>
        <w:t xml:space="preserve"> selon vous comment l’homme à des effets négatifs sur notre paysage  </w:t>
      </w:r>
    </w:p>
    <w:p w14:paraId="4CE9363E">
      <w:pPr>
        <w:numPr>
          <w:ilvl w:val="0"/>
          <w:numId w:val="22"/>
        </w:numPr>
        <w:spacing w:line="360" w:lineRule="auto"/>
        <w:rPr>
          <w:b/>
          <w:bCs/>
        </w:rPr>
      </w:pPr>
      <w:r>
        <w:rPr>
          <w:b/>
          <w:bCs/>
        </w:rPr>
        <w:t xml:space="preserve">Classez les roches sédimentaires en fonction </w:t>
      </w:r>
      <w:r>
        <w:rPr>
          <w:rFonts w:hint="default"/>
          <w:b/>
          <w:bCs/>
          <w:lang w:val="fr-FR"/>
        </w:rPr>
        <w:t>d</w:t>
      </w:r>
      <w:r>
        <w:rPr>
          <w:b/>
          <w:bCs/>
        </w:rPr>
        <w:t>e leur taille</w:t>
      </w:r>
    </w:p>
    <w:p w14:paraId="3CCDC3FD">
      <w:pPr>
        <w:numPr>
          <w:ilvl w:val="0"/>
          <w:numId w:val="22"/>
        </w:numPr>
        <w:spacing w:line="360" w:lineRule="auto"/>
        <w:rPr>
          <w:b/>
          <w:bCs/>
        </w:rPr>
      </w:pPr>
      <w:r>
        <w:rPr>
          <w:b/>
          <w:bCs/>
        </w:rPr>
        <w:t>C’est quoi la différence entre poudingue et brèches</w:t>
      </w:r>
    </w:p>
    <w:p w14:paraId="2EBE91E4">
      <w:pPr>
        <w:numPr>
          <w:ilvl w:val="0"/>
          <w:numId w:val="22"/>
        </w:numPr>
        <w:spacing w:line="360" w:lineRule="auto"/>
        <w:rPr>
          <w:b/>
          <w:bCs/>
        </w:rPr>
      </w:pPr>
      <w:r>
        <w:rPr>
          <w:b/>
          <w:bCs/>
        </w:rPr>
        <w:t>C’est quoi un conglomérat en géologie</w:t>
      </w:r>
    </w:p>
    <w:p w14:paraId="0D63E7AB">
      <w:pPr>
        <w:numPr>
          <w:ilvl w:val="0"/>
          <w:numId w:val="22"/>
        </w:numPr>
        <w:spacing w:line="360" w:lineRule="auto"/>
        <w:rPr>
          <w:b/>
          <w:bCs/>
        </w:rPr>
      </w:pPr>
      <w:r>
        <w:rPr>
          <w:b/>
          <w:bCs/>
        </w:rPr>
        <w:t xml:space="preserve">C’est quoi un ortho conglomérat </w:t>
      </w:r>
    </w:p>
    <w:p w14:paraId="69163638">
      <w:pPr>
        <w:numPr>
          <w:ilvl w:val="0"/>
          <w:numId w:val="22"/>
        </w:numPr>
        <w:spacing w:line="360" w:lineRule="auto"/>
        <w:rPr>
          <w:b/>
          <w:bCs/>
        </w:rPr>
      </w:pPr>
      <w:r>
        <w:rPr>
          <w:b/>
          <w:bCs/>
        </w:rPr>
        <w:t>Classez les roches selon leurs origines chimiques et organiques</w:t>
      </w:r>
    </w:p>
    <w:p w14:paraId="35D6238E">
      <w:pPr>
        <w:numPr>
          <w:ilvl w:val="0"/>
          <w:numId w:val="22"/>
        </w:numPr>
        <w:spacing w:line="360" w:lineRule="auto"/>
        <w:rPr>
          <w:b/>
          <w:bCs/>
        </w:rPr>
      </w:pPr>
      <w:r>
        <w:rPr>
          <w:b/>
          <w:bCs/>
        </w:rPr>
        <w:t xml:space="preserve">C’est quoi la différence sur le plan cristallographique entre roches plutonique et effusive </w:t>
      </w:r>
    </w:p>
    <w:p w14:paraId="0FF0F42E">
      <w:pPr>
        <w:numPr>
          <w:ilvl w:val="0"/>
          <w:numId w:val="22"/>
        </w:numPr>
        <w:spacing w:line="360" w:lineRule="auto"/>
        <w:rPr>
          <w:b/>
          <w:bCs/>
        </w:rPr>
      </w:pPr>
      <w:r>
        <w:rPr>
          <w:b/>
          <w:bCs/>
        </w:rPr>
        <w:t xml:space="preserve">C’est quoi le métamorphisme </w:t>
      </w:r>
    </w:p>
    <w:p w14:paraId="44E84641">
      <w:pPr>
        <w:numPr>
          <w:ilvl w:val="0"/>
          <w:numId w:val="22"/>
        </w:numPr>
        <w:spacing w:line="360" w:lineRule="auto"/>
        <w:rPr>
          <w:b/>
          <w:bCs/>
        </w:rPr>
      </w:pPr>
      <w:r>
        <w:rPr>
          <w:b/>
          <w:bCs/>
        </w:rPr>
        <w:t>Classez les roches métamorphiques selon leurs origines</w:t>
      </w:r>
    </w:p>
    <w:p w14:paraId="4B61CB05">
      <w:pPr>
        <w:numPr>
          <w:ilvl w:val="0"/>
          <w:numId w:val="22"/>
        </w:numPr>
        <w:spacing w:line="360" w:lineRule="auto"/>
        <w:rPr>
          <w:b/>
          <w:bCs/>
        </w:rPr>
      </w:pPr>
      <w:r>
        <w:rPr>
          <w:b/>
          <w:bCs/>
        </w:rPr>
        <w:t>Citez les différents types de métamorphismes</w:t>
      </w:r>
    </w:p>
    <w:p w14:paraId="32A25D76">
      <w:pPr>
        <w:numPr>
          <w:ilvl w:val="0"/>
          <w:numId w:val="22"/>
        </w:numPr>
        <w:spacing w:line="360" w:lineRule="auto"/>
        <w:rPr>
          <w:rFonts w:asciiTheme="majorBidi" w:hAnsiTheme="majorBidi" w:cstheme="majorBidi"/>
          <w:b/>
          <w:bCs/>
        </w:rPr>
      </w:pPr>
      <w:r>
        <w:rPr>
          <w:rFonts w:asciiTheme="majorBidi" w:hAnsiTheme="majorBidi" w:cstheme="majorBidi"/>
          <w:b/>
          <w:bCs/>
        </w:rPr>
        <w:t xml:space="preserve">Les roches magmatiques se divisent globalement en deux  expliquez </w:t>
      </w:r>
    </w:p>
    <w:p w14:paraId="3B5C4EF6">
      <w:pPr>
        <w:spacing w:line="360" w:lineRule="auto"/>
        <w:ind w:left="360"/>
        <w:jc w:val="right"/>
        <w:rPr>
          <w:b/>
          <w:bCs/>
        </w:rPr>
      </w:pPr>
      <w:bookmarkStart w:id="0" w:name="_GoBack"/>
      <w:bookmarkEnd w:id="0"/>
      <w:r>
        <w:rPr>
          <w:b/>
          <w:bCs/>
        </w:rPr>
        <w:t>Bonne Chance</w:t>
      </w:r>
    </w:p>
    <w:p w14:paraId="265455A2">
      <w:pPr>
        <w:pStyle w:val="16"/>
        <w:spacing w:line="360" w:lineRule="auto"/>
        <w:rPr>
          <w:sz w:val="24"/>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92550"/>
      <w:docPartObj>
        <w:docPartGallery w:val="AutoText"/>
      </w:docPartObj>
    </w:sdtPr>
    <w:sdtContent>
      <w:p w14:paraId="6527B8D4">
        <w:pPr>
          <w:pStyle w:val="21"/>
          <w:jc w:val="right"/>
        </w:pPr>
        <w:r>
          <w:fldChar w:fldCharType="begin"/>
        </w:r>
        <w:r>
          <w:instrText xml:space="preserve"> PAGE   \* MERGEFORMAT </w:instrText>
        </w:r>
        <w:r>
          <w:fldChar w:fldCharType="separate"/>
        </w:r>
        <w:r>
          <w:t>11</w:t>
        </w:r>
        <w:r>
          <w:fldChar w:fldCharType="end"/>
        </w:r>
      </w:p>
    </w:sdtContent>
  </w:sdt>
  <w:p w14:paraId="34788E9C">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027DF"/>
    <w:multiLevelType w:val="multilevel"/>
    <w:tmpl w:val="01D027DF"/>
    <w:lvl w:ilvl="0" w:tentative="0">
      <w:start w:val="1"/>
      <w:numFmt w:val="decimal"/>
      <w:lvlText w:val="%1-"/>
      <w:lvlJc w:val="left"/>
      <w:pPr>
        <w:tabs>
          <w:tab w:val="left" w:pos="720"/>
        </w:tabs>
        <w:ind w:left="720" w:hanging="360"/>
      </w:pPr>
      <w:rPr>
        <w:b/>
      </w:rPr>
    </w:lvl>
    <w:lvl w:ilvl="1" w:tentative="0">
      <w:start w:val="2"/>
      <w:numFmt w:val="upperRoman"/>
      <w:lvlText w:val="%2-"/>
      <w:lvlJc w:val="left"/>
      <w:pPr>
        <w:tabs>
          <w:tab w:val="left" w:pos="1800"/>
        </w:tabs>
        <w:ind w:left="1800" w:hanging="720"/>
      </w:pPr>
      <w:rPr>
        <w:b/>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A5518C9"/>
    <w:multiLevelType w:val="multilevel"/>
    <w:tmpl w:val="0A5518C9"/>
    <w:lvl w:ilvl="0" w:tentative="0">
      <w:start w:val="1"/>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
    <w:nsid w:val="0BC82ED8"/>
    <w:multiLevelType w:val="multilevel"/>
    <w:tmpl w:val="0BC82ED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01C324E"/>
    <w:multiLevelType w:val="multilevel"/>
    <w:tmpl w:val="101C324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0BA5F18"/>
    <w:multiLevelType w:val="multilevel"/>
    <w:tmpl w:val="10BA5F1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0D44CD3"/>
    <w:multiLevelType w:val="multilevel"/>
    <w:tmpl w:val="10D44CD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5726453"/>
    <w:multiLevelType w:val="multilevel"/>
    <w:tmpl w:val="15726453"/>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199820BB"/>
    <w:multiLevelType w:val="multilevel"/>
    <w:tmpl w:val="199820BB"/>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19AF79F5"/>
    <w:multiLevelType w:val="multilevel"/>
    <w:tmpl w:val="19AF79F5"/>
    <w:lvl w:ilvl="0" w:tentative="0">
      <w:start w:val="1"/>
      <w:numFmt w:val="decimal"/>
      <w:lvlText w:val="%1-"/>
      <w:lvlJc w:val="left"/>
      <w:pPr>
        <w:tabs>
          <w:tab w:val="left" w:pos="720"/>
        </w:tabs>
        <w:ind w:left="720" w:hanging="360"/>
      </w:pPr>
    </w:lvl>
    <w:lvl w:ilvl="1" w:tentative="0">
      <w:start w:val="0"/>
      <w:numFmt w:val="bullet"/>
      <w:lvlText w:val="-"/>
      <w:lvlJc w:val="left"/>
      <w:pPr>
        <w:tabs>
          <w:tab w:val="left" w:pos="1440"/>
        </w:tabs>
        <w:ind w:left="1440" w:hanging="360"/>
      </w:pPr>
      <w:rPr>
        <w:rFonts w:hint="default" w:ascii="Times New Roman" w:hAnsi="Times New Roman" w:eastAsia="Times New Roman" w:cs="Times New Roman"/>
      </w:rPr>
    </w:lvl>
    <w:lvl w:ilvl="2" w:tentative="0">
      <w:start w:val="2"/>
      <w:numFmt w:val="upperRoman"/>
      <w:lvlText w:val="%3-"/>
      <w:lvlJc w:val="left"/>
      <w:pPr>
        <w:tabs>
          <w:tab w:val="left" w:pos="2700"/>
        </w:tabs>
        <w:ind w:left="2700"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9E05CF2"/>
    <w:multiLevelType w:val="multilevel"/>
    <w:tmpl w:val="19E05CF2"/>
    <w:lvl w:ilvl="0" w:tentative="0">
      <w:start w:val="6"/>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1AC66729"/>
    <w:multiLevelType w:val="multilevel"/>
    <w:tmpl w:val="1AC66729"/>
    <w:lvl w:ilvl="0" w:tentative="0">
      <w:start w:val="1"/>
      <w:numFmt w:val="decimal"/>
      <w:lvlText w:val="%1"/>
      <w:lvlJc w:val="left"/>
      <w:pPr>
        <w:tabs>
          <w:tab w:val="left" w:pos="480"/>
        </w:tabs>
        <w:ind w:left="480" w:hanging="480"/>
      </w:pPr>
    </w:lvl>
    <w:lvl w:ilvl="1" w:tentative="0">
      <w:start w:val="1"/>
      <w:numFmt w:val="decimal"/>
      <w:lvlText w:val="%1-%2"/>
      <w:lvlJc w:val="left"/>
      <w:pPr>
        <w:tabs>
          <w:tab w:val="left" w:pos="720"/>
        </w:tabs>
        <w:ind w:left="720" w:hanging="72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11">
    <w:nsid w:val="29113ACF"/>
    <w:multiLevelType w:val="multilevel"/>
    <w:tmpl w:val="29113AC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735614"/>
    <w:multiLevelType w:val="multilevel"/>
    <w:tmpl w:val="31735614"/>
    <w:lvl w:ilvl="0" w:tentative="0">
      <w:start w:val="1"/>
      <w:numFmt w:val="decimal"/>
      <w:lvlText w:val="%1-"/>
      <w:lvlJc w:val="left"/>
      <w:pPr>
        <w:tabs>
          <w:tab w:val="left" w:pos="864"/>
        </w:tabs>
        <w:ind w:left="864" w:hanging="50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22A15AA"/>
    <w:multiLevelType w:val="multilevel"/>
    <w:tmpl w:val="422A15AA"/>
    <w:lvl w:ilvl="0" w:tentative="0">
      <w:start w:val="3"/>
      <w:numFmt w:val="bullet"/>
      <w:lvlText w:val="-"/>
      <w:lvlJc w:val="left"/>
      <w:pPr>
        <w:tabs>
          <w:tab w:val="left" w:pos="720"/>
        </w:tabs>
        <w:ind w:left="720" w:hanging="360"/>
      </w:pPr>
      <w:rPr>
        <w:rFonts w:hint="default" w:ascii="Times New Roman" w:hAnsi="Times New Roman" w:eastAsia="Times New Roman" w:cs="Times New Roman"/>
        <w:b w:val="0"/>
        <w:strike w:val="0"/>
        <w:dstrike w:val="0"/>
        <w:u w:val="no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8035205"/>
    <w:multiLevelType w:val="multilevel"/>
    <w:tmpl w:val="4803520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4D8D6655"/>
    <w:multiLevelType w:val="multilevel"/>
    <w:tmpl w:val="4D8D665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65139"/>
    <w:multiLevelType w:val="multilevel"/>
    <w:tmpl w:val="51865139"/>
    <w:lvl w:ilvl="0" w:tentative="0">
      <w:start w:val="1"/>
      <w:numFmt w:val="upp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655F3111"/>
    <w:multiLevelType w:val="multilevel"/>
    <w:tmpl w:val="655F3111"/>
    <w:lvl w:ilvl="0" w:tentative="0">
      <w:start w:val="1"/>
      <w:numFmt w:val="upp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6BC0588"/>
    <w:multiLevelType w:val="multilevel"/>
    <w:tmpl w:val="66BC0588"/>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6D645CC4"/>
    <w:multiLevelType w:val="multilevel"/>
    <w:tmpl w:val="6D645C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FA26ECA"/>
    <w:multiLevelType w:val="multilevel"/>
    <w:tmpl w:val="6FA26ECA"/>
    <w:lvl w:ilvl="0" w:tentative="0">
      <w:start w:val="1"/>
      <w:numFmt w:val="upperLetter"/>
      <w:lvlText w:val="%1-"/>
      <w:lvlJc w:val="left"/>
      <w:pPr>
        <w:tabs>
          <w:tab w:val="left" w:pos="744"/>
        </w:tabs>
        <w:ind w:left="744" w:hanging="384"/>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72AD39FE"/>
    <w:multiLevelType w:val="multilevel"/>
    <w:tmpl w:val="72AD39F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9"/>
  </w:num>
  <w:num w:numId="2">
    <w:abstractNumId w:val="3"/>
  </w:num>
  <w:num w:numId="3">
    <w:abstractNumId w:val="1"/>
  </w:num>
  <w:num w:numId="4">
    <w:abstractNumId w:val="11"/>
  </w:num>
  <w:num w:numId="5">
    <w:abstractNumId w:val="4"/>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7"/>
  </w:num>
  <w:num w:numId="15">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6"/>
  </w:num>
  <w:num w:numId="21">
    <w:abstractNumId w:val="9"/>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E8D"/>
    <w:rsid w:val="000E587C"/>
    <w:rsid w:val="00141A4E"/>
    <w:rsid w:val="00171932"/>
    <w:rsid w:val="001A3FDD"/>
    <w:rsid w:val="001E31DC"/>
    <w:rsid w:val="00286E8D"/>
    <w:rsid w:val="003E2EEE"/>
    <w:rsid w:val="00456874"/>
    <w:rsid w:val="00460C0D"/>
    <w:rsid w:val="0051231E"/>
    <w:rsid w:val="00516028"/>
    <w:rsid w:val="00525032"/>
    <w:rsid w:val="00573B2B"/>
    <w:rsid w:val="005B06DA"/>
    <w:rsid w:val="005C009D"/>
    <w:rsid w:val="00604D90"/>
    <w:rsid w:val="00636269"/>
    <w:rsid w:val="00690D13"/>
    <w:rsid w:val="00953711"/>
    <w:rsid w:val="009B3787"/>
    <w:rsid w:val="00A14FFD"/>
    <w:rsid w:val="00A35DFE"/>
    <w:rsid w:val="00A57A10"/>
    <w:rsid w:val="00A83AEE"/>
    <w:rsid w:val="00B12BF1"/>
    <w:rsid w:val="00B16E21"/>
    <w:rsid w:val="00B31A86"/>
    <w:rsid w:val="00B519C9"/>
    <w:rsid w:val="00C415F5"/>
    <w:rsid w:val="00C53960"/>
    <w:rsid w:val="00C95C42"/>
    <w:rsid w:val="00CC4348"/>
    <w:rsid w:val="00CD7090"/>
    <w:rsid w:val="00D11C9A"/>
    <w:rsid w:val="00D526F2"/>
    <w:rsid w:val="00E97E3B"/>
    <w:rsid w:val="00EB09C4"/>
    <w:rsid w:val="00EC3601"/>
    <w:rsid w:val="00F4070E"/>
    <w:rsid w:val="00FE2C4E"/>
    <w:rsid w:val="0C4319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qFormat="1" w:unhideWhenUsed="0" w:uiPriority="0" w:name="Body Text 3"/>
    <w:lsdException w:qFormat="1" w:unhideWhenUsed="0" w:uiPriority="0" w:name="Body Text Indent 2"/>
    <w:lsdException w:uiPriority="99" w:name="Body Text Indent 3"/>
    <w:lsdException w:qFormat="1" w:unhideWhenUsed="0"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fr-FR" w:eastAsia="fr-FR" w:bidi="ar-SA"/>
    </w:rPr>
  </w:style>
  <w:style w:type="paragraph" w:styleId="2">
    <w:name w:val="heading 1"/>
    <w:basedOn w:val="1"/>
    <w:next w:val="1"/>
    <w:qFormat/>
    <w:uiPriority w:val="0"/>
    <w:pPr>
      <w:keepNext/>
      <w:jc w:val="center"/>
      <w:outlineLvl w:val="0"/>
    </w:pPr>
    <w:rPr>
      <w:sz w:val="28"/>
    </w:rPr>
  </w:style>
  <w:style w:type="paragraph" w:styleId="3">
    <w:name w:val="heading 2"/>
    <w:basedOn w:val="1"/>
    <w:next w:val="1"/>
    <w:qFormat/>
    <w:uiPriority w:val="0"/>
    <w:pPr>
      <w:keepNext/>
      <w:jc w:val="both"/>
      <w:outlineLvl w:val="1"/>
    </w:pPr>
    <w:rPr>
      <w:sz w:val="28"/>
    </w:rPr>
  </w:style>
  <w:style w:type="paragraph" w:styleId="4">
    <w:name w:val="heading 3"/>
    <w:basedOn w:val="1"/>
    <w:next w:val="1"/>
    <w:qFormat/>
    <w:uiPriority w:val="0"/>
    <w:pPr>
      <w:keepNext/>
      <w:autoSpaceDE w:val="0"/>
      <w:autoSpaceDN w:val="0"/>
      <w:adjustRightInd w:val="0"/>
      <w:spacing w:after="80"/>
      <w:jc w:val="both"/>
      <w:outlineLvl w:val="2"/>
    </w:pPr>
    <w:rPr>
      <w:b/>
      <w:bCs/>
      <w:sz w:val="28"/>
      <w:szCs w:val="20"/>
    </w:rPr>
  </w:style>
  <w:style w:type="paragraph" w:styleId="5">
    <w:name w:val="heading 4"/>
    <w:basedOn w:val="1"/>
    <w:next w:val="1"/>
    <w:qFormat/>
    <w:uiPriority w:val="0"/>
    <w:pPr>
      <w:keepNext/>
      <w:autoSpaceDE w:val="0"/>
      <w:autoSpaceDN w:val="0"/>
      <w:adjustRightInd w:val="0"/>
      <w:spacing w:after="140" w:line="280" w:lineRule="atLeast"/>
      <w:ind w:right="180"/>
      <w:jc w:val="both"/>
      <w:outlineLvl w:val="3"/>
    </w:pPr>
    <w:rPr>
      <w:sz w:val="28"/>
    </w:rPr>
  </w:style>
  <w:style w:type="paragraph" w:styleId="6">
    <w:name w:val="heading 5"/>
    <w:basedOn w:val="1"/>
    <w:next w:val="1"/>
    <w:qFormat/>
    <w:uiPriority w:val="0"/>
    <w:pPr>
      <w:keepNext/>
      <w:autoSpaceDE w:val="0"/>
      <w:autoSpaceDN w:val="0"/>
      <w:adjustRightInd w:val="0"/>
      <w:spacing w:after="140" w:line="280" w:lineRule="atLeast"/>
      <w:ind w:right="180"/>
      <w:jc w:val="both"/>
      <w:outlineLvl w:val="4"/>
    </w:pPr>
    <w:rPr>
      <w:b/>
      <w:bCs/>
      <w:sz w:val="28"/>
    </w:rPr>
  </w:style>
  <w:style w:type="paragraph" w:styleId="7">
    <w:name w:val="heading 6"/>
    <w:basedOn w:val="1"/>
    <w:next w:val="1"/>
    <w:qFormat/>
    <w:uiPriority w:val="0"/>
    <w:pPr>
      <w:keepNext/>
      <w:autoSpaceDE w:val="0"/>
      <w:autoSpaceDN w:val="0"/>
      <w:adjustRightInd w:val="0"/>
      <w:spacing w:after="80"/>
      <w:jc w:val="center"/>
      <w:outlineLvl w:val="5"/>
    </w:pPr>
    <w:rPr>
      <w:b/>
      <w:bCs/>
      <w:sz w:val="28"/>
      <w:szCs w:val="20"/>
    </w:rPr>
  </w:style>
  <w:style w:type="paragraph" w:styleId="8">
    <w:name w:val="heading 7"/>
    <w:basedOn w:val="1"/>
    <w:next w:val="1"/>
    <w:qFormat/>
    <w:uiPriority w:val="0"/>
    <w:pPr>
      <w:keepNext/>
      <w:autoSpaceDE w:val="0"/>
      <w:autoSpaceDN w:val="0"/>
      <w:adjustRightInd w:val="0"/>
      <w:spacing w:after="140" w:line="280" w:lineRule="atLeast"/>
      <w:ind w:right="180"/>
      <w:jc w:val="both"/>
      <w:outlineLvl w:val="6"/>
    </w:pPr>
    <w:rPr>
      <w:b/>
      <w:bCs/>
      <w:i/>
      <w:iCs/>
      <w:sz w:val="28"/>
    </w:rPr>
  </w:style>
  <w:style w:type="paragraph" w:styleId="9">
    <w:name w:val="heading 8"/>
    <w:basedOn w:val="1"/>
    <w:next w:val="1"/>
    <w:qFormat/>
    <w:uiPriority w:val="0"/>
    <w:pPr>
      <w:keepNext/>
      <w:autoSpaceDE w:val="0"/>
      <w:autoSpaceDN w:val="0"/>
      <w:adjustRightInd w:val="0"/>
      <w:spacing w:after="140" w:line="280" w:lineRule="atLeast"/>
      <w:ind w:right="180"/>
      <w:jc w:val="both"/>
      <w:outlineLvl w:val="7"/>
    </w:pPr>
    <w:rPr>
      <w:b/>
      <w:bCs/>
      <w:color w:val="000000"/>
      <w:sz w:val="28"/>
      <w:szCs w:val="20"/>
    </w:rPr>
  </w:style>
  <w:style w:type="paragraph" w:styleId="10">
    <w:name w:val="heading 9"/>
    <w:basedOn w:val="1"/>
    <w:next w:val="1"/>
    <w:qFormat/>
    <w:uiPriority w:val="0"/>
    <w:pPr>
      <w:keepNext/>
      <w:autoSpaceDE w:val="0"/>
      <w:autoSpaceDN w:val="0"/>
      <w:adjustRightInd w:val="0"/>
      <w:spacing w:after="140" w:line="280" w:lineRule="atLeast"/>
      <w:ind w:right="180"/>
      <w:outlineLvl w:val="8"/>
    </w:pPr>
    <w:rPr>
      <w:sz w:val="28"/>
    </w:rPr>
  </w:style>
  <w:style w:type="character" w:default="1" w:styleId="11">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2">
    <w:name w:val="Body Text Indent"/>
    <w:basedOn w:val="1"/>
    <w:semiHidden/>
    <w:qFormat/>
    <w:uiPriority w:val="0"/>
    <w:pPr>
      <w:ind w:left="360"/>
      <w:jc w:val="both"/>
    </w:pPr>
    <w:rPr>
      <w:sz w:val="28"/>
    </w:rPr>
  </w:style>
  <w:style w:type="paragraph" w:styleId="13">
    <w:name w:val="Block Text"/>
    <w:basedOn w:val="1"/>
    <w:semiHidden/>
    <w:qFormat/>
    <w:uiPriority w:val="0"/>
    <w:pPr>
      <w:autoSpaceDE w:val="0"/>
      <w:autoSpaceDN w:val="0"/>
      <w:adjustRightInd w:val="0"/>
      <w:spacing w:after="140" w:line="280" w:lineRule="atLeast"/>
      <w:ind w:left="1080" w:right="180"/>
      <w:jc w:val="both"/>
    </w:pPr>
    <w:rPr>
      <w:sz w:val="28"/>
    </w:rPr>
  </w:style>
  <w:style w:type="paragraph" w:styleId="14">
    <w:name w:val="Body Text 3"/>
    <w:basedOn w:val="1"/>
    <w:semiHidden/>
    <w:qFormat/>
    <w:uiPriority w:val="0"/>
    <w:rPr>
      <w:sz w:val="28"/>
    </w:rPr>
  </w:style>
  <w:style w:type="paragraph" w:styleId="15">
    <w:name w:val="caption"/>
    <w:basedOn w:val="1"/>
    <w:next w:val="1"/>
    <w:qFormat/>
    <w:uiPriority w:val="0"/>
    <w:pPr>
      <w:autoSpaceDE w:val="0"/>
      <w:autoSpaceDN w:val="0"/>
      <w:adjustRightInd w:val="0"/>
      <w:spacing w:before="150"/>
      <w:ind w:left="200" w:right="250"/>
      <w:jc w:val="center"/>
    </w:pPr>
    <w:rPr>
      <w:b/>
      <w:bCs/>
      <w:szCs w:val="16"/>
    </w:rPr>
  </w:style>
  <w:style w:type="paragraph" w:styleId="16">
    <w:name w:val="Body Text"/>
    <w:basedOn w:val="1"/>
    <w:semiHidden/>
    <w:qFormat/>
    <w:uiPriority w:val="0"/>
    <w:pPr>
      <w:jc w:val="both"/>
    </w:pPr>
    <w:rPr>
      <w:sz w:val="28"/>
    </w:rPr>
  </w:style>
  <w:style w:type="paragraph" w:styleId="17">
    <w:name w:val="Balloon Text"/>
    <w:basedOn w:val="1"/>
    <w:link w:val="23"/>
    <w:semiHidden/>
    <w:unhideWhenUsed/>
    <w:uiPriority w:val="99"/>
    <w:rPr>
      <w:rFonts w:ascii="Tahoma" w:hAnsi="Tahoma" w:cs="Tahoma"/>
      <w:sz w:val="16"/>
      <w:szCs w:val="16"/>
    </w:rPr>
  </w:style>
  <w:style w:type="paragraph" w:styleId="18">
    <w:name w:val="Body Text Indent 2"/>
    <w:basedOn w:val="1"/>
    <w:semiHidden/>
    <w:qFormat/>
    <w:uiPriority w:val="0"/>
    <w:pPr>
      <w:ind w:left="360"/>
      <w:jc w:val="both"/>
    </w:pPr>
  </w:style>
  <w:style w:type="paragraph" w:styleId="19">
    <w:name w:val="Body Text 2"/>
    <w:basedOn w:val="1"/>
    <w:semiHidden/>
    <w:uiPriority w:val="0"/>
    <w:pPr>
      <w:autoSpaceDE w:val="0"/>
      <w:autoSpaceDN w:val="0"/>
      <w:adjustRightInd w:val="0"/>
      <w:spacing w:after="140" w:line="280" w:lineRule="atLeast"/>
      <w:ind w:right="180"/>
      <w:jc w:val="both"/>
    </w:pPr>
    <w:rPr>
      <w:sz w:val="28"/>
    </w:rPr>
  </w:style>
  <w:style w:type="paragraph" w:styleId="20">
    <w:name w:val="footer"/>
    <w:basedOn w:val="1"/>
    <w:link w:val="26"/>
    <w:semiHidden/>
    <w:unhideWhenUsed/>
    <w:uiPriority w:val="99"/>
    <w:pPr>
      <w:tabs>
        <w:tab w:val="center" w:pos="4536"/>
        <w:tab w:val="right" w:pos="9072"/>
      </w:tabs>
    </w:pPr>
  </w:style>
  <w:style w:type="paragraph" w:styleId="21">
    <w:name w:val="header"/>
    <w:basedOn w:val="1"/>
    <w:link w:val="25"/>
    <w:unhideWhenUsed/>
    <w:uiPriority w:val="99"/>
    <w:pPr>
      <w:tabs>
        <w:tab w:val="center" w:pos="4536"/>
        <w:tab w:val="right" w:pos="9072"/>
      </w:tabs>
    </w:pPr>
  </w:style>
  <w:style w:type="character" w:customStyle="1" w:styleId="23">
    <w:name w:val="Texte de bulles Car"/>
    <w:basedOn w:val="11"/>
    <w:link w:val="17"/>
    <w:semiHidden/>
    <w:qFormat/>
    <w:uiPriority w:val="99"/>
    <w:rPr>
      <w:rFonts w:ascii="Tahoma" w:hAnsi="Tahoma" w:cs="Tahoma"/>
      <w:sz w:val="16"/>
      <w:szCs w:val="16"/>
    </w:rPr>
  </w:style>
  <w:style w:type="paragraph" w:styleId="24">
    <w:name w:val="List Paragraph"/>
    <w:basedOn w:val="1"/>
    <w:qFormat/>
    <w:uiPriority w:val="34"/>
    <w:pPr>
      <w:ind w:left="720"/>
      <w:contextualSpacing/>
    </w:pPr>
  </w:style>
  <w:style w:type="character" w:customStyle="1" w:styleId="25">
    <w:name w:val="En-tête Car"/>
    <w:basedOn w:val="11"/>
    <w:link w:val="21"/>
    <w:qFormat/>
    <w:uiPriority w:val="99"/>
    <w:rPr>
      <w:sz w:val="24"/>
      <w:szCs w:val="24"/>
    </w:rPr>
  </w:style>
  <w:style w:type="character" w:customStyle="1" w:styleId="26">
    <w:name w:val="Pied de page Car"/>
    <w:basedOn w:val="11"/>
    <w:link w:val="20"/>
    <w:semiHidden/>
    <w:uiPriority w:val="99"/>
    <w:rPr>
      <w:sz w:val="24"/>
      <w:szCs w:val="24"/>
    </w:rPr>
  </w:style>
  <w:style w:type="paragraph" w:styleId="27">
    <w:name w:val="No Spacing"/>
    <w:qFormat/>
    <w:uiPriority w:val="1"/>
    <w:rPr>
      <w:rFonts w:asciiTheme="minorHAnsi" w:hAnsiTheme="minorHAnsi" w:eastAsiaTheme="minorHAnsi" w:cstheme="minorBidi"/>
      <w:sz w:val="22"/>
      <w:szCs w:val="22"/>
      <w:lang w:val="fr-FR"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INSTITUT D'AGRONOMIE BISKRA</Company>
  <Pages>48</Pages>
  <Words>9938</Words>
  <Characters>54665</Characters>
  <Lines>455</Lines>
  <Paragraphs>128</Paragraphs>
  <TotalTime>8057</TotalTime>
  <ScaleCrop>false</ScaleCrop>
  <LinksUpToDate>false</LinksUpToDate>
  <CharactersWithSpaces>64475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2019-12-08T19:54:00Z</dcterms:created>
  <dc:creator>DACI</dc:creator>
  <cp:lastModifiedBy>client</cp:lastModifiedBy>
  <dcterms:modified xsi:type="dcterms:W3CDTF">2024-12-20T08:11:31Z</dcterms:modified>
  <dc:title>LA GEOLOGIE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E566C36AA0C947AAAF5EB8EB6E647D90_12</vt:lpwstr>
  </property>
</Properties>
</file>