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3DC" w:rsidRPr="002024BB" w:rsidRDefault="00BA33DC" w:rsidP="004A585C">
      <w:pPr>
        <w:bidi/>
        <w:spacing w:before="100" w:beforeAutospacing="1" w:after="100" w:afterAutospacing="1"/>
        <w:rPr>
          <w:rFonts w:ascii="Simplified Arabic" w:hAnsi="Simplified Arabic" w:cs="Simplified Arabic" w:hint="cs"/>
          <w:sz w:val="28"/>
          <w:szCs w:val="28"/>
          <w:rtl/>
        </w:rPr>
      </w:pPr>
      <w:r>
        <w:rPr>
          <w:rFonts w:ascii="Simplified Arabic" w:hAnsi="Simplified Arabic" w:cs="Simplified Arabic"/>
          <w:b/>
          <w:bCs/>
          <w:sz w:val="28"/>
          <w:szCs w:val="28"/>
          <w:lang w:bidi="ar-DZ"/>
        </w:rPr>
        <w:t xml:space="preserve"> </w:t>
      </w:r>
      <w:r w:rsidR="004A585C">
        <w:rPr>
          <w:rFonts w:ascii="Simplified Arabic" w:hAnsi="Simplified Arabic" w:cs="Simplified Arabic" w:hint="cs"/>
          <w:b/>
          <w:bCs/>
          <w:sz w:val="28"/>
          <w:szCs w:val="28"/>
          <w:rtl/>
          <w:lang w:bidi="ar-DZ"/>
        </w:rPr>
        <w:t xml:space="preserve">المحاضرة الأخيرة : الحركة الصهيونية في منظار الاكادميين العرب والأجانب </w:t>
      </w:r>
    </w:p>
    <w:p w:rsidR="005D15D0" w:rsidRPr="005D15D0" w:rsidRDefault="005D15D0" w:rsidP="005D15D0">
      <w:pPr>
        <w:bidi/>
        <w:rPr>
          <w:rFonts w:ascii="Simplified Arabic" w:hAnsi="Simplified Arabic" w:cs="Simplified Arabic"/>
          <w:sz w:val="28"/>
          <w:szCs w:val="28"/>
        </w:rPr>
      </w:pPr>
      <w:r w:rsidRPr="005D15D0">
        <w:rPr>
          <w:rFonts w:ascii="Simplified Arabic" w:hAnsi="Simplified Arabic" w:cs="Simplified Arabic"/>
          <w:sz w:val="28"/>
          <w:szCs w:val="28"/>
          <w:rtl/>
        </w:rPr>
        <w:t>ينظر الأكاديميون العرب والأجانب للحركة الصهيونية كحركة استعمارية استيطانية، لها جذور دينية وثقافية غربية، هدفت لإنشاء دولة قومية يهودية في فلسطين بالقوة، مما أدى لتهجير الفلسطينيين، مع التركيز على رؤية الصهيونية للتفوق العنصري ورفض الثقافة الشرقية، وتطوراتها بين "الجدار الحديدي</w:t>
      </w:r>
      <w:r w:rsidRPr="005D15D0">
        <w:rPr>
          <w:rFonts w:ascii="Simplified Arabic" w:hAnsi="Simplified Arabic" w:cs="Simplified Arabic"/>
          <w:sz w:val="28"/>
          <w:szCs w:val="28"/>
        </w:rPr>
        <w:t xml:space="preserve">" </w:t>
      </w:r>
      <w:r w:rsidRPr="005D15D0">
        <w:rPr>
          <w:rFonts w:ascii="Simplified Arabic" w:hAnsi="Simplified Arabic" w:cs="Simplified Arabic"/>
          <w:sz w:val="28"/>
          <w:szCs w:val="28"/>
          <w:rtl/>
        </w:rPr>
        <w:t>والتوسعية التي أثارت نقدًا عميقًا من الأكاديميين العرب ودراسات حول تأثيرها وخططها البديلة</w:t>
      </w:r>
      <w:r w:rsidRPr="005D15D0">
        <w:rPr>
          <w:rFonts w:ascii="Simplified Arabic" w:hAnsi="Simplified Arabic" w:cs="Simplified Arabic"/>
          <w:sz w:val="28"/>
          <w:szCs w:val="28"/>
        </w:rPr>
        <w:t>.</w:t>
      </w:r>
      <w:r w:rsidRPr="005D15D0">
        <w:rPr>
          <w:rStyle w:val="vkekvd"/>
          <w:rFonts w:ascii="Simplified Arabic" w:hAnsi="Simplified Arabic" w:cs="Simplified Arabic"/>
          <w:sz w:val="28"/>
          <w:szCs w:val="28"/>
        </w:rPr>
        <w:t> </w:t>
      </w:r>
    </w:p>
    <w:p w:rsidR="005D15D0" w:rsidRPr="005D15D0" w:rsidRDefault="005D15D0" w:rsidP="005D15D0">
      <w:pPr>
        <w:bidi/>
        <w:rPr>
          <w:rFonts w:ascii="Simplified Arabic" w:hAnsi="Simplified Arabic" w:cs="Simplified Arabic"/>
          <w:sz w:val="28"/>
          <w:szCs w:val="28"/>
        </w:rPr>
      </w:pPr>
      <w:r w:rsidRPr="005D15D0">
        <w:rPr>
          <w:rStyle w:val="lev"/>
          <w:rFonts w:ascii="Simplified Arabic" w:hAnsi="Simplified Arabic" w:cs="Simplified Arabic"/>
          <w:sz w:val="28"/>
          <w:szCs w:val="28"/>
          <w:rtl/>
        </w:rPr>
        <w:t>وجهة النظر العربية والأكاديمية العربية</w:t>
      </w:r>
      <w:r w:rsidRPr="005D15D0">
        <w:rPr>
          <w:rStyle w:val="lev"/>
          <w:rFonts w:ascii="Simplified Arabic" w:hAnsi="Simplified Arabic" w:cs="Simplified Arabic"/>
          <w:sz w:val="28"/>
          <w:szCs w:val="28"/>
        </w:rPr>
        <w:t>:</w:t>
      </w:r>
    </w:p>
    <w:p w:rsidR="005D15D0" w:rsidRPr="005D15D0" w:rsidRDefault="005D15D0" w:rsidP="005D15D0">
      <w:pPr>
        <w:numPr>
          <w:ilvl w:val="0"/>
          <w:numId w:val="5"/>
        </w:numPr>
        <w:bidi/>
        <w:spacing w:before="100" w:beforeAutospacing="1" w:after="100" w:afterAutospacing="1" w:line="240" w:lineRule="auto"/>
        <w:rPr>
          <w:rFonts w:ascii="Simplified Arabic" w:hAnsi="Simplified Arabic" w:cs="Simplified Arabic"/>
          <w:sz w:val="28"/>
          <w:szCs w:val="28"/>
        </w:rPr>
      </w:pPr>
      <w:r w:rsidRPr="005D15D0">
        <w:rPr>
          <w:rStyle w:val="lev"/>
          <w:rFonts w:ascii="Simplified Arabic" w:hAnsi="Simplified Arabic" w:cs="Simplified Arabic"/>
          <w:sz w:val="28"/>
          <w:szCs w:val="28"/>
          <w:rtl/>
        </w:rPr>
        <w:t>حركة استعمارية استيطانية</w:t>
      </w:r>
      <w:r w:rsidRPr="005D15D0">
        <w:rPr>
          <w:rStyle w:val="lev"/>
          <w:rFonts w:ascii="Simplified Arabic" w:hAnsi="Simplified Arabic" w:cs="Simplified Arabic"/>
          <w:sz w:val="28"/>
          <w:szCs w:val="28"/>
        </w:rPr>
        <w:t>:</w:t>
      </w:r>
      <w:r w:rsidRPr="005D15D0">
        <w:rPr>
          <w:rStyle w:val="t286pc"/>
          <w:rFonts w:ascii="Simplified Arabic" w:hAnsi="Simplified Arabic" w:cs="Simplified Arabic"/>
          <w:sz w:val="28"/>
          <w:szCs w:val="28"/>
        </w:rPr>
        <w:t xml:space="preserve"> </w:t>
      </w:r>
      <w:r w:rsidRPr="005D15D0">
        <w:rPr>
          <w:rStyle w:val="t286pc"/>
          <w:rFonts w:ascii="Simplified Arabic" w:hAnsi="Simplified Arabic" w:cs="Simplified Arabic"/>
          <w:sz w:val="28"/>
          <w:szCs w:val="28"/>
          <w:rtl/>
        </w:rPr>
        <w:t>يصف الأكاديميون العرب الصهيونية بأنها حركة استعمارية تهدف للسيطرة على الأرض والتوطين</w:t>
      </w:r>
      <w:r w:rsidRPr="005D15D0">
        <w:rPr>
          <w:rStyle w:val="t286pc"/>
          <w:rFonts w:ascii="Simplified Arabic" w:hAnsi="Simplified Arabic" w:cs="Simplified Arabic"/>
          <w:sz w:val="28"/>
          <w:szCs w:val="28"/>
        </w:rPr>
        <w:t>.</w:t>
      </w:r>
    </w:p>
    <w:p w:rsidR="005D15D0" w:rsidRPr="005D15D0" w:rsidRDefault="005D15D0" w:rsidP="005D15D0">
      <w:pPr>
        <w:numPr>
          <w:ilvl w:val="0"/>
          <w:numId w:val="5"/>
        </w:numPr>
        <w:bidi/>
        <w:spacing w:before="100" w:beforeAutospacing="1" w:after="100" w:afterAutospacing="1" w:line="240" w:lineRule="auto"/>
        <w:rPr>
          <w:rFonts w:ascii="Simplified Arabic" w:hAnsi="Simplified Arabic" w:cs="Simplified Arabic"/>
          <w:sz w:val="28"/>
          <w:szCs w:val="28"/>
        </w:rPr>
      </w:pPr>
      <w:r w:rsidRPr="005D15D0">
        <w:rPr>
          <w:rStyle w:val="lev"/>
          <w:rFonts w:ascii="Simplified Arabic" w:hAnsi="Simplified Arabic" w:cs="Simplified Arabic"/>
          <w:sz w:val="28"/>
          <w:szCs w:val="28"/>
          <w:rtl/>
        </w:rPr>
        <w:t>عنصرية وازدراء للعرب</w:t>
      </w:r>
      <w:r w:rsidRPr="005D15D0">
        <w:rPr>
          <w:rStyle w:val="lev"/>
          <w:rFonts w:ascii="Simplified Arabic" w:hAnsi="Simplified Arabic" w:cs="Simplified Arabic"/>
          <w:sz w:val="28"/>
          <w:szCs w:val="28"/>
        </w:rPr>
        <w:t>:</w:t>
      </w:r>
      <w:r w:rsidRPr="005D15D0">
        <w:rPr>
          <w:rStyle w:val="t286pc"/>
          <w:rFonts w:ascii="Simplified Arabic" w:hAnsi="Simplified Arabic" w:cs="Simplified Arabic"/>
          <w:sz w:val="28"/>
          <w:szCs w:val="28"/>
        </w:rPr>
        <w:t xml:space="preserve"> </w:t>
      </w:r>
      <w:r w:rsidRPr="005D15D0">
        <w:rPr>
          <w:rStyle w:val="t286pc"/>
          <w:rFonts w:ascii="Simplified Arabic" w:hAnsi="Simplified Arabic" w:cs="Simplified Arabic"/>
          <w:sz w:val="28"/>
          <w:szCs w:val="28"/>
          <w:rtl/>
        </w:rPr>
        <w:t>تسلط الأبحاث العربية الضوء على النظرة الدونية للعرب في الفكر الصهيوني، كما يتضح في مذكرات حاييم وايزمان، واستهانة الصهاينة بـ"هياج العرب</w:t>
      </w:r>
      <w:r w:rsidRPr="005D15D0">
        <w:rPr>
          <w:rStyle w:val="t286pc"/>
          <w:rFonts w:ascii="Simplified Arabic" w:hAnsi="Simplified Arabic" w:cs="Simplified Arabic"/>
          <w:sz w:val="28"/>
          <w:szCs w:val="28"/>
        </w:rPr>
        <w:t>".</w:t>
      </w:r>
    </w:p>
    <w:p w:rsidR="005D15D0" w:rsidRPr="005D15D0" w:rsidRDefault="005D15D0" w:rsidP="005D15D0">
      <w:pPr>
        <w:numPr>
          <w:ilvl w:val="0"/>
          <w:numId w:val="5"/>
        </w:numPr>
        <w:bidi/>
        <w:spacing w:before="100" w:beforeAutospacing="1" w:after="100" w:afterAutospacing="1" w:line="240" w:lineRule="auto"/>
        <w:rPr>
          <w:rFonts w:ascii="Simplified Arabic" w:hAnsi="Simplified Arabic" w:cs="Simplified Arabic"/>
          <w:sz w:val="28"/>
          <w:szCs w:val="28"/>
        </w:rPr>
      </w:pPr>
      <w:r w:rsidRPr="005D15D0">
        <w:rPr>
          <w:rStyle w:val="lev"/>
          <w:rFonts w:ascii="Simplified Arabic" w:hAnsi="Simplified Arabic" w:cs="Simplified Arabic"/>
          <w:sz w:val="28"/>
          <w:szCs w:val="28"/>
          <w:rtl/>
        </w:rPr>
        <w:t>رفض الثقافة الشرقية</w:t>
      </w:r>
      <w:r w:rsidRPr="005D15D0">
        <w:rPr>
          <w:rStyle w:val="lev"/>
          <w:rFonts w:ascii="Simplified Arabic" w:hAnsi="Simplified Arabic" w:cs="Simplified Arabic"/>
          <w:sz w:val="28"/>
          <w:szCs w:val="28"/>
        </w:rPr>
        <w:t>:</w:t>
      </w:r>
      <w:r w:rsidRPr="005D15D0">
        <w:rPr>
          <w:rStyle w:val="t286pc"/>
          <w:rFonts w:ascii="Simplified Arabic" w:hAnsi="Simplified Arabic" w:cs="Simplified Arabic"/>
          <w:sz w:val="28"/>
          <w:szCs w:val="28"/>
        </w:rPr>
        <w:t xml:space="preserve"> </w:t>
      </w:r>
      <w:r w:rsidRPr="005D15D0">
        <w:rPr>
          <w:rStyle w:val="t286pc"/>
          <w:rFonts w:ascii="Simplified Arabic" w:hAnsi="Simplified Arabic" w:cs="Simplified Arabic"/>
          <w:sz w:val="28"/>
          <w:szCs w:val="28"/>
          <w:rtl/>
        </w:rPr>
        <w:t>أكدت الصهيونية التصحيحية على رفض الثقافة الشرقية والتمسك بالانتماء للغرب، وتخطيطها لترحيل العرب</w:t>
      </w:r>
      <w:r w:rsidRPr="005D15D0">
        <w:rPr>
          <w:rStyle w:val="t286pc"/>
          <w:rFonts w:ascii="Simplified Arabic" w:hAnsi="Simplified Arabic" w:cs="Simplified Arabic"/>
          <w:sz w:val="28"/>
          <w:szCs w:val="28"/>
        </w:rPr>
        <w:t>.</w:t>
      </w:r>
    </w:p>
    <w:p w:rsidR="005D15D0" w:rsidRPr="005D15D0" w:rsidRDefault="005D15D0" w:rsidP="005D15D0">
      <w:pPr>
        <w:numPr>
          <w:ilvl w:val="0"/>
          <w:numId w:val="5"/>
        </w:numPr>
        <w:bidi/>
        <w:spacing w:before="100" w:beforeAutospacing="1" w:after="100" w:afterAutospacing="1" w:line="240" w:lineRule="auto"/>
        <w:rPr>
          <w:rFonts w:ascii="Simplified Arabic" w:hAnsi="Simplified Arabic" w:cs="Simplified Arabic"/>
          <w:sz w:val="28"/>
          <w:szCs w:val="28"/>
        </w:rPr>
      </w:pPr>
      <w:r w:rsidRPr="005D15D0">
        <w:rPr>
          <w:rStyle w:val="lev"/>
          <w:rFonts w:ascii="Simplified Arabic" w:hAnsi="Simplified Arabic" w:cs="Simplified Arabic"/>
          <w:sz w:val="28"/>
          <w:szCs w:val="28"/>
          <w:rtl/>
        </w:rPr>
        <w:t xml:space="preserve">استخدام القوة والترحيل </w:t>
      </w:r>
      <w:r>
        <w:rPr>
          <w:rStyle w:val="lev"/>
          <w:rFonts w:ascii="Simplified Arabic" w:hAnsi="Simplified Arabic" w:cs="Simplified Arabic" w:hint="cs"/>
          <w:sz w:val="28"/>
          <w:szCs w:val="28"/>
          <w:rtl/>
        </w:rPr>
        <w:t xml:space="preserve"> تظهر </w:t>
      </w:r>
      <w:r w:rsidRPr="005D15D0">
        <w:rPr>
          <w:rStyle w:val="t286pc"/>
          <w:rFonts w:ascii="Simplified Arabic" w:hAnsi="Simplified Arabic" w:cs="Simplified Arabic"/>
          <w:sz w:val="28"/>
          <w:szCs w:val="28"/>
          <w:rtl/>
        </w:rPr>
        <w:t>الدراسات العربية أن الصهيونية اعتمدت منطق القوة، وطرحت مخططات لترحيل الفلسطينيين، مما أدى إلى نزوحهم</w:t>
      </w:r>
      <w:r w:rsidRPr="005D15D0">
        <w:rPr>
          <w:rStyle w:val="t286pc"/>
          <w:rFonts w:ascii="Simplified Arabic" w:hAnsi="Simplified Arabic" w:cs="Simplified Arabic"/>
          <w:sz w:val="28"/>
          <w:szCs w:val="28"/>
        </w:rPr>
        <w:t>.</w:t>
      </w:r>
    </w:p>
    <w:p w:rsidR="005D15D0" w:rsidRPr="005D15D0" w:rsidRDefault="005D15D0" w:rsidP="005D15D0">
      <w:pPr>
        <w:numPr>
          <w:ilvl w:val="0"/>
          <w:numId w:val="5"/>
        </w:numPr>
        <w:bidi/>
        <w:spacing w:before="100" w:beforeAutospacing="1" w:after="100" w:afterAutospacing="1" w:line="240" w:lineRule="auto"/>
        <w:rPr>
          <w:rFonts w:ascii="Simplified Arabic" w:hAnsi="Simplified Arabic" w:cs="Simplified Arabic"/>
          <w:sz w:val="28"/>
          <w:szCs w:val="28"/>
        </w:rPr>
      </w:pPr>
      <w:r w:rsidRPr="005D15D0">
        <w:rPr>
          <w:rStyle w:val="lev"/>
          <w:rFonts w:ascii="Simplified Arabic" w:hAnsi="Simplified Arabic" w:cs="Simplified Arabic"/>
          <w:sz w:val="28"/>
          <w:szCs w:val="28"/>
          <w:rtl/>
        </w:rPr>
        <w:t>الأكاديميون كجزء من المقاومة</w:t>
      </w:r>
      <w:r w:rsidRPr="005D15D0">
        <w:rPr>
          <w:rStyle w:val="lev"/>
          <w:rFonts w:ascii="Simplified Arabic" w:hAnsi="Simplified Arabic" w:cs="Simplified Arabic"/>
          <w:sz w:val="28"/>
          <w:szCs w:val="28"/>
        </w:rPr>
        <w:t>:</w:t>
      </w:r>
      <w:r w:rsidRPr="005D15D0">
        <w:rPr>
          <w:rStyle w:val="t286pc"/>
          <w:rFonts w:ascii="Simplified Arabic" w:hAnsi="Simplified Arabic" w:cs="Simplified Arabic"/>
          <w:sz w:val="28"/>
          <w:szCs w:val="28"/>
        </w:rPr>
        <w:t xml:space="preserve"> </w:t>
      </w:r>
      <w:r w:rsidRPr="005D15D0">
        <w:rPr>
          <w:rStyle w:val="t286pc"/>
          <w:rFonts w:ascii="Simplified Arabic" w:hAnsi="Simplified Arabic" w:cs="Simplified Arabic"/>
          <w:sz w:val="28"/>
          <w:szCs w:val="28"/>
          <w:rtl/>
        </w:rPr>
        <w:t>يعتبر الكثير من الأكاديميين العرب الحركة الصهيونية تهديدًا وجوديًا وتاريخيًا، ويقومون بدراسات تفككها وتكشف أهدافها، خاصةً من خلال المؤسسات البحثية الفلسطينية</w:t>
      </w:r>
      <w:r w:rsidRPr="005D15D0">
        <w:rPr>
          <w:rStyle w:val="t286pc"/>
          <w:rFonts w:ascii="Simplified Arabic" w:hAnsi="Simplified Arabic" w:cs="Simplified Arabic"/>
          <w:sz w:val="28"/>
          <w:szCs w:val="28"/>
        </w:rPr>
        <w:t>.</w:t>
      </w:r>
      <w:r w:rsidRPr="005D15D0">
        <w:rPr>
          <w:rStyle w:val="vkekvd"/>
          <w:rFonts w:ascii="Simplified Arabic" w:hAnsi="Simplified Arabic" w:cs="Simplified Arabic"/>
          <w:sz w:val="28"/>
          <w:szCs w:val="28"/>
        </w:rPr>
        <w:t> </w:t>
      </w:r>
    </w:p>
    <w:p w:rsidR="005D15D0" w:rsidRPr="005D15D0" w:rsidRDefault="005D15D0" w:rsidP="005D15D0">
      <w:pPr>
        <w:bidi/>
        <w:spacing w:after="0"/>
        <w:rPr>
          <w:rFonts w:ascii="Simplified Arabic" w:hAnsi="Simplified Arabic" w:cs="Simplified Arabic"/>
          <w:sz w:val="28"/>
          <w:szCs w:val="28"/>
        </w:rPr>
      </w:pPr>
      <w:r w:rsidRPr="005D15D0">
        <w:rPr>
          <w:rStyle w:val="lev"/>
          <w:rFonts w:ascii="Simplified Arabic" w:hAnsi="Simplified Arabic" w:cs="Simplified Arabic"/>
          <w:sz w:val="28"/>
          <w:szCs w:val="28"/>
          <w:rtl/>
        </w:rPr>
        <w:t xml:space="preserve">وجهة النظر الغربية والأكاديمية الغربية </w:t>
      </w:r>
    </w:p>
    <w:p w:rsidR="005D15D0" w:rsidRPr="005D15D0" w:rsidRDefault="005D15D0" w:rsidP="005D15D0">
      <w:pPr>
        <w:numPr>
          <w:ilvl w:val="0"/>
          <w:numId w:val="7"/>
        </w:numPr>
        <w:bidi/>
        <w:spacing w:before="100" w:beforeAutospacing="1" w:after="100" w:afterAutospacing="1" w:line="240" w:lineRule="auto"/>
        <w:rPr>
          <w:rFonts w:ascii="Simplified Arabic" w:hAnsi="Simplified Arabic" w:cs="Simplified Arabic"/>
          <w:sz w:val="28"/>
          <w:szCs w:val="28"/>
        </w:rPr>
      </w:pPr>
      <w:r w:rsidRPr="005D15D0">
        <w:rPr>
          <w:rStyle w:val="lev"/>
          <w:rFonts w:ascii="Simplified Arabic" w:hAnsi="Simplified Arabic" w:cs="Simplified Arabic"/>
          <w:sz w:val="28"/>
          <w:szCs w:val="28"/>
          <w:rtl/>
        </w:rPr>
        <w:t>الربط بين الدين والتاريخ</w:t>
      </w:r>
      <w:r w:rsidRPr="005D15D0">
        <w:rPr>
          <w:rStyle w:val="lev"/>
          <w:rFonts w:ascii="Simplified Arabic" w:hAnsi="Simplified Arabic" w:cs="Simplified Arabic"/>
          <w:sz w:val="28"/>
          <w:szCs w:val="28"/>
        </w:rPr>
        <w:t>:</w:t>
      </w:r>
      <w:r w:rsidRPr="005D15D0">
        <w:rPr>
          <w:rStyle w:val="t286pc"/>
          <w:rFonts w:ascii="Simplified Arabic" w:hAnsi="Simplified Arabic" w:cs="Simplified Arabic"/>
          <w:sz w:val="28"/>
          <w:szCs w:val="28"/>
        </w:rPr>
        <w:t xml:space="preserve"> </w:t>
      </w:r>
      <w:r w:rsidRPr="005D15D0">
        <w:rPr>
          <w:rStyle w:val="t286pc"/>
          <w:rFonts w:ascii="Simplified Arabic" w:hAnsi="Simplified Arabic" w:cs="Simplified Arabic"/>
          <w:sz w:val="28"/>
          <w:szCs w:val="28"/>
          <w:rtl/>
        </w:rPr>
        <w:t>ربطت الحركة الصهيونية في بداياتها بين التراث الديني اليهودي واليهودية لتوحيد اليهود في شعب واحد وإيجاد وطن لهم</w:t>
      </w:r>
      <w:r w:rsidRPr="005D15D0">
        <w:rPr>
          <w:rStyle w:val="t286pc"/>
          <w:rFonts w:ascii="Simplified Arabic" w:hAnsi="Simplified Arabic" w:cs="Simplified Arabic"/>
          <w:sz w:val="28"/>
          <w:szCs w:val="28"/>
        </w:rPr>
        <w:t>.</w:t>
      </w:r>
    </w:p>
    <w:p w:rsidR="005D15D0" w:rsidRPr="005D15D0" w:rsidRDefault="005D15D0" w:rsidP="005D15D0">
      <w:pPr>
        <w:numPr>
          <w:ilvl w:val="0"/>
          <w:numId w:val="7"/>
        </w:numPr>
        <w:bidi/>
        <w:spacing w:before="100" w:beforeAutospacing="1" w:after="100" w:afterAutospacing="1" w:line="240" w:lineRule="auto"/>
        <w:rPr>
          <w:rFonts w:ascii="Simplified Arabic" w:hAnsi="Simplified Arabic" w:cs="Simplified Arabic"/>
          <w:sz w:val="28"/>
          <w:szCs w:val="28"/>
        </w:rPr>
      </w:pPr>
      <w:r w:rsidRPr="005D15D0">
        <w:rPr>
          <w:rStyle w:val="lev"/>
          <w:rFonts w:ascii="Simplified Arabic" w:hAnsi="Simplified Arabic" w:cs="Simplified Arabic"/>
          <w:sz w:val="28"/>
          <w:szCs w:val="28"/>
          <w:rtl/>
        </w:rPr>
        <w:t>الاستجابة للاضطهاد</w:t>
      </w:r>
      <w:r w:rsidRPr="005D15D0">
        <w:rPr>
          <w:rStyle w:val="lev"/>
          <w:rFonts w:ascii="Simplified Arabic" w:hAnsi="Simplified Arabic" w:cs="Simplified Arabic"/>
          <w:sz w:val="28"/>
          <w:szCs w:val="28"/>
        </w:rPr>
        <w:t>:</w:t>
      </w:r>
      <w:r w:rsidRPr="005D15D0">
        <w:rPr>
          <w:rStyle w:val="t286pc"/>
          <w:rFonts w:ascii="Simplified Arabic" w:hAnsi="Simplified Arabic" w:cs="Simplified Arabic"/>
          <w:sz w:val="28"/>
          <w:szCs w:val="28"/>
        </w:rPr>
        <w:t xml:space="preserve"> </w:t>
      </w:r>
      <w:r w:rsidRPr="005D15D0">
        <w:rPr>
          <w:rStyle w:val="t286pc"/>
          <w:rFonts w:ascii="Simplified Arabic" w:hAnsi="Simplified Arabic" w:cs="Simplified Arabic"/>
          <w:sz w:val="28"/>
          <w:szCs w:val="28"/>
          <w:rtl/>
        </w:rPr>
        <w:t>استندت الحركة في بداياتها إلى ظاهرة كراهية اليهود في أوروبا، واعتبرت الصهيونية حلاً لمشكلة الاضطهاد، بحسب رؤية هرتزل</w:t>
      </w:r>
      <w:r w:rsidRPr="005D15D0">
        <w:rPr>
          <w:rStyle w:val="t286pc"/>
          <w:rFonts w:ascii="Simplified Arabic" w:hAnsi="Simplified Arabic" w:cs="Simplified Arabic"/>
          <w:sz w:val="28"/>
          <w:szCs w:val="28"/>
        </w:rPr>
        <w:t>.</w:t>
      </w:r>
    </w:p>
    <w:p w:rsidR="005D15D0" w:rsidRPr="005D15D0" w:rsidRDefault="005D15D0" w:rsidP="005D15D0">
      <w:pPr>
        <w:numPr>
          <w:ilvl w:val="0"/>
          <w:numId w:val="7"/>
        </w:numPr>
        <w:bidi/>
        <w:spacing w:before="100" w:beforeAutospacing="1" w:after="100" w:afterAutospacing="1" w:line="240" w:lineRule="auto"/>
        <w:rPr>
          <w:rFonts w:ascii="Simplified Arabic" w:hAnsi="Simplified Arabic" w:cs="Simplified Arabic"/>
          <w:sz w:val="28"/>
          <w:szCs w:val="28"/>
        </w:rPr>
      </w:pPr>
      <w:r w:rsidRPr="005D15D0">
        <w:rPr>
          <w:rStyle w:val="lev"/>
          <w:rFonts w:ascii="Simplified Arabic" w:hAnsi="Simplified Arabic" w:cs="Simplified Arabic"/>
          <w:sz w:val="28"/>
          <w:szCs w:val="28"/>
          <w:rtl/>
        </w:rPr>
        <w:lastRenderedPageBreak/>
        <w:t>التأثر بالفكر الاستعماري</w:t>
      </w:r>
      <w:r w:rsidRPr="005D15D0">
        <w:rPr>
          <w:rStyle w:val="lev"/>
          <w:rFonts w:ascii="Simplified Arabic" w:hAnsi="Simplified Arabic" w:cs="Simplified Arabic"/>
          <w:sz w:val="28"/>
          <w:szCs w:val="28"/>
        </w:rPr>
        <w:t>:</w:t>
      </w:r>
      <w:r w:rsidRPr="005D15D0">
        <w:rPr>
          <w:rStyle w:val="t286pc"/>
          <w:rFonts w:ascii="Simplified Arabic" w:hAnsi="Simplified Arabic" w:cs="Simplified Arabic"/>
          <w:sz w:val="28"/>
          <w:szCs w:val="28"/>
        </w:rPr>
        <w:t xml:space="preserve"> </w:t>
      </w:r>
      <w:r w:rsidRPr="005D15D0">
        <w:rPr>
          <w:rStyle w:val="t286pc"/>
          <w:rFonts w:ascii="Simplified Arabic" w:hAnsi="Simplified Arabic" w:cs="Simplified Arabic"/>
          <w:sz w:val="28"/>
          <w:szCs w:val="28"/>
          <w:rtl/>
        </w:rPr>
        <w:t>تأثرت الحركة الصهيونية بالفكر الاستعماري الأوروبي، وتبنت مفاهيم الاستيطان والمواجهة مع السكان الأصليين، كما في مفهوم "الجدار الحديدي</w:t>
      </w:r>
      <w:r w:rsidRPr="005D15D0">
        <w:rPr>
          <w:rStyle w:val="t286pc"/>
          <w:rFonts w:ascii="Simplified Arabic" w:hAnsi="Simplified Arabic" w:cs="Simplified Arabic"/>
          <w:sz w:val="28"/>
          <w:szCs w:val="28"/>
        </w:rPr>
        <w:t>".</w:t>
      </w:r>
    </w:p>
    <w:p w:rsidR="005D15D0" w:rsidRPr="005D15D0" w:rsidRDefault="005D15D0" w:rsidP="005D15D0">
      <w:pPr>
        <w:numPr>
          <w:ilvl w:val="0"/>
          <w:numId w:val="7"/>
        </w:numPr>
        <w:bidi/>
        <w:spacing w:before="100" w:beforeAutospacing="1" w:after="100" w:afterAutospacing="1" w:line="240" w:lineRule="auto"/>
        <w:rPr>
          <w:rFonts w:ascii="Simplified Arabic" w:hAnsi="Simplified Arabic" w:cs="Simplified Arabic"/>
          <w:sz w:val="28"/>
          <w:szCs w:val="28"/>
        </w:rPr>
      </w:pPr>
      <w:r w:rsidRPr="005D15D0">
        <w:rPr>
          <w:rStyle w:val="lev"/>
          <w:rFonts w:ascii="Simplified Arabic" w:hAnsi="Simplified Arabic" w:cs="Simplified Arabic"/>
          <w:sz w:val="28"/>
          <w:szCs w:val="28"/>
          <w:rtl/>
        </w:rPr>
        <w:t>التعاون مع القوى الاستعمارية</w:t>
      </w:r>
      <w:r w:rsidRPr="005D15D0">
        <w:rPr>
          <w:rStyle w:val="lev"/>
          <w:rFonts w:ascii="Simplified Arabic" w:hAnsi="Simplified Arabic" w:cs="Simplified Arabic"/>
          <w:sz w:val="28"/>
          <w:szCs w:val="28"/>
        </w:rPr>
        <w:t>:</w:t>
      </w:r>
      <w:r w:rsidRPr="005D15D0">
        <w:rPr>
          <w:rStyle w:val="t286pc"/>
          <w:rFonts w:ascii="Simplified Arabic" w:hAnsi="Simplified Arabic" w:cs="Simplified Arabic"/>
          <w:sz w:val="28"/>
          <w:szCs w:val="28"/>
        </w:rPr>
        <w:t xml:space="preserve"> </w:t>
      </w:r>
      <w:r w:rsidRPr="005D15D0">
        <w:rPr>
          <w:rStyle w:val="t286pc"/>
          <w:rFonts w:ascii="Simplified Arabic" w:hAnsi="Simplified Arabic" w:cs="Simplified Arabic"/>
          <w:sz w:val="28"/>
          <w:szCs w:val="28"/>
          <w:rtl/>
        </w:rPr>
        <w:t>سعت الحركة للتحالف مع القوى الاستعمارية، مثل بريطانيا، لتحقيق أهدافها، كما حصل مع وعد بلفور، وفقًا لبعض التحليلات</w:t>
      </w:r>
      <w:r w:rsidRPr="005D15D0">
        <w:rPr>
          <w:rStyle w:val="t286pc"/>
          <w:rFonts w:ascii="Simplified Arabic" w:hAnsi="Simplified Arabic" w:cs="Simplified Arabic"/>
          <w:sz w:val="28"/>
          <w:szCs w:val="28"/>
        </w:rPr>
        <w:t>.</w:t>
      </w:r>
      <w:r w:rsidRPr="005D15D0">
        <w:rPr>
          <w:rStyle w:val="vkekvd"/>
          <w:rFonts w:ascii="Simplified Arabic" w:hAnsi="Simplified Arabic" w:cs="Simplified Arabic"/>
          <w:sz w:val="28"/>
          <w:szCs w:val="28"/>
        </w:rPr>
        <w:t> </w:t>
      </w:r>
    </w:p>
    <w:p w:rsidR="005D15D0" w:rsidRPr="005D15D0" w:rsidRDefault="005D15D0" w:rsidP="005D15D0">
      <w:pPr>
        <w:bidi/>
        <w:spacing w:after="0"/>
        <w:rPr>
          <w:rFonts w:ascii="Simplified Arabic" w:hAnsi="Simplified Arabic" w:cs="Simplified Arabic"/>
          <w:sz w:val="28"/>
          <w:szCs w:val="28"/>
        </w:rPr>
      </w:pPr>
      <w:r>
        <w:rPr>
          <w:rStyle w:val="lev"/>
          <w:rFonts w:ascii="Simplified Arabic" w:hAnsi="Simplified Arabic" w:cs="Simplified Arabic"/>
          <w:sz w:val="28"/>
          <w:szCs w:val="28"/>
          <w:rtl/>
        </w:rPr>
        <w:t xml:space="preserve">نقد أكاديمي غربي </w:t>
      </w:r>
      <w:r w:rsidRPr="005D15D0">
        <w:rPr>
          <w:rStyle w:val="lev"/>
          <w:rFonts w:ascii="Simplified Arabic" w:hAnsi="Simplified Arabic" w:cs="Simplified Arabic"/>
          <w:sz w:val="28"/>
          <w:szCs w:val="28"/>
          <w:rtl/>
        </w:rPr>
        <w:t xml:space="preserve">ما بعد الاستعماري </w:t>
      </w:r>
    </w:p>
    <w:p w:rsidR="005D15D0" w:rsidRPr="005D15D0" w:rsidRDefault="005D15D0" w:rsidP="005D15D0">
      <w:pPr>
        <w:numPr>
          <w:ilvl w:val="0"/>
          <w:numId w:val="9"/>
        </w:numPr>
        <w:bidi/>
        <w:spacing w:before="100" w:beforeAutospacing="1" w:after="100" w:afterAutospacing="1" w:line="240" w:lineRule="auto"/>
        <w:rPr>
          <w:rFonts w:ascii="Simplified Arabic" w:hAnsi="Simplified Arabic" w:cs="Simplified Arabic"/>
          <w:sz w:val="28"/>
          <w:szCs w:val="28"/>
        </w:rPr>
      </w:pPr>
      <w:r w:rsidRPr="005D15D0">
        <w:rPr>
          <w:rStyle w:val="t286pc"/>
          <w:rFonts w:ascii="Simplified Arabic" w:hAnsi="Simplified Arabic" w:cs="Simplified Arabic"/>
          <w:sz w:val="28"/>
          <w:szCs w:val="28"/>
          <w:rtl/>
        </w:rPr>
        <w:t>ظهرت تحليلات أكاديمية غربية حديثة تنتقد الصهيونية وتعتبرها حركة استعمارية، وتكشف عن دوافعها السياسية والعرقية، وتدعم الرواية الفلسطينية، وتفكك الأساطير الصهيونية التقليدية، خاصةً في مجالات الدراسات الفلسطينية ودراسات الشرق الأوسط،</w:t>
      </w:r>
    </w:p>
    <w:p w:rsidR="005D15D0" w:rsidRPr="005D15D0" w:rsidRDefault="005D15D0" w:rsidP="005D15D0">
      <w:pPr>
        <w:bidi/>
        <w:spacing w:after="0"/>
        <w:rPr>
          <w:rFonts w:ascii="Simplified Arabic" w:hAnsi="Simplified Arabic" w:cs="Simplified Arabic"/>
          <w:sz w:val="28"/>
          <w:szCs w:val="28"/>
        </w:rPr>
      </w:pPr>
      <w:r w:rsidRPr="005D15D0">
        <w:rPr>
          <w:rFonts w:ascii="Simplified Arabic" w:hAnsi="Simplified Arabic" w:cs="Simplified Arabic"/>
          <w:sz w:val="28"/>
          <w:szCs w:val="28"/>
          <w:rtl/>
        </w:rPr>
        <w:t>باختصار، يرى الأكاديميون العرب والحداثيون الغربيون الصهيونية كحركة استعمارية ذات دوافع دينية وسياسية، بينما كانت الرؤية التقليدية الغربية تركز على استجابتها للاضطهاد، وتطور الجدل بينهما حول طبيعة الحركة وممارساتها وتداعياتها</w:t>
      </w:r>
      <w:r w:rsidRPr="005D15D0">
        <w:rPr>
          <w:rFonts w:ascii="Simplified Arabic" w:hAnsi="Simplified Arabic" w:cs="Simplified Arabic"/>
          <w:sz w:val="28"/>
          <w:szCs w:val="28"/>
        </w:rPr>
        <w:t>.</w:t>
      </w:r>
    </w:p>
    <w:p w:rsidR="0044763E" w:rsidRPr="005D15D0" w:rsidRDefault="0044763E" w:rsidP="005D15D0">
      <w:pPr>
        <w:bidi/>
        <w:rPr>
          <w:rFonts w:ascii="Simplified Arabic" w:hAnsi="Simplified Arabic" w:cs="Simplified Arabic"/>
          <w:sz w:val="28"/>
          <w:szCs w:val="28"/>
          <w:rtl/>
        </w:rPr>
      </w:pPr>
    </w:p>
    <w:sectPr w:rsidR="0044763E" w:rsidRPr="005D15D0" w:rsidSect="00D42864">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19EC" w:rsidRDefault="00EB19EC" w:rsidP="00621C3F">
      <w:pPr>
        <w:spacing w:after="0" w:line="240" w:lineRule="auto"/>
      </w:pPr>
      <w:r>
        <w:separator/>
      </w:r>
    </w:p>
  </w:endnote>
  <w:endnote w:type="continuationSeparator" w:id="1">
    <w:p w:rsidR="00EB19EC" w:rsidRDefault="00EB19EC" w:rsidP="00621C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19EC" w:rsidRDefault="00EB19EC" w:rsidP="00621C3F">
      <w:pPr>
        <w:spacing w:after="0" w:line="240" w:lineRule="auto"/>
      </w:pPr>
      <w:r>
        <w:separator/>
      </w:r>
    </w:p>
  </w:footnote>
  <w:footnote w:type="continuationSeparator" w:id="1">
    <w:p w:rsidR="00EB19EC" w:rsidRDefault="00EB19EC" w:rsidP="00621C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8271A"/>
    <w:multiLevelType w:val="multilevel"/>
    <w:tmpl w:val="9BAEED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B772F7"/>
    <w:multiLevelType w:val="multilevel"/>
    <w:tmpl w:val="8F80B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9722FF"/>
    <w:multiLevelType w:val="multilevel"/>
    <w:tmpl w:val="71F8B3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E6B5D10"/>
    <w:multiLevelType w:val="multilevel"/>
    <w:tmpl w:val="DFDED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3D40D7"/>
    <w:multiLevelType w:val="multilevel"/>
    <w:tmpl w:val="8E9A3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735F8C"/>
    <w:multiLevelType w:val="multilevel"/>
    <w:tmpl w:val="6DF84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F179BB"/>
    <w:multiLevelType w:val="multilevel"/>
    <w:tmpl w:val="99C21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E31516C"/>
    <w:multiLevelType w:val="multilevel"/>
    <w:tmpl w:val="EBA81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0D30FA"/>
    <w:multiLevelType w:val="multilevel"/>
    <w:tmpl w:val="644C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F491C2A"/>
    <w:multiLevelType w:val="multilevel"/>
    <w:tmpl w:val="75BC2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lvlOverride w:ilvl="0">
      <w:startOverride w:val="3"/>
    </w:lvlOverride>
  </w:num>
  <w:num w:numId="3">
    <w:abstractNumId w:val="7"/>
  </w:num>
  <w:num w:numId="4">
    <w:abstractNumId w:val="8"/>
  </w:num>
  <w:num w:numId="5">
    <w:abstractNumId w:val="1"/>
  </w:num>
  <w:num w:numId="6">
    <w:abstractNumId w:val="3"/>
  </w:num>
  <w:num w:numId="7">
    <w:abstractNumId w:val="5"/>
  </w:num>
  <w:num w:numId="8">
    <w:abstractNumId w:val="6"/>
  </w:num>
  <w:num w:numId="9">
    <w:abstractNumId w:val="9"/>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C65F7"/>
    <w:rsid w:val="00000B37"/>
    <w:rsid w:val="00005620"/>
    <w:rsid w:val="000478FD"/>
    <w:rsid w:val="00096D6F"/>
    <w:rsid w:val="000A0F56"/>
    <w:rsid w:val="000A407F"/>
    <w:rsid w:val="000C720B"/>
    <w:rsid w:val="000D21D6"/>
    <w:rsid w:val="000E0E5F"/>
    <w:rsid w:val="0015249B"/>
    <w:rsid w:val="001615EE"/>
    <w:rsid w:val="002024BB"/>
    <w:rsid w:val="002C3852"/>
    <w:rsid w:val="002D62D2"/>
    <w:rsid w:val="00337A6F"/>
    <w:rsid w:val="00354294"/>
    <w:rsid w:val="00363FCA"/>
    <w:rsid w:val="00371829"/>
    <w:rsid w:val="003846F2"/>
    <w:rsid w:val="00415487"/>
    <w:rsid w:val="00431A82"/>
    <w:rsid w:val="0044763E"/>
    <w:rsid w:val="00467369"/>
    <w:rsid w:val="00471E38"/>
    <w:rsid w:val="004A585C"/>
    <w:rsid w:val="004C65F7"/>
    <w:rsid w:val="00510201"/>
    <w:rsid w:val="005B6A77"/>
    <w:rsid w:val="005D15D0"/>
    <w:rsid w:val="005D2977"/>
    <w:rsid w:val="00621C3F"/>
    <w:rsid w:val="00672D25"/>
    <w:rsid w:val="00707001"/>
    <w:rsid w:val="00756D3A"/>
    <w:rsid w:val="00771218"/>
    <w:rsid w:val="007803BE"/>
    <w:rsid w:val="00811A83"/>
    <w:rsid w:val="00825A36"/>
    <w:rsid w:val="0085314C"/>
    <w:rsid w:val="00877F79"/>
    <w:rsid w:val="008868DB"/>
    <w:rsid w:val="008B3EAC"/>
    <w:rsid w:val="008E4FE9"/>
    <w:rsid w:val="00960717"/>
    <w:rsid w:val="00973F7A"/>
    <w:rsid w:val="009D09CC"/>
    <w:rsid w:val="009E5590"/>
    <w:rsid w:val="00A87164"/>
    <w:rsid w:val="00B274ED"/>
    <w:rsid w:val="00B33675"/>
    <w:rsid w:val="00B46EBC"/>
    <w:rsid w:val="00BA33DC"/>
    <w:rsid w:val="00BC1E67"/>
    <w:rsid w:val="00BF2020"/>
    <w:rsid w:val="00BF5F56"/>
    <w:rsid w:val="00C05B45"/>
    <w:rsid w:val="00C2742C"/>
    <w:rsid w:val="00C30CC8"/>
    <w:rsid w:val="00C65F77"/>
    <w:rsid w:val="00CF795E"/>
    <w:rsid w:val="00D027B0"/>
    <w:rsid w:val="00D42864"/>
    <w:rsid w:val="00D75E40"/>
    <w:rsid w:val="00D92DC9"/>
    <w:rsid w:val="00DD2874"/>
    <w:rsid w:val="00E36E83"/>
    <w:rsid w:val="00E93062"/>
    <w:rsid w:val="00EA5B16"/>
    <w:rsid w:val="00EB19EC"/>
    <w:rsid w:val="00F36871"/>
    <w:rsid w:val="00F46C26"/>
    <w:rsid w:val="00F47A87"/>
    <w:rsid w:val="00F559D4"/>
    <w:rsid w:val="00F81033"/>
    <w:rsid w:val="00FC279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864"/>
  </w:style>
  <w:style w:type="paragraph" w:styleId="Titre2">
    <w:name w:val="heading 2"/>
    <w:basedOn w:val="Normal"/>
    <w:link w:val="Titre2Car"/>
    <w:uiPriority w:val="9"/>
    <w:qFormat/>
    <w:rsid w:val="0044763E"/>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621C3F"/>
    <w:pPr>
      <w:spacing w:after="0" w:line="240" w:lineRule="auto"/>
      <w:jc w:val="right"/>
    </w:pPr>
    <w:rPr>
      <w:rFonts w:ascii="Simplified Arabic" w:hAnsi="Simplified Arabic"/>
      <w:sz w:val="20"/>
      <w:szCs w:val="20"/>
    </w:rPr>
  </w:style>
  <w:style w:type="character" w:customStyle="1" w:styleId="NotedebasdepageCar">
    <w:name w:val="Note de bas de page Car"/>
    <w:basedOn w:val="Policepardfaut"/>
    <w:link w:val="Notedebasdepage"/>
    <w:uiPriority w:val="99"/>
    <w:rsid w:val="00621C3F"/>
    <w:rPr>
      <w:rFonts w:ascii="Simplified Arabic" w:hAnsi="Simplified Arabic"/>
      <w:sz w:val="20"/>
      <w:szCs w:val="20"/>
    </w:rPr>
  </w:style>
  <w:style w:type="character" w:styleId="Appelnotedebasdep">
    <w:name w:val="footnote reference"/>
    <w:basedOn w:val="Policepardfaut"/>
    <w:uiPriority w:val="99"/>
    <w:semiHidden/>
    <w:unhideWhenUsed/>
    <w:rsid w:val="00621C3F"/>
    <w:rPr>
      <w:vertAlign w:val="superscript"/>
    </w:rPr>
  </w:style>
  <w:style w:type="character" w:customStyle="1" w:styleId="aaya">
    <w:name w:val="aaya"/>
    <w:basedOn w:val="Policepardfaut"/>
    <w:rsid w:val="00F47A87"/>
  </w:style>
  <w:style w:type="character" w:customStyle="1" w:styleId="sora">
    <w:name w:val="sora"/>
    <w:basedOn w:val="Policepardfaut"/>
    <w:rsid w:val="00F47A87"/>
  </w:style>
  <w:style w:type="character" w:styleId="Lienhypertexte">
    <w:name w:val="Hyperlink"/>
    <w:basedOn w:val="Policepardfaut"/>
    <w:uiPriority w:val="99"/>
    <w:semiHidden/>
    <w:unhideWhenUsed/>
    <w:rsid w:val="00F47A87"/>
    <w:rPr>
      <w:color w:val="0000FF"/>
      <w:u w:val="single"/>
    </w:rPr>
  </w:style>
  <w:style w:type="character" w:customStyle="1" w:styleId="Titre2Car">
    <w:name w:val="Titre 2 Car"/>
    <w:basedOn w:val="Policepardfaut"/>
    <w:link w:val="Titre2"/>
    <w:uiPriority w:val="9"/>
    <w:rsid w:val="0044763E"/>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44763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dstitle">
    <w:name w:val="ads__title"/>
    <w:basedOn w:val="Policepardfaut"/>
    <w:rsid w:val="0044763E"/>
  </w:style>
  <w:style w:type="paragraph" w:styleId="Textedebulles">
    <w:name w:val="Balloon Text"/>
    <w:basedOn w:val="Normal"/>
    <w:link w:val="TextedebullesCar"/>
    <w:uiPriority w:val="99"/>
    <w:semiHidden/>
    <w:unhideWhenUsed/>
    <w:rsid w:val="0044763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4763E"/>
    <w:rPr>
      <w:rFonts w:ascii="Tahoma" w:hAnsi="Tahoma" w:cs="Tahoma"/>
      <w:sz w:val="16"/>
      <w:szCs w:val="16"/>
    </w:rPr>
  </w:style>
  <w:style w:type="character" w:customStyle="1" w:styleId="vkekvd">
    <w:name w:val="vkekvd"/>
    <w:basedOn w:val="Policepardfaut"/>
    <w:rsid w:val="00BA33DC"/>
  </w:style>
  <w:style w:type="character" w:styleId="lev">
    <w:name w:val="Strong"/>
    <w:basedOn w:val="Policepardfaut"/>
    <w:uiPriority w:val="22"/>
    <w:qFormat/>
    <w:rsid w:val="00BA33DC"/>
    <w:rPr>
      <w:b/>
      <w:bCs/>
    </w:rPr>
  </w:style>
  <w:style w:type="character" w:customStyle="1" w:styleId="t286pc">
    <w:name w:val="t286pc"/>
    <w:basedOn w:val="Policepardfaut"/>
    <w:rsid w:val="00BA33DC"/>
  </w:style>
</w:styles>
</file>

<file path=word/webSettings.xml><?xml version="1.0" encoding="utf-8"?>
<w:webSettings xmlns:r="http://schemas.openxmlformats.org/officeDocument/2006/relationships" xmlns:w="http://schemas.openxmlformats.org/wordprocessingml/2006/main">
  <w:divs>
    <w:div w:id="216358520">
      <w:bodyDiv w:val="1"/>
      <w:marLeft w:val="0"/>
      <w:marRight w:val="0"/>
      <w:marTop w:val="0"/>
      <w:marBottom w:val="0"/>
      <w:divBdr>
        <w:top w:val="none" w:sz="0" w:space="0" w:color="auto"/>
        <w:left w:val="none" w:sz="0" w:space="0" w:color="auto"/>
        <w:bottom w:val="none" w:sz="0" w:space="0" w:color="auto"/>
        <w:right w:val="none" w:sz="0" w:space="0" w:color="auto"/>
      </w:divBdr>
      <w:divsChild>
        <w:div w:id="2042047506">
          <w:marLeft w:val="0"/>
          <w:marRight w:val="0"/>
          <w:marTop w:val="0"/>
          <w:marBottom w:val="0"/>
          <w:divBdr>
            <w:top w:val="none" w:sz="0" w:space="0" w:color="auto"/>
            <w:left w:val="none" w:sz="0" w:space="0" w:color="auto"/>
            <w:bottom w:val="none" w:sz="0" w:space="0" w:color="auto"/>
            <w:right w:val="none" w:sz="0" w:space="0" w:color="auto"/>
          </w:divBdr>
        </w:div>
        <w:div w:id="942110646">
          <w:marLeft w:val="0"/>
          <w:marRight w:val="0"/>
          <w:marTop w:val="0"/>
          <w:marBottom w:val="0"/>
          <w:divBdr>
            <w:top w:val="none" w:sz="0" w:space="0" w:color="auto"/>
            <w:left w:val="none" w:sz="0" w:space="0" w:color="auto"/>
            <w:bottom w:val="none" w:sz="0" w:space="0" w:color="auto"/>
            <w:right w:val="none" w:sz="0" w:space="0" w:color="auto"/>
          </w:divBdr>
        </w:div>
        <w:div w:id="1260019117">
          <w:marLeft w:val="0"/>
          <w:marRight w:val="0"/>
          <w:marTop w:val="0"/>
          <w:marBottom w:val="0"/>
          <w:divBdr>
            <w:top w:val="none" w:sz="0" w:space="0" w:color="auto"/>
            <w:left w:val="none" w:sz="0" w:space="0" w:color="auto"/>
            <w:bottom w:val="none" w:sz="0" w:space="0" w:color="auto"/>
            <w:right w:val="none" w:sz="0" w:space="0" w:color="auto"/>
          </w:divBdr>
        </w:div>
        <w:div w:id="895362988">
          <w:marLeft w:val="0"/>
          <w:marRight w:val="0"/>
          <w:marTop w:val="0"/>
          <w:marBottom w:val="0"/>
          <w:divBdr>
            <w:top w:val="none" w:sz="0" w:space="0" w:color="auto"/>
            <w:left w:val="none" w:sz="0" w:space="0" w:color="auto"/>
            <w:bottom w:val="none" w:sz="0" w:space="0" w:color="auto"/>
            <w:right w:val="none" w:sz="0" w:space="0" w:color="auto"/>
          </w:divBdr>
        </w:div>
        <w:div w:id="194386319">
          <w:marLeft w:val="0"/>
          <w:marRight w:val="0"/>
          <w:marTop w:val="0"/>
          <w:marBottom w:val="0"/>
          <w:divBdr>
            <w:top w:val="none" w:sz="0" w:space="0" w:color="auto"/>
            <w:left w:val="none" w:sz="0" w:space="0" w:color="auto"/>
            <w:bottom w:val="none" w:sz="0" w:space="0" w:color="auto"/>
            <w:right w:val="none" w:sz="0" w:space="0" w:color="auto"/>
          </w:divBdr>
        </w:div>
      </w:divsChild>
    </w:div>
    <w:div w:id="590042422">
      <w:bodyDiv w:val="1"/>
      <w:marLeft w:val="0"/>
      <w:marRight w:val="0"/>
      <w:marTop w:val="0"/>
      <w:marBottom w:val="0"/>
      <w:divBdr>
        <w:top w:val="none" w:sz="0" w:space="0" w:color="auto"/>
        <w:left w:val="none" w:sz="0" w:space="0" w:color="auto"/>
        <w:bottom w:val="none" w:sz="0" w:space="0" w:color="auto"/>
        <w:right w:val="none" w:sz="0" w:space="0" w:color="auto"/>
      </w:divBdr>
      <w:divsChild>
        <w:div w:id="1637376207">
          <w:marLeft w:val="0"/>
          <w:marRight w:val="0"/>
          <w:marTop w:val="0"/>
          <w:marBottom w:val="0"/>
          <w:divBdr>
            <w:top w:val="none" w:sz="0" w:space="0" w:color="auto"/>
            <w:left w:val="none" w:sz="0" w:space="0" w:color="auto"/>
            <w:bottom w:val="none" w:sz="0" w:space="0" w:color="auto"/>
            <w:right w:val="none" w:sz="0" w:space="0" w:color="auto"/>
          </w:divBdr>
          <w:divsChild>
            <w:div w:id="858243">
              <w:marLeft w:val="0"/>
              <w:marRight w:val="0"/>
              <w:marTop w:val="0"/>
              <w:marBottom w:val="0"/>
              <w:divBdr>
                <w:top w:val="none" w:sz="0" w:space="0" w:color="auto"/>
                <w:left w:val="none" w:sz="0" w:space="0" w:color="auto"/>
                <w:bottom w:val="none" w:sz="0" w:space="0" w:color="auto"/>
                <w:right w:val="none" w:sz="0" w:space="0" w:color="auto"/>
              </w:divBdr>
            </w:div>
          </w:divsChild>
        </w:div>
        <w:div w:id="1396780957">
          <w:marLeft w:val="0"/>
          <w:marRight w:val="0"/>
          <w:marTop w:val="0"/>
          <w:marBottom w:val="0"/>
          <w:divBdr>
            <w:top w:val="none" w:sz="0" w:space="0" w:color="auto"/>
            <w:left w:val="none" w:sz="0" w:space="0" w:color="auto"/>
            <w:bottom w:val="none" w:sz="0" w:space="0" w:color="auto"/>
            <w:right w:val="none" w:sz="0" w:space="0" w:color="auto"/>
          </w:divBdr>
          <w:divsChild>
            <w:div w:id="194470918">
              <w:marLeft w:val="0"/>
              <w:marRight w:val="0"/>
              <w:marTop w:val="0"/>
              <w:marBottom w:val="0"/>
              <w:divBdr>
                <w:top w:val="none" w:sz="0" w:space="0" w:color="auto"/>
                <w:left w:val="none" w:sz="0" w:space="0" w:color="auto"/>
                <w:bottom w:val="none" w:sz="0" w:space="0" w:color="auto"/>
                <w:right w:val="none" w:sz="0" w:space="0" w:color="auto"/>
              </w:divBdr>
            </w:div>
          </w:divsChild>
        </w:div>
        <w:div w:id="1330405801">
          <w:marLeft w:val="0"/>
          <w:marRight w:val="0"/>
          <w:marTop w:val="0"/>
          <w:marBottom w:val="0"/>
          <w:divBdr>
            <w:top w:val="none" w:sz="0" w:space="0" w:color="auto"/>
            <w:left w:val="none" w:sz="0" w:space="0" w:color="auto"/>
            <w:bottom w:val="none" w:sz="0" w:space="0" w:color="auto"/>
            <w:right w:val="none" w:sz="0" w:space="0" w:color="auto"/>
          </w:divBdr>
          <w:divsChild>
            <w:div w:id="1089615471">
              <w:marLeft w:val="0"/>
              <w:marRight w:val="0"/>
              <w:marTop w:val="0"/>
              <w:marBottom w:val="0"/>
              <w:divBdr>
                <w:top w:val="none" w:sz="0" w:space="0" w:color="auto"/>
                <w:left w:val="none" w:sz="0" w:space="0" w:color="auto"/>
                <w:bottom w:val="none" w:sz="0" w:space="0" w:color="auto"/>
                <w:right w:val="none" w:sz="0" w:space="0" w:color="auto"/>
              </w:divBdr>
            </w:div>
          </w:divsChild>
        </w:div>
        <w:div w:id="1170103661">
          <w:marLeft w:val="0"/>
          <w:marRight w:val="0"/>
          <w:marTop w:val="0"/>
          <w:marBottom w:val="0"/>
          <w:divBdr>
            <w:top w:val="none" w:sz="0" w:space="0" w:color="auto"/>
            <w:left w:val="none" w:sz="0" w:space="0" w:color="auto"/>
            <w:bottom w:val="none" w:sz="0" w:space="0" w:color="auto"/>
            <w:right w:val="none" w:sz="0" w:space="0" w:color="auto"/>
          </w:divBdr>
          <w:divsChild>
            <w:div w:id="877396403">
              <w:marLeft w:val="0"/>
              <w:marRight w:val="0"/>
              <w:marTop w:val="0"/>
              <w:marBottom w:val="0"/>
              <w:divBdr>
                <w:top w:val="none" w:sz="0" w:space="0" w:color="auto"/>
                <w:left w:val="none" w:sz="0" w:space="0" w:color="auto"/>
                <w:bottom w:val="none" w:sz="0" w:space="0" w:color="auto"/>
                <w:right w:val="none" w:sz="0" w:space="0" w:color="auto"/>
              </w:divBdr>
            </w:div>
          </w:divsChild>
        </w:div>
        <w:div w:id="1980264038">
          <w:marLeft w:val="0"/>
          <w:marRight w:val="0"/>
          <w:marTop w:val="0"/>
          <w:marBottom w:val="0"/>
          <w:divBdr>
            <w:top w:val="none" w:sz="0" w:space="0" w:color="auto"/>
            <w:left w:val="none" w:sz="0" w:space="0" w:color="auto"/>
            <w:bottom w:val="none" w:sz="0" w:space="0" w:color="auto"/>
            <w:right w:val="none" w:sz="0" w:space="0" w:color="auto"/>
          </w:divBdr>
          <w:divsChild>
            <w:div w:id="1516462030">
              <w:marLeft w:val="0"/>
              <w:marRight w:val="0"/>
              <w:marTop w:val="0"/>
              <w:marBottom w:val="0"/>
              <w:divBdr>
                <w:top w:val="none" w:sz="0" w:space="0" w:color="auto"/>
                <w:left w:val="none" w:sz="0" w:space="0" w:color="auto"/>
                <w:bottom w:val="none" w:sz="0" w:space="0" w:color="auto"/>
                <w:right w:val="none" w:sz="0" w:space="0" w:color="auto"/>
              </w:divBdr>
              <w:divsChild>
                <w:div w:id="115194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119888">
          <w:marLeft w:val="0"/>
          <w:marRight w:val="0"/>
          <w:marTop w:val="0"/>
          <w:marBottom w:val="0"/>
          <w:divBdr>
            <w:top w:val="none" w:sz="0" w:space="0" w:color="auto"/>
            <w:left w:val="none" w:sz="0" w:space="0" w:color="auto"/>
            <w:bottom w:val="none" w:sz="0" w:space="0" w:color="auto"/>
            <w:right w:val="none" w:sz="0" w:space="0" w:color="auto"/>
          </w:divBdr>
        </w:div>
      </w:divsChild>
    </w:div>
    <w:div w:id="880244303">
      <w:bodyDiv w:val="1"/>
      <w:marLeft w:val="0"/>
      <w:marRight w:val="0"/>
      <w:marTop w:val="0"/>
      <w:marBottom w:val="0"/>
      <w:divBdr>
        <w:top w:val="none" w:sz="0" w:space="0" w:color="auto"/>
        <w:left w:val="none" w:sz="0" w:space="0" w:color="auto"/>
        <w:bottom w:val="none" w:sz="0" w:space="0" w:color="auto"/>
        <w:right w:val="none" w:sz="0" w:space="0" w:color="auto"/>
      </w:divBdr>
    </w:div>
    <w:div w:id="1913544965">
      <w:bodyDiv w:val="1"/>
      <w:marLeft w:val="0"/>
      <w:marRight w:val="0"/>
      <w:marTop w:val="0"/>
      <w:marBottom w:val="0"/>
      <w:divBdr>
        <w:top w:val="none" w:sz="0" w:space="0" w:color="auto"/>
        <w:left w:val="none" w:sz="0" w:space="0" w:color="auto"/>
        <w:bottom w:val="none" w:sz="0" w:space="0" w:color="auto"/>
        <w:right w:val="none" w:sz="0" w:space="0" w:color="auto"/>
      </w:divBdr>
      <w:divsChild>
        <w:div w:id="2146044940">
          <w:marLeft w:val="0"/>
          <w:marRight w:val="0"/>
          <w:marTop w:val="0"/>
          <w:marBottom w:val="0"/>
          <w:divBdr>
            <w:top w:val="none" w:sz="0" w:space="0" w:color="auto"/>
            <w:left w:val="none" w:sz="0" w:space="0" w:color="auto"/>
            <w:bottom w:val="none" w:sz="0" w:space="0" w:color="auto"/>
            <w:right w:val="none" w:sz="0" w:space="0" w:color="auto"/>
          </w:divBdr>
          <w:divsChild>
            <w:div w:id="1475565898">
              <w:marLeft w:val="0"/>
              <w:marRight w:val="0"/>
              <w:marTop w:val="0"/>
              <w:marBottom w:val="0"/>
              <w:divBdr>
                <w:top w:val="none" w:sz="0" w:space="0" w:color="auto"/>
                <w:left w:val="none" w:sz="0" w:space="0" w:color="auto"/>
                <w:bottom w:val="none" w:sz="0" w:space="0" w:color="auto"/>
                <w:right w:val="none" w:sz="0" w:space="0" w:color="auto"/>
              </w:divBdr>
            </w:div>
          </w:divsChild>
        </w:div>
        <w:div w:id="1143086472">
          <w:marLeft w:val="0"/>
          <w:marRight w:val="0"/>
          <w:marTop w:val="0"/>
          <w:marBottom w:val="0"/>
          <w:divBdr>
            <w:top w:val="none" w:sz="0" w:space="0" w:color="auto"/>
            <w:left w:val="none" w:sz="0" w:space="0" w:color="auto"/>
            <w:bottom w:val="none" w:sz="0" w:space="0" w:color="auto"/>
            <w:right w:val="none" w:sz="0" w:space="0" w:color="auto"/>
          </w:divBdr>
          <w:divsChild>
            <w:div w:id="9588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93271">
      <w:bodyDiv w:val="1"/>
      <w:marLeft w:val="0"/>
      <w:marRight w:val="0"/>
      <w:marTop w:val="0"/>
      <w:marBottom w:val="0"/>
      <w:divBdr>
        <w:top w:val="none" w:sz="0" w:space="0" w:color="auto"/>
        <w:left w:val="none" w:sz="0" w:space="0" w:color="auto"/>
        <w:bottom w:val="none" w:sz="0" w:space="0" w:color="auto"/>
        <w:right w:val="none" w:sz="0" w:space="0" w:color="auto"/>
      </w:divBdr>
      <w:divsChild>
        <w:div w:id="1730492970">
          <w:marLeft w:val="0"/>
          <w:marRight w:val="0"/>
          <w:marTop w:val="0"/>
          <w:marBottom w:val="0"/>
          <w:divBdr>
            <w:top w:val="none" w:sz="0" w:space="0" w:color="auto"/>
            <w:left w:val="none" w:sz="0" w:space="0" w:color="auto"/>
            <w:bottom w:val="none" w:sz="0" w:space="0" w:color="auto"/>
            <w:right w:val="none" w:sz="0" w:space="0" w:color="auto"/>
          </w:divBdr>
        </w:div>
        <w:div w:id="1934434054">
          <w:marLeft w:val="0"/>
          <w:marRight w:val="0"/>
          <w:marTop w:val="0"/>
          <w:marBottom w:val="0"/>
          <w:divBdr>
            <w:top w:val="none" w:sz="0" w:space="0" w:color="auto"/>
            <w:left w:val="none" w:sz="0" w:space="0" w:color="auto"/>
            <w:bottom w:val="none" w:sz="0" w:space="0" w:color="auto"/>
            <w:right w:val="none" w:sz="0" w:space="0" w:color="auto"/>
          </w:divBdr>
        </w:div>
        <w:div w:id="718477834">
          <w:marLeft w:val="0"/>
          <w:marRight w:val="0"/>
          <w:marTop w:val="0"/>
          <w:marBottom w:val="0"/>
          <w:divBdr>
            <w:top w:val="none" w:sz="0" w:space="0" w:color="auto"/>
            <w:left w:val="none" w:sz="0" w:space="0" w:color="auto"/>
            <w:bottom w:val="none" w:sz="0" w:space="0" w:color="auto"/>
            <w:right w:val="none" w:sz="0" w:space="0" w:color="auto"/>
          </w:divBdr>
        </w:div>
        <w:div w:id="15355387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3277</TotalTime>
  <Pages>2</Pages>
  <Words>356</Words>
  <Characters>1958</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elathir</dc:creator>
  <cp:lastModifiedBy>elathir</cp:lastModifiedBy>
  <cp:revision>41</cp:revision>
  <dcterms:created xsi:type="dcterms:W3CDTF">2024-02-11T17:47:00Z</dcterms:created>
  <dcterms:modified xsi:type="dcterms:W3CDTF">2025-12-20T21:24:00Z</dcterms:modified>
</cp:coreProperties>
</file>