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A87" w:rsidRPr="00FC2795" w:rsidRDefault="00467369" w:rsidP="004C65F7">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وعد بلفور </w:t>
      </w:r>
    </w:p>
    <w:p w:rsidR="004C65F7" w:rsidRDefault="00F47A87" w:rsidP="002C3852">
      <w:pPr>
        <w:bidi/>
        <w:rPr>
          <w:rFonts w:ascii="Simplified Arabic" w:hAnsi="Simplified Arabic" w:cs="Simplified Arabic"/>
          <w:b/>
          <w:bCs/>
          <w:sz w:val="28"/>
          <w:szCs w:val="28"/>
          <w:rtl/>
        </w:rPr>
      </w:pPr>
      <w:r w:rsidRPr="00F47A87">
        <w:rPr>
          <w:rFonts w:ascii="Simplified Arabic" w:hAnsi="Simplified Arabic" w:cs="Simplified Arabic"/>
          <w:sz w:val="28"/>
          <w:szCs w:val="28"/>
          <w:rtl/>
        </w:rPr>
        <w:t xml:space="preserve">يعدُّ وعد بلفور الدعامة الأولى لإسرائيل؛ فما هو ذلك الوعد، وما أسبابه، وماذا يتضمن ؟ </w:t>
      </w:r>
      <w:r w:rsidRPr="00F47A87">
        <w:rPr>
          <w:rFonts w:ascii="Simplified Arabic" w:hAnsi="Simplified Arabic" w:cs="Simplified Arabic"/>
          <w:sz w:val="28"/>
          <w:szCs w:val="28"/>
        </w:rPr>
        <w:br/>
      </w:r>
      <w:r w:rsidRPr="00F47A87">
        <w:rPr>
          <w:rFonts w:ascii="Simplified Arabic" w:hAnsi="Simplified Arabic" w:cs="Simplified Arabic"/>
          <w:sz w:val="28"/>
          <w:szCs w:val="28"/>
          <w:rtl/>
        </w:rPr>
        <w:t>وعد بلفور: هو ذلك الوعد الذي أصدرته الحكومة البريطانية بإنشاء الوطن القومي اليهودي في فلسطين، وذلك في الثاني من نوفمبر عام (1917) م</w:t>
      </w:r>
      <w:r w:rsidRPr="00F47A87">
        <w:rPr>
          <w:rFonts w:ascii="Simplified Arabic" w:hAnsi="Simplified Arabic" w:cs="Simplified Arabic"/>
          <w:sz w:val="28"/>
          <w:szCs w:val="28"/>
        </w:rPr>
        <w:t xml:space="preserve">. </w:t>
      </w:r>
      <w:r w:rsidRPr="00F47A87">
        <w:rPr>
          <w:rFonts w:ascii="Simplified Arabic" w:hAnsi="Simplified Arabic" w:cs="Simplified Arabic"/>
          <w:sz w:val="28"/>
          <w:szCs w:val="28"/>
        </w:rPr>
        <w:br/>
      </w:r>
      <w:r w:rsidRPr="00F47A87">
        <w:rPr>
          <w:rFonts w:ascii="Simplified Arabic" w:hAnsi="Simplified Arabic" w:cs="Simplified Arabic"/>
          <w:sz w:val="28"/>
          <w:szCs w:val="28"/>
          <w:rtl/>
        </w:rPr>
        <w:t>وقد تواتر أن الباعث الأعظم الذي حقق حلم الصهيونية هو ما رواه (لويد جورج</w:t>
      </w:r>
      <w:r w:rsidRPr="00F47A87">
        <w:rPr>
          <w:rFonts w:ascii="Simplified Arabic" w:hAnsi="Simplified Arabic" w:cs="Simplified Arabic"/>
          <w:sz w:val="28"/>
          <w:szCs w:val="28"/>
        </w:rPr>
        <w:t xml:space="preserve">) </w:t>
      </w:r>
      <w:r w:rsidRPr="00F47A87">
        <w:rPr>
          <w:rFonts w:ascii="Simplified Arabic" w:hAnsi="Simplified Arabic" w:cs="Simplified Arabic"/>
          <w:sz w:val="28"/>
          <w:szCs w:val="28"/>
          <w:rtl/>
        </w:rPr>
        <w:t xml:space="preserve">رئيس الوزارة </w:t>
      </w:r>
      <w:r w:rsidR="00CF795E">
        <w:rPr>
          <w:rFonts w:ascii="Simplified Arabic" w:hAnsi="Simplified Arabic" w:cs="Simplified Arabic" w:hint="cs"/>
          <w:sz w:val="28"/>
          <w:szCs w:val="28"/>
          <w:rtl/>
        </w:rPr>
        <w:t xml:space="preserve">م </w:t>
      </w:r>
      <w:r w:rsidRPr="00F47A87">
        <w:rPr>
          <w:rFonts w:ascii="Simplified Arabic" w:hAnsi="Simplified Arabic" w:cs="Simplified Arabic"/>
          <w:sz w:val="28"/>
          <w:szCs w:val="28"/>
          <w:rtl/>
        </w:rPr>
        <w:t>البريطانية الأسبق في مذكراته عن الدور الذي قام به وايزمان في خدمة بريطانيا إبان الحرب العظمى، وذلك عندما ساعد بريطانيا في استخراج مادة الأسيتون التي تستخدم في صنع الذخائر الحربية التي كانت تستخرج من خشب الأشجار، وكان استخراجها بكميات كافية يحتاج إلى مقادير هائلة من الخشب، وليس في إنجلترا غابات كثيرة تفي بهذه الحاجة، فكانت تستورد من أمريكا، والأسعار ارتفعت</w:t>
      </w:r>
      <w:r w:rsidRPr="00F47A87">
        <w:rPr>
          <w:rFonts w:ascii="Simplified Arabic" w:hAnsi="Simplified Arabic" w:cs="Simplified Arabic"/>
          <w:sz w:val="28"/>
          <w:szCs w:val="28"/>
        </w:rPr>
        <w:t xml:space="preserve">. </w:t>
      </w:r>
      <w:r w:rsidRPr="00F47A87">
        <w:rPr>
          <w:rFonts w:ascii="Simplified Arabic" w:hAnsi="Simplified Arabic" w:cs="Simplified Arabic"/>
          <w:sz w:val="28"/>
          <w:szCs w:val="28"/>
        </w:rPr>
        <w:br/>
      </w:r>
      <w:r w:rsidRPr="00F47A87">
        <w:rPr>
          <w:rFonts w:ascii="Simplified Arabic" w:hAnsi="Simplified Arabic" w:cs="Simplified Arabic"/>
          <w:sz w:val="28"/>
          <w:szCs w:val="28"/>
          <w:rtl/>
        </w:rPr>
        <w:t>وأخيراً اهتدى لويد- وكان يومئذ رئيس لجنة الذخائر- إلى أستاذ بارع في الكيمياء وضع مواهبه تحت تصرف بريطانيا، وهو الدكتور (وايزمان) الذي أصبح بعد ذلك مشهوراً، وكان وايزمان مقتنعاً بأن أمل الصهيونية رهين بانتصار الحلفاء؛ فاستطاع بعد بضعة أسابيع أن يستخرج المادة المطلوبة الأسيتون من عناصر أخرى غير الخشب، مثل الحبوب والذرة على وجه الخصوص، وبذلك حلَّ لبريطانيا أعوص مشكلة عانتها أثناء الحرب</w:t>
      </w:r>
      <w:r w:rsidRPr="00F47A87">
        <w:rPr>
          <w:rFonts w:ascii="Simplified Arabic" w:hAnsi="Simplified Arabic" w:cs="Simplified Arabic"/>
          <w:sz w:val="28"/>
          <w:szCs w:val="28"/>
        </w:rPr>
        <w:t xml:space="preserve">. </w:t>
      </w:r>
      <w:r w:rsidRPr="00F47A87">
        <w:rPr>
          <w:rFonts w:ascii="Simplified Arabic" w:hAnsi="Simplified Arabic" w:cs="Simplified Arabic"/>
          <w:sz w:val="28"/>
          <w:szCs w:val="28"/>
        </w:rPr>
        <w:br/>
      </w:r>
      <w:r w:rsidRPr="00F47A87">
        <w:rPr>
          <w:rFonts w:ascii="Simplified Arabic" w:hAnsi="Simplified Arabic" w:cs="Simplified Arabic"/>
          <w:sz w:val="28"/>
          <w:szCs w:val="28"/>
          <w:rtl/>
        </w:rPr>
        <w:t>ورفض الدكتور (وايزمان) كل جزاء مقابل عمله، بشرط أن تصنع بريطانيا شيئاً في سبيل الوطن القومي اليهودي</w:t>
      </w:r>
      <w:r>
        <w:rPr>
          <w:rFonts w:ascii="Simplified Arabic" w:hAnsi="Simplified Arabic" w:cs="Simplified Arabic" w:hint="cs"/>
          <w:sz w:val="28"/>
          <w:szCs w:val="28"/>
          <w:rtl/>
        </w:rPr>
        <w:t xml:space="preserve"> </w:t>
      </w:r>
      <w:r w:rsidRPr="00F47A87">
        <w:rPr>
          <w:rFonts w:ascii="Simplified Arabic" w:hAnsi="Simplified Arabic" w:cs="Simplified Arabic"/>
          <w:sz w:val="28"/>
          <w:szCs w:val="28"/>
          <w:rtl/>
        </w:rPr>
        <w:t>ولما تولى (لويد جورج) رئاسة الوزارة خاطب بلفور بأن بريطانيا تريد أن تجتذب إلى صفها اليهود في الدول المجاورة، وكانوا ميالين إلى ألمانيا لسخطهم على روسيا، وكان لذلك أثره على وعد بلفور</w:t>
      </w:r>
      <w:r w:rsidRPr="00F47A87">
        <w:rPr>
          <w:rFonts w:ascii="Simplified Arabic" w:hAnsi="Simplified Arabic" w:cs="Simplified Arabic"/>
          <w:sz w:val="28"/>
          <w:szCs w:val="28"/>
        </w:rPr>
        <w:t xml:space="preserve">. </w:t>
      </w:r>
      <w:r w:rsidRPr="00F47A87">
        <w:rPr>
          <w:rFonts w:ascii="Simplified Arabic" w:hAnsi="Simplified Arabic" w:cs="Simplified Arabic"/>
          <w:sz w:val="28"/>
          <w:szCs w:val="28"/>
        </w:rPr>
        <w:br/>
      </w:r>
      <w:r w:rsidRPr="00F47A87">
        <w:rPr>
          <w:rFonts w:ascii="Simplified Arabic" w:hAnsi="Simplified Arabic" w:cs="Simplified Arabic"/>
          <w:sz w:val="28"/>
          <w:szCs w:val="28"/>
          <w:rtl/>
        </w:rPr>
        <w:t xml:space="preserve">وبعبارة أخرى فإن بريطانيا رغبت في مكافأة </w:t>
      </w:r>
      <w:r>
        <w:rPr>
          <w:rFonts w:ascii="Simplified Arabic" w:hAnsi="Simplified Arabic" w:cs="Simplified Arabic" w:hint="cs"/>
          <w:sz w:val="28"/>
          <w:szCs w:val="28"/>
          <w:rtl/>
        </w:rPr>
        <w:t xml:space="preserve">اليهود على </w:t>
      </w:r>
      <w:r w:rsidRPr="00F47A87">
        <w:rPr>
          <w:rFonts w:ascii="Simplified Arabic" w:hAnsi="Simplified Arabic" w:cs="Simplified Arabic"/>
          <w:sz w:val="28"/>
          <w:szCs w:val="28"/>
          <w:rtl/>
        </w:rPr>
        <w:t xml:space="preserve"> </w:t>
      </w:r>
      <w:r>
        <w:rPr>
          <w:rFonts w:ascii="Simplified Arabic" w:hAnsi="Simplified Arabic" w:cs="Simplified Arabic"/>
          <w:sz w:val="28"/>
          <w:szCs w:val="28"/>
          <w:rtl/>
        </w:rPr>
        <w:t>عمله</w:t>
      </w:r>
      <w:r>
        <w:rPr>
          <w:rFonts w:ascii="Simplified Arabic" w:hAnsi="Simplified Arabic" w:cs="Simplified Arabic" w:hint="cs"/>
          <w:sz w:val="28"/>
          <w:szCs w:val="28"/>
          <w:rtl/>
        </w:rPr>
        <w:t xml:space="preserve">م </w:t>
      </w:r>
      <w:r>
        <w:rPr>
          <w:rFonts w:ascii="Simplified Arabic" w:hAnsi="Simplified Arabic" w:cs="Simplified Arabic"/>
          <w:sz w:val="28"/>
          <w:szCs w:val="28"/>
          <w:rtl/>
        </w:rPr>
        <w:t>، ومساعدته</w:t>
      </w:r>
      <w:r>
        <w:rPr>
          <w:rFonts w:ascii="Simplified Arabic" w:hAnsi="Simplified Arabic" w:cs="Simplified Arabic" w:hint="cs"/>
          <w:sz w:val="28"/>
          <w:szCs w:val="28"/>
          <w:rtl/>
        </w:rPr>
        <w:t xml:space="preserve">م </w:t>
      </w:r>
      <w:r>
        <w:rPr>
          <w:rFonts w:ascii="Simplified Arabic" w:hAnsi="Simplified Arabic" w:cs="Simplified Arabic"/>
          <w:sz w:val="28"/>
          <w:szCs w:val="28"/>
          <w:rtl/>
        </w:rPr>
        <w:t xml:space="preserve"> في الحرب، ورغبت أيضاً في كسب</w:t>
      </w:r>
      <w:r>
        <w:rPr>
          <w:rFonts w:ascii="Simplified Arabic" w:hAnsi="Simplified Arabic" w:cs="Simplified Arabic" w:hint="cs"/>
          <w:sz w:val="28"/>
          <w:szCs w:val="28"/>
          <w:rtl/>
        </w:rPr>
        <w:t xml:space="preserve">هم </w:t>
      </w:r>
      <w:r w:rsidRPr="00F47A87">
        <w:rPr>
          <w:rFonts w:ascii="Simplified Arabic" w:hAnsi="Simplified Arabic" w:cs="Simplified Arabic"/>
          <w:sz w:val="28"/>
          <w:szCs w:val="28"/>
          <w:rtl/>
        </w:rPr>
        <w:t>، فكان ذلك الوعد</w:t>
      </w:r>
      <w:r w:rsidR="00811A83">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عام </w:t>
      </w:r>
      <w:r w:rsidRPr="00F47A87">
        <w:rPr>
          <w:rFonts w:ascii="Simplified Arabic" w:hAnsi="Simplified Arabic" w:cs="Simplified Arabic"/>
          <w:sz w:val="28"/>
          <w:szCs w:val="28"/>
          <w:rtl/>
        </w:rPr>
        <w:t>وكان الثمن إعطاء ما لا يملك شيئاً لمن لا يستحق شيئاً</w:t>
      </w:r>
      <w:r w:rsidRPr="00F47A87">
        <w:rPr>
          <w:rFonts w:ascii="Simplified Arabic" w:hAnsi="Simplified Arabic" w:cs="Simplified Arabic"/>
          <w:sz w:val="28"/>
          <w:szCs w:val="28"/>
        </w:rPr>
        <w:t xml:space="preserve">. </w:t>
      </w:r>
      <w:r w:rsidRPr="00F47A87">
        <w:rPr>
          <w:rFonts w:ascii="Simplified Arabic" w:hAnsi="Simplified Arabic" w:cs="Simplified Arabic"/>
          <w:sz w:val="28"/>
          <w:szCs w:val="28"/>
        </w:rPr>
        <w:br/>
      </w:r>
      <w:r w:rsidRPr="00F47A87">
        <w:rPr>
          <w:rFonts w:ascii="Simplified Arabic" w:hAnsi="Simplified Arabic" w:cs="Simplified Arabic"/>
          <w:sz w:val="28"/>
          <w:szCs w:val="28"/>
          <w:rtl/>
        </w:rPr>
        <w:t>وبعد ذلك تتابعت الهجرة اليهودية من شتى أقطار العالم، وانصهرت في بوتقة اليهودية أكثر من سبعين جنسية من مصر، واليمن، والحبشة، والعراق، والهند، وأوربا، وروسيا، وأمريكا، وغيرها</w:t>
      </w:r>
      <w:r w:rsidRPr="00F47A87">
        <w:rPr>
          <w:rFonts w:ascii="Simplified Arabic" w:hAnsi="Simplified Arabic" w:cs="Simplified Arabic"/>
          <w:sz w:val="28"/>
          <w:szCs w:val="28"/>
        </w:rPr>
        <w:t xml:space="preserve">. </w:t>
      </w:r>
      <w:r w:rsidRPr="00F47A87">
        <w:rPr>
          <w:rFonts w:ascii="Simplified Arabic" w:hAnsi="Simplified Arabic" w:cs="Simplified Arabic"/>
          <w:sz w:val="28"/>
          <w:szCs w:val="28"/>
        </w:rPr>
        <w:br/>
      </w:r>
      <w:r w:rsidRPr="00F47A87">
        <w:rPr>
          <w:rFonts w:ascii="Simplified Arabic" w:hAnsi="Simplified Arabic" w:cs="Simplified Arabic"/>
          <w:sz w:val="28"/>
          <w:szCs w:val="28"/>
          <w:rtl/>
        </w:rPr>
        <w:t xml:space="preserve">وفي عام (1948) م, ارتفع عدد اليهود من خمسين ألف مهاجر إلى ستمائة وخمسين ألفاً، ثم </w:t>
      </w:r>
      <w:r w:rsidRPr="00F47A87">
        <w:rPr>
          <w:rFonts w:ascii="Simplified Arabic" w:hAnsi="Simplified Arabic" w:cs="Simplified Arabic"/>
          <w:sz w:val="28"/>
          <w:szCs w:val="28"/>
          <w:rtl/>
        </w:rPr>
        <w:lastRenderedPageBreak/>
        <w:t>تتابعت الهجرات من كل أنحاء العالم</w:t>
      </w:r>
      <w:r w:rsidRPr="00F47A87">
        <w:rPr>
          <w:rFonts w:ascii="Simplified Arabic" w:hAnsi="Simplified Arabic" w:cs="Simplified Arabic"/>
          <w:sz w:val="28"/>
          <w:szCs w:val="28"/>
        </w:rPr>
        <w:t xml:space="preserve">. </w:t>
      </w:r>
      <w:r w:rsidRPr="00F47A87">
        <w:rPr>
          <w:rFonts w:ascii="Simplified Arabic" w:hAnsi="Simplified Arabic" w:cs="Simplified Arabic"/>
          <w:sz w:val="28"/>
          <w:szCs w:val="28"/>
        </w:rPr>
        <w:br/>
      </w:r>
      <w:r w:rsidRPr="00F47A87">
        <w:rPr>
          <w:rFonts w:ascii="Simplified Arabic" w:hAnsi="Simplified Arabic" w:cs="Simplified Arabic"/>
          <w:sz w:val="28"/>
          <w:szCs w:val="28"/>
          <w:rtl/>
        </w:rPr>
        <w:t xml:space="preserve">وبرغم تلك العمليات التهجيرية، فإن هناك كثيراً من اليهود لم يستجب للعودة إلى فلسطين، وليس ذلك كرهاً لفلسطين، وإنما ذلك لخوفهم من الذبح في فلسطين، فهم يعلمون من كتبهم بأنهم سيذبحون بسيوف عباد الله، وأنهم في فلسطين </w:t>
      </w:r>
      <w:r w:rsidR="00CF795E">
        <w:rPr>
          <w:rFonts w:ascii="Simplified Arabic" w:hAnsi="Simplified Arabic" w:cs="Simplified Arabic"/>
          <w:sz w:val="28"/>
          <w:szCs w:val="28"/>
          <w:rtl/>
        </w:rPr>
        <w:t>سيدفنون بلا أحفا</w:t>
      </w:r>
      <w:r w:rsidR="00CF795E">
        <w:rPr>
          <w:rFonts w:ascii="Simplified Arabic" w:hAnsi="Simplified Arabic" w:cs="Simplified Arabic" w:hint="cs"/>
          <w:sz w:val="28"/>
          <w:szCs w:val="28"/>
          <w:rtl/>
        </w:rPr>
        <w:t xml:space="preserve">ذ </w:t>
      </w:r>
      <w:r w:rsidRPr="00F47A87">
        <w:rPr>
          <w:rFonts w:ascii="Simplified Arabic" w:hAnsi="Simplified Arabic" w:cs="Simplified Arabic"/>
          <w:sz w:val="28"/>
          <w:szCs w:val="28"/>
          <w:rtl/>
        </w:rPr>
        <w:t>ولهذا فإن كثيراً منهم هاجر من فلسطين بعد أن هاجر إليها</w:t>
      </w:r>
      <w:r w:rsidR="00CF795E">
        <w:rPr>
          <w:rFonts w:ascii="Simplified Arabic" w:hAnsi="Simplified Arabic" w:cs="Simplified Arabic" w:hint="cs"/>
          <w:sz w:val="28"/>
          <w:szCs w:val="28"/>
          <w:rtl/>
        </w:rPr>
        <w:t>،</w:t>
      </w:r>
      <w:r w:rsidR="00CF795E">
        <w:rPr>
          <w:rFonts w:ascii="Simplified Arabic" w:hAnsi="Simplified Arabic" w:cs="Simplified Arabic"/>
          <w:sz w:val="28"/>
          <w:szCs w:val="28"/>
        </w:rPr>
        <w:t xml:space="preserve"> </w:t>
      </w:r>
      <w:r w:rsidRPr="00F47A87">
        <w:rPr>
          <w:rFonts w:ascii="Simplified Arabic" w:hAnsi="Simplified Arabic" w:cs="Simplified Arabic"/>
          <w:sz w:val="28"/>
          <w:szCs w:val="28"/>
          <w:rtl/>
        </w:rPr>
        <w:t>وما هذا الوعد إلا سلسلة من التعاون بين اليهود والنصارى الذين يودون إبعاد المسلمين عن دينهم</w:t>
      </w:r>
      <w:r w:rsidRPr="00F47A87">
        <w:rPr>
          <w:rFonts w:ascii="Simplified Arabic" w:hAnsi="Simplified Arabic" w:cs="Simplified Arabic"/>
          <w:sz w:val="28"/>
          <w:szCs w:val="28"/>
        </w:rPr>
        <w:t xml:space="preserve">. </w:t>
      </w:r>
      <w:r w:rsidRPr="00F47A87">
        <w:rPr>
          <w:rFonts w:ascii="Simplified Arabic" w:hAnsi="Simplified Arabic" w:cs="Simplified Arabic"/>
          <w:sz w:val="28"/>
          <w:szCs w:val="28"/>
        </w:rPr>
        <w:br/>
      </w:r>
      <w:r w:rsidR="0044763E" w:rsidRPr="0044763E">
        <w:rPr>
          <w:rFonts w:ascii="Simplified Arabic" w:hAnsi="Simplified Arabic" w:cs="Simplified Arabic" w:hint="cs"/>
          <w:b/>
          <w:bCs/>
          <w:sz w:val="28"/>
          <w:szCs w:val="28"/>
          <w:rtl/>
        </w:rPr>
        <w:t xml:space="preserve">الهجرة اليهودية </w:t>
      </w:r>
      <w:r w:rsidR="008E4FE9">
        <w:rPr>
          <w:rFonts w:ascii="Simplified Arabic" w:hAnsi="Simplified Arabic" w:cs="Simplified Arabic" w:hint="cs"/>
          <w:b/>
          <w:bCs/>
          <w:sz w:val="28"/>
          <w:szCs w:val="28"/>
          <w:rtl/>
        </w:rPr>
        <w:t xml:space="preserve"> للأراضي الفلسطينية </w:t>
      </w:r>
    </w:p>
    <w:p w:rsidR="000E0E5F" w:rsidRDefault="0044763E" w:rsidP="000E0E5F">
      <w:pPr>
        <w:spacing w:before="100" w:beforeAutospacing="1" w:after="100" w:afterAutospacing="1" w:line="240" w:lineRule="auto"/>
        <w:jc w:val="right"/>
        <w:rPr>
          <w:rFonts w:ascii="Simplified Arabic" w:eastAsia="Times New Roman" w:hAnsi="Simplified Arabic" w:cs="Simplified Arabic"/>
          <w:sz w:val="28"/>
          <w:szCs w:val="28"/>
          <w:rtl/>
          <w:lang w:eastAsia="fr-FR"/>
        </w:rPr>
      </w:pPr>
      <w:r w:rsidRPr="0044763E">
        <w:rPr>
          <w:rFonts w:ascii="Simplified Arabic" w:eastAsia="Times New Roman" w:hAnsi="Simplified Arabic" w:cs="Simplified Arabic"/>
          <w:sz w:val="28"/>
          <w:szCs w:val="28"/>
          <w:rtl/>
          <w:lang w:eastAsia="fr-FR"/>
        </w:rPr>
        <w:t xml:space="preserve">حتى القرن الـ19 كان </w:t>
      </w:r>
      <w:r w:rsidR="00B46EBC">
        <w:rPr>
          <w:rFonts w:ascii="Simplified Arabic" w:eastAsia="Times New Roman" w:hAnsi="Simplified Arabic" w:cs="Simplified Arabic" w:hint="cs"/>
          <w:sz w:val="28"/>
          <w:szCs w:val="28"/>
          <w:rtl/>
          <w:lang w:eastAsia="fr-FR"/>
        </w:rPr>
        <w:t>الاستيطان</w:t>
      </w:r>
      <w:r w:rsidRPr="0044763E">
        <w:rPr>
          <w:rFonts w:ascii="Simplified Arabic" w:eastAsia="Times New Roman" w:hAnsi="Simplified Arabic" w:cs="Simplified Arabic"/>
          <w:sz w:val="28"/>
          <w:szCs w:val="28"/>
          <w:rtl/>
          <w:lang w:eastAsia="fr-FR"/>
        </w:rPr>
        <w:t xml:space="preserve"> اليهودي في فلسطين يقدر بأعداد قليلة، ولم يكن يتعدى بضعة آلاف متفرقين بين صفد وطبريا والقدس ويافا وغيرها من مناطق فلسطين، لكن تلك الأعداد بدأت </w:t>
      </w:r>
      <w:r w:rsidRPr="0044763E">
        <w:rPr>
          <w:rFonts w:ascii="Simplified Arabic" w:eastAsia="Times New Roman" w:hAnsi="Simplified Arabic" w:cs="Simplified Arabic"/>
          <w:color w:val="000000" w:themeColor="text1"/>
          <w:sz w:val="28"/>
          <w:szCs w:val="28"/>
          <w:rtl/>
          <w:lang w:eastAsia="fr-FR"/>
        </w:rPr>
        <w:t>بالتزايد مع الدعوات في فرنسا وبريطانيا وألمانيا وروسيا لتشجيع هجرة اليهود إلى فلسطين</w:t>
      </w:r>
      <w:r w:rsidRPr="0044763E">
        <w:rPr>
          <w:rFonts w:ascii="Simplified Arabic" w:eastAsia="Times New Roman" w:hAnsi="Simplified Arabic" w:cs="Simplified Arabic"/>
          <w:sz w:val="28"/>
          <w:szCs w:val="28"/>
          <w:rtl/>
          <w:lang w:eastAsia="fr-FR"/>
        </w:rPr>
        <w:t xml:space="preserve"> لأسباب دينية واقتصادية</w:t>
      </w:r>
      <w:r w:rsidR="000E0E5F">
        <w:rPr>
          <w:rFonts w:ascii="Simplified Arabic" w:eastAsia="Times New Roman" w:hAnsi="Simplified Arabic" w:cs="Simplified Arabic" w:hint="cs"/>
          <w:sz w:val="28"/>
          <w:szCs w:val="28"/>
          <w:rtl/>
          <w:lang w:eastAsia="fr-FR"/>
        </w:rPr>
        <w:t>.</w:t>
      </w:r>
    </w:p>
    <w:p w:rsidR="0044763E" w:rsidRPr="0044763E" w:rsidRDefault="0044763E" w:rsidP="000E0E5F">
      <w:pPr>
        <w:spacing w:before="100" w:beforeAutospacing="1" w:after="100" w:afterAutospacing="1" w:line="240" w:lineRule="auto"/>
        <w:jc w:val="right"/>
        <w:rPr>
          <w:rFonts w:ascii="Simplified Arabic" w:eastAsia="Times New Roman" w:hAnsi="Simplified Arabic" w:cs="Simplified Arabic"/>
          <w:sz w:val="28"/>
          <w:szCs w:val="28"/>
          <w:lang w:eastAsia="fr-FR"/>
        </w:rPr>
      </w:pPr>
      <w:r w:rsidRPr="0044763E">
        <w:rPr>
          <w:rFonts w:ascii="Simplified Arabic" w:eastAsia="Times New Roman" w:hAnsi="Simplified Arabic" w:cs="Simplified Arabic"/>
          <w:sz w:val="28"/>
          <w:szCs w:val="28"/>
          <w:rtl/>
          <w:lang w:eastAsia="fr-FR"/>
        </w:rPr>
        <w:t>يُرجع بعض المؤرخين المرحلة الأولى للاستيطان اليهودي في فلسطين حين احتل مصر عام 1798 وأصدر حينها بيانا دعا فيه اليهود من آسيا وأفريقيا إلى مساعدته في حملته مقابل دعمهم في الوصول إلى "أرض الميعاد" حسب زعمه، وقد جاءت دعوة نابليون هذه على أرضية حرصه لتحقيق إنجاز متميز جراء مساعدة اليهود له</w:t>
      </w:r>
      <w:r w:rsidRPr="0044763E">
        <w:rPr>
          <w:rFonts w:ascii="Simplified Arabic" w:eastAsia="Times New Roman" w:hAnsi="Simplified Arabic" w:cs="Simplified Arabic"/>
          <w:sz w:val="28"/>
          <w:szCs w:val="28"/>
          <w:lang w:eastAsia="fr-FR"/>
        </w:rPr>
        <w:t>.</w:t>
      </w:r>
    </w:p>
    <w:p w:rsidR="0044763E" w:rsidRPr="0044763E" w:rsidRDefault="0044763E" w:rsidP="00C65F77">
      <w:pPr>
        <w:bidi/>
        <w:spacing w:before="100" w:beforeAutospacing="1" w:after="100" w:afterAutospacing="1" w:line="240" w:lineRule="auto"/>
        <w:rPr>
          <w:rFonts w:ascii="Simplified Arabic" w:eastAsia="Times New Roman" w:hAnsi="Simplified Arabic" w:cs="Simplified Arabic"/>
          <w:sz w:val="28"/>
          <w:szCs w:val="28"/>
          <w:lang w:eastAsia="fr-FR"/>
        </w:rPr>
      </w:pPr>
      <w:r w:rsidRPr="0044763E">
        <w:rPr>
          <w:rFonts w:ascii="Simplified Arabic" w:eastAsia="Times New Roman" w:hAnsi="Simplified Arabic" w:cs="Simplified Arabic"/>
          <w:sz w:val="28"/>
          <w:szCs w:val="28"/>
          <w:rtl/>
          <w:lang w:eastAsia="fr-FR"/>
        </w:rPr>
        <w:t>ووفقا لرفيق النتشة في كتابه "الاستعمار وفلسطين" فإنه مع فشل حملة نابليون على مصر وفلسطين وعودته بعد 3 سنوات، انطلقت بدايات الاستيطان اليهودي الفعلي في فلسطين في عام 1840م حين عرض اللورد شافتسبري في مؤتمر لندن مشروعا إلى اللورد بالمرستون وزير الخارجية البريطاني يطلب فيه أن تتبنى الحكومة البريطانية عملية تنظيم هجرة اليهود ونقلهم إلى فلسطين</w:t>
      </w:r>
      <w:r w:rsidRPr="0044763E">
        <w:rPr>
          <w:rFonts w:ascii="Simplified Arabic" w:eastAsia="Times New Roman" w:hAnsi="Simplified Arabic" w:cs="Simplified Arabic"/>
          <w:sz w:val="28"/>
          <w:szCs w:val="28"/>
          <w:lang w:eastAsia="fr-FR"/>
        </w:rPr>
        <w:t>.</w:t>
      </w:r>
    </w:p>
    <w:p w:rsidR="0044763E" w:rsidRPr="0044763E" w:rsidRDefault="0044763E" w:rsidP="00C65F77">
      <w:pPr>
        <w:bidi/>
        <w:spacing w:before="100" w:beforeAutospacing="1" w:after="100" w:afterAutospacing="1" w:line="240" w:lineRule="auto"/>
        <w:rPr>
          <w:rFonts w:ascii="Simplified Arabic" w:eastAsia="Times New Roman" w:hAnsi="Simplified Arabic" w:cs="Simplified Arabic"/>
          <w:sz w:val="28"/>
          <w:szCs w:val="28"/>
          <w:lang w:eastAsia="fr-FR"/>
        </w:rPr>
      </w:pPr>
      <w:r w:rsidRPr="0044763E">
        <w:rPr>
          <w:rFonts w:ascii="Simplified Arabic" w:eastAsia="Times New Roman" w:hAnsi="Simplified Arabic" w:cs="Simplified Arabic"/>
          <w:sz w:val="28"/>
          <w:szCs w:val="28"/>
          <w:rtl/>
          <w:lang w:eastAsia="fr-FR"/>
        </w:rPr>
        <w:t>تبنى بالمرستون هذه الدعوة وتحمّس لها لإقامة كومنولث يهودي لإقامة الدولة العبرية القديمة في فلسطين لأسباب سياسية ودينية اشترك فيها البروتستانت مع اليهود، وهي تتمثل في تسريع عودة المسيح إلى فلسطين، وإقامة دولة عازلة لإضعاف الدولة العثمانية وإسقاطها</w:t>
      </w:r>
      <w:r w:rsidRPr="0044763E">
        <w:rPr>
          <w:rFonts w:ascii="Simplified Arabic" w:eastAsia="Times New Roman" w:hAnsi="Simplified Arabic" w:cs="Simplified Arabic"/>
          <w:sz w:val="28"/>
          <w:szCs w:val="28"/>
          <w:lang w:eastAsia="fr-FR"/>
        </w:rPr>
        <w:t>.</w:t>
      </w:r>
    </w:p>
    <w:p w:rsidR="0044763E" w:rsidRPr="0044763E" w:rsidRDefault="0044763E" w:rsidP="00C65F77">
      <w:pPr>
        <w:bidi/>
        <w:spacing w:after="0" w:line="240" w:lineRule="auto"/>
        <w:rPr>
          <w:rFonts w:ascii="Simplified Arabic" w:eastAsia="Times New Roman" w:hAnsi="Simplified Arabic" w:cs="Simplified Arabic"/>
          <w:sz w:val="28"/>
          <w:szCs w:val="28"/>
          <w:lang w:eastAsia="fr-FR"/>
        </w:rPr>
      </w:pPr>
    </w:p>
    <w:p w:rsidR="0044763E" w:rsidRPr="0044763E" w:rsidRDefault="0044763E" w:rsidP="00C65F77">
      <w:pPr>
        <w:bidi/>
        <w:spacing w:before="100" w:beforeAutospacing="1" w:after="100" w:afterAutospacing="1" w:line="240" w:lineRule="auto"/>
        <w:rPr>
          <w:rFonts w:ascii="Simplified Arabic" w:eastAsia="Times New Roman" w:hAnsi="Simplified Arabic" w:cs="Simplified Arabic"/>
          <w:sz w:val="28"/>
          <w:szCs w:val="28"/>
          <w:lang w:eastAsia="fr-FR"/>
        </w:rPr>
      </w:pPr>
      <w:r w:rsidRPr="0044763E">
        <w:rPr>
          <w:rFonts w:ascii="Simplified Arabic" w:eastAsia="Times New Roman" w:hAnsi="Simplified Arabic" w:cs="Simplified Arabic"/>
          <w:sz w:val="28"/>
          <w:szCs w:val="28"/>
          <w:rtl/>
          <w:lang w:eastAsia="fr-FR"/>
        </w:rPr>
        <w:lastRenderedPageBreak/>
        <w:t>كان قانون الامتيازات العثماني منذ زمن</w:t>
      </w:r>
      <w:hyperlink r:id="rId6" w:anchor=":~:text=%D8%B3%D9%84%D9%8A%D9%85%D8%A7%D9%86%20%D8%A7%D9%84%D9%82%D8%A7%D9%86%D9%88%D9%86%D9%8A%D8%9B%20%D8%B9%D8%A7%D8%B4%D8%B1%20%D8%A7%D9%84%D8%B3%D9%84%D8%A7%D8%B7%D9%8A%D9%86%20%D8%A7%D9%84%D8%B9%D8%AB%D9%85%D8%A7%D9%86%D9%8A%D9%8A%D9%86,%D9%83%D8%AB" w:history="1">
        <w:r w:rsidRPr="000E0E5F">
          <w:rPr>
            <w:rFonts w:ascii="Simplified Arabic" w:eastAsia="Times New Roman" w:hAnsi="Simplified Arabic" w:cs="Simplified Arabic"/>
            <w:sz w:val="28"/>
            <w:szCs w:val="28"/>
            <w:lang w:eastAsia="fr-FR"/>
          </w:rPr>
          <w:t xml:space="preserve"> </w:t>
        </w:r>
        <w:r w:rsidRPr="000E0E5F">
          <w:rPr>
            <w:rFonts w:ascii="Simplified Arabic" w:eastAsia="Times New Roman" w:hAnsi="Simplified Arabic" w:cs="Simplified Arabic"/>
            <w:sz w:val="28"/>
            <w:szCs w:val="28"/>
            <w:rtl/>
            <w:lang w:eastAsia="fr-FR"/>
          </w:rPr>
          <w:t>سليمان القانوني</w:t>
        </w:r>
      </w:hyperlink>
      <w:r w:rsidRPr="0044763E">
        <w:rPr>
          <w:rFonts w:ascii="Simplified Arabic" w:eastAsia="Times New Roman" w:hAnsi="Simplified Arabic" w:cs="Simplified Arabic"/>
          <w:sz w:val="28"/>
          <w:szCs w:val="28"/>
          <w:lang w:eastAsia="fr-FR"/>
        </w:rPr>
        <w:t xml:space="preserve"> </w:t>
      </w:r>
      <w:r w:rsidRPr="0044763E">
        <w:rPr>
          <w:rFonts w:ascii="Simplified Arabic" w:eastAsia="Times New Roman" w:hAnsi="Simplified Arabic" w:cs="Simplified Arabic"/>
          <w:sz w:val="28"/>
          <w:szCs w:val="28"/>
          <w:rtl/>
          <w:lang w:eastAsia="fr-FR"/>
        </w:rPr>
        <w:t>قد منح الفرنسيين الحق في دعم ورعاية والدفاع عن حقوق الكاثوليك في الدولة العثمانية، بينما مُنح الروس فيما بعد حق الدفاع عن الأرثوذكس ومصالحهم، وأخيرا أدركت بريطانيا حقيقة هذا التنافس الاستعماري وأيقنت أن التأسيس لنفوذها في داخل الدولة العثمانية لن يكون إلا من خلال طائفة دينية تعتمدُ عليها في وجودها في الأرض المقدسة</w:t>
      </w:r>
      <w:r w:rsidRPr="0044763E">
        <w:rPr>
          <w:rFonts w:ascii="Simplified Arabic" w:eastAsia="Times New Roman" w:hAnsi="Simplified Arabic" w:cs="Simplified Arabic"/>
          <w:sz w:val="28"/>
          <w:szCs w:val="28"/>
          <w:lang w:eastAsia="fr-FR"/>
        </w:rPr>
        <w:t>.</w:t>
      </w:r>
    </w:p>
    <w:p w:rsidR="0044763E" w:rsidRPr="0044763E" w:rsidRDefault="0044763E" w:rsidP="00C65F77">
      <w:pPr>
        <w:bidi/>
        <w:spacing w:before="100" w:beforeAutospacing="1" w:after="100" w:afterAutospacing="1" w:line="240" w:lineRule="auto"/>
        <w:outlineLvl w:val="1"/>
        <w:rPr>
          <w:rFonts w:ascii="Simplified Arabic" w:eastAsia="Times New Roman" w:hAnsi="Simplified Arabic" w:cs="Simplified Arabic"/>
          <w:b/>
          <w:bCs/>
          <w:sz w:val="28"/>
          <w:szCs w:val="28"/>
          <w:lang w:eastAsia="fr-FR"/>
        </w:rPr>
      </w:pPr>
      <w:r w:rsidRPr="0044763E">
        <w:rPr>
          <w:rFonts w:ascii="Simplified Arabic" w:eastAsia="Times New Roman" w:hAnsi="Simplified Arabic" w:cs="Simplified Arabic"/>
          <w:b/>
          <w:bCs/>
          <w:sz w:val="28"/>
          <w:szCs w:val="28"/>
          <w:rtl/>
          <w:lang w:eastAsia="fr-FR"/>
        </w:rPr>
        <w:t>مؤتمر لندن</w:t>
      </w:r>
    </w:p>
    <w:p w:rsidR="0044763E" w:rsidRPr="0044763E" w:rsidRDefault="0044763E" w:rsidP="00C65F77">
      <w:pPr>
        <w:bidi/>
        <w:spacing w:before="100" w:beforeAutospacing="1" w:after="100" w:afterAutospacing="1" w:line="240" w:lineRule="auto"/>
        <w:rPr>
          <w:rFonts w:ascii="Simplified Arabic" w:eastAsia="Times New Roman" w:hAnsi="Simplified Arabic" w:cs="Simplified Arabic"/>
          <w:sz w:val="28"/>
          <w:szCs w:val="28"/>
          <w:lang w:eastAsia="fr-FR"/>
        </w:rPr>
      </w:pPr>
      <w:r w:rsidRPr="0044763E">
        <w:rPr>
          <w:rFonts w:ascii="Simplified Arabic" w:eastAsia="Times New Roman" w:hAnsi="Simplified Arabic" w:cs="Simplified Arabic"/>
          <w:sz w:val="28"/>
          <w:szCs w:val="28"/>
          <w:rtl/>
          <w:lang w:eastAsia="fr-FR"/>
        </w:rPr>
        <w:t>استفادت بريطانيا من فكرة نابليون دعوة اليهود إلى فلسطين، وأخذت طرف الخيط منه حين أسست قنصليتها في القدس سنة 1838م ثم عملت على إنشاء فروع لها في حيفا ويافا وعكّا، وأخيرا عقدت مؤتمر لندن الذي دعا اليهود إلى الهجرة لفلسطين لإنشاء الدولة العبرية لتكون خادمة للمصالح البريطانية في المنطقة</w:t>
      </w:r>
    </w:p>
    <w:p w:rsidR="0044763E" w:rsidRPr="0044763E" w:rsidRDefault="0044763E" w:rsidP="00C65F77">
      <w:pPr>
        <w:bidi/>
        <w:spacing w:before="100" w:beforeAutospacing="1" w:after="100" w:afterAutospacing="1" w:line="240" w:lineRule="auto"/>
        <w:rPr>
          <w:rFonts w:ascii="Simplified Arabic" w:eastAsia="Times New Roman" w:hAnsi="Simplified Arabic" w:cs="Simplified Arabic"/>
          <w:sz w:val="28"/>
          <w:szCs w:val="28"/>
          <w:lang w:eastAsia="fr-FR"/>
        </w:rPr>
      </w:pPr>
      <w:r w:rsidRPr="0044763E">
        <w:rPr>
          <w:rFonts w:ascii="Simplified Arabic" w:eastAsia="Times New Roman" w:hAnsi="Simplified Arabic" w:cs="Simplified Arabic"/>
          <w:sz w:val="28"/>
          <w:szCs w:val="28"/>
          <w:rtl/>
          <w:lang w:eastAsia="fr-FR"/>
        </w:rPr>
        <w:t>وترصد الكاتبة نائلة الوعري في كتابها "دور القنصليات الأجنبية في الهجرة والاستيطان اليهودي في فلسطين" هذه الخطة التي بدأت بريطانيا بتنفيذها على الفور عقب افتتاح قنصليتها في القدس، فقد أخذت تُشرف مباشرة على حماية اليهود، والحيلولة دون التصدّي لهم أو التدخل في شؤونهم</w:t>
      </w:r>
      <w:r w:rsidR="000E0E5F">
        <w:rPr>
          <w:rFonts w:ascii="Simplified Arabic" w:eastAsia="Times New Roman" w:hAnsi="Simplified Arabic" w:cs="Simplified Arabic" w:hint="cs"/>
          <w:sz w:val="28"/>
          <w:szCs w:val="28"/>
          <w:rtl/>
          <w:lang w:eastAsia="fr-FR"/>
        </w:rPr>
        <w:t>.</w:t>
      </w:r>
    </w:p>
    <w:p w:rsidR="0044763E" w:rsidRPr="0044763E" w:rsidRDefault="0044763E" w:rsidP="00C65F77">
      <w:pPr>
        <w:bidi/>
        <w:spacing w:before="100" w:beforeAutospacing="1" w:after="100" w:afterAutospacing="1" w:line="240" w:lineRule="auto"/>
        <w:rPr>
          <w:rFonts w:ascii="Simplified Arabic" w:eastAsia="Times New Roman" w:hAnsi="Simplified Arabic" w:cs="Simplified Arabic"/>
          <w:sz w:val="28"/>
          <w:szCs w:val="28"/>
          <w:lang w:eastAsia="fr-FR"/>
        </w:rPr>
      </w:pPr>
      <w:r w:rsidRPr="0044763E">
        <w:rPr>
          <w:rFonts w:ascii="Simplified Arabic" w:eastAsia="Times New Roman" w:hAnsi="Simplified Arabic" w:cs="Simplified Arabic"/>
          <w:sz w:val="28"/>
          <w:szCs w:val="28"/>
          <w:rtl/>
          <w:lang w:eastAsia="fr-FR"/>
        </w:rPr>
        <w:t>استفاد اليهود كثيرا من هذه الميزة، وكتب القنصل البريطاني الأول في القدس وليام يونغ إلى قاضي المدينة رسالة يؤكد فيها أن "القنصلية البريطانية هي المسؤولة عسكريا وسياسيا عن حماية رعاياها من اليهود في فلسطين وأن على القاضي الشرعي أن يأخذ ذلك بالحسبان رسميا في معاملاته وتصرفاته</w:t>
      </w:r>
      <w:r w:rsidRPr="0044763E">
        <w:rPr>
          <w:rFonts w:ascii="Simplified Arabic" w:eastAsia="Times New Roman" w:hAnsi="Simplified Arabic" w:cs="Simplified Arabic"/>
          <w:sz w:val="28"/>
          <w:szCs w:val="28"/>
          <w:lang w:eastAsia="fr-FR"/>
        </w:rPr>
        <w:t>"</w:t>
      </w:r>
    </w:p>
    <w:p w:rsidR="008868DB" w:rsidRDefault="0044763E" w:rsidP="00C65F77">
      <w:p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44763E">
        <w:rPr>
          <w:rFonts w:ascii="Simplified Arabic" w:eastAsia="Times New Roman" w:hAnsi="Simplified Arabic" w:cs="Simplified Arabic"/>
          <w:sz w:val="28"/>
          <w:szCs w:val="28"/>
          <w:rtl/>
          <w:lang w:eastAsia="fr-FR"/>
        </w:rPr>
        <w:t>ومن خلال حماية القنصلية البريطانية في القدس والمدن الفلسطينية الأخرى لليهود؛ كان من الطبيعي أن تلعب الدور الكبير في التدخل والإشراف على معاملات وشراء وبيع الأراضي حيث تدخّل القنصل تمبل مور (1863- 1890م</w:t>
      </w:r>
      <w:r w:rsidRPr="0044763E">
        <w:rPr>
          <w:rFonts w:ascii="Simplified Arabic" w:eastAsia="Times New Roman" w:hAnsi="Simplified Arabic" w:cs="Simplified Arabic"/>
          <w:sz w:val="28"/>
          <w:szCs w:val="28"/>
          <w:lang w:eastAsia="fr-FR"/>
        </w:rPr>
        <w:t xml:space="preserve">) </w:t>
      </w:r>
      <w:r w:rsidRPr="0044763E">
        <w:rPr>
          <w:rFonts w:ascii="Simplified Arabic" w:eastAsia="Times New Roman" w:hAnsi="Simplified Arabic" w:cs="Simplified Arabic"/>
          <w:sz w:val="28"/>
          <w:szCs w:val="28"/>
          <w:rtl/>
          <w:lang w:eastAsia="fr-FR"/>
        </w:rPr>
        <w:t xml:space="preserve">بتثبيت ملكية جمعية مرسلي الكنيسة الإنجليزية في فلسطين والتي كان من أهدافها مساعدة اليهود في شراء الأراضي الفلسطينية، كما كانت البيوع </w:t>
      </w:r>
    </w:p>
    <w:p w:rsidR="0044763E" w:rsidRDefault="008868DB" w:rsidP="00C65F77">
      <w:pPr>
        <w:bidi/>
        <w:spacing w:before="100" w:beforeAutospacing="1" w:after="100" w:afterAutospacing="1" w:line="240" w:lineRule="auto"/>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eastAsia="fr-FR"/>
        </w:rPr>
        <w:t>7</w:t>
      </w:r>
      <w:r w:rsidR="0044763E" w:rsidRPr="0044763E">
        <w:rPr>
          <w:rFonts w:ascii="Simplified Arabic" w:eastAsia="Times New Roman" w:hAnsi="Simplified Arabic" w:cs="Simplified Arabic"/>
          <w:sz w:val="28"/>
          <w:szCs w:val="28"/>
          <w:rtl/>
          <w:lang w:eastAsia="fr-FR"/>
        </w:rPr>
        <w:t>بين اليهود بعضهم بعضا لا تتم إلا</w:t>
      </w:r>
      <w:r>
        <w:rPr>
          <w:rFonts w:ascii="Simplified Arabic" w:eastAsia="Times New Roman" w:hAnsi="Simplified Arabic" w:cs="Simplified Arabic"/>
          <w:sz w:val="28"/>
          <w:szCs w:val="28"/>
          <w:rtl/>
          <w:lang w:eastAsia="fr-FR"/>
        </w:rPr>
        <w:t xml:space="preserve"> عن طريق القنصلية البريطانية في</w:t>
      </w:r>
      <w:r>
        <w:rPr>
          <w:rFonts w:ascii="Simplified Arabic" w:eastAsia="Times New Roman" w:hAnsi="Simplified Arabic" w:cs="Simplified Arabic" w:hint="cs"/>
          <w:sz w:val="28"/>
          <w:szCs w:val="28"/>
          <w:rtl/>
          <w:lang w:eastAsia="fr-FR"/>
        </w:rPr>
        <w:t>88جط0</w:t>
      </w:r>
      <w:r w:rsidR="0044763E" w:rsidRPr="0044763E">
        <w:rPr>
          <w:rFonts w:ascii="Simplified Arabic" w:eastAsia="Times New Roman" w:hAnsi="Simplified Arabic" w:cs="Simplified Arabic"/>
          <w:sz w:val="28"/>
          <w:szCs w:val="28"/>
          <w:rtl/>
          <w:lang w:eastAsia="fr-FR"/>
        </w:rPr>
        <w:t xml:space="preserve">وهكذا سنرى أن الهجرة اليهودية واستيطانهم في فلسطين كان بنسبة تزيد على </w:t>
      </w:r>
      <w:r w:rsidR="008E4FE9">
        <w:rPr>
          <w:rFonts w:ascii="Simplified Arabic" w:eastAsia="Times New Roman" w:hAnsi="Simplified Arabic" w:cs="Simplified Arabic" w:hint="cs"/>
          <w:sz w:val="28"/>
          <w:szCs w:val="28"/>
          <w:rtl/>
          <w:lang w:eastAsia="fr-FR"/>
        </w:rPr>
        <w:t xml:space="preserve"> </w:t>
      </w:r>
      <w:r w:rsidR="0044763E" w:rsidRPr="0044763E">
        <w:rPr>
          <w:rFonts w:ascii="Simplified Arabic" w:eastAsia="Times New Roman" w:hAnsi="Simplified Arabic" w:cs="Simplified Arabic"/>
          <w:sz w:val="28"/>
          <w:szCs w:val="28"/>
          <w:lang w:eastAsia="fr-FR"/>
        </w:rPr>
        <w:t xml:space="preserve">0% </w:t>
      </w:r>
      <w:r w:rsidR="0044763E" w:rsidRPr="0044763E">
        <w:rPr>
          <w:rFonts w:ascii="Simplified Arabic" w:eastAsia="Times New Roman" w:hAnsi="Simplified Arabic" w:cs="Simplified Arabic"/>
          <w:sz w:val="28"/>
          <w:szCs w:val="28"/>
          <w:rtl/>
          <w:lang w:eastAsia="fr-FR"/>
        </w:rPr>
        <w:t xml:space="preserve">تحت ستار القنصليات الأجنبية وعلى رأسها بريطانيا، وعن طريق زيارة الأراضي المقدسة وكسر التأشيرة العثمانية </w:t>
      </w:r>
      <w:r w:rsidR="0044763E" w:rsidRPr="0044763E">
        <w:rPr>
          <w:rFonts w:ascii="Simplified Arabic" w:eastAsia="Times New Roman" w:hAnsi="Simplified Arabic" w:cs="Simplified Arabic"/>
          <w:sz w:val="28"/>
          <w:szCs w:val="28"/>
          <w:rtl/>
          <w:lang w:eastAsia="fr-FR"/>
        </w:rPr>
        <w:lastRenderedPageBreak/>
        <w:t>الممنوحة لهم والهرب والبقاء، ومن خلال تغيير أسمائهم وهوياتهم حتى بلغوا قرابة 40 بحلول عام 1882</w:t>
      </w:r>
      <w:r w:rsidR="0044763E" w:rsidRPr="0044763E">
        <w:rPr>
          <w:rFonts w:ascii="Simplified Arabic" w:eastAsia="Times New Roman" w:hAnsi="Simplified Arabic" w:cs="Simplified Arabic"/>
          <w:sz w:val="28"/>
          <w:szCs w:val="28"/>
          <w:lang w:eastAsia="fr-FR"/>
        </w:rPr>
        <w:t>.</w:t>
      </w:r>
    </w:p>
    <w:p w:rsidR="00C65F77" w:rsidRPr="00C65F77" w:rsidRDefault="00C65F77" w:rsidP="00C65F77">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C65F77">
        <w:rPr>
          <w:rFonts w:ascii="Times New Roman" w:eastAsia="Times New Roman" w:hAnsi="Times New Roman" w:cs="Times New Roman"/>
          <w:b/>
          <w:bCs/>
          <w:sz w:val="36"/>
          <w:szCs w:val="36"/>
          <w:rtl/>
          <w:lang w:eastAsia="fr-FR"/>
        </w:rPr>
        <w:t>صلابة السلطان</w:t>
      </w:r>
    </w:p>
    <w:p w:rsidR="00C65F77" w:rsidRPr="00C65F77" w:rsidRDefault="00C65F77" w:rsidP="00415487">
      <w:pPr>
        <w:bidi/>
        <w:spacing w:before="100" w:beforeAutospacing="1" w:after="100" w:afterAutospacing="1" w:line="240" w:lineRule="auto"/>
        <w:rPr>
          <w:rFonts w:ascii="Simplified Arabic" w:eastAsia="Times New Roman" w:hAnsi="Simplified Arabic" w:cs="Simplified Arabic"/>
          <w:sz w:val="28"/>
          <w:szCs w:val="28"/>
          <w:lang w:eastAsia="fr-FR"/>
        </w:rPr>
      </w:pPr>
      <w:r w:rsidRPr="00C65F77">
        <w:rPr>
          <w:rFonts w:ascii="Simplified Arabic" w:eastAsia="Times New Roman" w:hAnsi="Simplified Arabic" w:cs="Simplified Arabic"/>
          <w:sz w:val="28"/>
          <w:szCs w:val="28"/>
          <w:rtl/>
          <w:lang w:eastAsia="fr-FR"/>
        </w:rPr>
        <w:t xml:space="preserve">يُعدّ </w:t>
      </w:r>
      <w:hyperlink r:id="rId7" w:anchor=":~:text=%D8%B9%D8%A8%D8%AF%20%D8%A7%D9%84%D8%AD%D9%85%D9%8A%D8%AF%20%D8%A7%D9%84%D8%AB%D8%A7%D9%86%D9%8A%20%D8%A7%D9%84%D8%B3%D9%84%D8%B7%D8%A7%D9%86%20%D8%A7%D9%84%D8%B9%D8%AB%D9%85%D8%A7%D9%86%D9%8A,%D9%85%D8%AD%D8%A7%D9%88%D9%84%D8%A7%D8%AA%20%D8%A7%D9" w:history="1">
        <w:r w:rsidRPr="00415487">
          <w:rPr>
            <w:rFonts w:ascii="Simplified Arabic" w:eastAsia="Times New Roman" w:hAnsi="Simplified Arabic" w:cs="Simplified Arabic"/>
            <w:sz w:val="28"/>
            <w:szCs w:val="28"/>
            <w:rtl/>
            <w:lang w:eastAsia="fr-FR"/>
          </w:rPr>
          <w:t>السلطان عبد الحميد الثاني</w:t>
        </w:r>
      </w:hyperlink>
      <w:r w:rsidRPr="00C65F77">
        <w:rPr>
          <w:rFonts w:ascii="Simplified Arabic" w:eastAsia="Times New Roman" w:hAnsi="Simplified Arabic" w:cs="Simplified Arabic"/>
          <w:sz w:val="28"/>
          <w:szCs w:val="28"/>
          <w:lang w:eastAsia="fr-FR"/>
        </w:rPr>
        <w:t xml:space="preserve"> </w:t>
      </w:r>
      <w:r w:rsidRPr="00C65F77">
        <w:rPr>
          <w:rFonts w:ascii="Simplified Arabic" w:eastAsia="Times New Roman" w:hAnsi="Simplified Arabic" w:cs="Simplified Arabic"/>
          <w:sz w:val="28"/>
          <w:szCs w:val="28"/>
          <w:rtl/>
          <w:lang w:eastAsia="fr-FR"/>
        </w:rPr>
        <w:t>الذي تولى الحكم بين عامي 1867م و1909 واحدا من السلاطين الكبار الذين تحكّموا بقدر كبير في مجريات السياسة الداخلية والخارجية للدولة العثمانية</w:t>
      </w:r>
      <w:r w:rsidRPr="00C65F77">
        <w:rPr>
          <w:rFonts w:ascii="Simplified Arabic" w:eastAsia="Times New Roman" w:hAnsi="Simplified Arabic" w:cs="Simplified Arabic"/>
          <w:sz w:val="28"/>
          <w:szCs w:val="28"/>
          <w:lang w:eastAsia="fr-FR"/>
        </w:rPr>
        <w:t>.</w:t>
      </w:r>
    </w:p>
    <w:p w:rsidR="00C65F77" w:rsidRPr="00C65F77" w:rsidRDefault="00C65F77" w:rsidP="00415487">
      <w:pPr>
        <w:bidi/>
        <w:spacing w:before="100" w:beforeAutospacing="1" w:after="100" w:afterAutospacing="1" w:line="240" w:lineRule="auto"/>
        <w:rPr>
          <w:rFonts w:ascii="Simplified Arabic" w:eastAsia="Times New Roman" w:hAnsi="Simplified Arabic" w:cs="Simplified Arabic"/>
          <w:sz w:val="28"/>
          <w:szCs w:val="28"/>
          <w:lang w:eastAsia="fr-FR"/>
        </w:rPr>
      </w:pPr>
      <w:r w:rsidRPr="00C65F77">
        <w:rPr>
          <w:rFonts w:ascii="Simplified Arabic" w:eastAsia="Times New Roman" w:hAnsi="Simplified Arabic" w:cs="Simplified Arabic"/>
          <w:sz w:val="28"/>
          <w:szCs w:val="28"/>
          <w:rtl/>
          <w:lang w:eastAsia="fr-FR"/>
        </w:rPr>
        <w:t>وقد تولى عبد الحميد السلطة و</w:t>
      </w:r>
      <w:hyperlink r:id="rId8" w:history="1">
        <w:r w:rsidRPr="00415487">
          <w:rPr>
            <w:rFonts w:ascii="Simplified Arabic" w:eastAsia="Times New Roman" w:hAnsi="Simplified Arabic" w:cs="Simplified Arabic"/>
            <w:sz w:val="28"/>
            <w:szCs w:val="28"/>
            <w:rtl/>
            <w:lang w:eastAsia="fr-FR"/>
          </w:rPr>
          <w:t>الدولة العثمانية</w:t>
        </w:r>
      </w:hyperlink>
      <w:r w:rsidRPr="00C65F77">
        <w:rPr>
          <w:rFonts w:ascii="Simplified Arabic" w:eastAsia="Times New Roman" w:hAnsi="Simplified Arabic" w:cs="Simplified Arabic"/>
          <w:sz w:val="28"/>
          <w:szCs w:val="28"/>
          <w:lang w:eastAsia="fr-FR"/>
        </w:rPr>
        <w:t xml:space="preserve"> </w:t>
      </w:r>
      <w:r w:rsidRPr="00C65F77">
        <w:rPr>
          <w:rFonts w:ascii="Simplified Arabic" w:eastAsia="Times New Roman" w:hAnsi="Simplified Arabic" w:cs="Simplified Arabic"/>
          <w:sz w:val="28"/>
          <w:szCs w:val="28"/>
          <w:rtl/>
          <w:lang w:eastAsia="fr-FR"/>
        </w:rPr>
        <w:t>تعاني من مصاعب وكوارث مالية وسياسية إبّان الحرب العثمانية الروسية، والثورات التي كانت تغذيها كل من فرنسا وبريطانيا وروسيا بين الأكراد والعرب والأرمن</w:t>
      </w:r>
      <w:r w:rsidRPr="00C65F77">
        <w:rPr>
          <w:rFonts w:ascii="Simplified Arabic" w:eastAsia="Times New Roman" w:hAnsi="Simplified Arabic" w:cs="Simplified Arabic"/>
          <w:sz w:val="28"/>
          <w:szCs w:val="28"/>
          <w:lang w:eastAsia="fr-FR"/>
        </w:rPr>
        <w:t>.</w:t>
      </w:r>
    </w:p>
    <w:p w:rsidR="00C65F77" w:rsidRPr="00C65F77" w:rsidRDefault="00C65F77" w:rsidP="00415487">
      <w:pPr>
        <w:bidi/>
        <w:spacing w:before="100" w:beforeAutospacing="1" w:after="100" w:afterAutospacing="1" w:line="240" w:lineRule="auto"/>
        <w:rPr>
          <w:rFonts w:ascii="Simplified Arabic" w:eastAsia="Times New Roman" w:hAnsi="Simplified Arabic" w:cs="Simplified Arabic"/>
          <w:sz w:val="28"/>
          <w:szCs w:val="28"/>
          <w:lang w:eastAsia="fr-FR"/>
        </w:rPr>
      </w:pPr>
      <w:r w:rsidRPr="00C65F77">
        <w:rPr>
          <w:rFonts w:ascii="Simplified Arabic" w:eastAsia="Times New Roman" w:hAnsi="Simplified Arabic" w:cs="Simplified Arabic"/>
          <w:sz w:val="28"/>
          <w:szCs w:val="28"/>
          <w:rtl/>
          <w:lang w:eastAsia="fr-FR"/>
        </w:rPr>
        <w:t>ويضاف لذلك نفوذ هذه الدول القوي وتدخلهم في شؤون الدولة العثمانية بحجة حماية الأقليات والطوائف الدينية وفقا لقانون الامتيازات العثمانية القديم الذي سنّه السلطان سليمان القانوني مع ملك فرنسا فرنسوا الأول عام 1535م وما تلاه</w:t>
      </w:r>
      <w:r w:rsidRPr="00C65F77">
        <w:rPr>
          <w:rFonts w:ascii="Simplified Arabic" w:eastAsia="Times New Roman" w:hAnsi="Simplified Arabic" w:cs="Simplified Arabic"/>
          <w:sz w:val="28"/>
          <w:szCs w:val="28"/>
          <w:lang w:eastAsia="fr-FR"/>
        </w:rPr>
        <w:t>.</w:t>
      </w:r>
    </w:p>
    <w:p w:rsidR="00C65F77" w:rsidRPr="00C65F77" w:rsidRDefault="00C65F77" w:rsidP="00415487">
      <w:pPr>
        <w:bidi/>
        <w:spacing w:before="100" w:beforeAutospacing="1" w:after="100" w:afterAutospacing="1" w:line="240" w:lineRule="auto"/>
        <w:rPr>
          <w:rFonts w:ascii="Simplified Arabic" w:eastAsia="Times New Roman" w:hAnsi="Simplified Arabic" w:cs="Simplified Arabic"/>
          <w:sz w:val="28"/>
          <w:szCs w:val="28"/>
          <w:lang w:eastAsia="fr-FR"/>
        </w:rPr>
      </w:pPr>
      <w:r w:rsidRPr="00C65F77">
        <w:rPr>
          <w:rFonts w:ascii="Simplified Arabic" w:eastAsia="Times New Roman" w:hAnsi="Simplified Arabic" w:cs="Simplified Arabic"/>
          <w:sz w:val="28"/>
          <w:szCs w:val="28"/>
          <w:rtl/>
          <w:lang w:eastAsia="fr-FR"/>
        </w:rPr>
        <w:t>والسؤال الذي يطرح نفسه كيف كانت سياسة السلطان عبد الحميد الثاني والدولة العثمانية التي كانت تحكم فلسطين والمنطقة وقتئذ أمام هذه الخطط البريطانية واليهودية لهجرة واستيطان اليهود؟</w:t>
      </w:r>
    </w:p>
    <w:p w:rsidR="00C65F77" w:rsidRPr="00C65F77" w:rsidRDefault="00C65F77" w:rsidP="00415487">
      <w:pPr>
        <w:bidi/>
        <w:spacing w:before="100" w:beforeAutospacing="1" w:after="100" w:afterAutospacing="1" w:line="240" w:lineRule="auto"/>
        <w:rPr>
          <w:rFonts w:ascii="Simplified Arabic" w:eastAsia="Times New Roman" w:hAnsi="Simplified Arabic" w:cs="Simplified Arabic"/>
          <w:sz w:val="28"/>
          <w:szCs w:val="28"/>
          <w:lang w:eastAsia="fr-FR"/>
        </w:rPr>
      </w:pPr>
      <w:r w:rsidRPr="00C65F77">
        <w:rPr>
          <w:rFonts w:ascii="Simplified Arabic" w:eastAsia="Times New Roman" w:hAnsi="Simplified Arabic" w:cs="Simplified Arabic"/>
          <w:sz w:val="28"/>
          <w:szCs w:val="28"/>
          <w:rtl/>
          <w:lang w:eastAsia="fr-FR"/>
        </w:rPr>
        <w:t xml:space="preserve">كانت الهجرات اليهودية إلى فلسطين قد بدأت منذ عام 1840 واستمرت حتى </w:t>
      </w:r>
      <w:r w:rsidRPr="00C65F77">
        <w:rPr>
          <w:rFonts w:ascii="Simplified Arabic" w:eastAsia="Times New Roman" w:hAnsi="Simplified Arabic" w:cs="Simplified Arabic"/>
          <w:sz w:val="28"/>
          <w:szCs w:val="28"/>
          <w:lang w:eastAsia="fr-FR"/>
        </w:rPr>
        <w:t>1881</w:t>
      </w:r>
      <w:r w:rsidRPr="00C65F77">
        <w:rPr>
          <w:rFonts w:ascii="Simplified Arabic" w:eastAsia="Times New Roman" w:hAnsi="Simplified Arabic" w:cs="Simplified Arabic"/>
          <w:sz w:val="28"/>
          <w:szCs w:val="28"/>
          <w:rtl/>
          <w:lang w:eastAsia="fr-FR"/>
        </w:rPr>
        <w:t>م، وطوال هذه الفترة لم تعتبرهم الدولة العثمانية خطرا يُهدد من التركيبة السكانية في فلسطين، واعتبرت كثيرا من هؤلاء القادمين فائدة للأحوال الاقتصادية بسبب استثماراتهم في الأراضي الزراعية والتجارية</w:t>
      </w:r>
      <w:r w:rsidRPr="00C65F77">
        <w:rPr>
          <w:rFonts w:ascii="Simplified Arabic" w:eastAsia="Times New Roman" w:hAnsi="Simplified Arabic" w:cs="Simplified Arabic"/>
          <w:sz w:val="28"/>
          <w:szCs w:val="28"/>
          <w:lang w:eastAsia="fr-FR"/>
        </w:rPr>
        <w:t>.</w:t>
      </w:r>
    </w:p>
    <w:p w:rsidR="00C65F77" w:rsidRPr="00C65F77" w:rsidRDefault="00C65F77" w:rsidP="00415487">
      <w:pPr>
        <w:bidi/>
        <w:spacing w:before="100" w:beforeAutospacing="1" w:after="100" w:afterAutospacing="1" w:line="240" w:lineRule="auto"/>
        <w:rPr>
          <w:rFonts w:ascii="Simplified Arabic" w:eastAsia="Times New Roman" w:hAnsi="Simplified Arabic" w:cs="Simplified Arabic"/>
          <w:sz w:val="28"/>
          <w:szCs w:val="28"/>
          <w:lang w:eastAsia="fr-FR"/>
        </w:rPr>
      </w:pPr>
      <w:r w:rsidRPr="00C65F77">
        <w:rPr>
          <w:rFonts w:ascii="Simplified Arabic" w:eastAsia="Times New Roman" w:hAnsi="Simplified Arabic" w:cs="Simplified Arabic"/>
          <w:sz w:val="28"/>
          <w:szCs w:val="28"/>
          <w:rtl/>
          <w:lang w:eastAsia="fr-FR"/>
        </w:rPr>
        <w:t>ولكن مع مجيء السلطان عبد الحميد الثاني في عام 1876م بدأت السلطات العثمانية تلاحظ مدى التلاعب الذي يقوم به هؤلاء في شراء الأراضي من أصحابها، وأدركت السلطات المحلية في فلسطين والباب العالي في إسطنبول خطورة التحايل الذي يقوم به اليهود القادمين من أوروبا</w:t>
      </w:r>
      <w:r w:rsidRPr="00C65F77">
        <w:rPr>
          <w:rFonts w:ascii="Simplified Arabic" w:eastAsia="Times New Roman" w:hAnsi="Simplified Arabic" w:cs="Simplified Arabic"/>
          <w:sz w:val="28"/>
          <w:szCs w:val="28"/>
          <w:lang w:eastAsia="fr-FR"/>
        </w:rPr>
        <w:t>.</w:t>
      </w:r>
    </w:p>
    <w:p w:rsidR="00C65F77" w:rsidRPr="00C65F77" w:rsidRDefault="00C65F77" w:rsidP="00415487">
      <w:pPr>
        <w:bidi/>
        <w:spacing w:before="100" w:beforeAutospacing="1" w:after="100" w:afterAutospacing="1" w:line="240" w:lineRule="auto"/>
        <w:rPr>
          <w:rFonts w:ascii="Simplified Arabic" w:eastAsia="Times New Roman" w:hAnsi="Simplified Arabic" w:cs="Simplified Arabic"/>
          <w:sz w:val="28"/>
          <w:szCs w:val="28"/>
          <w:lang w:eastAsia="fr-FR"/>
        </w:rPr>
      </w:pPr>
      <w:r w:rsidRPr="00C65F77">
        <w:rPr>
          <w:rFonts w:ascii="Simplified Arabic" w:eastAsia="Times New Roman" w:hAnsi="Simplified Arabic" w:cs="Simplified Arabic"/>
          <w:sz w:val="28"/>
          <w:szCs w:val="28"/>
          <w:rtl/>
          <w:lang w:eastAsia="fr-FR"/>
        </w:rPr>
        <w:t>كان العام 1882 مفصليا في شكل الهجرة اليهودية فقد انضاف إلى القادمين من أوروبا يهود روسيا؛ والسبب في ذلك أنه في العام السابق 1881م تورط اليهود في مقتل القيصر الروسي إسكندر الثاني</w:t>
      </w:r>
      <w:r w:rsidRPr="00C65F77">
        <w:rPr>
          <w:rFonts w:ascii="Simplified Arabic" w:eastAsia="Times New Roman" w:hAnsi="Simplified Arabic" w:cs="Simplified Arabic"/>
          <w:sz w:val="28"/>
          <w:szCs w:val="28"/>
          <w:lang w:eastAsia="fr-FR"/>
        </w:rPr>
        <w:t>.</w:t>
      </w:r>
    </w:p>
    <w:p w:rsidR="00C65F77" w:rsidRPr="00C65F77" w:rsidRDefault="00C65F77" w:rsidP="00415487">
      <w:pPr>
        <w:bidi/>
        <w:spacing w:before="100" w:beforeAutospacing="1" w:after="100" w:afterAutospacing="1" w:line="240" w:lineRule="auto"/>
        <w:rPr>
          <w:rFonts w:ascii="Simplified Arabic" w:eastAsia="Times New Roman" w:hAnsi="Simplified Arabic" w:cs="Simplified Arabic"/>
          <w:sz w:val="28"/>
          <w:szCs w:val="28"/>
          <w:lang w:eastAsia="fr-FR"/>
        </w:rPr>
      </w:pPr>
      <w:r w:rsidRPr="00C65F77">
        <w:rPr>
          <w:rFonts w:ascii="Simplified Arabic" w:eastAsia="Times New Roman" w:hAnsi="Simplified Arabic" w:cs="Simplified Arabic"/>
          <w:sz w:val="28"/>
          <w:szCs w:val="28"/>
          <w:rtl/>
          <w:lang w:eastAsia="fr-FR"/>
        </w:rPr>
        <w:lastRenderedPageBreak/>
        <w:t>وإضافة لذلك، ونتيجة تحذير الاقتصاديين الروس وضرورة اتخاذ إجراءات رسمية لمنع انهيار الاقتصاد القومي بسبب الوسائل غير المشروعة التي كان يستخدمها التجار والمرابون اليهود اضطر هؤلاء إلى الهرب والبحث عن بلد آخر</w:t>
      </w:r>
      <w:r w:rsidRPr="00C65F77">
        <w:rPr>
          <w:rFonts w:ascii="Simplified Arabic" w:eastAsia="Times New Roman" w:hAnsi="Simplified Arabic" w:cs="Simplified Arabic"/>
          <w:sz w:val="28"/>
          <w:szCs w:val="28"/>
          <w:lang w:eastAsia="fr-FR"/>
        </w:rPr>
        <w:t>.</w:t>
      </w:r>
    </w:p>
    <w:p w:rsidR="00C65F77" w:rsidRPr="00C65F77" w:rsidRDefault="00C65F77" w:rsidP="00415487">
      <w:pPr>
        <w:bidi/>
        <w:spacing w:before="100" w:beforeAutospacing="1" w:after="100" w:afterAutospacing="1" w:line="240" w:lineRule="auto"/>
        <w:rPr>
          <w:rFonts w:ascii="Simplified Arabic" w:eastAsia="Times New Roman" w:hAnsi="Simplified Arabic" w:cs="Simplified Arabic"/>
          <w:sz w:val="28"/>
          <w:szCs w:val="28"/>
          <w:lang w:eastAsia="fr-FR"/>
        </w:rPr>
      </w:pPr>
      <w:r w:rsidRPr="00C65F77">
        <w:rPr>
          <w:rFonts w:ascii="Simplified Arabic" w:eastAsia="Times New Roman" w:hAnsi="Simplified Arabic" w:cs="Simplified Arabic"/>
          <w:sz w:val="28"/>
          <w:szCs w:val="28"/>
          <w:rtl/>
          <w:lang w:eastAsia="fr-FR"/>
        </w:rPr>
        <w:t>لهذا السبب أصدر السلطان عبد الحميد الثاني في عام 1881م أول فرمان يمنع الهجرة الجماعية لليهود القادمين من روسيا صوب فلسطين</w:t>
      </w:r>
      <w:r w:rsidRPr="00C65F77">
        <w:rPr>
          <w:rFonts w:ascii="Simplified Arabic" w:eastAsia="Times New Roman" w:hAnsi="Simplified Arabic" w:cs="Simplified Arabic"/>
          <w:sz w:val="28"/>
          <w:szCs w:val="28"/>
          <w:lang w:eastAsia="fr-FR"/>
        </w:rPr>
        <w:t>.</w:t>
      </w:r>
    </w:p>
    <w:p w:rsidR="00C65F77" w:rsidRPr="00C65F77" w:rsidRDefault="00C65F77" w:rsidP="00415487">
      <w:pPr>
        <w:bidi/>
        <w:spacing w:before="100" w:beforeAutospacing="1" w:after="100" w:afterAutospacing="1" w:line="240" w:lineRule="auto"/>
        <w:rPr>
          <w:rFonts w:ascii="Simplified Arabic" w:eastAsia="Times New Roman" w:hAnsi="Simplified Arabic" w:cs="Simplified Arabic"/>
          <w:sz w:val="28"/>
          <w:szCs w:val="28"/>
          <w:lang w:eastAsia="fr-FR"/>
        </w:rPr>
      </w:pPr>
      <w:r w:rsidRPr="00C65F77">
        <w:rPr>
          <w:rFonts w:ascii="Simplified Arabic" w:eastAsia="Times New Roman" w:hAnsi="Simplified Arabic" w:cs="Simplified Arabic"/>
          <w:sz w:val="28"/>
          <w:szCs w:val="28"/>
          <w:rtl/>
          <w:lang w:eastAsia="fr-FR"/>
        </w:rPr>
        <w:t xml:space="preserve">بالتوازي مع بدء بروز الفكرة الصهيونية، والإعلان عنها رسميا من قبل الصحفي النمساوي، والزعيم الأول ومؤسس الحركة الصهيونية </w:t>
      </w:r>
      <w:hyperlink r:id="rId9" w:anchor=":~:text=%D9%8A%D8%B9%D8%AA%D8%A8%D8%B1%20%D8%A7%D9%84%D9%85%D8%A4%D8%B3%D8%B3%20%D8%A7%D9%84%D8%AD%D9%82%D9%8A%D9%82%D9%8A%20%D9%84%D8%AF%D9%88%D9%84%D8%A9%20%D8%A7%D9%84%D9%8A%D9%87%D9%88%D8%AF,%D8%A7%D9%84%D9%85%D8%A4%D8%AA%D9%85%D8%B1%20%D8%AD%D8%AA%D9" w:history="1">
        <w:r w:rsidRPr="00415487">
          <w:rPr>
            <w:rFonts w:ascii="Simplified Arabic" w:eastAsia="Times New Roman" w:hAnsi="Simplified Arabic" w:cs="Simplified Arabic"/>
            <w:sz w:val="28"/>
            <w:szCs w:val="28"/>
            <w:rtl/>
            <w:lang w:eastAsia="fr-FR"/>
          </w:rPr>
          <w:t>ثيودور هرتزل</w:t>
        </w:r>
      </w:hyperlink>
      <w:r w:rsidRPr="00C65F77">
        <w:rPr>
          <w:rFonts w:ascii="Simplified Arabic" w:eastAsia="Times New Roman" w:hAnsi="Simplified Arabic" w:cs="Simplified Arabic"/>
          <w:sz w:val="28"/>
          <w:szCs w:val="28"/>
          <w:lang w:eastAsia="fr-FR"/>
        </w:rPr>
        <w:t xml:space="preserve"> </w:t>
      </w:r>
      <w:r w:rsidRPr="00C65F77">
        <w:rPr>
          <w:rFonts w:ascii="Simplified Arabic" w:eastAsia="Times New Roman" w:hAnsi="Simplified Arabic" w:cs="Simplified Arabic"/>
          <w:sz w:val="28"/>
          <w:szCs w:val="28"/>
          <w:rtl/>
          <w:lang w:eastAsia="fr-FR"/>
        </w:rPr>
        <w:t>في المؤتمر الصهيوني الأول سنة 1897، أنشأ زعماء اليهود مستوطنة باسم "ريشون لوزيون" في شمال فلسطين</w:t>
      </w:r>
      <w:r w:rsidRPr="00C65F77">
        <w:rPr>
          <w:rFonts w:ascii="Simplified Arabic" w:eastAsia="Times New Roman" w:hAnsi="Simplified Arabic" w:cs="Simplified Arabic"/>
          <w:sz w:val="28"/>
          <w:szCs w:val="28"/>
          <w:lang w:eastAsia="fr-FR"/>
        </w:rPr>
        <w:t>.</w:t>
      </w:r>
    </w:p>
    <w:p w:rsidR="00C65F77" w:rsidRPr="00C65F77" w:rsidRDefault="00C65F77" w:rsidP="00415487">
      <w:pPr>
        <w:bidi/>
        <w:spacing w:before="100" w:beforeAutospacing="1" w:after="100" w:afterAutospacing="1" w:line="240" w:lineRule="auto"/>
        <w:rPr>
          <w:rFonts w:ascii="Simplified Arabic" w:eastAsia="Times New Roman" w:hAnsi="Simplified Arabic" w:cs="Simplified Arabic"/>
          <w:sz w:val="28"/>
          <w:szCs w:val="28"/>
          <w:lang w:eastAsia="fr-FR"/>
        </w:rPr>
      </w:pPr>
      <w:r w:rsidRPr="00C65F77">
        <w:rPr>
          <w:rFonts w:ascii="Simplified Arabic" w:eastAsia="Times New Roman" w:hAnsi="Simplified Arabic" w:cs="Simplified Arabic"/>
          <w:sz w:val="28"/>
          <w:szCs w:val="28"/>
          <w:rtl/>
          <w:lang w:eastAsia="fr-FR"/>
        </w:rPr>
        <w:t>وكان من بين أهدافهم العمل على تأسيس مستوطنات زراعية في فلسطين تكون فيما بعد أداة لامتلاك البلاد كلها، كما يوضح يوسف الحاج في كتابه "هيكل سليمان أو الوطن القومي لليهود</w:t>
      </w:r>
      <w:r w:rsidRPr="00C65F77">
        <w:rPr>
          <w:rFonts w:ascii="Simplified Arabic" w:eastAsia="Times New Roman" w:hAnsi="Simplified Arabic" w:cs="Simplified Arabic"/>
          <w:sz w:val="28"/>
          <w:szCs w:val="28"/>
          <w:lang w:eastAsia="fr-FR"/>
        </w:rPr>
        <w:t>".</w:t>
      </w:r>
    </w:p>
    <w:p w:rsidR="00C65F77" w:rsidRPr="00C65F77" w:rsidRDefault="00C65F77" w:rsidP="00415487">
      <w:pPr>
        <w:bidi/>
        <w:spacing w:before="100" w:beforeAutospacing="1" w:after="100" w:afterAutospacing="1" w:line="240" w:lineRule="auto"/>
        <w:rPr>
          <w:rFonts w:ascii="Simplified Arabic" w:eastAsia="Times New Roman" w:hAnsi="Simplified Arabic" w:cs="Simplified Arabic"/>
          <w:sz w:val="28"/>
          <w:szCs w:val="28"/>
          <w:lang w:eastAsia="fr-FR"/>
        </w:rPr>
      </w:pPr>
      <w:r w:rsidRPr="00C65F77">
        <w:rPr>
          <w:rFonts w:ascii="Simplified Arabic" w:eastAsia="Times New Roman" w:hAnsi="Simplified Arabic" w:cs="Simplified Arabic"/>
          <w:sz w:val="28"/>
          <w:szCs w:val="28"/>
          <w:rtl/>
          <w:lang w:eastAsia="fr-FR"/>
        </w:rPr>
        <w:t>بالتوازي مع هذه التحركات، أصدر السلطان عبد الحميد الثاني قانونا جديدا في العام 1882 يمنع هجرة اليهود ويحدّ من إجراءات دخولهم</w:t>
      </w:r>
      <w:r w:rsidR="00415487">
        <w:rPr>
          <w:rFonts w:ascii="Simplified Arabic" w:eastAsia="Times New Roman" w:hAnsi="Simplified Arabic" w:cs="Simplified Arabic" w:hint="cs"/>
          <w:sz w:val="28"/>
          <w:szCs w:val="28"/>
          <w:rtl/>
          <w:lang w:eastAsia="fr-FR"/>
        </w:rPr>
        <w:t xml:space="preserve"> ،</w:t>
      </w:r>
      <w:r w:rsidRPr="00C65F77">
        <w:rPr>
          <w:rFonts w:ascii="Simplified Arabic" w:eastAsia="Times New Roman" w:hAnsi="Simplified Arabic" w:cs="Simplified Arabic"/>
          <w:sz w:val="28"/>
          <w:szCs w:val="28"/>
          <w:rtl/>
          <w:lang w:eastAsia="fr-FR"/>
        </w:rPr>
        <w:t>وإزاء هذا الموقف القوي من السلطان تجاه الهجرة اليهودية لفلسطين؛ فقد لجأ اليهود إلى أحد أغنيائهم وهو لورنس أوليفانت لمحاولة حلحلة الموقف العثماني، وسافر إلى إسطنبول، وطلب من السفير الأميركي التوسط عند السلطان لتغيير قوانين الهجرة، ولكن هذه الجهود لم تثمر</w:t>
      </w:r>
      <w:r w:rsidRPr="00C65F77">
        <w:rPr>
          <w:rFonts w:ascii="Simplified Arabic" w:eastAsia="Times New Roman" w:hAnsi="Simplified Arabic" w:cs="Simplified Arabic"/>
          <w:sz w:val="28"/>
          <w:szCs w:val="28"/>
          <w:lang w:eastAsia="fr-FR"/>
        </w:rPr>
        <w:t>.</w:t>
      </w:r>
    </w:p>
    <w:p w:rsidR="00C65F77" w:rsidRPr="00C65F77" w:rsidRDefault="00C65F77" w:rsidP="00415487">
      <w:pPr>
        <w:bidi/>
        <w:spacing w:before="100" w:beforeAutospacing="1" w:after="100" w:afterAutospacing="1" w:line="240" w:lineRule="auto"/>
        <w:rPr>
          <w:rFonts w:ascii="Simplified Arabic" w:eastAsia="Times New Roman" w:hAnsi="Simplified Arabic" w:cs="Simplified Arabic"/>
          <w:sz w:val="28"/>
          <w:szCs w:val="28"/>
          <w:lang w:eastAsia="fr-FR"/>
        </w:rPr>
      </w:pPr>
      <w:r w:rsidRPr="00C65F77">
        <w:rPr>
          <w:rFonts w:ascii="Simplified Arabic" w:eastAsia="Times New Roman" w:hAnsi="Simplified Arabic" w:cs="Simplified Arabic"/>
          <w:sz w:val="28"/>
          <w:szCs w:val="28"/>
          <w:rtl/>
          <w:lang w:eastAsia="fr-FR"/>
        </w:rPr>
        <w:t>بل على العكس، فقد كانت تحركات اليهود وإشراك السفير الأميركي مثار شكوك السلطان عبد الحميد، الذي قال لمبعوثهم أوليفانت إن اليهود يستطيعون العيش بسلام في أية جهة من الدولة إلا في فلسطين، وإن الدولة ترحّب بالمضطهدين ولكنها لا ترحب بإقامة مملكة لليهود في فلسطين يكون أساسها الدين</w:t>
      </w:r>
      <w:r w:rsidRPr="00C65F77">
        <w:rPr>
          <w:rFonts w:ascii="Simplified Arabic" w:eastAsia="Times New Roman" w:hAnsi="Simplified Arabic" w:cs="Simplified Arabic"/>
          <w:sz w:val="28"/>
          <w:szCs w:val="28"/>
          <w:lang w:eastAsia="fr-FR"/>
        </w:rPr>
        <w:t>.</w:t>
      </w:r>
    </w:p>
    <w:p w:rsidR="00C65F77" w:rsidRPr="00C65F77" w:rsidRDefault="00C65F77" w:rsidP="00415487">
      <w:pPr>
        <w:bidi/>
        <w:spacing w:before="100" w:beforeAutospacing="1" w:after="100" w:afterAutospacing="1" w:line="240" w:lineRule="auto"/>
        <w:rPr>
          <w:rFonts w:ascii="Simplified Arabic" w:eastAsia="Times New Roman" w:hAnsi="Simplified Arabic" w:cs="Simplified Arabic"/>
          <w:sz w:val="28"/>
          <w:szCs w:val="28"/>
          <w:lang w:eastAsia="fr-FR"/>
        </w:rPr>
      </w:pPr>
      <w:r w:rsidRPr="00C65F77">
        <w:rPr>
          <w:rFonts w:ascii="Simplified Arabic" w:eastAsia="Times New Roman" w:hAnsi="Simplified Arabic" w:cs="Simplified Arabic"/>
          <w:sz w:val="28"/>
          <w:szCs w:val="28"/>
          <w:rtl/>
          <w:lang w:eastAsia="fr-FR"/>
        </w:rPr>
        <w:t>صُدم أوليفانت من موقف السلطان وراح ينشر الدعايات ضده، ومع محاولاته المتكررة أمر السلطان بطرده من إسطنبول ومنعه من دخولها مرة أخرى</w:t>
      </w:r>
      <w:r w:rsidRPr="00C65F77">
        <w:rPr>
          <w:rFonts w:ascii="Simplified Arabic" w:eastAsia="Times New Roman" w:hAnsi="Simplified Arabic" w:cs="Simplified Arabic"/>
          <w:sz w:val="28"/>
          <w:szCs w:val="28"/>
          <w:lang w:eastAsia="fr-FR"/>
        </w:rPr>
        <w:t>.</w:t>
      </w:r>
    </w:p>
    <w:p w:rsidR="00C65F77" w:rsidRPr="00C65F77" w:rsidRDefault="00C65F77" w:rsidP="00415487">
      <w:pPr>
        <w:bidi/>
        <w:spacing w:before="100" w:beforeAutospacing="1" w:after="100" w:afterAutospacing="1" w:line="240" w:lineRule="auto"/>
        <w:rPr>
          <w:rFonts w:ascii="Simplified Arabic" w:eastAsia="Times New Roman" w:hAnsi="Simplified Arabic" w:cs="Simplified Arabic"/>
          <w:sz w:val="28"/>
          <w:szCs w:val="28"/>
          <w:lang w:eastAsia="fr-FR"/>
        </w:rPr>
      </w:pPr>
      <w:r w:rsidRPr="00C65F77">
        <w:rPr>
          <w:rFonts w:ascii="Simplified Arabic" w:eastAsia="Times New Roman" w:hAnsi="Simplified Arabic" w:cs="Simplified Arabic"/>
          <w:sz w:val="28"/>
          <w:szCs w:val="28"/>
          <w:rtl/>
          <w:lang w:eastAsia="fr-FR"/>
        </w:rPr>
        <w:t>ويعتبر حسّان حلاق في دراسته "موقف الدولة العثمانية من الحركة الصهيونية" أن موقف السلطان عبد الحميد الثاني والحكومة في إسطنبول كان قويا ورادعا لليهود</w:t>
      </w:r>
      <w:r w:rsidRPr="00C65F77">
        <w:rPr>
          <w:rFonts w:ascii="Simplified Arabic" w:eastAsia="Times New Roman" w:hAnsi="Simplified Arabic" w:cs="Simplified Arabic"/>
          <w:sz w:val="28"/>
          <w:szCs w:val="28"/>
          <w:lang w:eastAsia="fr-FR"/>
        </w:rPr>
        <w:t>.</w:t>
      </w:r>
    </w:p>
    <w:p w:rsidR="00C65F77" w:rsidRPr="00C65F77" w:rsidRDefault="00C65F77" w:rsidP="00415487">
      <w:pPr>
        <w:bidi/>
        <w:spacing w:before="100" w:beforeAutospacing="1" w:after="100" w:afterAutospacing="1" w:line="240" w:lineRule="auto"/>
        <w:rPr>
          <w:rFonts w:ascii="Simplified Arabic" w:eastAsia="Times New Roman" w:hAnsi="Simplified Arabic" w:cs="Simplified Arabic"/>
          <w:sz w:val="28"/>
          <w:szCs w:val="28"/>
          <w:lang w:eastAsia="fr-FR"/>
        </w:rPr>
      </w:pPr>
      <w:r w:rsidRPr="00C65F77">
        <w:rPr>
          <w:rFonts w:ascii="Simplified Arabic" w:eastAsia="Times New Roman" w:hAnsi="Simplified Arabic" w:cs="Simplified Arabic"/>
          <w:sz w:val="28"/>
          <w:szCs w:val="28"/>
          <w:rtl/>
          <w:lang w:eastAsia="fr-FR"/>
        </w:rPr>
        <w:lastRenderedPageBreak/>
        <w:t>لكن في المقابل، كانت الإدارة العثمانية المحلية في فلسطين تتحايلُ على القانون وتتعاونُ مع القناصل الأجانب والمهاجرين اليهود لتسهيل دخولهم إلى فلسطين دون تسجيل أسمائهم على اللائحة الخاصّة بالزوّار". وقد تولى تدبير هذه المؤامرة قناصل بريطانيا وألمانيا وروسيا وفرنسا وأميركا، كما يقول حلاق</w:t>
      </w:r>
      <w:r w:rsidRPr="00C65F77">
        <w:rPr>
          <w:rFonts w:ascii="Simplified Arabic" w:eastAsia="Times New Roman" w:hAnsi="Simplified Arabic" w:cs="Simplified Arabic"/>
          <w:sz w:val="28"/>
          <w:szCs w:val="28"/>
          <w:lang w:eastAsia="fr-FR"/>
        </w:rPr>
        <w:t>.</w:t>
      </w:r>
    </w:p>
    <w:p w:rsidR="00C65F77" w:rsidRPr="00C65F77" w:rsidRDefault="00C65F77" w:rsidP="00415487">
      <w:pPr>
        <w:bidi/>
        <w:spacing w:before="100" w:beforeAutospacing="1" w:after="100" w:afterAutospacing="1" w:line="240" w:lineRule="auto"/>
        <w:outlineLvl w:val="1"/>
        <w:rPr>
          <w:rFonts w:ascii="Simplified Arabic" w:eastAsia="Times New Roman" w:hAnsi="Simplified Arabic" w:cs="Simplified Arabic"/>
          <w:b/>
          <w:bCs/>
          <w:sz w:val="28"/>
          <w:szCs w:val="28"/>
          <w:lang w:eastAsia="fr-FR"/>
        </w:rPr>
      </w:pPr>
      <w:r w:rsidRPr="00C65F77">
        <w:rPr>
          <w:rFonts w:ascii="Simplified Arabic" w:eastAsia="Times New Roman" w:hAnsi="Simplified Arabic" w:cs="Simplified Arabic"/>
          <w:b/>
          <w:bCs/>
          <w:sz w:val="28"/>
          <w:szCs w:val="28"/>
          <w:rtl/>
          <w:lang w:eastAsia="fr-FR"/>
        </w:rPr>
        <w:t>إجراءات صارمة</w:t>
      </w:r>
    </w:p>
    <w:p w:rsidR="00C65F77" w:rsidRPr="00C65F77" w:rsidRDefault="00C65F77" w:rsidP="00415487">
      <w:pPr>
        <w:bidi/>
        <w:spacing w:before="100" w:beforeAutospacing="1" w:after="100" w:afterAutospacing="1" w:line="240" w:lineRule="auto"/>
        <w:rPr>
          <w:rFonts w:ascii="Simplified Arabic" w:eastAsia="Times New Roman" w:hAnsi="Simplified Arabic" w:cs="Simplified Arabic"/>
          <w:sz w:val="28"/>
          <w:szCs w:val="28"/>
          <w:lang w:eastAsia="fr-FR"/>
        </w:rPr>
      </w:pPr>
      <w:r w:rsidRPr="00C65F77">
        <w:rPr>
          <w:rFonts w:ascii="Simplified Arabic" w:eastAsia="Times New Roman" w:hAnsi="Simplified Arabic" w:cs="Simplified Arabic"/>
          <w:sz w:val="28"/>
          <w:szCs w:val="28"/>
          <w:rtl/>
          <w:lang w:eastAsia="fr-FR"/>
        </w:rPr>
        <w:t>حرص السلطان عبد الحميد وحكومته على وضع شروط جديدة للتأشيرة العثمانية إلى فلسطين، ففي حال تسجيل القادمين من اليهود أسماءهم لزيارة فلسطين كان كل واحد منهم يقر ويوقّع في "سِجل غير المرغوب فيهم" وكان يعلم بموجب هذا الإقرار أنه يجوز إخراجه من البلاد في أي وقت تشاء السلطات العثمانية</w:t>
      </w:r>
      <w:r w:rsidRPr="00C65F77">
        <w:rPr>
          <w:rFonts w:ascii="Simplified Arabic" w:eastAsia="Times New Roman" w:hAnsi="Simplified Arabic" w:cs="Simplified Arabic"/>
          <w:sz w:val="28"/>
          <w:szCs w:val="28"/>
          <w:lang w:eastAsia="fr-FR"/>
        </w:rPr>
        <w:t>.</w:t>
      </w:r>
    </w:p>
    <w:p w:rsidR="00C65F77" w:rsidRPr="00C65F77" w:rsidRDefault="00C65F77" w:rsidP="00415487">
      <w:pPr>
        <w:bidi/>
        <w:spacing w:before="100" w:beforeAutospacing="1" w:after="100" w:afterAutospacing="1" w:line="240" w:lineRule="auto"/>
        <w:rPr>
          <w:rFonts w:ascii="Simplified Arabic" w:eastAsia="Times New Roman" w:hAnsi="Simplified Arabic" w:cs="Simplified Arabic"/>
          <w:sz w:val="28"/>
          <w:szCs w:val="28"/>
          <w:lang w:eastAsia="fr-FR"/>
        </w:rPr>
      </w:pPr>
      <w:r w:rsidRPr="00C65F77">
        <w:rPr>
          <w:rFonts w:ascii="Simplified Arabic" w:eastAsia="Times New Roman" w:hAnsi="Simplified Arabic" w:cs="Simplified Arabic"/>
          <w:sz w:val="28"/>
          <w:szCs w:val="28"/>
          <w:rtl/>
          <w:lang w:eastAsia="fr-FR"/>
        </w:rPr>
        <w:t>كما أن الحكومة في إسطنبول أصدرت فرمانا رسميا بمنع بيع الأراضي لليهود وبناء مستعمرات لهم، وأكثر من ذلك حرص السلطان عبد الحميد على تعيين رؤوف باشا المعروف بنزاهته واليا للقدس لمواجهة الرشوة والفساد في الإدارة المحلية العثمانية في فلسطين، لمواجهة تسرب هؤلاء اليهود في البلاد</w:t>
      </w:r>
      <w:r w:rsidRPr="00C65F77">
        <w:rPr>
          <w:rFonts w:ascii="Simplified Arabic" w:eastAsia="Times New Roman" w:hAnsi="Simplified Arabic" w:cs="Simplified Arabic"/>
          <w:sz w:val="28"/>
          <w:szCs w:val="28"/>
          <w:lang w:eastAsia="fr-FR"/>
        </w:rPr>
        <w:t>.</w:t>
      </w:r>
    </w:p>
    <w:p w:rsidR="00C65F77" w:rsidRPr="00C65F77" w:rsidRDefault="00C65F77" w:rsidP="00415487">
      <w:pPr>
        <w:bidi/>
        <w:spacing w:before="100" w:beforeAutospacing="1" w:after="100" w:afterAutospacing="1" w:line="240" w:lineRule="auto"/>
        <w:rPr>
          <w:rFonts w:ascii="Simplified Arabic" w:eastAsia="Times New Roman" w:hAnsi="Simplified Arabic" w:cs="Simplified Arabic"/>
          <w:sz w:val="28"/>
          <w:szCs w:val="28"/>
          <w:lang w:eastAsia="fr-FR"/>
        </w:rPr>
      </w:pPr>
      <w:r w:rsidRPr="00C65F77">
        <w:rPr>
          <w:rFonts w:ascii="Simplified Arabic" w:eastAsia="Times New Roman" w:hAnsi="Simplified Arabic" w:cs="Simplified Arabic"/>
          <w:sz w:val="28"/>
          <w:szCs w:val="28"/>
          <w:rtl/>
          <w:lang w:eastAsia="fr-FR"/>
        </w:rPr>
        <w:t>ومع وجود رؤوف باشا، فقد أصبحت القوانين العثمانية لا تسمح لليهودي بالدخول إلى فلسطين إلا في حالة واحدة وهي الحج والزيارة لمدة لا تزيد على 3 أشهر</w:t>
      </w:r>
      <w:r w:rsidRPr="00C65F77">
        <w:rPr>
          <w:rFonts w:ascii="Simplified Arabic" w:eastAsia="Times New Roman" w:hAnsi="Simplified Arabic" w:cs="Simplified Arabic"/>
          <w:sz w:val="28"/>
          <w:szCs w:val="28"/>
          <w:lang w:eastAsia="fr-FR"/>
        </w:rPr>
        <w:t>.</w:t>
      </w:r>
    </w:p>
    <w:p w:rsidR="00C65F77" w:rsidRPr="00C65F77" w:rsidRDefault="00C65F77" w:rsidP="00415487">
      <w:pPr>
        <w:bidi/>
        <w:spacing w:before="100" w:beforeAutospacing="1" w:after="100" w:afterAutospacing="1" w:line="240" w:lineRule="auto"/>
        <w:rPr>
          <w:rFonts w:ascii="Simplified Arabic" w:eastAsia="Times New Roman" w:hAnsi="Simplified Arabic" w:cs="Simplified Arabic"/>
          <w:sz w:val="28"/>
          <w:szCs w:val="28"/>
          <w:lang w:eastAsia="fr-FR"/>
        </w:rPr>
      </w:pPr>
      <w:r w:rsidRPr="00C65F77">
        <w:rPr>
          <w:rFonts w:ascii="Simplified Arabic" w:eastAsia="Times New Roman" w:hAnsi="Simplified Arabic" w:cs="Simplified Arabic"/>
          <w:sz w:val="28"/>
          <w:szCs w:val="28"/>
          <w:rtl/>
          <w:lang w:eastAsia="fr-FR"/>
        </w:rPr>
        <w:t>لكن مع ذلك استطاع الكثير من اليهود بمعاونة أغنيائهم في أوروبا مثل البريطاني إدموند روتشيلد والروسي واينبرغ أن يلتفّوا على الإجراءات العثمانية، وتمكنوا من تأسيس 5 مستوطنات في عام 1883</w:t>
      </w:r>
      <w:r w:rsidRPr="00C65F77">
        <w:rPr>
          <w:rFonts w:ascii="Simplified Arabic" w:eastAsia="Times New Roman" w:hAnsi="Simplified Arabic" w:cs="Simplified Arabic"/>
          <w:sz w:val="28"/>
          <w:szCs w:val="28"/>
          <w:lang w:eastAsia="fr-FR"/>
        </w:rPr>
        <w:t>.</w:t>
      </w:r>
    </w:p>
    <w:p w:rsidR="00C65F77" w:rsidRPr="00C65F77" w:rsidRDefault="00C65F77" w:rsidP="00415487">
      <w:pPr>
        <w:bidi/>
        <w:spacing w:before="100" w:beforeAutospacing="1" w:after="100" w:afterAutospacing="1" w:line="240" w:lineRule="auto"/>
        <w:rPr>
          <w:rFonts w:ascii="Simplified Arabic" w:eastAsia="Times New Roman" w:hAnsi="Simplified Arabic" w:cs="Simplified Arabic"/>
          <w:sz w:val="28"/>
          <w:szCs w:val="28"/>
          <w:lang w:eastAsia="fr-FR"/>
        </w:rPr>
      </w:pPr>
      <w:r w:rsidRPr="00C65F77">
        <w:rPr>
          <w:rFonts w:ascii="Simplified Arabic" w:eastAsia="Times New Roman" w:hAnsi="Simplified Arabic" w:cs="Simplified Arabic"/>
          <w:sz w:val="28"/>
          <w:szCs w:val="28"/>
          <w:rtl/>
          <w:lang w:eastAsia="fr-FR"/>
        </w:rPr>
        <w:t>ولما تأكد السلطان عبد الحميد الثاني من التدخل السافر للقناصل الأجانب في تسهيل هجرة اليهود وإخفائهم ودعمهم، وأنهم متواطئون في الإضرار بالمصالح العثمانية والسكان العرب أرسل في أغسطس/آب سنة 1887م بلاغا رسميا باستياء السلطان والسلطات العثمانية لعدم قيام هذه القنصليات بخطوات حقيقية لتسهيل مهمة إخراج اليهود الأجانب الذين انتهت مدة إقامتهم امتثالا للأوامر التي جاءت من الباب العالي، وبناء على إرادة السلطان "يمنع اليهود من الإقامة في فلسطين</w:t>
      </w:r>
      <w:r w:rsidRPr="00C65F77">
        <w:rPr>
          <w:rFonts w:ascii="Simplified Arabic" w:eastAsia="Times New Roman" w:hAnsi="Simplified Arabic" w:cs="Simplified Arabic"/>
          <w:sz w:val="28"/>
          <w:szCs w:val="28"/>
          <w:lang w:eastAsia="fr-FR"/>
        </w:rPr>
        <w:t>".</w:t>
      </w:r>
    </w:p>
    <w:p w:rsidR="00C65F77" w:rsidRPr="00C65F77" w:rsidRDefault="00C65F77" w:rsidP="00415487">
      <w:pPr>
        <w:bidi/>
        <w:spacing w:before="100" w:beforeAutospacing="1" w:after="100" w:afterAutospacing="1" w:line="240" w:lineRule="auto"/>
        <w:rPr>
          <w:rFonts w:ascii="Simplified Arabic" w:eastAsia="Times New Roman" w:hAnsi="Simplified Arabic" w:cs="Simplified Arabic"/>
          <w:sz w:val="28"/>
          <w:szCs w:val="28"/>
          <w:lang w:eastAsia="fr-FR"/>
        </w:rPr>
      </w:pPr>
      <w:r w:rsidRPr="00C65F77">
        <w:rPr>
          <w:rFonts w:ascii="Simplified Arabic" w:eastAsia="Times New Roman" w:hAnsi="Simplified Arabic" w:cs="Simplified Arabic"/>
          <w:sz w:val="28"/>
          <w:szCs w:val="28"/>
          <w:rtl/>
          <w:lang w:eastAsia="fr-FR"/>
        </w:rPr>
        <w:lastRenderedPageBreak/>
        <w:t>وكما يكشف حسّان حلاق في دراسته السابقة، كان رد القناصل على السلطان ومتصرف "والي" القدس العثماني أنهم لم يقبلوا تنفيذ الأمر حتى يتلقوا تعليمات من سفاراتهم في إسطنبول</w:t>
      </w:r>
      <w:r w:rsidRPr="00C65F77">
        <w:rPr>
          <w:rFonts w:ascii="Simplified Arabic" w:eastAsia="Times New Roman" w:hAnsi="Simplified Arabic" w:cs="Simplified Arabic"/>
          <w:sz w:val="28"/>
          <w:szCs w:val="28"/>
          <w:lang w:eastAsia="fr-FR"/>
        </w:rPr>
        <w:t>.</w:t>
      </w:r>
    </w:p>
    <w:p w:rsidR="00C65F77" w:rsidRPr="00C65F77" w:rsidRDefault="00C65F77" w:rsidP="00415487">
      <w:pPr>
        <w:bidi/>
        <w:spacing w:before="100" w:beforeAutospacing="1" w:after="100" w:afterAutospacing="1" w:line="240" w:lineRule="auto"/>
        <w:rPr>
          <w:rFonts w:ascii="Simplified Arabic" w:eastAsia="Times New Roman" w:hAnsi="Simplified Arabic" w:cs="Simplified Arabic"/>
          <w:sz w:val="28"/>
          <w:szCs w:val="28"/>
          <w:lang w:eastAsia="fr-FR"/>
        </w:rPr>
      </w:pPr>
      <w:r w:rsidRPr="00C65F77">
        <w:rPr>
          <w:rFonts w:ascii="Simplified Arabic" w:eastAsia="Times New Roman" w:hAnsi="Simplified Arabic" w:cs="Simplified Arabic"/>
          <w:sz w:val="28"/>
          <w:szCs w:val="28"/>
          <w:rtl/>
          <w:lang w:eastAsia="fr-FR"/>
        </w:rPr>
        <w:t>وأمام هذا التحدي أصدر الباب العالي قوانين جديدة نصّت على ضرورة حمل اليهود الأجانب جوازات سفر توضّح عقيدتهم اليهودية كي تمنحهم سلطات الميناء في يافا تصريحا لزيارة القدس، كما لم تسمح السلطات العثمانية بدخول اليهود القادمين دون تأشيرة من القنصليات العثمانية في الدول القادمين منها</w:t>
      </w:r>
      <w:r w:rsidRPr="00C65F77">
        <w:rPr>
          <w:rFonts w:ascii="Simplified Arabic" w:eastAsia="Times New Roman" w:hAnsi="Simplified Arabic" w:cs="Simplified Arabic"/>
          <w:sz w:val="28"/>
          <w:szCs w:val="28"/>
          <w:lang w:eastAsia="fr-FR"/>
        </w:rPr>
        <w:t>.</w:t>
      </w:r>
    </w:p>
    <w:p w:rsidR="00C65F77" w:rsidRPr="00C65F77" w:rsidRDefault="00C65F77" w:rsidP="00415487">
      <w:pPr>
        <w:bidi/>
        <w:spacing w:before="100" w:beforeAutospacing="1" w:after="100" w:afterAutospacing="1" w:line="240" w:lineRule="auto"/>
        <w:outlineLvl w:val="1"/>
        <w:rPr>
          <w:rFonts w:ascii="Simplified Arabic" w:eastAsia="Times New Roman" w:hAnsi="Simplified Arabic" w:cs="Simplified Arabic"/>
          <w:b/>
          <w:bCs/>
          <w:sz w:val="28"/>
          <w:szCs w:val="28"/>
          <w:lang w:eastAsia="fr-FR"/>
        </w:rPr>
      </w:pPr>
      <w:r w:rsidRPr="00C65F77">
        <w:rPr>
          <w:rFonts w:ascii="Simplified Arabic" w:eastAsia="Times New Roman" w:hAnsi="Simplified Arabic" w:cs="Simplified Arabic"/>
          <w:b/>
          <w:bCs/>
          <w:sz w:val="28"/>
          <w:szCs w:val="28"/>
          <w:rtl/>
          <w:lang w:eastAsia="fr-FR"/>
        </w:rPr>
        <w:t>طرد المهاجرين</w:t>
      </w:r>
    </w:p>
    <w:p w:rsidR="00C65F77" w:rsidRPr="00C65F77" w:rsidRDefault="00C65F77" w:rsidP="00415487">
      <w:pPr>
        <w:bidi/>
        <w:spacing w:before="100" w:beforeAutospacing="1" w:after="100" w:afterAutospacing="1" w:line="240" w:lineRule="auto"/>
        <w:rPr>
          <w:rFonts w:ascii="Simplified Arabic" w:eastAsia="Times New Roman" w:hAnsi="Simplified Arabic" w:cs="Simplified Arabic"/>
          <w:sz w:val="28"/>
          <w:szCs w:val="28"/>
          <w:lang w:eastAsia="fr-FR"/>
        </w:rPr>
      </w:pPr>
      <w:r w:rsidRPr="00C65F77">
        <w:rPr>
          <w:rFonts w:ascii="Simplified Arabic" w:eastAsia="Times New Roman" w:hAnsi="Simplified Arabic" w:cs="Simplified Arabic"/>
          <w:sz w:val="28"/>
          <w:szCs w:val="28"/>
          <w:rtl/>
          <w:lang w:eastAsia="fr-FR"/>
        </w:rPr>
        <w:t>وفي عامي 1890م و1891م صدرت 3 فرمانات سلطانية أخرى، يقضي أولها بطرد المهاجرين اليهود إلى أميركا لأن من شأن وجودهم إنشاء حكومة يهودية في القدس مستقبلا، وثانيها يقضي بعدم إسكان اليهود في فلسطين لضررهم، أما الثالث فحذَّر من أن هجرة اليهود وعملهم في الزراعة يهدف إلى إقامة دولة يهودية والإضرار بمصالح السكان الفلسطينيين. ولهذا السبب جاءت الأوامر لمتصرف القدس عام 1892م بمنع بيع الأراضي الميرية (أراضي الدولة العثمانية</w:t>
      </w:r>
      <w:r w:rsidRPr="00C65F77">
        <w:rPr>
          <w:rFonts w:ascii="Simplified Arabic" w:eastAsia="Times New Roman" w:hAnsi="Simplified Arabic" w:cs="Simplified Arabic"/>
          <w:sz w:val="28"/>
          <w:szCs w:val="28"/>
          <w:lang w:eastAsia="fr-FR"/>
        </w:rPr>
        <w:t xml:space="preserve">) </w:t>
      </w:r>
      <w:r w:rsidRPr="00C65F77">
        <w:rPr>
          <w:rFonts w:ascii="Simplified Arabic" w:eastAsia="Times New Roman" w:hAnsi="Simplified Arabic" w:cs="Simplified Arabic"/>
          <w:sz w:val="28"/>
          <w:szCs w:val="28"/>
          <w:rtl/>
          <w:lang w:eastAsia="fr-FR"/>
        </w:rPr>
        <w:t>في فلسطين لليهود حتى ولو كانوا رعايا عثمانيين</w:t>
      </w:r>
      <w:r w:rsidRPr="00C65F77">
        <w:rPr>
          <w:rFonts w:ascii="Simplified Arabic" w:eastAsia="Times New Roman" w:hAnsi="Simplified Arabic" w:cs="Simplified Arabic"/>
          <w:sz w:val="28"/>
          <w:szCs w:val="28"/>
          <w:lang w:eastAsia="fr-FR"/>
        </w:rPr>
        <w:t>.</w:t>
      </w:r>
    </w:p>
    <w:p w:rsidR="00C65F77" w:rsidRPr="00C65F77" w:rsidRDefault="00C65F77" w:rsidP="00415487">
      <w:pPr>
        <w:bidi/>
        <w:spacing w:before="100" w:beforeAutospacing="1" w:after="100" w:afterAutospacing="1" w:line="240" w:lineRule="auto"/>
        <w:rPr>
          <w:rFonts w:ascii="Simplified Arabic" w:eastAsia="Times New Roman" w:hAnsi="Simplified Arabic" w:cs="Simplified Arabic"/>
          <w:sz w:val="28"/>
          <w:szCs w:val="28"/>
          <w:lang w:eastAsia="fr-FR"/>
        </w:rPr>
      </w:pPr>
      <w:r w:rsidRPr="00C65F77">
        <w:rPr>
          <w:rFonts w:ascii="Simplified Arabic" w:eastAsia="Times New Roman" w:hAnsi="Simplified Arabic" w:cs="Simplified Arabic"/>
          <w:sz w:val="28"/>
          <w:szCs w:val="28"/>
          <w:rtl/>
          <w:lang w:eastAsia="fr-FR"/>
        </w:rPr>
        <w:t>والحق أن وثائق الأرشيف البريطاني تكشف أن قنصل بريطانيا في القدس حينئذ جون ديكسون (1890- 1906م) كان يرسل إلى لندن باستمرار كاشفا الإجراءات المضادة المتوالية التي كانت تقوم بها الدولة العثمانية من خلال سن القوانين والفرامانات أمام القناصل ومواجهة التحايل اليهودي للهجرة الجماعية والفردية إلى فلسطين</w:t>
      </w:r>
      <w:r w:rsidRPr="00C65F77">
        <w:rPr>
          <w:rFonts w:ascii="Simplified Arabic" w:eastAsia="Times New Roman" w:hAnsi="Simplified Arabic" w:cs="Simplified Arabic"/>
          <w:sz w:val="28"/>
          <w:szCs w:val="28"/>
          <w:lang w:eastAsia="fr-FR"/>
        </w:rPr>
        <w:t>.</w:t>
      </w:r>
    </w:p>
    <w:p w:rsidR="00C65F77" w:rsidRPr="00C65F77" w:rsidRDefault="00C65F77" w:rsidP="00415487">
      <w:pPr>
        <w:bidi/>
        <w:spacing w:before="100" w:beforeAutospacing="1" w:after="100" w:afterAutospacing="1" w:line="240" w:lineRule="auto"/>
        <w:rPr>
          <w:rFonts w:ascii="Simplified Arabic" w:eastAsia="Times New Roman" w:hAnsi="Simplified Arabic" w:cs="Simplified Arabic"/>
          <w:sz w:val="28"/>
          <w:szCs w:val="28"/>
          <w:lang w:eastAsia="fr-FR"/>
        </w:rPr>
      </w:pPr>
      <w:r w:rsidRPr="00C65F77">
        <w:rPr>
          <w:rFonts w:ascii="Simplified Arabic" w:eastAsia="Times New Roman" w:hAnsi="Simplified Arabic" w:cs="Simplified Arabic"/>
          <w:sz w:val="28"/>
          <w:szCs w:val="28"/>
          <w:rtl/>
          <w:lang w:eastAsia="fr-FR"/>
        </w:rPr>
        <w:t>وأصدرت قوانين وإجراءات جديدة في عام 1893م، ولكن بريطانيا كانت تُعرقل هذه القوانين حتى بلغ عدد العائلات اليهودية التي مُنحت الحماية البريطانية أكثر من 200 عائلة، وتدخلت أميركا للعرقلة واتخاذ الأسلوب ذاته الذي اتخذه البريطانيون</w:t>
      </w:r>
      <w:r w:rsidRPr="00C65F77">
        <w:rPr>
          <w:rFonts w:ascii="Simplified Arabic" w:eastAsia="Times New Roman" w:hAnsi="Simplified Arabic" w:cs="Simplified Arabic"/>
          <w:sz w:val="28"/>
          <w:szCs w:val="28"/>
          <w:lang w:eastAsia="fr-FR"/>
        </w:rPr>
        <w:t>.</w:t>
      </w:r>
    </w:p>
    <w:p w:rsidR="00C65F77" w:rsidRPr="00C65F77" w:rsidRDefault="00C65F77" w:rsidP="00415487">
      <w:pPr>
        <w:bidi/>
        <w:spacing w:before="100" w:beforeAutospacing="1" w:after="100" w:afterAutospacing="1" w:line="240" w:lineRule="auto"/>
        <w:rPr>
          <w:rFonts w:ascii="Simplified Arabic" w:eastAsia="Times New Roman" w:hAnsi="Simplified Arabic" w:cs="Simplified Arabic"/>
          <w:sz w:val="28"/>
          <w:szCs w:val="28"/>
          <w:lang w:eastAsia="fr-FR"/>
        </w:rPr>
      </w:pPr>
      <w:r w:rsidRPr="00C65F77">
        <w:rPr>
          <w:rFonts w:ascii="Simplified Arabic" w:eastAsia="Times New Roman" w:hAnsi="Simplified Arabic" w:cs="Simplified Arabic"/>
          <w:sz w:val="28"/>
          <w:szCs w:val="28"/>
          <w:rtl/>
          <w:lang w:eastAsia="fr-FR"/>
        </w:rPr>
        <w:t>في تلك الأثناء كان هرتزل يسعى بكل السبل الممكنة لإقناع السلطان عبد الحميد الثاني بالسماح لإقامة وطن لليهود من خلال الوسطاء الدوليين الكبار مثل القيصر الألماني المقرب من السلطان، وذلك مقابل إغراءات مالية ضخمة، مثل إسقاط الديون العثمانية عند الدول الأوروبية، أو في مقابل دعم مالي قدره 5 ملايين قطعة ذهبية، وفي كل مرة كان السلطان عبد الحميد الثاني يقف صامدا أمام هذه المغريات</w:t>
      </w:r>
      <w:r w:rsidRPr="00C65F77">
        <w:rPr>
          <w:rFonts w:ascii="Simplified Arabic" w:eastAsia="Times New Roman" w:hAnsi="Simplified Arabic" w:cs="Simplified Arabic"/>
          <w:sz w:val="28"/>
          <w:szCs w:val="28"/>
          <w:lang w:eastAsia="fr-FR"/>
        </w:rPr>
        <w:t>.</w:t>
      </w:r>
    </w:p>
    <w:p w:rsidR="00C65F77" w:rsidRPr="00C65F77" w:rsidRDefault="00C65F77" w:rsidP="00415487">
      <w:pPr>
        <w:bidi/>
        <w:spacing w:before="100" w:beforeAutospacing="1" w:after="100" w:afterAutospacing="1" w:line="240" w:lineRule="auto"/>
        <w:rPr>
          <w:rFonts w:ascii="Simplified Arabic" w:eastAsia="Times New Roman" w:hAnsi="Simplified Arabic" w:cs="Simplified Arabic"/>
          <w:sz w:val="28"/>
          <w:szCs w:val="28"/>
          <w:lang w:eastAsia="fr-FR"/>
        </w:rPr>
      </w:pPr>
      <w:r w:rsidRPr="00C65F77">
        <w:rPr>
          <w:rFonts w:ascii="Simplified Arabic" w:eastAsia="Times New Roman" w:hAnsi="Simplified Arabic" w:cs="Simplified Arabic"/>
          <w:sz w:val="28"/>
          <w:szCs w:val="28"/>
          <w:rtl/>
          <w:lang w:eastAsia="fr-FR"/>
        </w:rPr>
        <w:lastRenderedPageBreak/>
        <w:t>بل وأكثر من ذلك عرض هرتزل عبر وسطاء أن تردَّ بريطانيا جزيرة قبرص التي احتلتها من الدولة العثمانية سنة 1878م، وأن تسعى الحركة الصهيونية بكل قوة لإيقاف الدعم الأوروبي للقضية الأرمنية التي أخذت تهدد وحدة الدولة العثمانية في شرقي الأناضول، وأيضا لم يقبل السلطان بهذه العروض</w:t>
      </w:r>
      <w:r w:rsidRPr="00C65F77">
        <w:rPr>
          <w:rFonts w:ascii="Simplified Arabic" w:eastAsia="Times New Roman" w:hAnsi="Simplified Arabic" w:cs="Simplified Arabic"/>
          <w:sz w:val="28"/>
          <w:szCs w:val="28"/>
          <w:lang w:eastAsia="fr-FR"/>
        </w:rPr>
        <w:t>.</w:t>
      </w:r>
    </w:p>
    <w:p w:rsidR="00C65F77" w:rsidRPr="00C65F77" w:rsidRDefault="00C65F77" w:rsidP="00415487">
      <w:pPr>
        <w:bidi/>
        <w:spacing w:before="100" w:beforeAutospacing="1" w:after="100" w:afterAutospacing="1" w:line="240" w:lineRule="auto"/>
        <w:outlineLvl w:val="1"/>
        <w:rPr>
          <w:rFonts w:ascii="Simplified Arabic" w:eastAsia="Times New Roman" w:hAnsi="Simplified Arabic" w:cs="Simplified Arabic"/>
          <w:b/>
          <w:bCs/>
          <w:sz w:val="28"/>
          <w:szCs w:val="28"/>
          <w:lang w:eastAsia="fr-FR"/>
        </w:rPr>
      </w:pPr>
      <w:r w:rsidRPr="00C65F77">
        <w:rPr>
          <w:rFonts w:ascii="Simplified Arabic" w:eastAsia="Times New Roman" w:hAnsi="Simplified Arabic" w:cs="Simplified Arabic"/>
          <w:b/>
          <w:bCs/>
          <w:sz w:val="28"/>
          <w:szCs w:val="28"/>
          <w:rtl/>
          <w:lang w:eastAsia="fr-FR"/>
        </w:rPr>
        <w:t>صمود حتى النهاية</w:t>
      </w:r>
    </w:p>
    <w:p w:rsidR="00C65F77" w:rsidRPr="00C65F77" w:rsidRDefault="00C65F77" w:rsidP="00415487">
      <w:pPr>
        <w:bidi/>
        <w:spacing w:before="100" w:beforeAutospacing="1" w:after="100" w:afterAutospacing="1" w:line="240" w:lineRule="auto"/>
        <w:rPr>
          <w:rFonts w:ascii="Simplified Arabic" w:eastAsia="Times New Roman" w:hAnsi="Simplified Arabic" w:cs="Simplified Arabic"/>
          <w:sz w:val="28"/>
          <w:szCs w:val="28"/>
          <w:lang w:eastAsia="fr-FR"/>
        </w:rPr>
      </w:pPr>
      <w:r w:rsidRPr="00C65F77">
        <w:rPr>
          <w:rFonts w:ascii="Simplified Arabic" w:eastAsia="Times New Roman" w:hAnsi="Simplified Arabic" w:cs="Simplified Arabic"/>
          <w:sz w:val="28"/>
          <w:szCs w:val="28"/>
          <w:rtl/>
          <w:lang w:eastAsia="fr-FR"/>
        </w:rPr>
        <w:t>وأخيرا نجح هرتزل بعد وساطات عديدة في لقاء السلطان عبد الحميد، وذلك في 18 مايو/أيار 1901م. وفي ذلك اللقاء الذي سجّله هرتزل في مذكراته قال السلطان عبد الحميد بوضوح تام: "إنني لن أسير أبدا في هذا الأمر، لا أقدرُ أن أبيع ولو قدما واحدة من البلاد لأنها ليست لي، بل لشعبي، ولقد حصل شعبي على هذه الإمبراطورية بإراقة دمائهم، وقد غذُّوها فيما بعد بدمائهم، وسوف ندافع عنها بدمائنا قبل أن نسمح لأحد باغتصابها منا</w:t>
      </w:r>
      <w:r w:rsidRPr="00C65F77">
        <w:rPr>
          <w:rFonts w:ascii="Simplified Arabic" w:eastAsia="Times New Roman" w:hAnsi="Simplified Arabic" w:cs="Simplified Arabic"/>
          <w:sz w:val="28"/>
          <w:szCs w:val="28"/>
          <w:lang w:eastAsia="fr-FR"/>
        </w:rPr>
        <w:t>".</w:t>
      </w:r>
    </w:p>
    <w:p w:rsidR="00C65F77" w:rsidRPr="00C65F77" w:rsidRDefault="00C65F77" w:rsidP="00415487">
      <w:pPr>
        <w:bidi/>
        <w:spacing w:before="100" w:beforeAutospacing="1" w:after="100" w:afterAutospacing="1" w:line="240" w:lineRule="auto"/>
        <w:rPr>
          <w:rFonts w:ascii="Simplified Arabic" w:eastAsia="Times New Roman" w:hAnsi="Simplified Arabic" w:cs="Simplified Arabic"/>
          <w:sz w:val="28"/>
          <w:szCs w:val="28"/>
          <w:lang w:eastAsia="fr-FR"/>
        </w:rPr>
      </w:pPr>
      <w:r w:rsidRPr="00C65F77">
        <w:rPr>
          <w:rFonts w:ascii="Simplified Arabic" w:eastAsia="Times New Roman" w:hAnsi="Simplified Arabic" w:cs="Simplified Arabic"/>
          <w:sz w:val="28"/>
          <w:szCs w:val="28"/>
          <w:rtl/>
          <w:lang w:eastAsia="fr-FR"/>
        </w:rPr>
        <w:t>ظل السلطان عبد الحميد الثاني على تشدّده في مسألة الهجرة اليهودية والصهيونية إلى فلسطين، وكثيرا ما قدّم السفير البريطاني في إسطنبول أوكونر احتجاجات على ترحيل السلطات العثمانية لليهود أو منع آخرين من المقام إلا أن الجواب القادم من السلطان عبد الحميد كان حاسما وصريحا بأن القوانين العثمانية تمنع الاستيطان وإقامة المستعمرات</w:t>
      </w:r>
      <w:r w:rsidRPr="00C65F77">
        <w:rPr>
          <w:rFonts w:ascii="Simplified Arabic" w:eastAsia="Times New Roman" w:hAnsi="Simplified Arabic" w:cs="Simplified Arabic"/>
          <w:sz w:val="28"/>
          <w:szCs w:val="28"/>
          <w:lang w:eastAsia="fr-FR"/>
        </w:rPr>
        <w:t>.</w:t>
      </w:r>
    </w:p>
    <w:p w:rsidR="00C65F77" w:rsidRPr="00C65F77" w:rsidRDefault="00C65F77" w:rsidP="00415487">
      <w:pPr>
        <w:bidi/>
        <w:spacing w:before="100" w:beforeAutospacing="1" w:after="100" w:afterAutospacing="1" w:line="240" w:lineRule="auto"/>
        <w:rPr>
          <w:rFonts w:ascii="Simplified Arabic" w:eastAsia="Times New Roman" w:hAnsi="Simplified Arabic" w:cs="Simplified Arabic"/>
          <w:sz w:val="28"/>
          <w:szCs w:val="28"/>
          <w:lang w:eastAsia="fr-FR"/>
        </w:rPr>
      </w:pPr>
      <w:r w:rsidRPr="00C65F77">
        <w:rPr>
          <w:rFonts w:ascii="Simplified Arabic" w:eastAsia="Times New Roman" w:hAnsi="Simplified Arabic" w:cs="Simplified Arabic"/>
          <w:sz w:val="28"/>
          <w:szCs w:val="28"/>
          <w:rtl/>
          <w:lang w:eastAsia="fr-FR"/>
        </w:rPr>
        <w:t>في المقابل استمر قدوم اليهود واستقرارهم بطرق غير شرعية، شملت التهريب من خلال جنوب لبنان، والدخول بصفة زوّار وحجاج وأسماء وصفات مزورة ثم كسر التأشيرة والبقاء في حماية القناصل وأخيرا شراء الأراضي من الفلسطينيين تحت أسماء وهمية تارة، وتحت ضغط الحاجة والفاقة أحيانا أخرى</w:t>
      </w:r>
      <w:r w:rsidRPr="00C65F77">
        <w:rPr>
          <w:rFonts w:ascii="Simplified Arabic" w:eastAsia="Times New Roman" w:hAnsi="Simplified Arabic" w:cs="Simplified Arabic"/>
          <w:sz w:val="28"/>
          <w:szCs w:val="28"/>
          <w:lang w:eastAsia="fr-FR"/>
        </w:rPr>
        <w:t>.</w:t>
      </w:r>
    </w:p>
    <w:p w:rsidR="00C65F77" w:rsidRPr="00C65F77" w:rsidRDefault="00C65F77" w:rsidP="00415487">
      <w:pPr>
        <w:bidi/>
        <w:spacing w:before="100" w:beforeAutospacing="1" w:after="100" w:afterAutospacing="1" w:line="240" w:lineRule="auto"/>
        <w:rPr>
          <w:rFonts w:ascii="Simplified Arabic" w:eastAsia="Times New Roman" w:hAnsi="Simplified Arabic" w:cs="Simplified Arabic"/>
          <w:sz w:val="28"/>
          <w:szCs w:val="28"/>
          <w:lang w:eastAsia="fr-FR"/>
        </w:rPr>
      </w:pPr>
      <w:r w:rsidRPr="00C65F77">
        <w:rPr>
          <w:rFonts w:ascii="Simplified Arabic" w:eastAsia="Times New Roman" w:hAnsi="Simplified Arabic" w:cs="Simplified Arabic"/>
          <w:sz w:val="28"/>
          <w:szCs w:val="28"/>
          <w:rtl/>
          <w:lang w:eastAsia="fr-FR"/>
        </w:rPr>
        <w:t>يمكننا القول إن موقف السلطان عبد الحميد الثاني ظل متشددا وصارما تجاه الهجرة اليهودية لآخر عهده، وقد رفض العديد من العروض المغرية بتصفير ديون الدولة العثمانية أو دعم خزانتها بالأموال، فضلا عن إعادة بعض أملاكها التي احتلتها بريطانيا مثل قبرص</w:t>
      </w:r>
      <w:r w:rsidRPr="00C65F77">
        <w:rPr>
          <w:rFonts w:ascii="Simplified Arabic" w:eastAsia="Times New Roman" w:hAnsi="Simplified Arabic" w:cs="Simplified Arabic"/>
          <w:sz w:val="28"/>
          <w:szCs w:val="28"/>
          <w:lang w:eastAsia="fr-FR"/>
        </w:rPr>
        <w:t>.</w:t>
      </w:r>
    </w:p>
    <w:p w:rsidR="00C65F77" w:rsidRPr="00C65F77" w:rsidRDefault="00C65F77" w:rsidP="00415487">
      <w:pPr>
        <w:bidi/>
        <w:spacing w:before="100" w:beforeAutospacing="1" w:after="100" w:afterAutospacing="1" w:line="240" w:lineRule="auto"/>
        <w:rPr>
          <w:rFonts w:ascii="Simplified Arabic" w:eastAsia="Times New Roman" w:hAnsi="Simplified Arabic" w:cs="Simplified Arabic"/>
          <w:sz w:val="28"/>
          <w:szCs w:val="28"/>
          <w:lang w:eastAsia="fr-FR"/>
        </w:rPr>
      </w:pPr>
      <w:r w:rsidRPr="00C65F77">
        <w:rPr>
          <w:rFonts w:ascii="Simplified Arabic" w:eastAsia="Times New Roman" w:hAnsi="Simplified Arabic" w:cs="Simplified Arabic"/>
          <w:sz w:val="28"/>
          <w:szCs w:val="28"/>
          <w:rtl/>
          <w:lang w:eastAsia="fr-FR"/>
        </w:rPr>
        <w:t>وقد ظل رافضا لكل هذه المغريات، ومتشددا أمام الهجرة اليهودية حتى تم الانقلاب عليه في عام 1909م ونفيه، ولم تمر سوى 8 سنوات بعد رحيله سقطت فيها فلسطين تحت الاحتلال البريطاني الذي فتح الباب على مصراعيه للهجرة اليهودية إلى فلسطين</w:t>
      </w:r>
      <w:r w:rsidRPr="00C65F77">
        <w:rPr>
          <w:rFonts w:ascii="Simplified Arabic" w:eastAsia="Times New Roman" w:hAnsi="Simplified Arabic" w:cs="Simplified Arabic"/>
          <w:sz w:val="28"/>
          <w:szCs w:val="28"/>
          <w:lang w:eastAsia="fr-FR"/>
        </w:rPr>
        <w:t>.</w:t>
      </w:r>
    </w:p>
    <w:p w:rsidR="0044763E" w:rsidRPr="00F47A87" w:rsidRDefault="0044763E" w:rsidP="0044763E">
      <w:pPr>
        <w:bidi/>
        <w:rPr>
          <w:rFonts w:ascii="Simplified Arabic" w:hAnsi="Simplified Arabic" w:cs="Simplified Arabic"/>
          <w:sz w:val="28"/>
          <w:szCs w:val="28"/>
          <w:rtl/>
        </w:rPr>
      </w:pPr>
    </w:p>
    <w:sectPr w:rsidR="0044763E" w:rsidRPr="00F47A87" w:rsidSect="00D4286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42C" w:rsidRDefault="00C2742C" w:rsidP="00621C3F">
      <w:pPr>
        <w:spacing w:after="0" w:line="240" w:lineRule="auto"/>
      </w:pPr>
      <w:r>
        <w:separator/>
      </w:r>
    </w:p>
  </w:endnote>
  <w:endnote w:type="continuationSeparator" w:id="1">
    <w:p w:rsidR="00C2742C" w:rsidRDefault="00C2742C" w:rsidP="00621C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42C" w:rsidRDefault="00C2742C" w:rsidP="00621C3F">
      <w:pPr>
        <w:spacing w:after="0" w:line="240" w:lineRule="auto"/>
      </w:pPr>
      <w:r>
        <w:separator/>
      </w:r>
    </w:p>
  </w:footnote>
  <w:footnote w:type="continuationSeparator" w:id="1">
    <w:p w:rsidR="00C2742C" w:rsidRDefault="00C2742C" w:rsidP="00621C3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C65F7"/>
    <w:rsid w:val="00000B37"/>
    <w:rsid w:val="00005620"/>
    <w:rsid w:val="000478FD"/>
    <w:rsid w:val="00096D6F"/>
    <w:rsid w:val="000A0F56"/>
    <w:rsid w:val="000A407F"/>
    <w:rsid w:val="000C720B"/>
    <w:rsid w:val="000D21D6"/>
    <w:rsid w:val="000E0E5F"/>
    <w:rsid w:val="0015249B"/>
    <w:rsid w:val="001615EE"/>
    <w:rsid w:val="002C3852"/>
    <w:rsid w:val="002D62D2"/>
    <w:rsid w:val="00337A6F"/>
    <w:rsid w:val="00363FCA"/>
    <w:rsid w:val="00371829"/>
    <w:rsid w:val="003846F2"/>
    <w:rsid w:val="00415487"/>
    <w:rsid w:val="00431A82"/>
    <w:rsid w:val="0044763E"/>
    <w:rsid w:val="00467369"/>
    <w:rsid w:val="00471E38"/>
    <w:rsid w:val="004C65F7"/>
    <w:rsid w:val="00510201"/>
    <w:rsid w:val="005B6A77"/>
    <w:rsid w:val="005D2977"/>
    <w:rsid w:val="00621C3F"/>
    <w:rsid w:val="00672D25"/>
    <w:rsid w:val="00707001"/>
    <w:rsid w:val="00756D3A"/>
    <w:rsid w:val="00771218"/>
    <w:rsid w:val="007803BE"/>
    <w:rsid w:val="00811A83"/>
    <w:rsid w:val="00825A36"/>
    <w:rsid w:val="0085314C"/>
    <w:rsid w:val="00877F79"/>
    <w:rsid w:val="008868DB"/>
    <w:rsid w:val="008B3EAC"/>
    <w:rsid w:val="008E4FE9"/>
    <w:rsid w:val="00960717"/>
    <w:rsid w:val="00973F7A"/>
    <w:rsid w:val="009D09CC"/>
    <w:rsid w:val="009E5590"/>
    <w:rsid w:val="00A87164"/>
    <w:rsid w:val="00B274ED"/>
    <w:rsid w:val="00B33675"/>
    <w:rsid w:val="00B46EBC"/>
    <w:rsid w:val="00BC1E67"/>
    <w:rsid w:val="00BF2020"/>
    <w:rsid w:val="00BF5F56"/>
    <w:rsid w:val="00C05B45"/>
    <w:rsid w:val="00C2742C"/>
    <w:rsid w:val="00C30CC8"/>
    <w:rsid w:val="00C65F77"/>
    <w:rsid w:val="00CF795E"/>
    <w:rsid w:val="00D42864"/>
    <w:rsid w:val="00D75E40"/>
    <w:rsid w:val="00D92DC9"/>
    <w:rsid w:val="00DD2874"/>
    <w:rsid w:val="00E36E83"/>
    <w:rsid w:val="00E93062"/>
    <w:rsid w:val="00EA5B16"/>
    <w:rsid w:val="00F46C26"/>
    <w:rsid w:val="00F47A87"/>
    <w:rsid w:val="00F559D4"/>
    <w:rsid w:val="00F81033"/>
    <w:rsid w:val="00FC279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864"/>
  </w:style>
  <w:style w:type="paragraph" w:styleId="Titre2">
    <w:name w:val="heading 2"/>
    <w:basedOn w:val="Normal"/>
    <w:link w:val="Titre2Car"/>
    <w:uiPriority w:val="9"/>
    <w:qFormat/>
    <w:rsid w:val="0044763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621C3F"/>
    <w:pPr>
      <w:spacing w:after="0" w:line="240" w:lineRule="auto"/>
      <w:jc w:val="right"/>
    </w:pPr>
    <w:rPr>
      <w:rFonts w:ascii="Simplified Arabic" w:hAnsi="Simplified Arabic"/>
      <w:sz w:val="20"/>
      <w:szCs w:val="20"/>
    </w:rPr>
  </w:style>
  <w:style w:type="character" w:customStyle="1" w:styleId="NotedebasdepageCar">
    <w:name w:val="Note de bas de page Car"/>
    <w:basedOn w:val="Policepardfaut"/>
    <w:link w:val="Notedebasdepage"/>
    <w:uiPriority w:val="99"/>
    <w:rsid w:val="00621C3F"/>
    <w:rPr>
      <w:rFonts w:ascii="Simplified Arabic" w:hAnsi="Simplified Arabic"/>
      <w:sz w:val="20"/>
      <w:szCs w:val="20"/>
    </w:rPr>
  </w:style>
  <w:style w:type="character" w:styleId="Appelnotedebasdep">
    <w:name w:val="footnote reference"/>
    <w:basedOn w:val="Policepardfaut"/>
    <w:uiPriority w:val="99"/>
    <w:semiHidden/>
    <w:unhideWhenUsed/>
    <w:rsid w:val="00621C3F"/>
    <w:rPr>
      <w:vertAlign w:val="superscript"/>
    </w:rPr>
  </w:style>
  <w:style w:type="character" w:customStyle="1" w:styleId="aaya">
    <w:name w:val="aaya"/>
    <w:basedOn w:val="Policepardfaut"/>
    <w:rsid w:val="00F47A87"/>
  </w:style>
  <w:style w:type="character" w:customStyle="1" w:styleId="sora">
    <w:name w:val="sora"/>
    <w:basedOn w:val="Policepardfaut"/>
    <w:rsid w:val="00F47A87"/>
  </w:style>
  <w:style w:type="character" w:styleId="Lienhypertexte">
    <w:name w:val="Hyperlink"/>
    <w:basedOn w:val="Policepardfaut"/>
    <w:uiPriority w:val="99"/>
    <w:semiHidden/>
    <w:unhideWhenUsed/>
    <w:rsid w:val="00F47A87"/>
    <w:rPr>
      <w:color w:val="0000FF"/>
      <w:u w:val="single"/>
    </w:rPr>
  </w:style>
  <w:style w:type="character" w:customStyle="1" w:styleId="Titre2Car">
    <w:name w:val="Titre 2 Car"/>
    <w:basedOn w:val="Policepardfaut"/>
    <w:link w:val="Titre2"/>
    <w:uiPriority w:val="9"/>
    <w:rsid w:val="0044763E"/>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4476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dstitle">
    <w:name w:val="ads__title"/>
    <w:basedOn w:val="Policepardfaut"/>
    <w:rsid w:val="0044763E"/>
  </w:style>
  <w:style w:type="paragraph" w:styleId="Textedebulles">
    <w:name w:val="Balloon Text"/>
    <w:basedOn w:val="Normal"/>
    <w:link w:val="TextedebullesCar"/>
    <w:uiPriority w:val="99"/>
    <w:semiHidden/>
    <w:unhideWhenUsed/>
    <w:rsid w:val="004476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76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0042422">
      <w:bodyDiv w:val="1"/>
      <w:marLeft w:val="0"/>
      <w:marRight w:val="0"/>
      <w:marTop w:val="0"/>
      <w:marBottom w:val="0"/>
      <w:divBdr>
        <w:top w:val="none" w:sz="0" w:space="0" w:color="auto"/>
        <w:left w:val="none" w:sz="0" w:space="0" w:color="auto"/>
        <w:bottom w:val="none" w:sz="0" w:space="0" w:color="auto"/>
        <w:right w:val="none" w:sz="0" w:space="0" w:color="auto"/>
      </w:divBdr>
      <w:divsChild>
        <w:div w:id="1637376207">
          <w:marLeft w:val="0"/>
          <w:marRight w:val="0"/>
          <w:marTop w:val="0"/>
          <w:marBottom w:val="0"/>
          <w:divBdr>
            <w:top w:val="none" w:sz="0" w:space="0" w:color="auto"/>
            <w:left w:val="none" w:sz="0" w:space="0" w:color="auto"/>
            <w:bottom w:val="none" w:sz="0" w:space="0" w:color="auto"/>
            <w:right w:val="none" w:sz="0" w:space="0" w:color="auto"/>
          </w:divBdr>
          <w:divsChild>
            <w:div w:id="858243">
              <w:marLeft w:val="0"/>
              <w:marRight w:val="0"/>
              <w:marTop w:val="0"/>
              <w:marBottom w:val="0"/>
              <w:divBdr>
                <w:top w:val="none" w:sz="0" w:space="0" w:color="auto"/>
                <w:left w:val="none" w:sz="0" w:space="0" w:color="auto"/>
                <w:bottom w:val="none" w:sz="0" w:space="0" w:color="auto"/>
                <w:right w:val="none" w:sz="0" w:space="0" w:color="auto"/>
              </w:divBdr>
            </w:div>
          </w:divsChild>
        </w:div>
        <w:div w:id="1396780957">
          <w:marLeft w:val="0"/>
          <w:marRight w:val="0"/>
          <w:marTop w:val="0"/>
          <w:marBottom w:val="0"/>
          <w:divBdr>
            <w:top w:val="none" w:sz="0" w:space="0" w:color="auto"/>
            <w:left w:val="none" w:sz="0" w:space="0" w:color="auto"/>
            <w:bottom w:val="none" w:sz="0" w:space="0" w:color="auto"/>
            <w:right w:val="none" w:sz="0" w:space="0" w:color="auto"/>
          </w:divBdr>
          <w:divsChild>
            <w:div w:id="194470918">
              <w:marLeft w:val="0"/>
              <w:marRight w:val="0"/>
              <w:marTop w:val="0"/>
              <w:marBottom w:val="0"/>
              <w:divBdr>
                <w:top w:val="none" w:sz="0" w:space="0" w:color="auto"/>
                <w:left w:val="none" w:sz="0" w:space="0" w:color="auto"/>
                <w:bottom w:val="none" w:sz="0" w:space="0" w:color="auto"/>
                <w:right w:val="none" w:sz="0" w:space="0" w:color="auto"/>
              </w:divBdr>
            </w:div>
          </w:divsChild>
        </w:div>
        <w:div w:id="1330405801">
          <w:marLeft w:val="0"/>
          <w:marRight w:val="0"/>
          <w:marTop w:val="0"/>
          <w:marBottom w:val="0"/>
          <w:divBdr>
            <w:top w:val="none" w:sz="0" w:space="0" w:color="auto"/>
            <w:left w:val="none" w:sz="0" w:space="0" w:color="auto"/>
            <w:bottom w:val="none" w:sz="0" w:space="0" w:color="auto"/>
            <w:right w:val="none" w:sz="0" w:space="0" w:color="auto"/>
          </w:divBdr>
          <w:divsChild>
            <w:div w:id="1089615471">
              <w:marLeft w:val="0"/>
              <w:marRight w:val="0"/>
              <w:marTop w:val="0"/>
              <w:marBottom w:val="0"/>
              <w:divBdr>
                <w:top w:val="none" w:sz="0" w:space="0" w:color="auto"/>
                <w:left w:val="none" w:sz="0" w:space="0" w:color="auto"/>
                <w:bottom w:val="none" w:sz="0" w:space="0" w:color="auto"/>
                <w:right w:val="none" w:sz="0" w:space="0" w:color="auto"/>
              </w:divBdr>
            </w:div>
          </w:divsChild>
        </w:div>
        <w:div w:id="1170103661">
          <w:marLeft w:val="0"/>
          <w:marRight w:val="0"/>
          <w:marTop w:val="0"/>
          <w:marBottom w:val="0"/>
          <w:divBdr>
            <w:top w:val="none" w:sz="0" w:space="0" w:color="auto"/>
            <w:left w:val="none" w:sz="0" w:space="0" w:color="auto"/>
            <w:bottom w:val="none" w:sz="0" w:space="0" w:color="auto"/>
            <w:right w:val="none" w:sz="0" w:space="0" w:color="auto"/>
          </w:divBdr>
          <w:divsChild>
            <w:div w:id="877396403">
              <w:marLeft w:val="0"/>
              <w:marRight w:val="0"/>
              <w:marTop w:val="0"/>
              <w:marBottom w:val="0"/>
              <w:divBdr>
                <w:top w:val="none" w:sz="0" w:space="0" w:color="auto"/>
                <w:left w:val="none" w:sz="0" w:space="0" w:color="auto"/>
                <w:bottom w:val="none" w:sz="0" w:space="0" w:color="auto"/>
                <w:right w:val="none" w:sz="0" w:space="0" w:color="auto"/>
              </w:divBdr>
            </w:div>
          </w:divsChild>
        </w:div>
        <w:div w:id="1980264038">
          <w:marLeft w:val="0"/>
          <w:marRight w:val="0"/>
          <w:marTop w:val="0"/>
          <w:marBottom w:val="0"/>
          <w:divBdr>
            <w:top w:val="none" w:sz="0" w:space="0" w:color="auto"/>
            <w:left w:val="none" w:sz="0" w:space="0" w:color="auto"/>
            <w:bottom w:val="none" w:sz="0" w:space="0" w:color="auto"/>
            <w:right w:val="none" w:sz="0" w:space="0" w:color="auto"/>
          </w:divBdr>
          <w:divsChild>
            <w:div w:id="1516462030">
              <w:marLeft w:val="0"/>
              <w:marRight w:val="0"/>
              <w:marTop w:val="0"/>
              <w:marBottom w:val="0"/>
              <w:divBdr>
                <w:top w:val="none" w:sz="0" w:space="0" w:color="auto"/>
                <w:left w:val="none" w:sz="0" w:space="0" w:color="auto"/>
                <w:bottom w:val="none" w:sz="0" w:space="0" w:color="auto"/>
                <w:right w:val="none" w:sz="0" w:space="0" w:color="auto"/>
              </w:divBdr>
              <w:divsChild>
                <w:div w:id="115194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19888">
          <w:marLeft w:val="0"/>
          <w:marRight w:val="0"/>
          <w:marTop w:val="0"/>
          <w:marBottom w:val="0"/>
          <w:divBdr>
            <w:top w:val="none" w:sz="0" w:space="0" w:color="auto"/>
            <w:left w:val="none" w:sz="0" w:space="0" w:color="auto"/>
            <w:bottom w:val="none" w:sz="0" w:space="0" w:color="auto"/>
            <w:right w:val="none" w:sz="0" w:space="0" w:color="auto"/>
          </w:divBdr>
        </w:div>
      </w:divsChild>
    </w:div>
    <w:div w:id="880244303">
      <w:bodyDiv w:val="1"/>
      <w:marLeft w:val="0"/>
      <w:marRight w:val="0"/>
      <w:marTop w:val="0"/>
      <w:marBottom w:val="0"/>
      <w:divBdr>
        <w:top w:val="none" w:sz="0" w:space="0" w:color="auto"/>
        <w:left w:val="none" w:sz="0" w:space="0" w:color="auto"/>
        <w:bottom w:val="none" w:sz="0" w:space="0" w:color="auto"/>
        <w:right w:val="none" w:sz="0" w:space="0" w:color="auto"/>
      </w:divBdr>
    </w:div>
    <w:div w:id="1913544965">
      <w:bodyDiv w:val="1"/>
      <w:marLeft w:val="0"/>
      <w:marRight w:val="0"/>
      <w:marTop w:val="0"/>
      <w:marBottom w:val="0"/>
      <w:divBdr>
        <w:top w:val="none" w:sz="0" w:space="0" w:color="auto"/>
        <w:left w:val="none" w:sz="0" w:space="0" w:color="auto"/>
        <w:bottom w:val="none" w:sz="0" w:space="0" w:color="auto"/>
        <w:right w:val="none" w:sz="0" w:space="0" w:color="auto"/>
      </w:divBdr>
      <w:divsChild>
        <w:div w:id="2146044940">
          <w:marLeft w:val="0"/>
          <w:marRight w:val="0"/>
          <w:marTop w:val="0"/>
          <w:marBottom w:val="0"/>
          <w:divBdr>
            <w:top w:val="none" w:sz="0" w:space="0" w:color="auto"/>
            <w:left w:val="none" w:sz="0" w:space="0" w:color="auto"/>
            <w:bottom w:val="none" w:sz="0" w:space="0" w:color="auto"/>
            <w:right w:val="none" w:sz="0" w:space="0" w:color="auto"/>
          </w:divBdr>
          <w:divsChild>
            <w:div w:id="1475565898">
              <w:marLeft w:val="0"/>
              <w:marRight w:val="0"/>
              <w:marTop w:val="0"/>
              <w:marBottom w:val="0"/>
              <w:divBdr>
                <w:top w:val="none" w:sz="0" w:space="0" w:color="auto"/>
                <w:left w:val="none" w:sz="0" w:space="0" w:color="auto"/>
                <w:bottom w:val="none" w:sz="0" w:space="0" w:color="auto"/>
                <w:right w:val="none" w:sz="0" w:space="0" w:color="auto"/>
              </w:divBdr>
            </w:div>
          </w:divsChild>
        </w:div>
        <w:div w:id="1143086472">
          <w:marLeft w:val="0"/>
          <w:marRight w:val="0"/>
          <w:marTop w:val="0"/>
          <w:marBottom w:val="0"/>
          <w:divBdr>
            <w:top w:val="none" w:sz="0" w:space="0" w:color="auto"/>
            <w:left w:val="none" w:sz="0" w:space="0" w:color="auto"/>
            <w:bottom w:val="none" w:sz="0" w:space="0" w:color="auto"/>
            <w:right w:val="none" w:sz="0" w:space="0" w:color="auto"/>
          </w:divBdr>
          <w:divsChild>
            <w:div w:id="9588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ljazeera.net/encyclopedia/2022/11/1/%D8%A7%D9%84%D8%AF%D9%88%D9%84%D8%A9-%D8%A7%D9%84%D8%B9%D8%AB%D9%85%D8%A7%D9%86%D9%8A%D8%A9-%D9%83%D9%8A%D9%81-%D8%AD%D9%88%D9%84-%D8%B9%D8%AB%D9%85%D8%A7%D9%86-%D8%A7%D8%A8%D9%86" TargetMode="External"/><Relationship Id="rId3" Type="http://schemas.openxmlformats.org/officeDocument/2006/relationships/webSettings" Target="webSettings.xml"/><Relationship Id="rId7" Type="http://schemas.openxmlformats.org/officeDocument/2006/relationships/hyperlink" Target="https://www.aljazeera.net/encyclopedia/2022/11/4/%D8%B9%D8%A8%D8%AF-%D8%A7%D9%84%D8%AD%D9%85%D9%8A%D8%AF-%D8%A7%D9%84%D8%AB%D8%A7%D9%86%D9%8A-%D8%A2%D8%AE%D8%B1-%D8%B3%D9%84%D8%A7%D8%B7%D9%8A%D9%86-%D8%A7%D9%84%D8%AF%D9%88%D9%84%D8%A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jazeera.net/encyclopedia/2022/11/25/%D8%A7%D9%84%D8%B3%D9%84%D8%B7%D8%A7%D9%86-%D8%A7%D9%84%D8%B9%D8%AB%D9%85%D8%A7%D9%86%D9%8A-%D8%A7%D9%84%D8%A3%D8%B7%D9%88%D9%84-%D8%AC%D9%84%D9%88%D8%B3%D8%A7-%D8%B9%D9%84%D9%8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aljazeera.net/encyclopedia/2015/4/16/%D8%AB%D9%8A%D9%88%D8%AF%D9%88%D8%B1-%D9%87%D8%B1%D8%AA%D8%B2%D9%8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3254</TotalTime>
  <Pages>8</Pages>
  <Words>2349</Words>
  <Characters>12921</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elathir</dc:creator>
  <cp:lastModifiedBy>elathir</cp:lastModifiedBy>
  <cp:revision>38</cp:revision>
  <dcterms:created xsi:type="dcterms:W3CDTF">2024-02-11T17:47:00Z</dcterms:created>
  <dcterms:modified xsi:type="dcterms:W3CDTF">2024-12-30T16:47:00Z</dcterms:modified>
</cp:coreProperties>
</file>