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50E8" w:rsidRPr="002E50E8" w:rsidRDefault="002E50E8" w:rsidP="002E50E8">
      <w:pPr>
        <w:spacing w:before="100" w:beforeAutospacing="1" w:after="100" w:afterAutospacing="1" w:line="240" w:lineRule="auto"/>
        <w:jc w:val="center"/>
        <w:rPr>
          <w:rFonts w:ascii="Times New Roman" w:eastAsia="Times New Roman" w:hAnsi="Times New Roman" w:cs="Times New Roman"/>
          <w:b/>
          <w:bCs/>
          <w:sz w:val="32"/>
          <w:szCs w:val="32"/>
          <w:lang w:val="en-GB" w:eastAsia="fr-FR"/>
        </w:rPr>
      </w:pPr>
      <w:r w:rsidRPr="002E50E8">
        <w:rPr>
          <w:rFonts w:ascii="Times New Roman" w:eastAsia="Times New Roman" w:hAnsi="Times New Roman" w:cs="Times New Roman"/>
          <w:b/>
          <w:bCs/>
          <w:sz w:val="32"/>
          <w:szCs w:val="32"/>
          <w:lang w:val="en-GB" w:eastAsia="fr-FR"/>
        </w:rPr>
        <w:t>Introduction to Embryology</w:t>
      </w:r>
    </w:p>
    <w:p w:rsidR="002E50E8" w:rsidRDefault="002E50E8" w:rsidP="00B63669">
      <w:pPr>
        <w:spacing w:before="100" w:beforeAutospacing="1" w:after="100" w:afterAutospacing="1" w:line="240" w:lineRule="auto"/>
        <w:rPr>
          <w:rFonts w:ascii="Times New Roman" w:eastAsia="Times New Roman" w:hAnsi="Times New Roman" w:cs="Times New Roman"/>
          <w:b/>
          <w:bCs/>
          <w:sz w:val="24"/>
          <w:szCs w:val="24"/>
          <w:lang w:val="en-GB" w:eastAsia="fr-FR"/>
        </w:rPr>
      </w:pPr>
    </w:p>
    <w:p w:rsidR="00B63669" w:rsidRPr="00B63669"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Embryology</w:t>
      </w:r>
      <w:r w:rsidRPr="00B63669">
        <w:rPr>
          <w:rFonts w:ascii="Times New Roman" w:eastAsia="Times New Roman" w:hAnsi="Times New Roman" w:cs="Times New Roman"/>
          <w:sz w:val="24"/>
          <w:szCs w:val="24"/>
          <w:lang w:val="en-GB" w:eastAsia="fr-FR"/>
        </w:rPr>
        <w:t xml:space="preserve"> is the study of the development of the egg from fertilization to the adult form. It aims to trace the stages of development of metazoans (multicellular animals) throughout the diploid phase of the individual, that is, from the unicellular stage (egg) to a fully differentiated stage where the organ primordia of the embryo are established, allowing it to lead an independent life.</w:t>
      </w:r>
    </w:p>
    <w:p w:rsidR="00B63669" w:rsidRPr="00B63669"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There are five types of embryology:</w:t>
      </w:r>
    </w:p>
    <w:p w:rsidR="00B63669" w:rsidRDefault="00B63669" w:rsidP="002E50E8">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Descriptive embryology</w:t>
      </w:r>
      <w:r w:rsidRPr="00B63669">
        <w:rPr>
          <w:rFonts w:ascii="Times New Roman" w:eastAsia="Times New Roman" w:hAnsi="Times New Roman" w:cs="Times New Roman"/>
          <w:sz w:val="24"/>
          <w:szCs w:val="24"/>
          <w:lang w:val="en-GB" w:eastAsia="fr-FR"/>
        </w:rPr>
        <w:t xml:space="preserve">: </w:t>
      </w:r>
      <w:proofErr w:type="gramStart"/>
      <w:r w:rsidRPr="00B63669">
        <w:rPr>
          <w:rFonts w:ascii="Times New Roman" w:eastAsia="Times New Roman" w:hAnsi="Times New Roman" w:cs="Times New Roman"/>
          <w:sz w:val="24"/>
          <w:szCs w:val="24"/>
          <w:lang w:val="en-GB" w:eastAsia="fr-FR"/>
        </w:rPr>
        <w:t>This studies</w:t>
      </w:r>
      <w:proofErr w:type="gramEnd"/>
      <w:r w:rsidRPr="00B63669">
        <w:rPr>
          <w:rFonts w:ascii="Times New Roman" w:eastAsia="Times New Roman" w:hAnsi="Times New Roman" w:cs="Times New Roman"/>
          <w:sz w:val="24"/>
          <w:szCs w:val="24"/>
          <w:lang w:val="en-GB" w:eastAsia="fr-FR"/>
        </w:rPr>
        <w:t xml:space="preserve"> the morphology of embryos. Observation allows us to distinguish developmental stages that follow a strict chronological sequence.</w:t>
      </w:r>
    </w:p>
    <w:p w:rsidR="002E50E8" w:rsidRPr="00B63669" w:rsidRDefault="002E50E8" w:rsidP="002E50E8">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en-GB" w:eastAsia="fr-FR"/>
        </w:rPr>
      </w:pPr>
    </w:p>
    <w:p w:rsidR="00B63669" w:rsidRDefault="00B63669" w:rsidP="002E50E8">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Causal or experimental embryology</w:t>
      </w:r>
      <w:r w:rsidRPr="00B63669">
        <w:rPr>
          <w:rFonts w:ascii="Times New Roman" w:eastAsia="Times New Roman" w:hAnsi="Times New Roman" w:cs="Times New Roman"/>
          <w:sz w:val="24"/>
          <w:szCs w:val="24"/>
          <w:lang w:val="en-GB" w:eastAsia="fr-FR"/>
        </w:rPr>
        <w:t>: This involves experimentally modifying specific parts of the embryo at a precise stage and observing the consequences. These observations help identify the factors involved in particular stages of embryogenesis.</w:t>
      </w:r>
    </w:p>
    <w:p w:rsidR="002E50E8" w:rsidRPr="00B63669" w:rsidRDefault="002E50E8" w:rsidP="002E50E8">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en-GB" w:eastAsia="fr-FR"/>
        </w:rPr>
      </w:pPr>
    </w:p>
    <w:p w:rsidR="00B63669" w:rsidRDefault="00B63669" w:rsidP="002E50E8">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Comparative embryology</w:t>
      </w:r>
      <w:r w:rsidRPr="00B63669">
        <w:rPr>
          <w:rFonts w:ascii="Times New Roman" w:eastAsia="Times New Roman" w:hAnsi="Times New Roman" w:cs="Times New Roman"/>
          <w:sz w:val="24"/>
          <w:szCs w:val="24"/>
          <w:lang w:val="en-GB" w:eastAsia="fr-FR"/>
        </w:rPr>
        <w:t>: This is the study of the genesis of forms (ontogenesis) across species, using data from both descriptive and experimental embryology across various organisms.</w:t>
      </w:r>
    </w:p>
    <w:p w:rsidR="002E50E8" w:rsidRPr="00B63669" w:rsidRDefault="002E50E8" w:rsidP="002E50E8">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en-GB" w:eastAsia="fr-FR"/>
        </w:rPr>
      </w:pPr>
    </w:p>
    <w:p w:rsidR="00B63669" w:rsidRDefault="00B63669" w:rsidP="002E50E8">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Normal embryology</w:t>
      </w:r>
      <w:r w:rsidRPr="00B63669">
        <w:rPr>
          <w:rFonts w:ascii="Times New Roman" w:eastAsia="Times New Roman" w:hAnsi="Times New Roman" w:cs="Times New Roman"/>
          <w:sz w:val="24"/>
          <w:szCs w:val="24"/>
          <w:lang w:val="en-GB" w:eastAsia="fr-FR"/>
        </w:rPr>
        <w:t xml:space="preserve">: </w:t>
      </w:r>
      <w:proofErr w:type="gramStart"/>
      <w:r w:rsidRPr="00B63669">
        <w:rPr>
          <w:rFonts w:ascii="Times New Roman" w:eastAsia="Times New Roman" w:hAnsi="Times New Roman" w:cs="Times New Roman"/>
          <w:sz w:val="24"/>
          <w:szCs w:val="24"/>
          <w:lang w:val="en-GB" w:eastAsia="fr-FR"/>
        </w:rPr>
        <w:t>This studies</w:t>
      </w:r>
      <w:proofErr w:type="gramEnd"/>
      <w:r w:rsidRPr="00B63669">
        <w:rPr>
          <w:rFonts w:ascii="Times New Roman" w:eastAsia="Times New Roman" w:hAnsi="Times New Roman" w:cs="Times New Roman"/>
          <w:sz w:val="24"/>
          <w:szCs w:val="24"/>
          <w:lang w:val="en-GB" w:eastAsia="fr-FR"/>
        </w:rPr>
        <w:t xml:space="preserve"> the normal development of an embryo. It provides insights into the anatomical and histological organization of a living being, enabling the identification and prevention of possible malformations.</w:t>
      </w:r>
    </w:p>
    <w:p w:rsidR="002E50E8" w:rsidRPr="00B63669" w:rsidRDefault="002E50E8" w:rsidP="002E50E8">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en-GB" w:eastAsia="fr-FR"/>
        </w:rPr>
      </w:pPr>
    </w:p>
    <w:p w:rsidR="00B63669" w:rsidRPr="00B63669" w:rsidRDefault="00B63669" w:rsidP="002E50E8">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B63669">
        <w:rPr>
          <w:rFonts w:ascii="Times New Roman" w:eastAsia="Times New Roman" w:hAnsi="Times New Roman" w:cs="Times New Roman"/>
          <w:b/>
          <w:bCs/>
          <w:sz w:val="24"/>
          <w:szCs w:val="24"/>
          <w:lang w:val="en-GB" w:eastAsia="fr-FR"/>
        </w:rPr>
        <w:t>Pathological embryology or teratology</w:t>
      </w:r>
      <w:r w:rsidRPr="00B63669">
        <w:rPr>
          <w:rFonts w:ascii="Times New Roman" w:eastAsia="Times New Roman" w:hAnsi="Times New Roman" w:cs="Times New Roman"/>
          <w:sz w:val="24"/>
          <w:szCs w:val="24"/>
          <w:lang w:val="en-GB" w:eastAsia="fr-FR"/>
        </w:rPr>
        <w:t>: (</w:t>
      </w:r>
      <w:proofErr w:type="spellStart"/>
      <w:r w:rsidRPr="00B63669">
        <w:rPr>
          <w:rFonts w:ascii="Times New Roman" w:eastAsia="Times New Roman" w:hAnsi="Times New Roman" w:cs="Times New Roman"/>
          <w:sz w:val="24"/>
          <w:szCs w:val="24"/>
          <w:lang w:val="en-GB" w:eastAsia="fr-FR"/>
        </w:rPr>
        <w:t>Teratos</w:t>
      </w:r>
      <w:proofErr w:type="spellEnd"/>
      <w:r w:rsidRPr="00B63669">
        <w:rPr>
          <w:rFonts w:ascii="Times New Roman" w:eastAsia="Times New Roman" w:hAnsi="Times New Roman" w:cs="Times New Roman"/>
          <w:sz w:val="24"/>
          <w:szCs w:val="24"/>
          <w:lang w:val="en-GB" w:eastAsia="fr-FR"/>
        </w:rPr>
        <w:t>: monster; Logos: study)</w:t>
      </w:r>
      <w:r w:rsidRPr="00B63669">
        <w:rPr>
          <w:rFonts w:ascii="Times New Roman" w:eastAsia="Times New Roman" w:hAnsi="Times New Roman" w:cs="Times New Roman"/>
          <w:sz w:val="24"/>
          <w:szCs w:val="24"/>
          <w:lang w:val="en-GB" w:eastAsia="fr-FR"/>
        </w:rPr>
        <w:br/>
        <w:t xml:space="preserve">Teratology is the study of embryonic anomalies, which may be genetic or caused by teratogenic factors. </w:t>
      </w:r>
      <w:proofErr w:type="spellStart"/>
      <w:r w:rsidRPr="00B63669">
        <w:rPr>
          <w:rFonts w:ascii="Times New Roman" w:eastAsia="Times New Roman" w:hAnsi="Times New Roman" w:cs="Times New Roman"/>
          <w:sz w:val="24"/>
          <w:szCs w:val="24"/>
          <w:lang w:eastAsia="fr-FR"/>
        </w:rPr>
        <w:t>Experimental</w:t>
      </w:r>
      <w:proofErr w:type="spellEnd"/>
      <w:r w:rsidRPr="00B63669">
        <w:rPr>
          <w:rFonts w:ascii="Times New Roman" w:eastAsia="Times New Roman" w:hAnsi="Times New Roman" w:cs="Times New Roman"/>
          <w:sz w:val="24"/>
          <w:szCs w:val="24"/>
          <w:lang w:eastAsia="fr-FR"/>
        </w:rPr>
        <w:t xml:space="preserve"> </w:t>
      </w:r>
      <w:proofErr w:type="spellStart"/>
      <w:r w:rsidRPr="00B63669">
        <w:rPr>
          <w:rFonts w:ascii="Times New Roman" w:eastAsia="Times New Roman" w:hAnsi="Times New Roman" w:cs="Times New Roman"/>
          <w:sz w:val="24"/>
          <w:szCs w:val="24"/>
          <w:lang w:eastAsia="fr-FR"/>
        </w:rPr>
        <w:t>embryology</w:t>
      </w:r>
      <w:proofErr w:type="spellEnd"/>
      <w:r w:rsidRPr="00B63669">
        <w:rPr>
          <w:rFonts w:ascii="Times New Roman" w:eastAsia="Times New Roman" w:hAnsi="Times New Roman" w:cs="Times New Roman"/>
          <w:sz w:val="24"/>
          <w:szCs w:val="24"/>
          <w:lang w:eastAsia="fr-FR"/>
        </w:rPr>
        <w:t xml:space="preserve"> </w:t>
      </w:r>
      <w:proofErr w:type="spellStart"/>
      <w:r w:rsidRPr="00B63669">
        <w:rPr>
          <w:rFonts w:ascii="Times New Roman" w:eastAsia="Times New Roman" w:hAnsi="Times New Roman" w:cs="Times New Roman"/>
          <w:sz w:val="24"/>
          <w:szCs w:val="24"/>
          <w:lang w:eastAsia="fr-FR"/>
        </w:rPr>
        <w:t>helps</w:t>
      </w:r>
      <w:proofErr w:type="spellEnd"/>
      <w:r w:rsidRPr="00B63669">
        <w:rPr>
          <w:rFonts w:ascii="Times New Roman" w:eastAsia="Times New Roman" w:hAnsi="Times New Roman" w:cs="Times New Roman"/>
          <w:sz w:val="24"/>
          <w:szCs w:val="24"/>
          <w:lang w:eastAsia="fr-FR"/>
        </w:rPr>
        <w:t xml:space="preserve"> </w:t>
      </w:r>
      <w:proofErr w:type="spellStart"/>
      <w:r w:rsidRPr="00B63669">
        <w:rPr>
          <w:rFonts w:ascii="Times New Roman" w:eastAsia="Times New Roman" w:hAnsi="Times New Roman" w:cs="Times New Roman"/>
          <w:sz w:val="24"/>
          <w:szCs w:val="24"/>
          <w:lang w:eastAsia="fr-FR"/>
        </w:rPr>
        <w:t>determine</w:t>
      </w:r>
      <w:proofErr w:type="spellEnd"/>
      <w:r w:rsidRPr="00B63669">
        <w:rPr>
          <w:rFonts w:ascii="Times New Roman" w:eastAsia="Times New Roman" w:hAnsi="Times New Roman" w:cs="Times New Roman"/>
          <w:sz w:val="24"/>
          <w:szCs w:val="24"/>
          <w:lang w:eastAsia="fr-FR"/>
        </w:rPr>
        <w:t xml:space="preserve"> </w:t>
      </w:r>
      <w:proofErr w:type="spellStart"/>
      <w:r w:rsidRPr="00B63669">
        <w:rPr>
          <w:rFonts w:ascii="Times New Roman" w:eastAsia="Times New Roman" w:hAnsi="Times New Roman" w:cs="Times New Roman"/>
          <w:sz w:val="24"/>
          <w:szCs w:val="24"/>
          <w:lang w:eastAsia="fr-FR"/>
        </w:rPr>
        <w:t>these</w:t>
      </w:r>
      <w:proofErr w:type="spellEnd"/>
      <w:r w:rsidRPr="00B63669">
        <w:rPr>
          <w:rFonts w:ascii="Times New Roman" w:eastAsia="Times New Roman" w:hAnsi="Times New Roman" w:cs="Times New Roman"/>
          <w:sz w:val="24"/>
          <w:szCs w:val="24"/>
          <w:lang w:eastAsia="fr-FR"/>
        </w:rPr>
        <w:t xml:space="preserve"> </w:t>
      </w:r>
      <w:proofErr w:type="spellStart"/>
      <w:r w:rsidRPr="00B63669">
        <w:rPr>
          <w:rFonts w:ascii="Times New Roman" w:eastAsia="Times New Roman" w:hAnsi="Times New Roman" w:cs="Times New Roman"/>
          <w:sz w:val="24"/>
          <w:szCs w:val="24"/>
          <w:lang w:eastAsia="fr-FR"/>
        </w:rPr>
        <w:t>factors</w:t>
      </w:r>
      <w:proofErr w:type="spellEnd"/>
      <w:r w:rsidRPr="00B63669">
        <w:rPr>
          <w:rFonts w:ascii="Times New Roman" w:eastAsia="Times New Roman" w:hAnsi="Times New Roman" w:cs="Times New Roman"/>
          <w:sz w:val="24"/>
          <w:szCs w:val="24"/>
          <w:lang w:eastAsia="fr-FR"/>
        </w:rPr>
        <w:t>.</w:t>
      </w:r>
    </w:p>
    <w:p w:rsidR="00B63669" w:rsidRDefault="00B63669" w:rsidP="002E50E8">
      <w:pPr>
        <w:spacing w:after="0" w:line="360" w:lineRule="auto"/>
        <w:jc w:val="both"/>
        <w:rPr>
          <w:rFonts w:ascii="Times New Roman" w:eastAsia="Times New Roman" w:hAnsi="Times New Roman" w:cs="Times New Roman"/>
          <w:sz w:val="24"/>
          <w:szCs w:val="24"/>
          <w:lang w:eastAsia="fr-FR"/>
        </w:rPr>
      </w:pPr>
    </w:p>
    <w:p w:rsidR="002E50E8" w:rsidRDefault="002E50E8" w:rsidP="002E50E8">
      <w:pPr>
        <w:spacing w:after="0" w:line="360" w:lineRule="auto"/>
        <w:jc w:val="both"/>
        <w:rPr>
          <w:rFonts w:ascii="Times New Roman" w:eastAsia="Times New Roman" w:hAnsi="Times New Roman" w:cs="Times New Roman"/>
          <w:sz w:val="24"/>
          <w:szCs w:val="24"/>
          <w:lang w:eastAsia="fr-FR"/>
        </w:rPr>
      </w:pPr>
    </w:p>
    <w:p w:rsidR="002E50E8" w:rsidRDefault="002E50E8" w:rsidP="002E50E8">
      <w:pPr>
        <w:spacing w:after="0" w:line="360" w:lineRule="auto"/>
        <w:jc w:val="both"/>
        <w:rPr>
          <w:rFonts w:ascii="Times New Roman" w:eastAsia="Times New Roman" w:hAnsi="Times New Roman" w:cs="Times New Roman"/>
          <w:sz w:val="24"/>
          <w:szCs w:val="24"/>
          <w:lang w:eastAsia="fr-FR"/>
        </w:rPr>
      </w:pPr>
    </w:p>
    <w:p w:rsidR="002E50E8" w:rsidRDefault="002E50E8" w:rsidP="002E50E8">
      <w:pPr>
        <w:spacing w:after="0" w:line="360" w:lineRule="auto"/>
        <w:jc w:val="both"/>
        <w:rPr>
          <w:rFonts w:ascii="Times New Roman" w:eastAsia="Times New Roman" w:hAnsi="Times New Roman" w:cs="Times New Roman"/>
          <w:sz w:val="24"/>
          <w:szCs w:val="24"/>
          <w:lang w:eastAsia="fr-FR"/>
        </w:rPr>
      </w:pPr>
    </w:p>
    <w:p w:rsidR="002E50E8" w:rsidRDefault="002E50E8" w:rsidP="002E50E8">
      <w:pPr>
        <w:spacing w:after="0" w:line="360" w:lineRule="auto"/>
        <w:jc w:val="both"/>
        <w:rPr>
          <w:rFonts w:ascii="Times New Roman" w:eastAsia="Times New Roman" w:hAnsi="Times New Roman" w:cs="Times New Roman"/>
          <w:sz w:val="24"/>
          <w:szCs w:val="24"/>
          <w:lang w:eastAsia="fr-FR"/>
        </w:rPr>
      </w:pPr>
    </w:p>
    <w:p w:rsidR="002E50E8" w:rsidRDefault="002E50E8" w:rsidP="002E50E8">
      <w:pPr>
        <w:spacing w:after="0" w:line="360" w:lineRule="auto"/>
        <w:jc w:val="both"/>
        <w:rPr>
          <w:rFonts w:ascii="Times New Roman" w:eastAsia="Times New Roman" w:hAnsi="Times New Roman" w:cs="Times New Roman"/>
          <w:sz w:val="24"/>
          <w:szCs w:val="24"/>
          <w:lang w:eastAsia="fr-FR"/>
        </w:rPr>
      </w:pPr>
    </w:p>
    <w:p w:rsidR="002E50E8" w:rsidRDefault="002E50E8" w:rsidP="002E50E8">
      <w:pPr>
        <w:spacing w:after="0" w:line="360" w:lineRule="auto"/>
        <w:jc w:val="both"/>
        <w:rPr>
          <w:rFonts w:ascii="Times New Roman" w:eastAsia="Times New Roman" w:hAnsi="Times New Roman" w:cs="Times New Roman"/>
          <w:sz w:val="24"/>
          <w:szCs w:val="24"/>
          <w:lang w:eastAsia="fr-FR"/>
        </w:rPr>
      </w:pPr>
    </w:p>
    <w:p w:rsidR="002E50E8" w:rsidRDefault="002E50E8" w:rsidP="002E50E8">
      <w:pPr>
        <w:spacing w:after="0" w:line="360" w:lineRule="auto"/>
        <w:jc w:val="both"/>
        <w:rPr>
          <w:rFonts w:ascii="Times New Roman" w:eastAsia="Times New Roman" w:hAnsi="Times New Roman" w:cs="Times New Roman"/>
          <w:sz w:val="24"/>
          <w:szCs w:val="24"/>
          <w:lang w:eastAsia="fr-FR"/>
        </w:rPr>
      </w:pPr>
    </w:p>
    <w:p w:rsidR="002E50E8" w:rsidRDefault="002E50E8" w:rsidP="002E50E8">
      <w:pPr>
        <w:spacing w:after="0" w:line="360" w:lineRule="auto"/>
        <w:jc w:val="both"/>
        <w:rPr>
          <w:rFonts w:ascii="Times New Roman" w:eastAsia="Times New Roman" w:hAnsi="Times New Roman" w:cs="Times New Roman"/>
          <w:sz w:val="24"/>
          <w:szCs w:val="24"/>
          <w:lang w:eastAsia="fr-FR"/>
        </w:rPr>
      </w:pPr>
    </w:p>
    <w:p w:rsidR="002E50E8" w:rsidRPr="00B63669" w:rsidRDefault="002E50E8" w:rsidP="002E50E8">
      <w:pPr>
        <w:spacing w:after="0" w:line="360" w:lineRule="auto"/>
        <w:jc w:val="both"/>
        <w:rPr>
          <w:rFonts w:ascii="Times New Roman" w:eastAsia="Times New Roman" w:hAnsi="Times New Roman" w:cs="Times New Roman"/>
          <w:sz w:val="24"/>
          <w:szCs w:val="24"/>
          <w:lang w:eastAsia="fr-FR"/>
        </w:rPr>
      </w:pPr>
    </w:p>
    <w:p w:rsidR="00B63669" w:rsidRPr="00B63669" w:rsidRDefault="00B63669" w:rsidP="002E50E8">
      <w:pPr>
        <w:spacing w:before="100" w:beforeAutospacing="1" w:after="100" w:afterAutospacing="1" w:line="360" w:lineRule="auto"/>
        <w:jc w:val="both"/>
        <w:outlineLvl w:val="1"/>
        <w:rPr>
          <w:rFonts w:ascii="Times New Roman" w:eastAsia="Times New Roman" w:hAnsi="Times New Roman" w:cs="Times New Roman"/>
          <w:b/>
          <w:bCs/>
          <w:sz w:val="28"/>
          <w:szCs w:val="28"/>
          <w:lang w:val="en-GB" w:eastAsia="fr-FR"/>
        </w:rPr>
      </w:pPr>
      <w:r w:rsidRPr="00B63669">
        <w:rPr>
          <w:rFonts w:ascii="Times New Roman" w:eastAsia="Times New Roman" w:hAnsi="Times New Roman" w:cs="Times New Roman"/>
          <w:b/>
          <w:bCs/>
          <w:sz w:val="28"/>
          <w:szCs w:val="28"/>
          <w:lang w:val="en-GB" w:eastAsia="fr-FR"/>
        </w:rPr>
        <w:lastRenderedPageBreak/>
        <w:t>I. Gametogenesis</w:t>
      </w:r>
    </w:p>
    <w:p w:rsidR="00B63669" w:rsidRPr="00B63669"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Gametogenesis</w:t>
      </w:r>
      <w:r w:rsidRPr="00B63669">
        <w:rPr>
          <w:rFonts w:ascii="Times New Roman" w:eastAsia="Times New Roman" w:hAnsi="Times New Roman" w:cs="Times New Roman"/>
          <w:sz w:val="24"/>
          <w:szCs w:val="24"/>
          <w:lang w:val="en-GB" w:eastAsia="fr-FR"/>
        </w:rPr>
        <w:t xml:space="preserve"> is the biological process by which gametes are formed in the organism. It allows haploid cells to be derived from diploid cells. In mammals, the process is known as </w:t>
      </w:r>
      <w:r w:rsidRPr="00B63669">
        <w:rPr>
          <w:rFonts w:ascii="Times New Roman" w:eastAsia="Times New Roman" w:hAnsi="Times New Roman" w:cs="Times New Roman"/>
          <w:b/>
          <w:bCs/>
          <w:sz w:val="24"/>
          <w:szCs w:val="24"/>
          <w:lang w:val="en-GB" w:eastAsia="fr-FR"/>
        </w:rPr>
        <w:t>oogenesis</w:t>
      </w:r>
      <w:r w:rsidRPr="00B63669">
        <w:rPr>
          <w:rFonts w:ascii="Times New Roman" w:eastAsia="Times New Roman" w:hAnsi="Times New Roman" w:cs="Times New Roman"/>
          <w:sz w:val="24"/>
          <w:szCs w:val="24"/>
          <w:lang w:val="en-GB" w:eastAsia="fr-FR"/>
        </w:rPr>
        <w:t xml:space="preserve"> in females and </w:t>
      </w:r>
      <w:r w:rsidRPr="00B63669">
        <w:rPr>
          <w:rFonts w:ascii="Times New Roman" w:eastAsia="Times New Roman" w:hAnsi="Times New Roman" w:cs="Times New Roman"/>
          <w:b/>
          <w:bCs/>
          <w:sz w:val="24"/>
          <w:szCs w:val="24"/>
          <w:lang w:val="en-GB" w:eastAsia="fr-FR"/>
        </w:rPr>
        <w:t>spermatogenesis</w:t>
      </w:r>
      <w:r w:rsidRPr="00B63669">
        <w:rPr>
          <w:rFonts w:ascii="Times New Roman" w:eastAsia="Times New Roman" w:hAnsi="Times New Roman" w:cs="Times New Roman"/>
          <w:sz w:val="24"/>
          <w:szCs w:val="24"/>
          <w:lang w:val="en-GB" w:eastAsia="fr-FR"/>
        </w:rPr>
        <w:t xml:space="preserve"> in males.</w:t>
      </w:r>
    </w:p>
    <w:p w:rsidR="00B63669" w:rsidRPr="00B63669" w:rsidRDefault="00B63669" w:rsidP="002E50E8">
      <w:pPr>
        <w:spacing w:before="100" w:beforeAutospacing="1" w:after="100" w:afterAutospacing="1" w:line="360" w:lineRule="auto"/>
        <w:jc w:val="both"/>
        <w:outlineLvl w:val="2"/>
        <w:rPr>
          <w:rFonts w:ascii="Times New Roman" w:eastAsia="Times New Roman" w:hAnsi="Times New Roman" w:cs="Times New Roman"/>
          <w:b/>
          <w:bCs/>
          <w:sz w:val="24"/>
          <w:szCs w:val="24"/>
          <w:lang w:val="en-GB" w:eastAsia="fr-FR"/>
        </w:rPr>
      </w:pPr>
      <w:r w:rsidRPr="00B63669">
        <w:rPr>
          <w:rFonts w:ascii="Times New Roman" w:eastAsia="Times New Roman" w:hAnsi="Times New Roman" w:cs="Times New Roman"/>
          <w:b/>
          <w:bCs/>
          <w:sz w:val="24"/>
          <w:szCs w:val="24"/>
          <w:lang w:val="en-GB" w:eastAsia="fr-FR"/>
        </w:rPr>
        <w:t>I.1. Spermatogenesis</w:t>
      </w:r>
    </w:p>
    <w:p w:rsidR="00B63669" w:rsidRPr="00B63669"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Spermatogenesis</w:t>
      </w:r>
      <w:r w:rsidRPr="00B63669">
        <w:rPr>
          <w:rFonts w:ascii="Times New Roman" w:eastAsia="Times New Roman" w:hAnsi="Times New Roman" w:cs="Times New Roman"/>
          <w:sz w:val="24"/>
          <w:szCs w:val="24"/>
          <w:lang w:val="en-GB" w:eastAsia="fr-FR"/>
        </w:rPr>
        <w:t xml:space="preserve"> refers to the process by which stem cells known as </w:t>
      </w:r>
      <w:r w:rsidRPr="00B63669">
        <w:rPr>
          <w:rFonts w:ascii="Times New Roman" w:eastAsia="Times New Roman" w:hAnsi="Times New Roman" w:cs="Times New Roman"/>
          <w:b/>
          <w:bCs/>
          <w:sz w:val="24"/>
          <w:szCs w:val="24"/>
          <w:lang w:val="en-GB" w:eastAsia="fr-FR"/>
        </w:rPr>
        <w:t>spermatogonia</w:t>
      </w:r>
      <w:r w:rsidRPr="00B63669">
        <w:rPr>
          <w:rFonts w:ascii="Times New Roman" w:eastAsia="Times New Roman" w:hAnsi="Times New Roman" w:cs="Times New Roman"/>
          <w:sz w:val="24"/>
          <w:szCs w:val="24"/>
          <w:lang w:val="en-GB" w:eastAsia="fr-FR"/>
        </w:rPr>
        <w:t xml:space="preserve"> are transformed into specialized reproductive cells: the male gametes or </w:t>
      </w:r>
      <w:r w:rsidRPr="00B63669">
        <w:rPr>
          <w:rFonts w:ascii="Times New Roman" w:eastAsia="Times New Roman" w:hAnsi="Times New Roman" w:cs="Times New Roman"/>
          <w:b/>
          <w:bCs/>
          <w:sz w:val="24"/>
          <w:szCs w:val="24"/>
          <w:lang w:val="en-GB" w:eastAsia="fr-FR"/>
        </w:rPr>
        <w:t>spermatozoa</w:t>
      </w:r>
      <w:r w:rsidRPr="00B63669">
        <w:rPr>
          <w:rFonts w:ascii="Times New Roman" w:eastAsia="Times New Roman" w:hAnsi="Times New Roman" w:cs="Times New Roman"/>
          <w:sz w:val="24"/>
          <w:szCs w:val="24"/>
          <w:lang w:val="en-GB" w:eastAsia="fr-FR"/>
        </w:rPr>
        <w:t xml:space="preserve">. This process occurs in the </w:t>
      </w:r>
      <w:r w:rsidRPr="00B63669">
        <w:rPr>
          <w:rFonts w:ascii="Times New Roman" w:eastAsia="Times New Roman" w:hAnsi="Times New Roman" w:cs="Times New Roman"/>
          <w:b/>
          <w:bCs/>
          <w:sz w:val="24"/>
          <w:szCs w:val="24"/>
          <w:lang w:val="en-GB" w:eastAsia="fr-FR"/>
        </w:rPr>
        <w:t>male reproductive system</w:t>
      </w:r>
      <w:r w:rsidRPr="00B63669">
        <w:rPr>
          <w:rFonts w:ascii="Times New Roman" w:eastAsia="Times New Roman" w:hAnsi="Times New Roman" w:cs="Times New Roman"/>
          <w:sz w:val="24"/>
          <w:szCs w:val="24"/>
          <w:lang w:val="en-GB" w:eastAsia="fr-FR"/>
        </w:rPr>
        <w:t xml:space="preserve">, specifically in the </w:t>
      </w:r>
      <w:r w:rsidRPr="00B63669">
        <w:rPr>
          <w:rFonts w:ascii="Times New Roman" w:eastAsia="Times New Roman" w:hAnsi="Times New Roman" w:cs="Times New Roman"/>
          <w:b/>
          <w:bCs/>
          <w:sz w:val="24"/>
          <w:szCs w:val="24"/>
          <w:lang w:val="en-GB" w:eastAsia="fr-FR"/>
        </w:rPr>
        <w:t>seminiferous tubules</w:t>
      </w:r>
      <w:r w:rsidRPr="00B63669">
        <w:rPr>
          <w:rFonts w:ascii="Times New Roman" w:eastAsia="Times New Roman" w:hAnsi="Times New Roman" w:cs="Times New Roman"/>
          <w:sz w:val="24"/>
          <w:szCs w:val="24"/>
          <w:lang w:val="en-GB" w:eastAsia="fr-FR"/>
        </w:rPr>
        <w:t xml:space="preserve"> of the testis.</w:t>
      </w:r>
    </w:p>
    <w:p w:rsidR="00B63669" w:rsidRPr="00B63669" w:rsidRDefault="00B63669" w:rsidP="002E50E8">
      <w:pPr>
        <w:spacing w:before="100" w:beforeAutospacing="1" w:after="100" w:afterAutospacing="1" w:line="360" w:lineRule="auto"/>
        <w:jc w:val="both"/>
        <w:outlineLvl w:val="3"/>
        <w:rPr>
          <w:rFonts w:ascii="Times New Roman" w:eastAsia="Times New Roman" w:hAnsi="Times New Roman" w:cs="Times New Roman"/>
          <w:b/>
          <w:bCs/>
          <w:sz w:val="24"/>
          <w:szCs w:val="24"/>
          <w:lang w:val="en-GB" w:eastAsia="fr-FR"/>
        </w:rPr>
      </w:pPr>
      <w:r w:rsidRPr="00B63669">
        <w:rPr>
          <w:rFonts w:ascii="Times New Roman" w:eastAsia="Times New Roman" w:hAnsi="Times New Roman" w:cs="Times New Roman"/>
          <w:b/>
          <w:bCs/>
          <w:sz w:val="24"/>
          <w:szCs w:val="24"/>
          <w:lang w:val="en-GB" w:eastAsia="fr-FR"/>
        </w:rPr>
        <w:t>I.1.1. Male reproductive system:</w:t>
      </w:r>
    </w:p>
    <w:p w:rsidR="00B63669" w:rsidRPr="00B63669"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A. Structure of the Mammalian Testis</w:t>
      </w:r>
      <w:r w:rsidRPr="00B63669">
        <w:rPr>
          <w:rFonts w:ascii="Times New Roman" w:eastAsia="Times New Roman" w:hAnsi="Times New Roman" w:cs="Times New Roman"/>
          <w:sz w:val="24"/>
          <w:szCs w:val="24"/>
          <w:lang w:val="en-GB" w:eastAsia="fr-FR"/>
        </w:rPr>
        <w:t xml:space="preserve"> (Figure 01)</w:t>
      </w:r>
    </w:p>
    <w:p w:rsidR="00B63669"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In mammals, the testis is composed of seminiferous tubules. These tubes converge at the testicular hilum and connect with the straight tubules and rete testis, continuing through the efferent ducts, epididymis, and vas deferens (or Wolffian duct), which leads to the urethra. Between the seminiferous tubules is </w:t>
      </w:r>
      <w:r w:rsidRPr="00B63669">
        <w:rPr>
          <w:rFonts w:ascii="Times New Roman" w:eastAsia="Times New Roman" w:hAnsi="Times New Roman" w:cs="Times New Roman"/>
          <w:b/>
          <w:bCs/>
          <w:sz w:val="24"/>
          <w:szCs w:val="24"/>
          <w:lang w:val="en-GB" w:eastAsia="fr-FR"/>
        </w:rPr>
        <w:t>interstitial connective tissue</w:t>
      </w:r>
      <w:r w:rsidRPr="00B63669">
        <w:rPr>
          <w:rFonts w:ascii="Times New Roman" w:eastAsia="Times New Roman" w:hAnsi="Times New Roman" w:cs="Times New Roman"/>
          <w:sz w:val="24"/>
          <w:szCs w:val="24"/>
          <w:lang w:val="en-GB" w:eastAsia="fr-FR"/>
        </w:rPr>
        <w:t xml:space="preserve">. A fibrous connective tissue layer, the </w:t>
      </w:r>
      <w:r w:rsidRPr="00B63669">
        <w:rPr>
          <w:rFonts w:ascii="Times New Roman" w:eastAsia="Times New Roman" w:hAnsi="Times New Roman" w:cs="Times New Roman"/>
          <w:b/>
          <w:bCs/>
          <w:sz w:val="24"/>
          <w:szCs w:val="24"/>
          <w:lang w:val="en-GB" w:eastAsia="fr-FR"/>
        </w:rPr>
        <w:t>tunica albuginea</w:t>
      </w:r>
      <w:r w:rsidRPr="00B63669">
        <w:rPr>
          <w:rFonts w:ascii="Times New Roman" w:eastAsia="Times New Roman" w:hAnsi="Times New Roman" w:cs="Times New Roman"/>
          <w:sz w:val="24"/>
          <w:szCs w:val="24"/>
          <w:lang w:val="en-GB" w:eastAsia="fr-FR"/>
        </w:rPr>
        <w:t xml:space="preserve">, forms a protective sheath around the testis. It is lined internally with a highly vascularized layer that contains smooth muscle </w:t>
      </w:r>
      <w:proofErr w:type="spellStart"/>
      <w:r w:rsidRPr="00B63669">
        <w:rPr>
          <w:rFonts w:ascii="Times New Roman" w:eastAsia="Times New Roman" w:hAnsi="Times New Roman" w:cs="Times New Roman"/>
          <w:sz w:val="24"/>
          <w:szCs w:val="24"/>
          <w:lang w:val="en-GB" w:eastAsia="fr-FR"/>
        </w:rPr>
        <w:t>fibers</w:t>
      </w:r>
      <w:proofErr w:type="spellEnd"/>
      <w:r w:rsidRPr="00B63669">
        <w:rPr>
          <w:rFonts w:ascii="Times New Roman" w:eastAsia="Times New Roman" w:hAnsi="Times New Roman" w:cs="Times New Roman"/>
          <w:sz w:val="24"/>
          <w:szCs w:val="24"/>
          <w:lang w:val="en-GB" w:eastAsia="fr-FR"/>
        </w:rPr>
        <w:t xml:space="preserve">. In some species, septa divide the testis into 200–300 </w:t>
      </w:r>
      <w:r w:rsidRPr="00B63669">
        <w:rPr>
          <w:rFonts w:ascii="Times New Roman" w:eastAsia="Times New Roman" w:hAnsi="Times New Roman" w:cs="Times New Roman"/>
          <w:b/>
          <w:bCs/>
          <w:sz w:val="24"/>
          <w:szCs w:val="24"/>
          <w:lang w:val="en-GB" w:eastAsia="fr-FR"/>
        </w:rPr>
        <w:t>lobules</w:t>
      </w:r>
      <w:r w:rsidRPr="00B63669">
        <w:rPr>
          <w:rFonts w:ascii="Times New Roman" w:eastAsia="Times New Roman" w:hAnsi="Times New Roman" w:cs="Times New Roman"/>
          <w:sz w:val="24"/>
          <w:szCs w:val="24"/>
          <w:lang w:val="en-GB" w:eastAsia="fr-FR"/>
        </w:rPr>
        <w:t>, each containing 1–4 seminiferous tubules. The testis is bounded by an epithelium.</w:t>
      </w:r>
    </w:p>
    <w:p w:rsidR="005A4535" w:rsidRDefault="005A4535"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Pr>
          <w:noProof/>
        </w:rPr>
        <w:drawing>
          <wp:anchor distT="0" distB="0" distL="114300" distR="114300" simplePos="0" relativeHeight="251658240" behindDoc="1" locked="0" layoutInCell="1" allowOverlap="1" wp14:anchorId="07A7A835">
            <wp:simplePos x="0" y="0"/>
            <wp:positionH relativeFrom="column">
              <wp:posOffset>968007</wp:posOffset>
            </wp:positionH>
            <wp:positionV relativeFrom="paragraph">
              <wp:posOffset>58359</wp:posOffset>
            </wp:positionV>
            <wp:extent cx="4510835" cy="3539410"/>
            <wp:effectExtent l="0" t="0" r="4445" b="4445"/>
            <wp:wrapTight wrapText="bothSides">
              <wp:wrapPolygon edited="0">
                <wp:start x="0" y="0"/>
                <wp:lineTo x="0" y="21511"/>
                <wp:lineTo x="21530" y="21511"/>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510835" cy="3539410"/>
                    </a:xfrm>
                    <a:prstGeom prst="rect">
                      <a:avLst/>
                    </a:prstGeom>
                  </pic:spPr>
                </pic:pic>
              </a:graphicData>
            </a:graphic>
          </wp:anchor>
        </w:drawing>
      </w:r>
    </w:p>
    <w:p w:rsidR="005A4535" w:rsidRDefault="005A4535"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p>
    <w:p w:rsidR="005A4535" w:rsidRDefault="005A4535"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p>
    <w:p w:rsidR="005A4535" w:rsidRDefault="005A4535"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p>
    <w:p w:rsidR="005A4535" w:rsidRDefault="005A4535"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p>
    <w:p w:rsidR="005A4535" w:rsidRDefault="005A4535"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p>
    <w:p w:rsidR="005A4535" w:rsidRDefault="005A4535"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p>
    <w:p w:rsidR="005A4535" w:rsidRDefault="005A4535"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p>
    <w:p w:rsidR="005A4535" w:rsidRDefault="005A4535"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p>
    <w:p w:rsidR="005A4535" w:rsidRPr="00B63669" w:rsidRDefault="005A4535"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p>
    <w:p w:rsidR="002E50E8" w:rsidRDefault="00B63669" w:rsidP="002E50E8">
      <w:pPr>
        <w:spacing w:before="100" w:beforeAutospacing="1" w:after="100" w:afterAutospacing="1" w:line="360" w:lineRule="auto"/>
        <w:jc w:val="both"/>
        <w:rPr>
          <w:rFonts w:ascii="Times New Roman" w:eastAsia="Times New Roman" w:hAnsi="Times New Roman" w:cs="Times New Roman"/>
          <w:b/>
          <w:bCs/>
          <w:sz w:val="24"/>
          <w:szCs w:val="24"/>
          <w:lang w:val="en-GB" w:eastAsia="fr-FR"/>
        </w:rPr>
      </w:pPr>
      <w:r w:rsidRPr="00B63669">
        <w:rPr>
          <w:rFonts w:ascii="Times New Roman" w:eastAsia="Times New Roman" w:hAnsi="Times New Roman" w:cs="Times New Roman"/>
          <w:b/>
          <w:bCs/>
          <w:sz w:val="24"/>
          <w:szCs w:val="24"/>
          <w:lang w:val="en-GB" w:eastAsia="fr-FR"/>
        </w:rPr>
        <w:t>A.1 Structure of the interstitial tissue</w:t>
      </w:r>
    </w:p>
    <w:p w:rsidR="00B63669"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It is highly vascularized connective tissue containing </w:t>
      </w:r>
      <w:r w:rsidRPr="00B63669">
        <w:rPr>
          <w:rFonts w:ascii="Times New Roman" w:eastAsia="Times New Roman" w:hAnsi="Times New Roman" w:cs="Times New Roman"/>
          <w:b/>
          <w:bCs/>
          <w:sz w:val="24"/>
          <w:szCs w:val="24"/>
          <w:lang w:val="en-GB" w:eastAsia="fr-FR"/>
        </w:rPr>
        <w:t>Leydig cells</w:t>
      </w:r>
      <w:r w:rsidRPr="00B63669">
        <w:rPr>
          <w:rFonts w:ascii="Times New Roman" w:eastAsia="Times New Roman" w:hAnsi="Times New Roman" w:cs="Times New Roman"/>
          <w:sz w:val="24"/>
          <w:szCs w:val="24"/>
          <w:lang w:val="en-GB" w:eastAsia="fr-FR"/>
        </w:rPr>
        <w:t xml:space="preserve"> grouped in clusters. These produce 95% of the testosterone found in the blood.</w:t>
      </w:r>
    </w:p>
    <w:p w:rsidR="00F04561" w:rsidRDefault="00F04561"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Pr>
          <w:noProof/>
        </w:rPr>
        <w:drawing>
          <wp:anchor distT="0" distB="0" distL="114300" distR="114300" simplePos="0" relativeHeight="251659264" behindDoc="1" locked="0" layoutInCell="1" allowOverlap="1" wp14:anchorId="3848B4A4">
            <wp:simplePos x="0" y="0"/>
            <wp:positionH relativeFrom="column">
              <wp:posOffset>1056497</wp:posOffset>
            </wp:positionH>
            <wp:positionV relativeFrom="paragraph">
              <wp:posOffset>32037</wp:posOffset>
            </wp:positionV>
            <wp:extent cx="3743325" cy="2133600"/>
            <wp:effectExtent l="0" t="0" r="9525" b="0"/>
            <wp:wrapTight wrapText="bothSides">
              <wp:wrapPolygon edited="0">
                <wp:start x="0" y="0"/>
                <wp:lineTo x="0" y="21407"/>
                <wp:lineTo x="21545" y="21407"/>
                <wp:lineTo x="215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743325" cy="2133600"/>
                    </a:xfrm>
                    <a:prstGeom prst="rect">
                      <a:avLst/>
                    </a:prstGeom>
                  </pic:spPr>
                </pic:pic>
              </a:graphicData>
            </a:graphic>
          </wp:anchor>
        </w:drawing>
      </w:r>
    </w:p>
    <w:p w:rsidR="00F04561" w:rsidRDefault="00F04561"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p>
    <w:p w:rsidR="00F04561" w:rsidRDefault="00F04561"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p>
    <w:p w:rsidR="00F04561" w:rsidRPr="00B63669" w:rsidRDefault="00F04561"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p>
    <w:p w:rsidR="00F04561" w:rsidRDefault="00F04561" w:rsidP="002E50E8">
      <w:pPr>
        <w:spacing w:before="100" w:beforeAutospacing="1" w:after="100" w:afterAutospacing="1" w:line="360" w:lineRule="auto"/>
        <w:jc w:val="both"/>
        <w:rPr>
          <w:rFonts w:ascii="Times New Roman" w:eastAsia="Times New Roman" w:hAnsi="Times New Roman" w:cs="Times New Roman"/>
          <w:b/>
          <w:bCs/>
          <w:sz w:val="24"/>
          <w:szCs w:val="24"/>
          <w:lang w:val="en-GB" w:eastAsia="fr-FR"/>
        </w:rPr>
      </w:pPr>
    </w:p>
    <w:p w:rsidR="00F04561" w:rsidRDefault="00F04561" w:rsidP="002E50E8">
      <w:pPr>
        <w:spacing w:before="100" w:beforeAutospacing="1" w:after="100" w:afterAutospacing="1" w:line="360" w:lineRule="auto"/>
        <w:jc w:val="both"/>
        <w:rPr>
          <w:rFonts w:ascii="Times New Roman" w:eastAsia="Times New Roman" w:hAnsi="Times New Roman" w:cs="Times New Roman"/>
          <w:b/>
          <w:bCs/>
          <w:sz w:val="24"/>
          <w:szCs w:val="24"/>
          <w:lang w:val="en-GB" w:eastAsia="fr-FR"/>
        </w:rPr>
      </w:pPr>
    </w:p>
    <w:p w:rsidR="00B63669" w:rsidRPr="00B63669"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A.2 Structure of the seminiferous tubule</w:t>
      </w:r>
      <w:r w:rsidRPr="00B63669">
        <w:rPr>
          <w:rFonts w:ascii="Times New Roman" w:eastAsia="Times New Roman" w:hAnsi="Times New Roman" w:cs="Times New Roman"/>
          <w:sz w:val="24"/>
          <w:szCs w:val="24"/>
          <w:lang w:val="en-GB" w:eastAsia="fr-FR"/>
        </w:rPr>
        <w:t xml:space="preserve"> (Figure 02)</w:t>
      </w:r>
    </w:p>
    <w:p w:rsidR="00B63669" w:rsidRPr="00B63669"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In cross-section, a seminiferous tubule consists of:</w:t>
      </w:r>
    </w:p>
    <w:p w:rsidR="00F04561" w:rsidRDefault="00B63669" w:rsidP="002E50E8">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fr-FR"/>
        </w:rPr>
      </w:pPr>
      <w:proofErr w:type="spellStart"/>
      <w:r w:rsidRPr="00B63669">
        <w:rPr>
          <w:rFonts w:ascii="Times New Roman" w:eastAsia="Times New Roman" w:hAnsi="Times New Roman" w:cs="Times New Roman"/>
          <w:b/>
          <w:bCs/>
          <w:sz w:val="24"/>
          <w:szCs w:val="24"/>
          <w:lang w:eastAsia="fr-FR"/>
        </w:rPr>
        <w:t>Basement</w:t>
      </w:r>
      <w:proofErr w:type="spellEnd"/>
      <w:r w:rsidRPr="00B63669">
        <w:rPr>
          <w:rFonts w:ascii="Times New Roman" w:eastAsia="Times New Roman" w:hAnsi="Times New Roman" w:cs="Times New Roman"/>
          <w:b/>
          <w:bCs/>
          <w:sz w:val="24"/>
          <w:szCs w:val="24"/>
          <w:lang w:eastAsia="fr-FR"/>
        </w:rPr>
        <w:t xml:space="preserve"> </w:t>
      </w:r>
      <w:proofErr w:type="gramStart"/>
      <w:r w:rsidRPr="00B63669">
        <w:rPr>
          <w:rFonts w:ascii="Times New Roman" w:eastAsia="Times New Roman" w:hAnsi="Times New Roman" w:cs="Times New Roman"/>
          <w:b/>
          <w:bCs/>
          <w:sz w:val="24"/>
          <w:szCs w:val="24"/>
          <w:lang w:eastAsia="fr-FR"/>
        </w:rPr>
        <w:t>membrane</w:t>
      </w:r>
      <w:r w:rsidRPr="00B63669">
        <w:rPr>
          <w:rFonts w:ascii="Times New Roman" w:eastAsia="Times New Roman" w:hAnsi="Times New Roman" w:cs="Times New Roman"/>
          <w:sz w:val="24"/>
          <w:szCs w:val="24"/>
          <w:lang w:eastAsia="fr-FR"/>
        </w:rPr>
        <w:t>:</w:t>
      </w:r>
      <w:proofErr w:type="gramEnd"/>
    </w:p>
    <w:p w:rsidR="00B63669" w:rsidRPr="00B63669" w:rsidRDefault="00B63669" w:rsidP="00F04561">
      <w:pPr>
        <w:spacing w:before="100" w:beforeAutospacing="1" w:after="100" w:afterAutospacing="1" w:line="360" w:lineRule="auto"/>
        <w:ind w:left="720"/>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A thin outer connective membrane containing contractile </w:t>
      </w:r>
      <w:r w:rsidRPr="00B63669">
        <w:rPr>
          <w:rFonts w:ascii="Times New Roman" w:eastAsia="Times New Roman" w:hAnsi="Times New Roman" w:cs="Times New Roman"/>
          <w:b/>
          <w:bCs/>
          <w:sz w:val="24"/>
          <w:szCs w:val="24"/>
          <w:lang w:val="en-GB" w:eastAsia="fr-FR"/>
        </w:rPr>
        <w:t>myoid cells</w:t>
      </w:r>
      <w:r w:rsidRPr="00B63669">
        <w:rPr>
          <w:rFonts w:ascii="Times New Roman" w:eastAsia="Times New Roman" w:hAnsi="Times New Roman" w:cs="Times New Roman"/>
          <w:sz w:val="24"/>
          <w:szCs w:val="24"/>
          <w:lang w:val="en-GB" w:eastAsia="fr-FR"/>
        </w:rPr>
        <w:t>.</w:t>
      </w:r>
    </w:p>
    <w:p w:rsidR="00F04561" w:rsidRDefault="00B63669" w:rsidP="002E50E8">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Germinal epithelium</w:t>
      </w:r>
      <w:r w:rsidRPr="00B63669">
        <w:rPr>
          <w:rFonts w:ascii="Times New Roman" w:eastAsia="Times New Roman" w:hAnsi="Times New Roman" w:cs="Times New Roman"/>
          <w:sz w:val="24"/>
          <w:szCs w:val="24"/>
          <w:lang w:val="en-GB" w:eastAsia="fr-FR"/>
        </w:rPr>
        <w:t>:</w:t>
      </w:r>
    </w:p>
    <w:p w:rsidR="00B63669" w:rsidRPr="00B63669" w:rsidRDefault="00B63669" w:rsidP="00F04561">
      <w:pPr>
        <w:spacing w:before="100" w:beforeAutospacing="1" w:after="100" w:afterAutospacing="1" w:line="360" w:lineRule="auto"/>
        <w:ind w:left="720"/>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This includes two types of cells:</w:t>
      </w:r>
    </w:p>
    <w:p w:rsidR="00F04561" w:rsidRDefault="00B63669" w:rsidP="002E50E8">
      <w:pPr>
        <w:numPr>
          <w:ilvl w:val="1"/>
          <w:numId w:val="2"/>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Sertoli cells</w:t>
      </w:r>
      <w:r w:rsidRPr="00B63669">
        <w:rPr>
          <w:rFonts w:ascii="Times New Roman" w:eastAsia="Times New Roman" w:hAnsi="Times New Roman" w:cs="Times New Roman"/>
          <w:sz w:val="24"/>
          <w:szCs w:val="24"/>
          <w:lang w:val="en-GB" w:eastAsia="fr-FR"/>
        </w:rPr>
        <w:t>:</w:t>
      </w:r>
    </w:p>
    <w:p w:rsidR="00B63669" w:rsidRPr="00B63669" w:rsidRDefault="00B63669" w:rsidP="00F04561">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Large cells that provide nutrition to germline cells, phagocytose cellular debris from spermatogenesis, and synthesize inhibin and S.B.P. (Steroid Binding Protein).</w:t>
      </w:r>
    </w:p>
    <w:p w:rsidR="00F04561" w:rsidRPr="00F04561" w:rsidRDefault="00B63669" w:rsidP="002E50E8">
      <w:pPr>
        <w:numPr>
          <w:ilvl w:val="1"/>
          <w:numId w:val="2"/>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B63669">
        <w:rPr>
          <w:rFonts w:ascii="Times New Roman" w:eastAsia="Times New Roman" w:hAnsi="Times New Roman" w:cs="Times New Roman"/>
          <w:b/>
          <w:bCs/>
          <w:sz w:val="24"/>
          <w:szCs w:val="24"/>
          <w:lang w:val="en-GB" w:eastAsia="fr-FR"/>
        </w:rPr>
        <w:t>Germline cells</w:t>
      </w:r>
      <w:r w:rsidRPr="00B63669">
        <w:rPr>
          <w:rFonts w:ascii="Times New Roman" w:eastAsia="Times New Roman" w:hAnsi="Times New Roman" w:cs="Times New Roman"/>
          <w:sz w:val="24"/>
          <w:szCs w:val="24"/>
          <w:lang w:val="en-GB" w:eastAsia="fr-FR"/>
        </w:rPr>
        <w:t>:</w:t>
      </w:r>
    </w:p>
    <w:p w:rsidR="00B63669" w:rsidRDefault="00B63669" w:rsidP="00F04561">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These are arranged between Sertoli cells in layers from the periphery to the </w:t>
      </w:r>
      <w:proofErr w:type="spellStart"/>
      <w:r w:rsidRPr="00B63669">
        <w:rPr>
          <w:rFonts w:ascii="Times New Roman" w:eastAsia="Times New Roman" w:hAnsi="Times New Roman" w:cs="Times New Roman"/>
          <w:sz w:val="24"/>
          <w:szCs w:val="24"/>
          <w:lang w:val="en-GB" w:eastAsia="fr-FR"/>
        </w:rPr>
        <w:t>center</w:t>
      </w:r>
      <w:proofErr w:type="spellEnd"/>
      <w:r w:rsidRPr="00B63669">
        <w:rPr>
          <w:rFonts w:ascii="Times New Roman" w:eastAsia="Times New Roman" w:hAnsi="Times New Roman" w:cs="Times New Roman"/>
          <w:sz w:val="24"/>
          <w:szCs w:val="24"/>
          <w:lang w:val="en-GB" w:eastAsia="fr-FR"/>
        </w:rPr>
        <w:t xml:space="preserve"> of the tubule. They represent successive stages of spermatogenesis:</w:t>
      </w:r>
    </w:p>
    <w:p w:rsidR="00F04561" w:rsidRDefault="00F04561" w:rsidP="00F04561">
      <w:pPr>
        <w:spacing w:before="100" w:beforeAutospacing="1" w:after="100" w:afterAutospacing="1" w:line="360" w:lineRule="auto"/>
        <w:jc w:val="both"/>
        <w:rPr>
          <w:rFonts w:ascii="Times New Roman" w:eastAsia="Times New Roman" w:hAnsi="Times New Roman" w:cs="Times New Roman"/>
          <w:sz w:val="24"/>
          <w:szCs w:val="24"/>
          <w:lang w:val="en-GB" w:eastAsia="fr-FR"/>
        </w:rPr>
      </w:pPr>
    </w:p>
    <w:p w:rsidR="00F04561" w:rsidRPr="00B63669" w:rsidRDefault="00F04561" w:rsidP="00F04561">
      <w:pPr>
        <w:spacing w:before="100" w:beforeAutospacing="1" w:after="100" w:afterAutospacing="1" w:line="360" w:lineRule="auto"/>
        <w:jc w:val="both"/>
        <w:rPr>
          <w:rFonts w:ascii="Times New Roman" w:eastAsia="Times New Roman" w:hAnsi="Times New Roman" w:cs="Times New Roman"/>
          <w:sz w:val="24"/>
          <w:szCs w:val="24"/>
          <w:lang w:val="en-GB" w:eastAsia="fr-FR"/>
        </w:rPr>
      </w:pPr>
    </w:p>
    <w:p w:rsidR="00B63669" w:rsidRPr="00B63669" w:rsidRDefault="00B63669" w:rsidP="002E50E8">
      <w:pPr>
        <w:numPr>
          <w:ilvl w:val="2"/>
          <w:numId w:val="2"/>
        </w:numPr>
        <w:spacing w:before="100" w:beforeAutospacing="1" w:after="100" w:afterAutospacing="1" w:line="360" w:lineRule="auto"/>
        <w:jc w:val="both"/>
        <w:rPr>
          <w:rFonts w:ascii="Times New Roman" w:eastAsia="Times New Roman" w:hAnsi="Times New Roman" w:cs="Times New Roman"/>
          <w:sz w:val="24"/>
          <w:szCs w:val="24"/>
          <w:lang w:eastAsia="fr-FR"/>
        </w:rPr>
      </w:pPr>
      <w:proofErr w:type="spellStart"/>
      <w:r w:rsidRPr="00B63669">
        <w:rPr>
          <w:rFonts w:ascii="Times New Roman" w:eastAsia="Times New Roman" w:hAnsi="Times New Roman" w:cs="Times New Roman"/>
          <w:sz w:val="24"/>
          <w:szCs w:val="24"/>
          <w:lang w:eastAsia="fr-FR"/>
        </w:rPr>
        <w:lastRenderedPageBreak/>
        <w:t>Spermatogonia</w:t>
      </w:r>
      <w:proofErr w:type="spellEnd"/>
    </w:p>
    <w:p w:rsidR="00B63669" w:rsidRPr="00B63669" w:rsidRDefault="00B63669" w:rsidP="002E50E8">
      <w:pPr>
        <w:numPr>
          <w:ilvl w:val="2"/>
          <w:numId w:val="2"/>
        </w:numPr>
        <w:spacing w:before="100" w:beforeAutospacing="1" w:after="100" w:afterAutospacing="1" w:line="360" w:lineRule="auto"/>
        <w:jc w:val="both"/>
        <w:rPr>
          <w:rFonts w:ascii="Times New Roman" w:eastAsia="Times New Roman" w:hAnsi="Times New Roman" w:cs="Times New Roman"/>
          <w:sz w:val="24"/>
          <w:szCs w:val="24"/>
          <w:lang w:eastAsia="fr-FR"/>
        </w:rPr>
      </w:pPr>
      <w:proofErr w:type="spellStart"/>
      <w:r w:rsidRPr="00B63669">
        <w:rPr>
          <w:rFonts w:ascii="Times New Roman" w:eastAsia="Times New Roman" w:hAnsi="Times New Roman" w:cs="Times New Roman"/>
          <w:sz w:val="24"/>
          <w:szCs w:val="24"/>
          <w:lang w:eastAsia="fr-FR"/>
        </w:rPr>
        <w:t>Primary</w:t>
      </w:r>
      <w:proofErr w:type="spellEnd"/>
      <w:r w:rsidRPr="00B63669">
        <w:rPr>
          <w:rFonts w:ascii="Times New Roman" w:eastAsia="Times New Roman" w:hAnsi="Times New Roman" w:cs="Times New Roman"/>
          <w:sz w:val="24"/>
          <w:szCs w:val="24"/>
          <w:lang w:eastAsia="fr-FR"/>
        </w:rPr>
        <w:t xml:space="preserve"> spermatocytes (I)</w:t>
      </w:r>
    </w:p>
    <w:p w:rsidR="00B63669" w:rsidRPr="00B63669" w:rsidRDefault="00B63669" w:rsidP="002E50E8">
      <w:pPr>
        <w:numPr>
          <w:ilvl w:val="2"/>
          <w:numId w:val="2"/>
        </w:numPr>
        <w:spacing w:before="100" w:beforeAutospacing="1" w:after="100" w:afterAutospacing="1" w:line="360" w:lineRule="auto"/>
        <w:jc w:val="both"/>
        <w:rPr>
          <w:rFonts w:ascii="Times New Roman" w:eastAsia="Times New Roman" w:hAnsi="Times New Roman" w:cs="Times New Roman"/>
          <w:sz w:val="24"/>
          <w:szCs w:val="24"/>
          <w:lang w:eastAsia="fr-FR"/>
        </w:rPr>
      </w:pPr>
      <w:proofErr w:type="spellStart"/>
      <w:r w:rsidRPr="00B63669">
        <w:rPr>
          <w:rFonts w:ascii="Times New Roman" w:eastAsia="Times New Roman" w:hAnsi="Times New Roman" w:cs="Times New Roman"/>
          <w:sz w:val="24"/>
          <w:szCs w:val="24"/>
          <w:lang w:eastAsia="fr-FR"/>
        </w:rPr>
        <w:t>Secondary</w:t>
      </w:r>
      <w:proofErr w:type="spellEnd"/>
      <w:r w:rsidRPr="00B63669">
        <w:rPr>
          <w:rFonts w:ascii="Times New Roman" w:eastAsia="Times New Roman" w:hAnsi="Times New Roman" w:cs="Times New Roman"/>
          <w:sz w:val="24"/>
          <w:szCs w:val="24"/>
          <w:lang w:eastAsia="fr-FR"/>
        </w:rPr>
        <w:t xml:space="preserve"> spermatocytes</w:t>
      </w:r>
    </w:p>
    <w:p w:rsidR="00B63669" w:rsidRPr="00B63669" w:rsidRDefault="00B63669" w:rsidP="002E50E8">
      <w:pPr>
        <w:numPr>
          <w:ilvl w:val="2"/>
          <w:numId w:val="2"/>
        </w:numPr>
        <w:spacing w:before="100" w:beforeAutospacing="1" w:after="100" w:afterAutospacing="1" w:line="360" w:lineRule="auto"/>
        <w:jc w:val="both"/>
        <w:rPr>
          <w:rFonts w:ascii="Times New Roman" w:eastAsia="Times New Roman" w:hAnsi="Times New Roman" w:cs="Times New Roman"/>
          <w:sz w:val="24"/>
          <w:szCs w:val="24"/>
          <w:lang w:eastAsia="fr-FR"/>
        </w:rPr>
      </w:pPr>
      <w:proofErr w:type="spellStart"/>
      <w:r w:rsidRPr="00B63669">
        <w:rPr>
          <w:rFonts w:ascii="Times New Roman" w:eastAsia="Times New Roman" w:hAnsi="Times New Roman" w:cs="Times New Roman"/>
          <w:sz w:val="24"/>
          <w:szCs w:val="24"/>
          <w:lang w:eastAsia="fr-FR"/>
        </w:rPr>
        <w:t>Spermatids</w:t>
      </w:r>
      <w:proofErr w:type="spellEnd"/>
    </w:p>
    <w:p w:rsidR="00B63669" w:rsidRDefault="00B63669" w:rsidP="002E50E8">
      <w:pPr>
        <w:numPr>
          <w:ilvl w:val="2"/>
          <w:numId w:val="2"/>
        </w:numPr>
        <w:spacing w:before="100" w:beforeAutospacing="1" w:after="100" w:afterAutospacing="1" w:line="360" w:lineRule="auto"/>
        <w:jc w:val="both"/>
        <w:rPr>
          <w:rFonts w:ascii="Times New Roman" w:eastAsia="Times New Roman" w:hAnsi="Times New Roman" w:cs="Times New Roman"/>
          <w:sz w:val="24"/>
          <w:szCs w:val="24"/>
          <w:lang w:eastAsia="fr-FR"/>
        </w:rPr>
      </w:pPr>
      <w:proofErr w:type="spellStart"/>
      <w:r w:rsidRPr="00B63669">
        <w:rPr>
          <w:rFonts w:ascii="Times New Roman" w:eastAsia="Times New Roman" w:hAnsi="Times New Roman" w:cs="Times New Roman"/>
          <w:sz w:val="24"/>
          <w:szCs w:val="24"/>
          <w:lang w:eastAsia="fr-FR"/>
        </w:rPr>
        <w:t>Spermatozoa</w:t>
      </w:r>
      <w:proofErr w:type="spellEnd"/>
    </w:p>
    <w:p w:rsidR="00F04561" w:rsidRDefault="00F04561" w:rsidP="00F04561">
      <w:pPr>
        <w:spacing w:before="100" w:beforeAutospacing="1" w:after="100" w:afterAutospacing="1" w:line="360" w:lineRule="auto"/>
        <w:jc w:val="both"/>
        <w:rPr>
          <w:rFonts w:ascii="Times New Roman" w:eastAsia="Times New Roman" w:hAnsi="Times New Roman" w:cs="Times New Roman"/>
          <w:sz w:val="24"/>
          <w:szCs w:val="24"/>
          <w:lang w:eastAsia="fr-FR"/>
        </w:rPr>
      </w:pPr>
      <w:r>
        <w:rPr>
          <w:noProof/>
        </w:rPr>
        <w:drawing>
          <wp:inline distT="0" distB="0" distL="0" distR="0" wp14:anchorId="0206BDDE" wp14:editId="359F5095">
            <wp:extent cx="6007510" cy="29495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44366" cy="2967670"/>
                    </a:xfrm>
                    <a:prstGeom prst="rect">
                      <a:avLst/>
                    </a:prstGeom>
                  </pic:spPr>
                </pic:pic>
              </a:graphicData>
            </a:graphic>
          </wp:inline>
        </w:drawing>
      </w:r>
    </w:p>
    <w:p w:rsidR="00F04561" w:rsidRDefault="00F04561" w:rsidP="00F04561">
      <w:pPr>
        <w:spacing w:before="100" w:beforeAutospacing="1" w:after="100" w:afterAutospacing="1" w:line="360" w:lineRule="auto"/>
        <w:jc w:val="both"/>
        <w:rPr>
          <w:rFonts w:ascii="Times New Roman" w:eastAsia="Times New Roman" w:hAnsi="Times New Roman" w:cs="Times New Roman"/>
          <w:sz w:val="24"/>
          <w:szCs w:val="24"/>
          <w:lang w:eastAsia="fr-FR"/>
        </w:rPr>
      </w:pPr>
    </w:p>
    <w:p w:rsidR="00B63669" w:rsidRPr="00B63669" w:rsidRDefault="00B63669" w:rsidP="002E50E8">
      <w:pPr>
        <w:spacing w:before="100" w:beforeAutospacing="1" w:after="100" w:afterAutospacing="1" w:line="360" w:lineRule="auto"/>
        <w:jc w:val="both"/>
        <w:outlineLvl w:val="2"/>
        <w:rPr>
          <w:rFonts w:ascii="Times New Roman" w:eastAsia="Times New Roman" w:hAnsi="Times New Roman" w:cs="Times New Roman"/>
          <w:b/>
          <w:bCs/>
          <w:sz w:val="27"/>
          <w:szCs w:val="27"/>
          <w:lang w:val="en-GB" w:eastAsia="fr-FR"/>
        </w:rPr>
      </w:pPr>
      <w:r w:rsidRPr="00B63669">
        <w:rPr>
          <w:rFonts w:ascii="Times New Roman" w:eastAsia="Times New Roman" w:hAnsi="Times New Roman" w:cs="Times New Roman"/>
          <w:b/>
          <w:bCs/>
          <w:sz w:val="27"/>
          <w:szCs w:val="27"/>
          <w:lang w:val="en-GB" w:eastAsia="fr-FR"/>
        </w:rPr>
        <w:t>I.1.2. Process of Spermatogenesis (Figure 03)</w:t>
      </w:r>
    </w:p>
    <w:p w:rsidR="00B63669" w:rsidRPr="00B63669"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Spermatogenesis consists of four phases: </w:t>
      </w:r>
      <w:r w:rsidRPr="00B63669">
        <w:rPr>
          <w:rFonts w:ascii="Times New Roman" w:eastAsia="Times New Roman" w:hAnsi="Times New Roman" w:cs="Times New Roman"/>
          <w:b/>
          <w:bCs/>
          <w:sz w:val="24"/>
          <w:szCs w:val="24"/>
          <w:lang w:val="en-GB" w:eastAsia="fr-FR"/>
        </w:rPr>
        <w:t>multiplication</w:t>
      </w:r>
      <w:r w:rsidRPr="00B63669">
        <w:rPr>
          <w:rFonts w:ascii="Times New Roman" w:eastAsia="Times New Roman" w:hAnsi="Times New Roman" w:cs="Times New Roman"/>
          <w:sz w:val="24"/>
          <w:szCs w:val="24"/>
          <w:lang w:val="en-GB" w:eastAsia="fr-FR"/>
        </w:rPr>
        <w:t xml:space="preserve">, </w:t>
      </w:r>
      <w:r w:rsidRPr="00B63669">
        <w:rPr>
          <w:rFonts w:ascii="Times New Roman" w:eastAsia="Times New Roman" w:hAnsi="Times New Roman" w:cs="Times New Roman"/>
          <w:b/>
          <w:bCs/>
          <w:sz w:val="24"/>
          <w:szCs w:val="24"/>
          <w:lang w:val="en-GB" w:eastAsia="fr-FR"/>
        </w:rPr>
        <w:t>growth</w:t>
      </w:r>
      <w:r w:rsidRPr="00B63669">
        <w:rPr>
          <w:rFonts w:ascii="Times New Roman" w:eastAsia="Times New Roman" w:hAnsi="Times New Roman" w:cs="Times New Roman"/>
          <w:sz w:val="24"/>
          <w:szCs w:val="24"/>
          <w:lang w:val="en-GB" w:eastAsia="fr-FR"/>
        </w:rPr>
        <w:t xml:space="preserve">, </w:t>
      </w:r>
      <w:r w:rsidRPr="00B63669">
        <w:rPr>
          <w:rFonts w:ascii="Times New Roman" w:eastAsia="Times New Roman" w:hAnsi="Times New Roman" w:cs="Times New Roman"/>
          <w:b/>
          <w:bCs/>
          <w:sz w:val="24"/>
          <w:szCs w:val="24"/>
          <w:lang w:val="en-GB" w:eastAsia="fr-FR"/>
        </w:rPr>
        <w:t>maturation</w:t>
      </w:r>
      <w:r w:rsidRPr="00B63669">
        <w:rPr>
          <w:rFonts w:ascii="Times New Roman" w:eastAsia="Times New Roman" w:hAnsi="Times New Roman" w:cs="Times New Roman"/>
          <w:sz w:val="24"/>
          <w:szCs w:val="24"/>
          <w:lang w:val="en-GB" w:eastAsia="fr-FR"/>
        </w:rPr>
        <w:t xml:space="preserve">, and </w:t>
      </w:r>
      <w:r w:rsidRPr="00B63669">
        <w:rPr>
          <w:rFonts w:ascii="Times New Roman" w:eastAsia="Times New Roman" w:hAnsi="Times New Roman" w:cs="Times New Roman"/>
          <w:b/>
          <w:bCs/>
          <w:sz w:val="24"/>
          <w:szCs w:val="24"/>
          <w:lang w:val="en-GB" w:eastAsia="fr-FR"/>
        </w:rPr>
        <w:t>differentiation</w:t>
      </w:r>
      <w:r w:rsidRPr="00B63669">
        <w:rPr>
          <w:rFonts w:ascii="Times New Roman" w:eastAsia="Times New Roman" w:hAnsi="Times New Roman" w:cs="Times New Roman"/>
          <w:sz w:val="24"/>
          <w:szCs w:val="24"/>
          <w:lang w:val="en-GB" w:eastAsia="fr-FR"/>
        </w:rPr>
        <w:t>.</w:t>
      </w:r>
    </w:p>
    <w:p w:rsidR="002E50E8" w:rsidRPr="002E50E8" w:rsidRDefault="00B63669" w:rsidP="002E50E8">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2E50E8">
        <w:rPr>
          <w:rFonts w:ascii="Times New Roman" w:eastAsia="Times New Roman" w:hAnsi="Times New Roman" w:cs="Times New Roman"/>
          <w:b/>
          <w:bCs/>
          <w:sz w:val="24"/>
          <w:szCs w:val="24"/>
          <w:lang w:val="en-GB" w:eastAsia="fr-FR"/>
        </w:rPr>
        <w:t>Multiplication phase</w:t>
      </w:r>
      <w:r w:rsidRPr="002E50E8">
        <w:rPr>
          <w:rFonts w:ascii="Times New Roman" w:eastAsia="Times New Roman" w:hAnsi="Times New Roman" w:cs="Times New Roman"/>
          <w:sz w:val="24"/>
          <w:szCs w:val="24"/>
          <w:lang w:val="en-GB" w:eastAsia="fr-FR"/>
        </w:rPr>
        <w:t>:</w:t>
      </w:r>
    </w:p>
    <w:p w:rsidR="00B63669" w:rsidRPr="002E50E8" w:rsidRDefault="00B63669" w:rsidP="002E50E8">
      <w:pPr>
        <w:pStyle w:val="ListParagraph"/>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2E50E8">
        <w:rPr>
          <w:rFonts w:ascii="Times New Roman" w:eastAsia="Times New Roman" w:hAnsi="Times New Roman" w:cs="Times New Roman"/>
          <w:sz w:val="24"/>
          <w:szCs w:val="24"/>
          <w:lang w:val="en-GB" w:eastAsia="fr-FR"/>
        </w:rPr>
        <w:t xml:space="preserve">This involves </w:t>
      </w:r>
      <w:r w:rsidRPr="002E50E8">
        <w:rPr>
          <w:rFonts w:ascii="Times New Roman" w:eastAsia="Times New Roman" w:hAnsi="Times New Roman" w:cs="Times New Roman"/>
          <w:b/>
          <w:bCs/>
          <w:sz w:val="24"/>
          <w:szCs w:val="24"/>
          <w:lang w:val="en-GB" w:eastAsia="fr-FR"/>
        </w:rPr>
        <w:t>spermatogonia</w:t>
      </w:r>
      <w:r w:rsidRPr="002E50E8">
        <w:rPr>
          <w:rFonts w:ascii="Times New Roman" w:eastAsia="Times New Roman" w:hAnsi="Times New Roman" w:cs="Times New Roman"/>
          <w:sz w:val="24"/>
          <w:szCs w:val="24"/>
          <w:lang w:val="en-GB" w:eastAsia="fr-FR"/>
        </w:rPr>
        <w:t>, which are diploid stem cells of two types:</w:t>
      </w:r>
    </w:p>
    <w:p w:rsidR="00F04561" w:rsidRDefault="00B63669" w:rsidP="002E50E8">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Spermatogonia A</w:t>
      </w:r>
      <w:r w:rsidRPr="00B63669">
        <w:rPr>
          <w:rFonts w:ascii="Times New Roman" w:eastAsia="Times New Roman" w:hAnsi="Times New Roman" w:cs="Times New Roman"/>
          <w:sz w:val="24"/>
          <w:szCs w:val="24"/>
          <w:lang w:val="en-GB" w:eastAsia="fr-FR"/>
        </w:rPr>
        <w:t>: Includes two subtypes—those with pale nuclei (</w:t>
      </w:r>
      <w:r w:rsidRPr="00B63669">
        <w:rPr>
          <w:rFonts w:ascii="Times New Roman" w:eastAsia="Times New Roman" w:hAnsi="Times New Roman" w:cs="Times New Roman"/>
          <w:b/>
          <w:bCs/>
          <w:sz w:val="24"/>
          <w:szCs w:val="24"/>
          <w:lang w:val="en-GB" w:eastAsia="fr-FR"/>
        </w:rPr>
        <w:t>Ap</w:t>
      </w:r>
      <w:r w:rsidRPr="00B63669">
        <w:rPr>
          <w:rFonts w:ascii="Times New Roman" w:eastAsia="Times New Roman" w:hAnsi="Times New Roman" w:cs="Times New Roman"/>
          <w:sz w:val="24"/>
          <w:szCs w:val="24"/>
          <w:lang w:val="en-GB" w:eastAsia="fr-FR"/>
        </w:rPr>
        <w:t>, pale), and those with dark nuclei (</w:t>
      </w:r>
      <w:r w:rsidRPr="00B63669">
        <w:rPr>
          <w:rFonts w:ascii="Times New Roman" w:eastAsia="Times New Roman" w:hAnsi="Times New Roman" w:cs="Times New Roman"/>
          <w:b/>
          <w:bCs/>
          <w:sz w:val="24"/>
          <w:szCs w:val="24"/>
          <w:lang w:val="en-GB" w:eastAsia="fr-FR"/>
        </w:rPr>
        <w:t>Ad</w:t>
      </w:r>
      <w:r w:rsidRPr="00B63669">
        <w:rPr>
          <w:rFonts w:ascii="Times New Roman" w:eastAsia="Times New Roman" w:hAnsi="Times New Roman" w:cs="Times New Roman"/>
          <w:sz w:val="24"/>
          <w:szCs w:val="24"/>
          <w:lang w:val="en-GB" w:eastAsia="fr-FR"/>
        </w:rPr>
        <w:t>, dark).</w:t>
      </w:r>
    </w:p>
    <w:p w:rsidR="00F04561" w:rsidRDefault="00B63669" w:rsidP="00F04561">
      <w:pPr>
        <w:spacing w:before="100" w:beforeAutospacing="1" w:after="100" w:afterAutospacing="1" w:line="360" w:lineRule="auto"/>
        <w:ind w:left="360"/>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At the beginning of the spermatogenic cycle, Ad spermatogonia undergo mitosis, each forming a new Ad</w:t>
      </w:r>
      <w:r w:rsidR="00F04561">
        <w:rPr>
          <w:rFonts w:ascii="Times New Roman" w:eastAsia="Times New Roman" w:hAnsi="Times New Roman" w:cs="Times New Roman"/>
          <w:sz w:val="24"/>
          <w:szCs w:val="24"/>
          <w:lang w:val="en-GB" w:eastAsia="fr-FR"/>
        </w:rPr>
        <w:t xml:space="preserve"> </w:t>
      </w:r>
      <w:r w:rsidRPr="00B63669">
        <w:rPr>
          <w:rFonts w:ascii="Times New Roman" w:eastAsia="Times New Roman" w:hAnsi="Times New Roman" w:cs="Times New Roman"/>
          <w:sz w:val="24"/>
          <w:szCs w:val="24"/>
          <w:lang w:val="en-GB" w:eastAsia="fr-FR"/>
        </w:rPr>
        <w:t>(to replenish the stock) and an Ap.</w:t>
      </w:r>
    </w:p>
    <w:p w:rsidR="00B63669" w:rsidRDefault="00B63669" w:rsidP="00F04561">
      <w:pPr>
        <w:spacing w:before="100" w:beforeAutospacing="1" w:after="100" w:afterAutospacing="1" w:line="360" w:lineRule="auto"/>
        <w:ind w:left="360"/>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From an Ap spermatogonium, four primary spermatocytes (diploid, 2n) are formed. These divide to produce two </w:t>
      </w:r>
      <w:r w:rsidRPr="00B63669">
        <w:rPr>
          <w:rFonts w:ascii="Times New Roman" w:eastAsia="Times New Roman" w:hAnsi="Times New Roman" w:cs="Times New Roman"/>
          <w:b/>
          <w:bCs/>
          <w:sz w:val="24"/>
          <w:szCs w:val="24"/>
          <w:lang w:val="en-GB" w:eastAsia="fr-FR"/>
        </w:rPr>
        <w:t>spermatogonia B</w:t>
      </w:r>
      <w:r w:rsidRPr="00B63669">
        <w:rPr>
          <w:rFonts w:ascii="Times New Roman" w:eastAsia="Times New Roman" w:hAnsi="Times New Roman" w:cs="Times New Roman"/>
          <w:sz w:val="24"/>
          <w:szCs w:val="24"/>
          <w:lang w:val="en-GB" w:eastAsia="fr-FR"/>
        </w:rPr>
        <w:t xml:space="preserve">, which each divide into two </w:t>
      </w:r>
      <w:r w:rsidRPr="00B63669">
        <w:rPr>
          <w:rFonts w:ascii="Times New Roman" w:eastAsia="Times New Roman" w:hAnsi="Times New Roman" w:cs="Times New Roman"/>
          <w:b/>
          <w:bCs/>
          <w:sz w:val="24"/>
          <w:szCs w:val="24"/>
          <w:lang w:val="en-GB" w:eastAsia="fr-FR"/>
        </w:rPr>
        <w:t>primary spermatocytes</w:t>
      </w:r>
      <w:r w:rsidRPr="00B63669">
        <w:rPr>
          <w:rFonts w:ascii="Times New Roman" w:eastAsia="Times New Roman" w:hAnsi="Times New Roman" w:cs="Times New Roman"/>
          <w:sz w:val="24"/>
          <w:szCs w:val="24"/>
          <w:lang w:val="en-GB" w:eastAsia="fr-FR"/>
        </w:rPr>
        <w:t xml:space="preserve"> (again, 2n).</w:t>
      </w:r>
    </w:p>
    <w:p w:rsidR="00F04561" w:rsidRDefault="00F04561" w:rsidP="00F04561">
      <w:pPr>
        <w:spacing w:before="100" w:beforeAutospacing="1" w:after="100" w:afterAutospacing="1" w:line="360" w:lineRule="auto"/>
        <w:ind w:left="360"/>
        <w:jc w:val="both"/>
        <w:rPr>
          <w:rFonts w:ascii="Times New Roman" w:eastAsia="Times New Roman" w:hAnsi="Times New Roman" w:cs="Times New Roman"/>
          <w:sz w:val="24"/>
          <w:szCs w:val="24"/>
          <w:lang w:val="en-GB" w:eastAsia="fr-FR"/>
        </w:rPr>
      </w:pPr>
    </w:p>
    <w:p w:rsidR="00F04561" w:rsidRPr="00B63669" w:rsidRDefault="00F04561" w:rsidP="00F04561">
      <w:pPr>
        <w:spacing w:before="100" w:beforeAutospacing="1" w:after="100" w:afterAutospacing="1" w:line="360" w:lineRule="auto"/>
        <w:ind w:left="360"/>
        <w:jc w:val="both"/>
        <w:rPr>
          <w:rFonts w:ascii="Times New Roman" w:eastAsia="Times New Roman" w:hAnsi="Times New Roman" w:cs="Times New Roman"/>
          <w:sz w:val="24"/>
          <w:szCs w:val="24"/>
          <w:lang w:val="en-GB" w:eastAsia="fr-FR"/>
        </w:rPr>
      </w:pPr>
    </w:p>
    <w:p w:rsidR="00F04561" w:rsidRPr="00F04561" w:rsidRDefault="00B63669" w:rsidP="00F04561">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F04561">
        <w:rPr>
          <w:rFonts w:ascii="Times New Roman" w:eastAsia="Times New Roman" w:hAnsi="Times New Roman" w:cs="Times New Roman"/>
          <w:b/>
          <w:bCs/>
          <w:sz w:val="24"/>
          <w:szCs w:val="24"/>
          <w:lang w:val="en-GB" w:eastAsia="fr-FR"/>
        </w:rPr>
        <w:lastRenderedPageBreak/>
        <w:t>Growth phase</w:t>
      </w:r>
      <w:r w:rsidRPr="00F04561">
        <w:rPr>
          <w:rFonts w:ascii="Times New Roman" w:eastAsia="Times New Roman" w:hAnsi="Times New Roman" w:cs="Times New Roman"/>
          <w:sz w:val="24"/>
          <w:szCs w:val="24"/>
          <w:lang w:val="en-GB" w:eastAsia="fr-FR"/>
        </w:rPr>
        <w:t>:</w:t>
      </w:r>
    </w:p>
    <w:p w:rsidR="00B63669" w:rsidRPr="00F04561" w:rsidRDefault="00B63669" w:rsidP="00F04561">
      <w:pPr>
        <w:spacing w:before="100" w:beforeAutospacing="1" w:after="100" w:afterAutospacing="1" w:line="360" w:lineRule="auto"/>
        <w:ind w:left="360"/>
        <w:jc w:val="both"/>
        <w:rPr>
          <w:rFonts w:ascii="Times New Roman" w:eastAsia="Times New Roman" w:hAnsi="Times New Roman" w:cs="Times New Roman"/>
          <w:sz w:val="24"/>
          <w:szCs w:val="24"/>
          <w:lang w:val="en-GB" w:eastAsia="fr-FR"/>
        </w:rPr>
      </w:pPr>
      <w:r w:rsidRPr="00F04561">
        <w:rPr>
          <w:rFonts w:ascii="Times New Roman" w:eastAsia="Times New Roman" w:hAnsi="Times New Roman" w:cs="Times New Roman"/>
          <w:sz w:val="24"/>
          <w:szCs w:val="24"/>
          <w:lang w:val="en-GB" w:eastAsia="fr-FR"/>
        </w:rPr>
        <w:t xml:space="preserve">The primary spermatocytes undergo cytoplasmic growth, transforming into large cells called </w:t>
      </w:r>
      <w:proofErr w:type="spellStart"/>
      <w:r w:rsidRPr="00F04561">
        <w:rPr>
          <w:rFonts w:ascii="Times New Roman" w:eastAsia="Times New Roman" w:hAnsi="Times New Roman" w:cs="Times New Roman"/>
          <w:b/>
          <w:bCs/>
          <w:sz w:val="24"/>
          <w:szCs w:val="24"/>
          <w:lang w:val="en-GB" w:eastAsia="fr-FR"/>
        </w:rPr>
        <w:t>auxocytes</w:t>
      </w:r>
      <w:proofErr w:type="spellEnd"/>
      <w:r w:rsidRPr="00F04561">
        <w:rPr>
          <w:rFonts w:ascii="Times New Roman" w:eastAsia="Times New Roman" w:hAnsi="Times New Roman" w:cs="Times New Roman"/>
          <w:sz w:val="24"/>
          <w:szCs w:val="24"/>
          <w:lang w:val="en-GB" w:eastAsia="fr-FR"/>
        </w:rPr>
        <w:t xml:space="preserve"> (diploid).</w:t>
      </w:r>
    </w:p>
    <w:p w:rsidR="00F04561" w:rsidRPr="00F04561" w:rsidRDefault="00B63669" w:rsidP="00F04561">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F04561">
        <w:rPr>
          <w:rFonts w:ascii="Times New Roman" w:eastAsia="Times New Roman" w:hAnsi="Times New Roman" w:cs="Times New Roman"/>
          <w:b/>
          <w:bCs/>
          <w:sz w:val="24"/>
          <w:szCs w:val="24"/>
          <w:lang w:val="en-GB" w:eastAsia="fr-FR"/>
        </w:rPr>
        <w:t>Maturation phase</w:t>
      </w:r>
      <w:r w:rsidRPr="00F04561">
        <w:rPr>
          <w:rFonts w:ascii="Times New Roman" w:eastAsia="Times New Roman" w:hAnsi="Times New Roman" w:cs="Times New Roman"/>
          <w:sz w:val="24"/>
          <w:szCs w:val="24"/>
          <w:lang w:val="en-GB" w:eastAsia="fr-FR"/>
        </w:rPr>
        <w:t>:</w:t>
      </w:r>
    </w:p>
    <w:p w:rsidR="00B63669" w:rsidRPr="00F04561" w:rsidRDefault="00B63669" w:rsidP="00F04561">
      <w:pPr>
        <w:spacing w:before="100" w:beforeAutospacing="1" w:after="100" w:afterAutospacing="1" w:line="360" w:lineRule="auto"/>
        <w:jc w:val="both"/>
        <w:rPr>
          <w:rFonts w:ascii="Times New Roman" w:eastAsia="Times New Roman" w:hAnsi="Times New Roman" w:cs="Times New Roman"/>
          <w:sz w:val="24"/>
          <w:szCs w:val="24"/>
          <w:lang w:val="en-GB" w:eastAsia="fr-FR"/>
        </w:rPr>
      </w:pPr>
      <w:proofErr w:type="spellStart"/>
      <w:r w:rsidRPr="00F04561">
        <w:rPr>
          <w:rFonts w:ascii="Times New Roman" w:eastAsia="Times New Roman" w:hAnsi="Times New Roman" w:cs="Times New Roman"/>
          <w:sz w:val="24"/>
          <w:szCs w:val="24"/>
          <w:lang w:val="en-GB" w:eastAsia="fr-FR"/>
        </w:rPr>
        <w:t>Auxocytes</w:t>
      </w:r>
      <w:proofErr w:type="spellEnd"/>
      <w:r w:rsidRPr="00F04561">
        <w:rPr>
          <w:rFonts w:ascii="Times New Roman" w:eastAsia="Times New Roman" w:hAnsi="Times New Roman" w:cs="Times New Roman"/>
          <w:sz w:val="24"/>
          <w:szCs w:val="24"/>
          <w:lang w:val="en-GB" w:eastAsia="fr-FR"/>
        </w:rPr>
        <w:t xml:space="preserve"> undergo the first meiotic division (reductional), forming two </w:t>
      </w:r>
      <w:r w:rsidRPr="00F04561">
        <w:rPr>
          <w:rFonts w:ascii="Times New Roman" w:eastAsia="Times New Roman" w:hAnsi="Times New Roman" w:cs="Times New Roman"/>
          <w:b/>
          <w:bCs/>
          <w:sz w:val="24"/>
          <w:szCs w:val="24"/>
          <w:lang w:val="en-GB" w:eastAsia="fr-FR"/>
        </w:rPr>
        <w:t>secondary spermatocytes</w:t>
      </w:r>
      <w:r w:rsidRPr="00F04561">
        <w:rPr>
          <w:rFonts w:ascii="Times New Roman" w:eastAsia="Times New Roman" w:hAnsi="Times New Roman" w:cs="Times New Roman"/>
          <w:sz w:val="24"/>
          <w:szCs w:val="24"/>
          <w:lang w:val="en-GB" w:eastAsia="fr-FR"/>
        </w:rPr>
        <w:t>.</w:t>
      </w:r>
      <w:r w:rsidRPr="00F04561">
        <w:rPr>
          <w:rFonts w:ascii="Times New Roman" w:eastAsia="Times New Roman" w:hAnsi="Times New Roman" w:cs="Times New Roman"/>
          <w:sz w:val="24"/>
          <w:szCs w:val="24"/>
          <w:lang w:val="en-GB" w:eastAsia="fr-FR"/>
        </w:rPr>
        <w:br/>
        <w:t xml:space="preserve">The second meiotic division (equational) produces, from each secondary spermatocyte, two </w:t>
      </w:r>
      <w:r w:rsidRPr="00F04561">
        <w:rPr>
          <w:rFonts w:ascii="Times New Roman" w:eastAsia="Times New Roman" w:hAnsi="Times New Roman" w:cs="Times New Roman"/>
          <w:b/>
          <w:bCs/>
          <w:sz w:val="24"/>
          <w:szCs w:val="24"/>
          <w:lang w:val="en-GB" w:eastAsia="fr-FR"/>
        </w:rPr>
        <w:t>spermatids</w:t>
      </w:r>
      <w:r w:rsidRPr="00F04561">
        <w:rPr>
          <w:rFonts w:ascii="Times New Roman" w:eastAsia="Times New Roman" w:hAnsi="Times New Roman" w:cs="Times New Roman"/>
          <w:sz w:val="24"/>
          <w:szCs w:val="24"/>
          <w:lang w:val="en-GB" w:eastAsia="fr-FR"/>
        </w:rPr>
        <w:t xml:space="preserve"> (haploid cells).</w:t>
      </w:r>
    </w:p>
    <w:p w:rsidR="00B63669" w:rsidRPr="00B63669" w:rsidRDefault="00E832AA" w:rsidP="00B63669">
      <w:pPr>
        <w:spacing w:after="0" w:line="240" w:lineRule="auto"/>
        <w:rPr>
          <w:rFonts w:ascii="Times New Roman" w:eastAsia="Times New Roman" w:hAnsi="Times New Roman" w:cs="Times New Roman"/>
          <w:sz w:val="24"/>
          <w:szCs w:val="24"/>
          <w:lang w:val="en-GB" w:eastAsia="fr-FR"/>
        </w:rPr>
      </w:pPr>
      <w:r>
        <w:rPr>
          <w:noProof/>
        </w:rPr>
        <w:drawing>
          <wp:inline distT="0" distB="0" distL="0" distR="0" wp14:anchorId="454FB84E" wp14:editId="3081F3AF">
            <wp:extent cx="4798060" cy="5958348"/>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8721" cy="5984006"/>
                    </a:xfrm>
                    <a:prstGeom prst="rect">
                      <a:avLst/>
                    </a:prstGeom>
                  </pic:spPr>
                </pic:pic>
              </a:graphicData>
            </a:graphic>
          </wp:inline>
        </w:drawing>
      </w:r>
    </w:p>
    <w:p w:rsidR="0019664A" w:rsidRDefault="002255AA">
      <w:pPr>
        <w:rPr>
          <w:lang w:val="en-GB"/>
        </w:rPr>
      </w:pPr>
    </w:p>
    <w:p w:rsidR="00B63669" w:rsidRDefault="00B63669"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E832AA" w:rsidRPr="00F04561" w:rsidRDefault="00E832AA" w:rsidP="00E832AA">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F04561">
        <w:rPr>
          <w:rFonts w:ascii="Times New Roman" w:eastAsia="Times New Roman" w:hAnsi="Times New Roman" w:cs="Times New Roman"/>
          <w:b/>
          <w:bCs/>
          <w:sz w:val="24"/>
          <w:szCs w:val="24"/>
          <w:lang w:val="en-GB" w:eastAsia="fr-FR"/>
        </w:rPr>
        <w:t>Differentiation phase (spermiogenesis)</w:t>
      </w:r>
      <w:r w:rsidRPr="00F04561">
        <w:rPr>
          <w:rFonts w:ascii="Times New Roman" w:eastAsia="Times New Roman" w:hAnsi="Times New Roman" w:cs="Times New Roman"/>
          <w:sz w:val="24"/>
          <w:szCs w:val="24"/>
          <w:lang w:val="en-GB" w:eastAsia="fr-FR"/>
        </w:rPr>
        <w:t>:</w:t>
      </w:r>
    </w:p>
    <w:p w:rsidR="00E832AA" w:rsidRPr="00F04561" w:rsidRDefault="00E832AA" w:rsidP="00E832AA">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F04561">
        <w:rPr>
          <w:rFonts w:ascii="Times New Roman" w:eastAsia="Times New Roman" w:hAnsi="Times New Roman" w:cs="Times New Roman"/>
          <w:sz w:val="24"/>
          <w:szCs w:val="24"/>
          <w:lang w:val="en-GB" w:eastAsia="fr-FR"/>
        </w:rPr>
        <w:t xml:space="preserve">Spermatids undergo nuclear and cytoplasmic transformations, resulting in the formation of highly specialized reproductive cells: </w:t>
      </w:r>
      <w:r w:rsidRPr="00F04561">
        <w:rPr>
          <w:rFonts w:ascii="Times New Roman" w:eastAsia="Times New Roman" w:hAnsi="Times New Roman" w:cs="Times New Roman"/>
          <w:b/>
          <w:bCs/>
          <w:sz w:val="24"/>
          <w:szCs w:val="24"/>
          <w:lang w:val="en-GB" w:eastAsia="fr-FR"/>
        </w:rPr>
        <w:t>spermatozoa</w:t>
      </w:r>
      <w:r w:rsidRPr="00F04561">
        <w:rPr>
          <w:rFonts w:ascii="Times New Roman" w:eastAsia="Times New Roman" w:hAnsi="Times New Roman" w:cs="Times New Roman"/>
          <w:sz w:val="24"/>
          <w:szCs w:val="24"/>
          <w:lang w:val="en-GB" w:eastAsia="fr-FR"/>
        </w:rPr>
        <w:t>.</w:t>
      </w: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E832AA" w:rsidP="00B63669">
      <w:pPr>
        <w:spacing w:after="0" w:line="240" w:lineRule="auto"/>
        <w:rPr>
          <w:rFonts w:ascii="Times New Roman" w:eastAsia="Times New Roman" w:hAnsi="Times New Roman" w:cs="Times New Roman"/>
          <w:sz w:val="24"/>
          <w:szCs w:val="24"/>
          <w:lang w:val="en-GB" w:eastAsia="fr-FR"/>
        </w:rPr>
      </w:pPr>
      <w:r>
        <w:rPr>
          <w:noProof/>
        </w:rPr>
        <w:drawing>
          <wp:anchor distT="0" distB="0" distL="114300" distR="114300" simplePos="0" relativeHeight="251660288" behindDoc="1" locked="0" layoutInCell="1" allowOverlap="1" wp14:anchorId="380B8271">
            <wp:simplePos x="0" y="0"/>
            <wp:positionH relativeFrom="column">
              <wp:posOffset>417400</wp:posOffset>
            </wp:positionH>
            <wp:positionV relativeFrom="paragraph">
              <wp:posOffset>5941</wp:posOffset>
            </wp:positionV>
            <wp:extent cx="5372100" cy="4076700"/>
            <wp:effectExtent l="0" t="0" r="0" b="0"/>
            <wp:wrapTight wrapText="bothSides">
              <wp:wrapPolygon edited="0">
                <wp:start x="0" y="0"/>
                <wp:lineTo x="0" y="21499"/>
                <wp:lineTo x="21523" y="21499"/>
                <wp:lineTo x="215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72100" cy="4076700"/>
                    </a:xfrm>
                    <a:prstGeom prst="rect">
                      <a:avLst/>
                    </a:prstGeom>
                  </pic:spPr>
                </pic:pic>
              </a:graphicData>
            </a:graphic>
          </wp:anchor>
        </w:drawing>
      </w: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Default="00F04561" w:rsidP="00B63669">
      <w:pPr>
        <w:spacing w:after="0" w:line="240" w:lineRule="auto"/>
        <w:rPr>
          <w:rFonts w:ascii="Times New Roman" w:eastAsia="Times New Roman" w:hAnsi="Times New Roman" w:cs="Times New Roman"/>
          <w:sz w:val="24"/>
          <w:szCs w:val="24"/>
          <w:lang w:val="en-GB" w:eastAsia="fr-FR"/>
        </w:rPr>
      </w:pPr>
    </w:p>
    <w:p w:rsidR="00F04561" w:rsidRPr="00B63669" w:rsidRDefault="00F04561" w:rsidP="00B63669">
      <w:pPr>
        <w:spacing w:after="0" w:line="240" w:lineRule="auto"/>
        <w:rPr>
          <w:rFonts w:ascii="Times New Roman" w:eastAsia="Times New Roman" w:hAnsi="Times New Roman" w:cs="Times New Roman"/>
          <w:sz w:val="24"/>
          <w:szCs w:val="24"/>
          <w:lang w:val="en-GB" w:eastAsia="fr-FR"/>
        </w:rPr>
      </w:pPr>
    </w:p>
    <w:p w:rsidR="00B63669" w:rsidRPr="00B63669" w:rsidRDefault="00B63669" w:rsidP="002E50E8">
      <w:pPr>
        <w:spacing w:before="100" w:beforeAutospacing="1" w:after="100" w:afterAutospacing="1" w:line="360" w:lineRule="auto"/>
        <w:jc w:val="both"/>
        <w:outlineLvl w:val="1"/>
        <w:rPr>
          <w:rFonts w:ascii="Times New Roman" w:eastAsia="Times New Roman" w:hAnsi="Times New Roman" w:cs="Times New Roman"/>
          <w:b/>
          <w:bCs/>
          <w:sz w:val="28"/>
          <w:szCs w:val="28"/>
          <w:lang w:val="en-GB" w:eastAsia="fr-FR"/>
        </w:rPr>
      </w:pPr>
      <w:r w:rsidRPr="00B63669">
        <w:rPr>
          <w:rFonts w:ascii="Times New Roman" w:eastAsia="Times New Roman" w:hAnsi="Times New Roman" w:cs="Times New Roman"/>
          <w:b/>
          <w:bCs/>
          <w:sz w:val="28"/>
          <w:szCs w:val="28"/>
          <w:lang w:val="en-GB" w:eastAsia="fr-FR"/>
        </w:rPr>
        <w:lastRenderedPageBreak/>
        <w:t>I.2. Oogenesis</w:t>
      </w:r>
    </w:p>
    <w:p w:rsidR="00B63669" w:rsidRPr="00B63669"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Oogenesis</w:t>
      </w:r>
      <w:r w:rsidRPr="00B63669">
        <w:rPr>
          <w:rFonts w:ascii="Times New Roman" w:eastAsia="Times New Roman" w:hAnsi="Times New Roman" w:cs="Times New Roman"/>
          <w:sz w:val="24"/>
          <w:szCs w:val="24"/>
          <w:lang w:val="en-GB" w:eastAsia="fr-FR"/>
        </w:rPr>
        <w:t xml:space="preserve"> is the process by which female gametes, called oocytes, are produced and mature into ova (egg cells).</w:t>
      </w:r>
    </w:p>
    <w:p w:rsidR="00B63669" w:rsidRPr="00B63669" w:rsidRDefault="00B63669" w:rsidP="002E50E8">
      <w:pPr>
        <w:spacing w:before="100" w:beforeAutospacing="1" w:after="100" w:afterAutospacing="1" w:line="360" w:lineRule="auto"/>
        <w:jc w:val="both"/>
        <w:outlineLvl w:val="2"/>
        <w:rPr>
          <w:rFonts w:ascii="Times New Roman" w:eastAsia="Times New Roman" w:hAnsi="Times New Roman" w:cs="Times New Roman"/>
          <w:b/>
          <w:bCs/>
          <w:sz w:val="27"/>
          <w:szCs w:val="27"/>
          <w:lang w:val="en-GB" w:eastAsia="fr-FR"/>
        </w:rPr>
      </w:pPr>
      <w:r w:rsidRPr="00B63669">
        <w:rPr>
          <w:rFonts w:ascii="Times New Roman" w:eastAsia="Times New Roman" w:hAnsi="Times New Roman" w:cs="Times New Roman"/>
          <w:b/>
          <w:bCs/>
          <w:sz w:val="27"/>
          <w:szCs w:val="27"/>
          <w:lang w:val="en-GB" w:eastAsia="fr-FR"/>
        </w:rPr>
        <w:t>I.2.1. Overview of the Female Reproductive System</w:t>
      </w:r>
    </w:p>
    <w:p w:rsidR="002E50E8"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A. General Structure</w:t>
      </w:r>
      <w:r w:rsidRPr="00B63669">
        <w:rPr>
          <w:rFonts w:ascii="Times New Roman" w:eastAsia="Times New Roman" w:hAnsi="Times New Roman" w:cs="Times New Roman"/>
          <w:sz w:val="24"/>
          <w:szCs w:val="24"/>
          <w:lang w:val="en-GB" w:eastAsia="fr-FR"/>
        </w:rPr>
        <w:t xml:space="preserve"> (Figure 04)</w:t>
      </w:r>
    </w:p>
    <w:p w:rsidR="00B63669" w:rsidRPr="00B63669"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From an anatomical perspective, the internal female reproductive system includes:</w:t>
      </w:r>
    </w:p>
    <w:p w:rsidR="00B63669" w:rsidRPr="00B63669" w:rsidRDefault="00B63669" w:rsidP="002E50E8">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An </w:t>
      </w:r>
      <w:r w:rsidRPr="00B63669">
        <w:rPr>
          <w:rFonts w:ascii="Times New Roman" w:eastAsia="Times New Roman" w:hAnsi="Times New Roman" w:cs="Times New Roman"/>
          <w:b/>
          <w:bCs/>
          <w:sz w:val="24"/>
          <w:szCs w:val="24"/>
          <w:lang w:val="en-GB" w:eastAsia="fr-FR"/>
        </w:rPr>
        <w:t>ovary</w:t>
      </w:r>
      <w:r w:rsidRPr="00B63669">
        <w:rPr>
          <w:rFonts w:ascii="Times New Roman" w:eastAsia="Times New Roman" w:hAnsi="Times New Roman" w:cs="Times New Roman"/>
          <w:sz w:val="24"/>
          <w:szCs w:val="24"/>
          <w:lang w:val="en-GB" w:eastAsia="fr-FR"/>
        </w:rPr>
        <w:t xml:space="preserve"> on each side, which produces gametes contained within follicles, and also produces sex hormones via follicular cells, corpus luteum, and stromal cells;</w:t>
      </w:r>
    </w:p>
    <w:p w:rsidR="00B63669" w:rsidRPr="00B63669" w:rsidRDefault="00B63669" w:rsidP="002E50E8">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A </w:t>
      </w:r>
      <w:r w:rsidRPr="00B63669">
        <w:rPr>
          <w:rFonts w:ascii="Times New Roman" w:eastAsia="Times New Roman" w:hAnsi="Times New Roman" w:cs="Times New Roman"/>
          <w:b/>
          <w:bCs/>
          <w:sz w:val="24"/>
          <w:szCs w:val="24"/>
          <w:lang w:val="en-GB" w:eastAsia="fr-FR"/>
        </w:rPr>
        <w:t>Fallopian tube</w:t>
      </w:r>
      <w:r w:rsidRPr="00B63669">
        <w:rPr>
          <w:rFonts w:ascii="Times New Roman" w:eastAsia="Times New Roman" w:hAnsi="Times New Roman" w:cs="Times New Roman"/>
          <w:sz w:val="24"/>
          <w:szCs w:val="24"/>
          <w:lang w:val="en-GB" w:eastAsia="fr-FR"/>
        </w:rPr>
        <w:t xml:space="preserve"> on each side, which is the site of fertilization;</w:t>
      </w:r>
    </w:p>
    <w:p w:rsidR="00B63669" w:rsidRDefault="00B63669" w:rsidP="002E50E8">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The </w:t>
      </w:r>
      <w:r w:rsidRPr="00B63669">
        <w:rPr>
          <w:rFonts w:ascii="Times New Roman" w:eastAsia="Times New Roman" w:hAnsi="Times New Roman" w:cs="Times New Roman"/>
          <w:b/>
          <w:bCs/>
          <w:sz w:val="24"/>
          <w:szCs w:val="24"/>
          <w:lang w:val="en-GB" w:eastAsia="fr-FR"/>
        </w:rPr>
        <w:t>uterus</w:t>
      </w:r>
      <w:r w:rsidRPr="00B63669">
        <w:rPr>
          <w:rFonts w:ascii="Times New Roman" w:eastAsia="Times New Roman" w:hAnsi="Times New Roman" w:cs="Times New Roman"/>
          <w:sz w:val="24"/>
          <w:szCs w:val="24"/>
          <w:lang w:val="en-GB" w:eastAsia="fr-FR"/>
        </w:rPr>
        <w:t>, where embryonic development takes place.</w:t>
      </w:r>
    </w:p>
    <w:p w:rsidR="00E832AA" w:rsidRDefault="00E832AA" w:rsidP="00E832AA">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Pr>
          <w:noProof/>
        </w:rPr>
        <w:drawing>
          <wp:inline distT="0" distB="0" distL="0" distR="0" wp14:anchorId="38855267" wp14:editId="4DEF49E8">
            <wp:extent cx="5305425" cy="35101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3450" cy="3515426"/>
                    </a:xfrm>
                    <a:prstGeom prst="rect">
                      <a:avLst/>
                    </a:prstGeom>
                  </pic:spPr>
                </pic:pic>
              </a:graphicData>
            </a:graphic>
          </wp:inline>
        </w:drawing>
      </w:r>
    </w:p>
    <w:p w:rsidR="00E832AA" w:rsidRDefault="00E832AA" w:rsidP="00E832AA">
      <w:pPr>
        <w:spacing w:before="100" w:beforeAutospacing="1" w:after="100" w:afterAutospacing="1" w:line="360" w:lineRule="auto"/>
        <w:jc w:val="both"/>
        <w:rPr>
          <w:rFonts w:ascii="Times New Roman" w:eastAsia="Times New Roman" w:hAnsi="Times New Roman" w:cs="Times New Roman"/>
          <w:sz w:val="24"/>
          <w:szCs w:val="24"/>
          <w:lang w:val="en-GB" w:eastAsia="fr-FR"/>
        </w:rPr>
      </w:pPr>
    </w:p>
    <w:p w:rsidR="00E832AA"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B. The Ovary</w:t>
      </w:r>
      <w:r w:rsidRPr="00B63669">
        <w:rPr>
          <w:rFonts w:ascii="Times New Roman" w:eastAsia="Times New Roman" w:hAnsi="Times New Roman" w:cs="Times New Roman"/>
          <w:sz w:val="24"/>
          <w:szCs w:val="24"/>
          <w:lang w:val="en-GB" w:eastAsia="fr-FR"/>
        </w:rPr>
        <w:t xml:space="preserve"> (Figure 05)</w:t>
      </w:r>
    </w:p>
    <w:p w:rsidR="00B63669" w:rsidRPr="00B63669"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It is an oval-shaped organ that, in sagittal section, shows a </w:t>
      </w:r>
      <w:r w:rsidRPr="00B63669">
        <w:rPr>
          <w:rFonts w:ascii="Times New Roman" w:eastAsia="Times New Roman" w:hAnsi="Times New Roman" w:cs="Times New Roman"/>
          <w:b/>
          <w:bCs/>
          <w:sz w:val="24"/>
          <w:szCs w:val="24"/>
          <w:lang w:val="en-GB" w:eastAsia="fr-FR"/>
        </w:rPr>
        <w:t>cortical zone</w:t>
      </w:r>
      <w:r w:rsidRPr="00B63669">
        <w:rPr>
          <w:rFonts w:ascii="Times New Roman" w:eastAsia="Times New Roman" w:hAnsi="Times New Roman" w:cs="Times New Roman"/>
          <w:sz w:val="24"/>
          <w:szCs w:val="24"/>
          <w:lang w:val="en-GB" w:eastAsia="fr-FR"/>
        </w:rPr>
        <w:t xml:space="preserve"> and a </w:t>
      </w:r>
      <w:r w:rsidRPr="00B63669">
        <w:rPr>
          <w:rFonts w:ascii="Times New Roman" w:eastAsia="Times New Roman" w:hAnsi="Times New Roman" w:cs="Times New Roman"/>
          <w:b/>
          <w:bCs/>
          <w:sz w:val="24"/>
          <w:szCs w:val="24"/>
          <w:lang w:val="en-GB" w:eastAsia="fr-FR"/>
        </w:rPr>
        <w:t>medullary zone</w:t>
      </w:r>
      <w:r w:rsidRPr="00B63669">
        <w:rPr>
          <w:rFonts w:ascii="Times New Roman" w:eastAsia="Times New Roman" w:hAnsi="Times New Roman" w:cs="Times New Roman"/>
          <w:sz w:val="24"/>
          <w:szCs w:val="24"/>
          <w:lang w:val="en-GB" w:eastAsia="fr-FR"/>
        </w:rPr>
        <w:t>.</w:t>
      </w:r>
    </w:p>
    <w:p w:rsidR="00B63669" w:rsidRPr="00B63669" w:rsidRDefault="00B63669" w:rsidP="002E50E8">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Cortical region</w:t>
      </w:r>
      <w:r w:rsidRPr="00B63669">
        <w:rPr>
          <w:rFonts w:ascii="Times New Roman" w:eastAsia="Times New Roman" w:hAnsi="Times New Roman" w:cs="Times New Roman"/>
          <w:sz w:val="24"/>
          <w:szCs w:val="24"/>
          <w:lang w:val="en-GB" w:eastAsia="fr-FR"/>
        </w:rPr>
        <w:t>: From the outside to the inside, it includes:</w:t>
      </w:r>
    </w:p>
    <w:p w:rsidR="00B63669" w:rsidRPr="00B63669" w:rsidRDefault="00B63669" w:rsidP="002E50E8">
      <w:pPr>
        <w:numPr>
          <w:ilvl w:val="1"/>
          <w:numId w:val="5"/>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B63669">
        <w:rPr>
          <w:rFonts w:ascii="Times New Roman" w:eastAsia="Times New Roman" w:hAnsi="Times New Roman" w:cs="Times New Roman"/>
          <w:sz w:val="24"/>
          <w:szCs w:val="24"/>
          <w:lang w:eastAsia="fr-FR"/>
        </w:rPr>
        <w:t xml:space="preserve">A </w:t>
      </w:r>
      <w:r w:rsidRPr="00B63669">
        <w:rPr>
          <w:rFonts w:ascii="Times New Roman" w:eastAsia="Times New Roman" w:hAnsi="Times New Roman" w:cs="Times New Roman"/>
          <w:b/>
          <w:bCs/>
          <w:sz w:val="24"/>
          <w:szCs w:val="24"/>
          <w:lang w:eastAsia="fr-FR"/>
        </w:rPr>
        <w:t xml:space="preserve">surface </w:t>
      </w:r>
      <w:proofErr w:type="spellStart"/>
      <w:proofErr w:type="gramStart"/>
      <w:r w:rsidRPr="00B63669">
        <w:rPr>
          <w:rFonts w:ascii="Times New Roman" w:eastAsia="Times New Roman" w:hAnsi="Times New Roman" w:cs="Times New Roman"/>
          <w:b/>
          <w:bCs/>
          <w:sz w:val="24"/>
          <w:szCs w:val="24"/>
          <w:lang w:eastAsia="fr-FR"/>
        </w:rPr>
        <w:t>epithelium</w:t>
      </w:r>
      <w:proofErr w:type="spellEnd"/>
      <w:r w:rsidRPr="00B63669">
        <w:rPr>
          <w:rFonts w:ascii="Times New Roman" w:eastAsia="Times New Roman" w:hAnsi="Times New Roman" w:cs="Times New Roman"/>
          <w:sz w:val="24"/>
          <w:szCs w:val="24"/>
          <w:lang w:eastAsia="fr-FR"/>
        </w:rPr>
        <w:t>;</w:t>
      </w:r>
      <w:proofErr w:type="gramEnd"/>
    </w:p>
    <w:p w:rsidR="00B63669" w:rsidRPr="00B63669" w:rsidRDefault="00B63669" w:rsidP="002E50E8">
      <w:pPr>
        <w:numPr>
          <w:ilvl w:val="1"/>
          <w:numId w:val="5"/>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lastRenderedPageBreak/>
        <w:t xml:space="preserve">The </w:t>
      </w:r>
      <w:r w:rsidRPr="00B63669">
        <w:rPr>
          <w:rFonts w:ascii="Times New Roman" w:eastAsia="Times New Roman" w:hAnsi="Times New Roman" w:cs="Times New Roman"/>
          <w:b/>
          <w:bCs/>
          <w:sz w:val="24"/>
          <w:szCs w:val="24"/>
          <w:lang w:val="en-GB" w:eastAsia="fr-FR"/>
        </w:rPr>
        <w:t>ovarian tunica albuginea</w:t>
      </w:r>
      <w:r w:rsidRPr="00B63669">
        <w:rPr>
          <w:rFonts w:ascii="Times New Roman" w:eastAsia="Times New Roman" w:hAnsi="Times New Roman" w:cs="Times New Roman"/>
          <w:sz w:val="24"/>
          <w:szCs w:val="24"/>
          <w:lang w:val="en-GB" w:eastAsia="fr-FR"/>
        </w:rPr>
        <w:t>, a connective tissue that is low in cells and rich in ground substance;</w:t>
      </w:r>
    </w:p>
    <w:p w:rsidR="00B63669" w:rsidRPr="00B63669" w:rsidRDefault="00B63669" w:rsidP="002E50E8">
      <w:pPr>
        <w:numPr>
          <w:ilvl w:val="1"/>
          <w:numId w:val="5"/>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B63669">
        <w:rPr>
          <w:rFonts w:ascii="Times New Roman" w:eastAsia="Times New Roman" w:hAnsi="Times New Roman" w:cs="Times New Roman"/>
          <w:sz w:val="24"/>
          <w:szCs w:val="24"/>
          <w:lang w:val="en-GB" w:eastAsia="fr-FR"/>
        </w:rPr>
        <w:t xml:space="preserve">A </w:t>
      </w:r>
      <w:r w:rsidRPr="00B63669">
        <w:rPr>
          <w:rFonts w:ascii="Times New Roman" w:eastAsia="Times New Roman" w:hAnsi="Times New Roman" w:cs="Times New Roman"/>
          <w:b/>
          <w:bCs/>
          <w:sz w:val="24"/>
          <w:szCs w:val="24"/>
          <w:lang w:val="en-GB" w:eastAsia="fr-FR"/>
        </w:rPr>
        <w:t>cortical stroma</w:t>
      </w:r>
      <w:r w:rsidRPr="00B63669">
        <w:rPr>
          <w:rFonts w:ascii="Times New Roman" w:eastAsia="Times New Roman" w:hAnsi="Times New Roman" w:cs="Times New Roman"/>
          <w:sz w:val="24"/>
          <w:szCs w:val="24"/>
          <w:lang w:val="en-GB" w:eastAsia="fr-FR"/>
        </w:rPr>
        <w:t xml:space="preserve">, which contains fibroblast-like cells and few </w:t>
      </w:r>
      <w:proofErr w:type="spellStart"/>
      <w:r w:rsidRPr="00B63669">
        <w:rPr>
          <w:rFonts w:ascii="Times New Roman" w:eastAsia="Times New Roman" w:hAnsi="Times New Roman" w:cs="Times New Roman"/>
          <w:sz w:val="24"/>
          <w:szCs w:val="24"/>
          <w:lang w:val="en-GB" w:eastAsia="fr-FR"/>
        </w:rPr>
        <w:t>fibers</w:t>
      </w:r>
      <w:proofErr w:type="spellEnd"/>
      <w:r w:rsidRPr="00B63669">
        <w:rPr>
          <w:rFonts w:ascii="Times New Roman" w:eastAsia="Times New Roman" w:hAnsi="Times New Roman" w:cs="Times New Roman"/>
          <w:sz w:val="24"/>
          <w:szCs w:val="24"/>
          <w:lang w:val="en-GB" w:eastAsia="fr-FR"/>
        </w:rPr>
        <w:t xml:space="preserve">. </w:t>
      </w:r>
      <w:r w:rsidRPr="00B63669">
        <w:rPr>
          <w:rFonts w:ascii="Times New Roman" w:eastAsia="Times New Roman" w:hAnsi="Times New Roman" w:cs="Times New Roman"/>
          <w:sz w:val="24"/>
          <w:szCs w:val="24"/>
          <w:lang w:eastAsia="fr-FR"/>
        </w:rPr>
        <w:t xml:space="preserve">It </w:t>
      </w:r>
      <w:proofErr w:type="spellStart"/>
      <w:r w:rsidRPr="00B63669">
        <w:rPr>
          <w:rFonts w:ascii="Times New Roman" w:eastAsia="Times New Roman" w:hAnsi="Times New Roman" w:cs="Times New Roman"/>
          <w:sz w:val="24"/>
          <w:szCs w:val="24"/>
          <w:lang w:eastAsia="fr-FR"/>
        </w:rPr>
        <w:t>contains</w:t>
      </w:r>
      <w:proofErr w:type="spellEnd"/>
      <w:r w:rsidRPr="00B63669">
        <w:rPr>
          <w:rFonts w:ascii="Times New Roman" w:eastAsia="Times New Roman" w:hAnsi="Times New Roman" w:cs="Times New Roman"/>
          <w:sz w:val="24"/>
          <w:szCs w:val="24"/>
          <w:lang w:eastAsia="fr-FR"/>
        </w:rPr>
        <w:t xml:space="preserve"> the </w:t>
      </w:r>
      <w:proofErr w:type="spellStart"/>
      <w:r w:rsidRPr="00B63669">
        <w:rPr>
          <w:rFonts w:ascii="Times New Roman" w:eastAsia="Times New Roman" w:hAnsi="Times New Roman" w:cs="Times New Roman"/>
          <w:sz w:val="24"/>
          <w:szCs w:val="24"/>
          <w:lang w:eastAsia="fr-FR"/>
        </w:rPr>
        <w:t>following</w:t>
      </w:r>
      <w:proofErr w:type="spellEnd"/>
      <w:r w:rsidRPr="00B63669">
        <w:rPr>
          <w:rFonts w:ascii="Times New Roman" w:eastAsia="Times New Roman" w:hAnsi="Times New Roman" w:cs="Times New Roman"/>
          <w:sz w:val="24"/>
          <w:szCs w:val="24"/>
          <w:lang w:eastAsia="fr-FR"/>
        </w:rPr>
        <w:t xml:space="preserve"> </w:t>
      </w:r>
      <w:proofErr w:type="gramStart"/>
      <w:r w:rsidRPr="00B63669">
        <w:rPr>
          <w:rFonts w:ascii="Times New Roman" w:eastAsia="Times New Roman" w:hAnsi="Times New Roman" w:cs="Times New Roman"/>
          <w:sz w:val="24"/>
          <w:szCs w:val="24"/>
          <w:lang w:eastAsia="fr-FR"/>
        </w:rPr>
        <w:t>structures:</w:t>
      </w:r>
      <w:proofErr w:type="gramEnd"/>
    </w:p>
    <w:p w:rsidR="00B63669" w:rsidRPr="00B63669" w:rsidRDefault="00B63669" w:rsidP="002E50E8">
      <w:pPr>
        <w:numPr>
          <w:ilvl w:val="2"/>
          <w:numId w:val="5"/>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Follicles</w:t>
      </w:r>
      <w:r w:rsidRPr="00B63669">
        <w:rPr>
          <w:rFonts w:ascii="Times New Roman" w:eastAsia="Times New Roman" w:hAnsi="Times New Roman" w:cs="Times New Roman"/>
          <w:sz w:val="24"/>
          <w:szCs w:val="24"/>
          <w:lang w:val="en-GB" w:eastAsia="fr-FR"/>
        </w:rPr>
        <w:t>: associations of an oocyte and hormone-secreting (endocrine) glandular cells;</w:t>
      </w:r>
    </w:p>
    <w:p w:rsidR="00B63669" w:rsidRPr="00B63669" w:rsidRDefault="00B63669" w:rsidP="002E50E8">
      <w:pPr>
        <w:numPr>
          <w:ilvl w:val="2"/>
          <w:numId w:val="5"/>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Corpus luteum</w:t>
      </w:r>
      <w:r w:rsidRPr="00B63669">
        <w:rPr>
          <w:rFonts w:ascii="Times New Roman" w:eastAsia="Times New Roman" w:hAnsi="Times New Roman" w:cs="Times New Roman"/>
          <w:sz w:val="24"/>
          <w:szCs w:val="24"/>
          <w:lang w:val="en-GB" w:eastAsia="fr-FR"/>
        </w:rPr>
        <w:t>: formed from the evolution of follicles after ovulation, also with an endocrine function;</w:t>
      </w:r>
    </w:p>
    <w:p w:rsidR="00B63669" w:rsidRPr="00B63669" w:rsidRDefault="00B63669" w:rsidP="002E50E8">
      <w:pPr>
        <w:numPr>
          <w:ilvl w:val="2"/>
          <w:numId w:val="5"/>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Atretic bodies</w:t>
      </w:r>
      <w:r w:rsidRPr="00B63669">
        <w:rPr>
          <w:rFonts w:ascii="Times New Roman" w:eastAsia="Times New Roman" w:hAnsi="Times New Roman" w:cs="Times New Roman"/>
          <w:sz w:val="24"/>
          <w:szCs w:val="24"/>
          <w:lang w:val="en-GB" w:eastAsia="fr-FR"/>
        </w:rPr>
        <w:t>: remnants of degenerated follicles or corpus luteum.</w:t>
      </w:r>
    </w:p>
    <w:p w:rsidR="00E832AA" w:rsidRDefault="00B63669" w:rsidP="00E832AA">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Medullary region</w:t>
      </w:r>
      <w:r w:rsidRPr="00B63669">
        <w:rPr>
          <w:rFonts w:ascii="Times New Roman" w:eastAsia="Times New Roman" w:hAnsi="Times New Roman" w:cs="Times New Roman"/>
          <w:sz w:val="24"/>
          <w:szCs w:val="24"/>
          <w:lang w:val="en-GB" w:eastAsia="fr-FR"/>
        </w:rPr>
        <w:t>:</w:t>
      </w:r>
    </w:p>
    <w:p w:rsidR="00B63669" w:rsidRDefault="00B63669" w:rsidP="00E832AA">
      <w:pPr>
        <w:spacing w:before="100" w:beforeAutospacing="1" w:after="100" w:afterAutospacing="1" w:line="360" w:lineRule="auto"/>
        <w:ind w:left="360"/>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Composed of loose connective tissue that ensures the </w:t>
      </w:r>
      <w:r w:rsidRPr="00B63669">
        <w:rPr>
          <w:rFonts w:ascii="Times New Roman" w:eastAsia="Times New Roman" w:hAnsi="Times New Roman" w:cs="Times New Roman"/>
          <w:b/>
          <w:bCs/>
          <w:sz w:val="24"/>
          <w:szCs w:val="24"/>
          <w:lang w:val="en-GB" w:eastAsia="fr-FR"/>
        </w:rPr>
        <w:t>innervation and blood supply</w:t>
      </w:r>
      <w:r w:rsidRPr="00B63669">
        <w:rPr>
          <w:rFonts w:ascii="Times New Roman" w:eastAsia="Times New Roman" w:hAnsi="Times New Roman" w:cs="Times New Roman"/>
          <w:sz w:val="24"/>
          <w:szCs w:val="24"/>
          <w:lang w:val="en-GB" w:eastAsia="fr-FR"/>
        </w:rPr>
        <w:t xml:space="preserve"> to the ovary.</w:t>
      </w:r>
    </w:p>
    <w:p w:rsidR="00E832AA" w:rsidRDefault="00E832AA" w:rsidP="00E832AA">
      <w:pPr>
        <w:spacing w:before="100" w:beforeAutospacing="1" w:after="100" w:afterAutospacing="1" w:line="360" w:lineRule="auto"/>
        <w:ind w:left="360"/>
        <w:jc w:val="both"/>
        <w:rPr>
          <w:rFonts w:ascii="Times New Roman" w:eastAsia="Times New Roman" w:hAnsi="Times New Roman" w:cs="Times New Roman"/>
          <w:sz w:val="24"/>
          <w:szCs w:val="24"/>
          <w:lang w:val="en-GB" w:eastAsia="fr-FR"/>
        </w:rPr>
      </w:pPr>
      <w:r>
        <w:rPr>
          <w:noProof/>
        </w:rPr>
        <w:drawing>
          <wp:inline distT="0" distB="0" distL="0" distR="0" wp14:anchorId="433DED2B" wp14:editId="0C10789E">
            <wp:extent cx="6645910" cy="3972233"/>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56253" cy="3978415"/>
                    </a:xfrm>
                    <a:prstGeom prst="rect">
                      <a:avLst/>
                    </a:prstGeom>
                  </pic:spPr>
                </pic:pic>
              </a:graphicData>
            </a:graphic>
          </wp:inline>
        </w:drawing>
      </w:r>
    </w:p>
    <w:p w:rsidR="00E832AA" w:rsidRDefault="00E832AA" w:rsidP="00E832AA">
      <w:pPr>
        <w:spacing w:before="100" w:beforeAutospacing="1" w:after="100" w:afterAutospacing="1" w:line="360" w:lineRule="auto"/>
        <w:ind w:left="360"/>
        <w:jc w:val="both"/>
        <w:rPr>
          <w:rFonts w:ascii="Times New Roman" w:eastAsia="Times New Roman" w:hAnsi="Times New Roman" w:cs="Times New Roman"/>
          <w:sz w:val="24"/>
          <w:szCs w:val="24"/>
          <w:lang w:val="en-GB" w:eastAsia="fr-FR"/>
        </w:rPr>
      </w:pPr>
    </w:p>
    <w:p w:rsidR="00B63669" w:rsidRPr="00B63669" w:rsidRDefault="00B63669" w:rsidP="002E50E8">
      <w:pPr>
        <w:spacing w:before="100" w:beforeAutospacing="1" w:after="100" w:afterAutospacing="1" w:line="360" w:lineRule="auto"/>
        <w:jc w:val="both"/>
        <w:outlineLvl w:val="2"/>
        <w:rPr>
          <w:rFonts w:ascii="Times New Roman" w:eastAsia="Times New Roman" w:hAnsi="Times New Roman" w:cs="Times New Roman"/>
          <w:b/>
          <w:bCs/>
          <w:sz w:val="24"/>
          <w:szCs w:val="24"/>
          <w:lang w:val="en-GB" w:eastAsia="fr-FR"/>
        </w:rPr>
      </w:pPr>
      <w:r w:rsidRPr="00B63669">
        <w:rPr>
          <w:rFonts w:ascii="Times New Roman" w:eastAsia="Times New Roman" w:hAnsi="Times New Roman" w:cs="Times New Roman"/>
          <w:b/>
          <w:bCs/>
          <w:sz w:val="27"/>
          <w:szCs w:val="27"/>
          <w:lang w:val="en-GB" w:eastAsia="fr-FR"/>
        </w:rPr>
        <w:t>I</w:t>
      </w:r>
      <w:r w:rsidRPr="00B63669">
        <w:rPr>
          <w:rFonts w:ascii="Times New Roman" w:eastAsia="Times New Roman" w:hAnsi="Times New Roman" w:cs="Times New Roman"/>
          <w:b/>
          <w:bCs/>
          <w:sz w:val="24"/>
          <w:szCs w:val="24"/>
          <w:lang w:val="en-GB" w:eastAsia="fr-FR"/>
        </w:rPr>
        <w:t>.2.2. Stages of Oogenesis (Figure 06)</w:t>
      </w:r>
    </w:p>
    <w:p w:rsidR="00B63669" w:rsidRPr="00B63669"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Oogenesis consists of </w:t>
      </w:r>
      <w:r w:rsidRPr="00B63669">
        <w:rPr>
          <w:rFonts w:ascii="Times New Roman" w:eastAsia="Times New Roman" w:hAnsi="Times New Roman" w:cs="Times New Roman"/>
          <w:b/>
          <w:bCs/>
          <w:sz w:val="24"/>
          <w:szCs w:val="24"/>
          <w:lang w:val="en-GB" w:eastAsia="fr-FR"/>
        </w:rPr>
        <w:t>three stages</w:t>
      </w:r>
      <w:r w:rsidRPr="00B63669">
        <w:rPr>
          <w:rFonts w:ascii="Times New Roman" w:eastAsia="Times New Roman" w:hAnsi="Times New Roman" w:cs="Times New Roman"/>
          <w:sz w:val="24"/>
          <w:szCs w:val="24"/>
          <w:lang w:val="en-GB" w:eastAsia="fr-FR"/>
        </w:rPr>
        <w:t>:</w:t>
      </w:r>
    </w:p>
    <w:p w:rsidR="00E832AA" w:rsidRPr="00E832AA" w:rsidRDefault="00B63669" w:rsidP="00E832AA">
      <w:pPr>
        <w:pStyle w:val="ListParagraph"/>
        <w:numPr>
          <w:ilvl w:val="0"/>
          <w:numId w:val="11"/>
        </w:numPr>
        <w:spacing w:before="100" w:beforeAutospacing="1" w:after="100" w:afterAutospacing="1" w:line="360" w:lineRule="auto"/>
        <w:jc w:val="both"/>
        <w:rPr>
          <w:rFonts w:ascii="Times New Roman" w:eastAsia="Times New Roman" w:hAnsi="Times New Roman" w:cs="Times New Roman"/>
          <w:b/>
          <w:bCs/>
          <w:sz w:val="24"/>
          <w:szCs w:val="24"/>
          <w:lang w:val="en-GB" w:eastAsia="fr-FR"/>
        </w:rPr>
      </w:pPr>
      <w:r w:rsidRPr="00E832AA">
        <w:rPr>
          <w:rFonts w:ascii="Times New Roman" w:eastAsia="Times New Roman" w:hAnsi="Times New Roman" w:cs="Times New Roman"/>
          <w:b/>
          <w:bCs/>
          <w:sz w:val="24"/>
          <w:szCs w:val="24"/>
          <w:lang w:val="en-GB" w:eastAsia="fr-FR"/>
        </w:rPr>
        <w:t>Multiplication Phase</w:t>
      </w:r>
    </w:p>
    <w:p w:rsidR="00B63669" w:rsidRPr="00E832AA" w:rsidRDefault="00B63669" w:rsidP="00E832AA">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E832AA">
        <w:rPr>
          <w:rFonts w:ascii="Times New Roman" w:eastAsia="Times New Roman" w:hAnsi="Times New Roman" w:cs="Times New Roman"/>
          <w:sz w:val="24"/>
          <w:szCs w:val="24"/>
          <w:lang w:val="en-GB" w:eastAsia="fr-FR"/>
        </w:rPr>
        <w:t xml:space="preserve">Oogenesis begins in the gonads of the genetically female embryo (46XX) before birth. The </w:t>
      </w:r>
      <w:r w:rsidRPr="00E832AA">
        <w:rPr>
          <w:rFonts w:ascii="Times New Roman" w:eastAsia="Times New Roman" w:hAnsi="Times New Roman" w:cs="Times New Roman"/>
          <w:b/>
          <w:bCs/>
          <w:sz w:val="24"/>
          <w:szCs w:val="24"/>
          <w:lang w:val="en-GB" w:eastAsia="fr-FR"/>
        </w:rPr>
        <w:t>oogonia</w:t>
      </w:r>
      <w:r w:rsidRPr="00E832AA">
        <w:rPr>
          <w:rFonts w:ascii="Times New Roman" w:eastAsia="Times New Roman" w:hAnsi="Times New Roman" w:cs="Times New Roman"/>
          <w:sz w:val="24"/>
          <w:szCs w:val="24"/>
          <w:lang w:val="en-GB" w:eastAsia="fr-FR"/>
        </w:rPr>
        <w:t xml:space="preserve"> actively multiply until they reach around 7 million in both ovaries. During the </w:t>
      </w:r>
      <w:r w:rsidRPr="00E832AA">
        <w:rPr>
          <w:rFonts w:ascii="Times New Roman" w:eastAsia="Times New Roman" w:hAnsi="Times New Roman" w:cs="Times New Roman"/>
          <w:b/>
          <w:bCs/>
          <w:sz w:val="24"/>
          <w:szCs w:val="24"/>
          <w:lang w:val="en-GB" w:eastAsia="fr-FR"/>
        </w:rPr>
        <w:t>prenatal period</w:t>
      </w:r>
      <w:r w:rsidRPr="00E832AA">
        <w:rPr>
          <w:rFonts w:ascii="Times New Roman" w:eastAsia="Times New Roman" w:hAnsi="Times New Roman" w:cs="Times New Roman"/>
          <w:sz w:val="24"/>
          <w:szCs w:val="24"/>
          <w:lang w:val="en-GB" w:eastAsia="fr-FR"/>
        </w:rPr>
        <w:t xml:space="preserve">, a large number of oogonia degenerate, and by birth, approximately </w:t>
      </w:r>
      <w:r w:rsidRPr="00E832AA">
        <w:rPr>
          <w:rFonts w:ascii="Times New Roman" w:eastAsia="Times New Roman" w:hAnsi="Times New Roman" w:cs="Times New Roman"/>
          <w:b/>
          <w:bCs/>
          <w:sz w:val="24"/>
          <w:szCs w:val="24"/>
          <w:lang w:val="en-GB" w:eastAsia="fr-FR"/>
        </w:rPr>
        <w:t>2 million germ cells</w:t>
      </w:r>
      <w:r w:rsidRPr="00E832AA">
        <w:rPr>
          <w:rFonts w:ascii="Times New Roman" w:eastAsia="Times New Roman" w:hAnsi="Times New Roman" w:cs="Times New Roman"/>
          <w:sz w:val="24"/>
          <w:szCs w:val="24"/>
          <w:lang w:val="en-GB" w:eastAsia="fr-FR"/>
        </w:rPr>
        <w:t xml:space="preserve"> remain in the ovaries, in the form of </w:t>
      </w:r>
      <w:r w:rsidRPr="00E832AA">
        <w:rPr>
          <w:rFonts w:ascii="Times New Roman" w:eastAsia="Times New Roman" w:hAnsi="Times New Roman" w:cs="Times New Roman"/>
          <w:b/>
          <w:bCs/>
          <w:sz w:val="24"/>
          <w:szCs w:val="24"/>
          <w:lang w:val="en-GB" w:eastAsia="fr-FR"/>
        </w:rPr>
        <w:lastRenderedPageBreak/>
        <w:t>primordial follicles</w:t>
      </w:r>
      <w:r w:rsidRPr="00E832AA">
        <w:rPr>
          <w:rFonts w:ascii="Times New Roman" w:eastAsia="Times New Roman" w:hAnsi="Times New Roman" w:cs="Times New Roman"/>
          <w:sz w:val="24"/>
          <w:szCs w:val="24"/>
          <w:lang w:val="en-GB" w:eastAsia="fr-FR"/>
        </w:rPr>
        <w:t>. By puberty, only a few thousand primordial follicles are left.</w:t>
      </w:r>
      <w:r w:rsidRPr="00E832AA">
        <w:rPr>
          <w:rFonts w:ascii="Times New Roman" w:eastAsia="Times New Roman" w:hAnsi="Times New Roman" w:cs="Times New Roman"/>
          <w:sz w:val="24"/>
          <w:szCs w:val="24"/>
          <w:lang w:val="en-GB" w:eastAsia="fr-FR"/>
        </w:rPr>
        <w:br/>
        <w:t xml:space="preserve">The multiplication of oogonia results in the production of </w:t>
      </w:r>
      <w:r w:rsidRPr="00E832AA">
        <w:rPr>
          <w:rFonts w:ascii="Times New Roman" w:eastAsia="Times New Roman" w:hAnsi="Times New Roman" w:cs="Times New Roman"/>
          <w:b/>
          <w:bCs/>
          <w:sz w:val="24"/>
          <w:szCs w:val="24"/>
          <w:lang w:val="en-GB" w:eastAsia="fr-FR"/>
        </w:rPr>
        <w:t>primary oocytes (oocyte I)</w:t>
      </w:r>
      <w:r w:rsidRPr="00E832AA">
        <w:rPr>
          <w:rFonts w:ascii="Times New Roman" w:eastAsia="Times New Roman" w:hAnsi="Times New Roman" w:cs="Times New Roman"/>
          <w:sz w:val="24"/>
          <w:szCs w:val="24"/>
          <w:lang w:val="en-GB" w:eastAsia="fr-FR"/>
        </w:rPr>
        <w:t>, which are diploid. Each cell is surrounded by flattened cells to form a primordial follicle.</w:t>
      </w:r>
    </w:p>
    <w:p w:rsidR="00E832AA" w:rsidRDefault="00B63669" w:rsidP="00E832AA">
      <w:pPr>
        <w:pStyle w:val="ListParagraph"/>
        <w:numPr>
          <w:ilvl w:val="0"/>
          <w:numId w:val="11"/>
        </w:numPr>
        <w:spacing w:before="100" w:beforeAutospacing="1" w:after="100" w:afterAutospacing="1" w:line="360" w:lineRule="auto"/>
        <w:jc w:val="both"/>
        <w:rPr>
          <w:rFonts w:ascii="Times New Roman" w:eastAsia="Times New Roman" w:hAnsi="Times New Roman" w:cs="Times New Roman"/>
          <w:b/>
          <w:bCs/>
          <w:sz w:val="24"/>
          <w:szCs w:val="24"/>
          <w:lang w:val="en-GB" w:eastAsia="fr-FR"/>
        </w:rPr>
      </w:pPr>
      <w:r w:rsidRPr="00E832AA">
        <w:rPr>
          <w:rFonts w:ascii="Times New Roman" w:eastAsia="Times New Roman" w:hAnsi="Times New Roman" w:cs="Times New Roman"/>
          <w:b/>
          <w:bCs/>
          <w:sz w:val="24"/>
          <w:szCs w:val="24"/>
          <w:lang w:val="en-GB" w:eastAsia="fr-FR"/>
        </w:rPr>
        <w:t>Growth Phase</w:t>
      </w:r>
    </w:p>
    <w:p w:rsidR="00B63669" w:rsidRPr="00E832AA" w:rsidRDefault="00B63669" w:rsidP="00E832AA">
      <w:pPr>
        <w:spacing w:before="100" w:beforeAutospacing="1" w:after="100" w:afterAutospacing="1" w:line="360" w:lineRule="auto"/>
        <w:jc w:val="both"/>
        <w:rPr>
          <w:rFonts w:ascii="Times New Roman" w:eastAsia="Times New Roman" w:hAnsi="Times New Roman" w:cs="Times New Roman"/>
          <w:b/>
          <w:bCs/>
          <w:sz w:val="24"/>
          <w:szCs w:val="24"/>
          <w:lang w:val="en-GB" w:eastAsia="fr-FR"/>
        </w:rPr>
      </w:pPr>
      <w:r w:rsidRPr="00E832AA">
        <w:rPr>
          <w:rFonts w:ascii="Times New Roman" w:eastAsia="Times New Roman" w:hAnsi="Times New Roman" w:cs="Times New Roman"/>
          <w:sz w:val="24"/>
          <w:szCs w:val="24"/>
          <w:lang w:val="en-GB" w:eastAsia="fr-FR"/>
        </w:rPr>
        <w:t xml:space="preserve">The </w:t>
      </w:r>
      <w:r w:rsidRPr="00E832AA">
        <w:rPr>
          <w:rFonts w:ascii="Times New Roman" w:eastAsia="Times New Roman" w:hAnsi="Times New Roman" w:cs="Times New Roman"/>
          <w:b/>
          <w:bCs/>
          <w:sz w:val="24"/>
          <w:szCs w:val="24"/>
          <w:lang w:val="en-GB" w:eastAsia="fr-FR"/>
        </w:rPr>
        <w:t>primary oocyte (oocyte I)</w:t>
      </w:r>
      <w:r w:rsidRPr="00E832AA">
        <w:rPr>
          <w:rFonts w:ascii="Times New Roman" w:eastAsia="Times New Roman" w:hAnsi="Times New Roman" w:cs="Times New Roman"/>
          <w:sz w:val="24"/>
          <w:szCs w:val="24"/>
          <w:lang w:val="en-GB" w:eastAsia="fr-FR"/>
        </w:rPr>
        <w:t xml:space="preserve"> increases in size due to the accumulation of reserves.</w:t>
      </w:r>
    </w:p>
    <w:p w:rsidR="00E832AA" w:rsidRPr="00E832AA" w:rsidRDefault="00B63669" w:rsidP="00E832AA">
      <w:pPr>
        <w:pStyle w:val="ListParagraph"/>
        <w:numPr>
          <w:ilvl w:val="0"/>
          <w:numId w:val="11"/>
        </w:numPr>
        <w:spacing w:before="100" w:beforeAutospacing="1" w:after="100" w:afterAutospacing="1" w:line="360" w:lineRule="auto"/>
        <w:jc w:val="both"/>
        <w:rPr>
          <w:rFonts w:ascii="Times New Roman" w:eastAsia="Times New Roman" w:hAnsi="Times New Roman" w:cs="Times New Roman"/>
          <w:b/>
          <w:bCs/>
          <w:sz w:val="24"/>
          <w:szCs w:val="24"/>
          <w:lang w:val="en-GB" w:eastAsia="fr-FR"/>
        </w:rPr>
      </w:pPr>
      <w:r w:rsidRPr="00E832AA">
        <w:rPr>
          <w:rFonts w:ascii="Times New Roman" w:eastAsia="Times New Roman" w:hAnsi="Times New Roman" w:cs="Times New Roman"/>
          <w:b/>
          <w:bCs/>
          <w:sz w:val="24"/>
          <w:szCs w:val="24"/>
          <w:lang w:val="en-GB" w:eastAsia="fr-FR"/>
        </w:rPr>
        <w:t>Nuclear Maturation Phase</w:t>
      </w:r>
    </w:p>
    <w:p w:rsidR="00E832AA" w:rsidRDefault="00B63669" w:rsidP="00E832AA">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E832AA">
        <w:rPr>
          <w:rFonts w:ascii="Times New Roman" w:eastAsia="Times New Roman" w:hAnsi="Times New Roman" w:cs="Times New Roman"/>
          <w:sz w:val="24"/>
          <w:szCs w:val="24"/>
          <w:lang w:val="en-GB" w:eastAsia="fr-FR"/>
        </w:rPr>
        <w:t xml:space="preserve">At </w:t>
      </w:r>
      <w:r w:rsidRPr="00E832AA">
        <w:rPr>
          <w:rFonts w:ascii="Times New Roman" w:eastAsia="Times New Roman" w:hAnsi="Times New Roman" w:cs="Times New Roman"/>
          <w:b/>
          <w:bCs/>
          <w:sz w:val="24"/>
          <w:szCs w:val="24"/>
          <w:lang w:val="en-GB" w:eastAsia="fr-FR"/>
        </w:rPr>
        <w:t>puberty</w:t>
      </w:r>
      <w:r w:rsidRPr="00E832AA">
        <w:rPr>
          <w:rFonts w:ascii="Times New Roman" w:eastAsia="Times New Roman" w:hAnsi="Times New Roman" w:cs="Times New Roman"/>
          <w:sz w:val="24"/>
          <w:szCs w:val="24"/>
          <w:lang w:val="en-GB" w:eastAsia="fr-FR"/>
        </w:rPr>
        <w:t xml:space="preserve">, during </w:t>
      </w:r>
      <w:r w:rsidRPr="00E832AA">
        <w:rPr>
          <w:rFonts w:ascii="Times New Roman" w:eastAsia="Times New Roman" w:hAnsi="Times New Roman" w:cs="Times New Roman"/>
          <w:b/>
          <w:bCs/>
          <w:sz w:val="24"/>
          <w:szCs w:val="24"/>
          <w:lang w:val="en-GB" w:eastAsia="fr-FR"/>
        </w:rPr>
        <w:t>ovulation</w:t>
      </w:r>
      <w:r w:rsidRPr="00E832AA">
        <w:rPr>
          <w:rFonts w:ascii="Times New Roman" w:eastAsia="Times New Roman" w:hAnsi="Times New Roman" w:cs="Times New Roman"/>
          <w:sz w:val="24"/>
          <w:szCs w:val="24"/>
          <w:lang w:val="en-GB" w:eastAsia="fr-FR"/>
        </w:rPr>
        <w:t xml:space="preserve">, </w:t>
      </w:r>
      <w:r w:rsidRPr="00E832AA">
        <w:rPr>
          <w:rFonts w:ascii="Times New Roman" w:eastAsia="Times New Roman" w:hAnsi="Times New Roman" w:cs="Times New Roman"/>
          <w:b/>
          <w:bCs/>
          <w:sz w:val="24"/>
          <w:szCs w:val="24"/>
          <w:lang w:val="en-GB" w:eastAsia="fr-FR"/>
        </w:rPr>
        <w:t>meiosis I</w:t>
      </w:r>
      <w:r w:rsidRPr="00E832AA">
        <w:rPr>
          <w:rFonts w:ascii="Times New Roman" w:eastAsia="Times New Roman" w:hAnsi="Times New Roman" w:cs="Times New Roman"/>
          <w:sz w:val="24"/>
          <w:szCs w:val="24"/>
          <w:lang w:val="en-GB" w:eastAsia="fr-FR"/>
        </w:rPr>
        <w:t xml:space="preserve"> produces two unequal daughter cells: a </w:t>
      </w:r>
      <w:r w:rsidRPr="00E832AA">
        <w:rPr>
          <w:rFonts w:ascii="Times New Roman" w:eastAsia="Times New Roman" w:hAnsi="Times New Roman" w:cs="Times New Roman"/>
          <w:b/>
          <w:bCs/>
          <w:sz w:val="24"/>
          <w:szCs w:val="24"/>
          <w:lang w:val="en-GB" w:eastAsia="fr-FR"/>
        </w:rPr>
        <w:t>polar body</w:t>
      </w:r>
      <w:r w:rsidRPr="00E832AA">
        <w:rPr>
          <w:rFonts w:ascii="Times New Roman" w:eastAsia="Times New Roman" w:hAnsi="Times New Roman" w:cs="Times New Roman"/>
          <w:sz w:val="24"/>
          <w:szCs w:val="24"/>
          <w:lang w:val="en-GB" w:eastAsia="fr-FR"/>
        </w:rPr>
        <w:t xml:space="preserve"> and a </w:t>
      </w:r>
      <w:r w:rsidRPr="00E832AA">
        <w:rPr>
          <w:rFonts w:ascii="Times New Roman" w:eastAsia="Times New Roman" w:hAnsi="Times New Roman" w:cs="Times New Roman"/>
          <w:b/>
          <w:bCs/>
          <w:sz w:val="24"/>
          <w:szCs w:val="24"/>
          <w:lang w:val="en-GB" w:eastAsia="fr-FR"/>
        </w:rPr>
        <w:t>secondary oocyte (oocyte II)</w:t>
      </w:r>
      <w:r w:rsidRPr="00E832AA">
        <w:rPr>
          <w:rFonts w:ascii="Times New Roman" w:eastAsia="Times New Roman" w:hAnsi="Times New Roman" w:cs="Times New Roman"/>
          <w:sz w:val="24"/>
          <w:szCs w:val="24"/>
          <w:lang w:val="en-GB" w:eastAsia="fr-FR"/>
        </w:rPr>
        <w:t>.</w:t>
      </w:r>
    </w:p>
    <w:p w:rsidR="00B63669" w:rsidRPr="00E832AA" w:rsidRDefault="00B63669" w:rsidP="00E832AA">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E832AA">
        <w:rPr>
          <w:rFonts w:ascii="Times New Roman" w:eastAsia="Times New Roman" w:hAnsi="Times New Roman" w:cs="Times New Roman"/>
          <w:sz w:val="24"/>
          <w:szCs w:val="24"/>
          <w:lang w:val="en-GB" w:eastAsia="fr-FR"/>
        </w:rPr>
        <w:t xml:space="preserve">The </w:t>
      </w:r>
      <w:r w:rsidRPr="00E832AA">
        <w:rPr>
          <w:rFonts w:ascii="Times New Roman" w:eastAsia="Times New Roman" w:hAnsi="Times New Roman" w:cs="Times New Roman"/>
          <w:b/>
          <w:bCs/>
          <w:sz w:val="24"/>
          <w:szCs w:val="24"/>
          <w:lang w:val="en-GB" w:eastAsia="fr-FR"/>
        </w:rPr>
        <w:t>second meiotic division (meiosis II)</w:t>
      </w:r>
      <w:r w:rsidRPr="00E832AA">
        <w:rPr>
          <w:rFonts w:ascii="Times New Roman" w:eastAsia="Times New Roman" w:hAnsi="Times New Roman" w:cs="Times New Roman"/>
          <w:sz w:val="24"/>
          <w:szCs w:val="24"/>
          <w:lang w:val="en-GB" w:eastAsia="fr-FR"/>
        </w:rPr>
        <w:t xml:space="preserve"> begins in the secondary oocyte but remains </w:t>
      </w:r>
      <w:r w:rsidRPr="00E832AA">
        <w:rPr>
          <w:rFonts w:ascii="Times New Roman" w:eastAsia="Times New Roman" w:hAnsi="Times New Roman" w:cs="Times New Roman"/>
          <w:b/>
          <w:bCs/>
          <w:sz w:val="24"/>
          <w:szCs w:val="24"/>
          <w:lang w:val="en-GB" w:eastAsia="fr-FR"/>
        </w:rPr>
        <w:t>arrested at metaphase II</w:t>
      </w:r>
      <w:r w:rsidRPr="00E832AA">
        <w:rPr>
          <w:rFonts w:ascii="Times New Roman" w:eastAsia="Times New Roman" w:hAnsi="Times New Roman" w:cs="Times New Roman"/>
          <w:sz w:val="24"/>
          <w:szCs w:val="24"/>
          <w:lang w:val="en-GB" w:eastAsia="fr-FR"/>
        </w:rPr>
        <w:t xml:space="preserve"> until fertilization occurs. Upon fertilization, meiosis II completes and produces a </w:t>
      </w:r>
      <w:r w:rsidRPr="00E832AA">
        <w:rPr>
          <w:rFonts w:ascii="Times New Roman" w:eastAsia="Times New Roman" w:hAnsi="Times New Roman" w:cs="Times New Roman"/>
          <w:b/>
          <w:bCs/>
          <w:sz w:val="24"/>
          <w:szCs w:val="24"/>
          <w:lang w:val="en-GB" w:eastAsia="fr-FR"/>
        </w:rPr>
        <w:t>second polar body</w:t>
      </w:r>
      <w:r w:rsidRPr="00E832AA">
        <w:rPr>
          <w:rFonts w:ascii="Times New Roman" w:eastAsia="Times New Roman" w:hAnsi="Times New Roman" w:cs="Times New Roman"/>
          <w:sz w:val="24"/>
          <w:szCs w:val="24"/>
          <w:lang w:val="en-GB" w:eastAsia="fr-FR"/>
        </w:rPr>
        <w:t>.</w:t>
      </w:r>
    </w:p>
    <w:p w:rsidR="00B63669" w:rsidRDefault="00937A85" w:rsidP="002E50E8">
      <w:pPr>
        <w:spacing w:after="0" w:line="360" w:lineRule="auto"/>
        <w:jc w:val="both"/>
        <w:rPr>
          <w:rFonts w:ascii="Times New Roman" w:eastAsia="Times New Roman" w:hAnsi="Times New Roman" w:cs="Times New Roman"/>
          <w:sz w:val="24"/>
          <w:szCs w:val="24"/>
          <w:lang w:eastAsia="fr-FR"/>
        </w:rPr>
      </w:pPr>
      <w:r>
        <w:rPr>
          <w:noProof/>
        </w:rPr>
        <w:drawing>
          <wp:inline distT="0" distB="0" distL="0" distR="0" wp14:anchorId="13B9922E" wp14:editId="7D3DFFA2">
            <wp:extent cx="5565058" cy="5702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7967" cy="5715528"/>
                    </a:xfrm>
                    <a:prstGeom prst="rect">
                      <a:avLst/>
                    </a:prstGeom>
                  </pic:spPr>
                </pic:pic>
              </a:graphicData>
            </a:graphic>
          </wp:inline>
        </w:drawing>
      </w:r>
    </w:p>
    <w:p w:rsidR="00E832AA" w:rsidRDefault="00E832AA" w:rsidP="002E50E8">
      <w:pPr>
        <w:spacing w:after="0" w:line="360" w:lineRule="auto"/>
        <w:jc w:val="both"/>
        <w:rPr>
          <w:rFonts w:ascii="Times New Roman" w:eastAsia="Times New Roman" w:hAnsi="Times New Roman" w:cs="Times New Roman"/>
          <w:sz w:val="24"/>
          <w:szCs w:val="24"/>
          <w:lang w:eastAsia="fr-FR"/>
        </w:rPr>
      </w:pPr>
    </w:p>
    <w:p w:rsidR="00B63669" w:rsidRPr="00B63669" w:rsidRDefault="00B63669" w:rsidP="002E50E8">
      <w:pPr>
        <w:spacing w:before="100" w:beforeAutospacing="1" w:after="100" w:afterAutospacing="1" w:line="360" w:lineRule="auto"/>
        <w:jc w:val="both"/>
        <w:outlineLvl w:val="1"/>
        <w:rPr>
          <w:rFonts w:ascii="Times New Roman" w:eastAsia="Times New Roman" w:hAnsi="Times New Roman" w:cs="Times New Roman"/>
          <w:b/>
          <w:bCs/>
          <w:sz w:val="24"/>
          <w:szCs w:val="24"/>
          <w:lang w:val="en-GB" w:eastAsia="fr-FR"/>
        </w:rPr>
      </w:pPr>
      <w:r w:rsidRPr="00B63669">
        <w:rPr>
          <w:rFonts w:ascii="Times New Roman" w:eastAsia="Times New Roman" w:hAnsi="Times New Roman" w:cs="Times New Roman"/>
          <w:b/>
          <w:bCs/>
          <w:sz w:val="24"/>
          <w:szCs w:val="24"/>
          <w:lang w:val="en-GB" w:eastAsia="fr-FR"/>
        </w:rPr>
        <w:lastRenderedPageBreak/>
        <w:t xml:space="preserve">I.3. </w:t>
      </w:r>
      <w:proofErr w:type="spellStart"/>
      <w:r w:rsidRPr="00B63669">
        <w:rPr>
          <w:rFonts w:ascii="Times New Roman" w:eastAsia="Times New Roman" w:hAnsi="Times New Roman" w:cs="Times New Roman"/>
          <w:b/>
          <w:bCs/>
          <w:sz w:val="24"/>
          <w:szCs w:val="24"/>
          <w:lang w:val="en-GB" w:eastAsia="fr-FR"/>
        </w:rPr>
        <w:t>Folliculogenesis</w:t>
      </w:r>
      <w:proofErr w:type="spellEnd"/>
      <w:r w:rsidRPr="00B63669">
        <w:rPr>
          <w:rFonts w:ascii="Times New Roman" w:eastAsia="Times New Roman" w:hAnsi="Times New Roman" w:cs="Times New Roman"/>
          <w:b/>
          <w:bCs/>
          <w:sz w:val="24"/>
          <w:szCs w:val="24"/>
          <w:lang w:val="en-GB" w:eastAsia="fr-FR"/>
        </w:rPr>
        <w:t xml:space="preserve"> (Figure 06)</w:t>
      </w:r>
    </w:p>
    <w:p w:rsidR="00B63669" w:rsidRPr="00B63669"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The </w:t>
      </w:r>
      <w:r w:rsidRPr="00B63669">
        <w:rPr>
          <w:rFonts w:ascii="Times New Roman" w:eastAsia="Times New Roman" w:hAnsi="Times New Roman" w:cs="Times New Roman"/>
          <w:b/>
          <w:bCs/>
          <w:sz w:val="24"/>
          <w:szCs w:val="24"/>
          <w:lang w:val="en-GB" w:eastAsia="fr-FR"/>
        </w:rPr>
        <w:t>oocyte</w:t>
      </w:r>
      <w:r w:rsidRPr="00B63669">
        <w:rPr>
          <w:rFonts w:ascii="Times New Roman" w:eastAsia="Times New Roman" w:hAnsi="Times New Roman" w:cs="Times New Roman"/>
          <w:sz w:val="24"/>
          <w:szCs w:val="24"/>
          <w:lang w:val="en-GB" w:eastAsia="fr-FR"/>
        </w:rPr>
        <w:t xml:space="preserve"> is surrounded by flattened cells that form a </w:t>
      </w:r>
      <w:r w:rsidRPr="00B63669">
        <w:rPr>
          <w:rFonts w:ascii="Times New Roman" w:eastAsia="Times New Roman" w:hAnsi="Times New Roman" w:cs="Times New Roman"/>
          <w:b/>
          <w:bCs/>
          <w:sz w:val="24"/>
          <w:szCs w:val="24"/>
          <w:lang w:val="en-GB" w:eastAsia="fr-FR"/>
        </w:rPr>
        <w:t>follicle</w:t>
      </w:r>
      <w:r w:rsidRPr="00B63669">
        <w:rPr>
          <w:rFonts w:ascii="Times New Roman" w:eastAsia="Times New Roman" w:hAnsi="Times New Roman" w:cs="Times New Roman"/>
          <w:sz w:val="24"/>
          <w:szCs w:val="24"/>
          <w:lang w:val="en-GB" w:eastAsia="fr-FR"/>
        </w:rPr>
        <w:t xml:space="preserve">. These cells have both </w:t>
      </w:r>
      <w:r w:rsidRPr="00B63669">
        <w:rPr>
          <w:rFonts w:ascii="Times New Roman" w:eastAsia="Times New Roman" w:hAnsi="Times New Roman" w:cs="Times New Roman"/>
          <w:b/>
          <w:bCs/>
          <w:sz w:val="24"/>
          <w:szCs w:val="24"/>
          <w:lang w:val="en-GB" w:eastAsia="fr-FR"/>
        </w:rPr>
        <w:t>trophic</w:t>
      </w:r>
      <w:r w:rsidRPr="00B63669">
        <w:rPr>
          <w:rFonts w:ascii="Times New Roman" w:eastAsia="Times New Roman" w:hAnsi="Times New Roman" w:cs="Times New Roman"/>
          <w:sz w:val="24"/>
          <w:szCs w:val="24"/>
          <w:lang w:val="en-GB" w:eastAsia="fr-FR"/>
        </w:rPr>
        <w:t xml:space="preserve"> (nutrient-supplying) and </w:t>
      </w:r>
      <w:r w:rsidRPr="00B63669">
        <w:rPr>
          <w:rFonts w:ascii="Times New Roman" w:eastAsia="Times New Roman" w:hAnsi="Times New Roman" w:cs="Times New Roman"/>
          <w:b/>
          <w:bCs/>
          <w:sz w:val="24"/>
          <w:szCs w:val="24"/>
          <w:lang w:val="en-GB" w:eastAsia="fr-FR"/>
        </w:rPr>
        <w:t>endocrine</w:t>
      </w:r>
      <w:r w:rsidRPr="00B63669">
        <w:rPr>
          <w:rFonts w:ascii="Times New Roman" w:eastAsia="Times New Roman" w:hAnsi="Times New Roman" w:cs="Times New Roman"/>
          <w:sz w:val="24"/>
          <w:szCs w:val="24"/>
          <w:lang w:val="en-GB" w:eastAsia="fr-FR"/>
        </w:rPr>
        <w:t xml:space="preserve"> functions. The follicle undergoes </w:t>
      </w:r>
      <w:r w:rsidRPr="00B63669">
        <w:rPr>
          <w:rFonts w:ascii="Times New Roman" w:eastAsia="Times New Roman" w:hAnsi="Times New Roman" w:cs="Times New Roman"/>
          <w:b/>
          <w:bCs/>
          <w:sz w:val="24"/>
          <w:szCs w:val="24"/>
          <w:lang w:val="en-GB" w:eastAsia="fr-FR"/>
        </w:rPr>
        <w:t>five successive stages</w:t>
      </w:r>
      <w:r w:rsidRPr="00B63669">
        <w:rPr>
          <w:rFonts w:ascii="Times New Roman" w:eastAsia="Times New Roman" w:hAnsi="Times New Roman" w:cs="Times New Roman"/>
          <w:sz w:val="24"/>
          <w:szCs w:val="24"/>
          <w:lang w:val="en-GB" w:eastAsia="fr-FR"/>
        </w:rPr>
        <w:t>:</w:t>
      </w:r>
    </w:p>
    <w:p w:rsidR="00B63669" w:rsidRPr="00B63669" w:rsidRDefault="00B63669" w:rsidP="002E50E8">
      <w:pPr>
        <w:spacing w:before="100" w:beforeAutospacing="1" w:after="100" w:afterAutospacing="1" w:line="360" w:lineRule="auto"/>
        <w:jc w:val="both"/>
        <w:outlineLvl w:val="2"/>
        <w:rPr>
          <w:rFonts w:ascii="Times New Roman" w:eastAsia="Times New Roman" w:hAnsi="Times New Roman" w:cs="Times New Roman"/>
          <w:b/>
          <w:bCs/>
          <w:sz w:val="24"/>
          <w:szCs w:val="24"/>
          <w:lang w:val="en-GB" w:eastAsia="fr-FR"/>
        </w:rPr>
      </w:pPr>
      <w:r w:rsidRPr="00B63669">
        <w:rPr>
          <w:rFonts w:ascii="Times New Roman" w:eastAsia="Times New Roman" w:hAnsi="Times New Roman" w:cs="Times New Roman"/>
          <w:b/>
          <w:bCs/>
          <w:sz w:val="24"/>
          <w:szCs w:val="24"/>
          <w:lang w:val="en-GB" w:eastAsia="fr-FR"/>
        </w:rPr>
        <w:t>1. Primordial Follicle</w:t>
      </w:r>
    </w:p>
    <w:p w:rsidR="00B63669" w:rsidRPr="00B63669"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It has a diameter of about </w:t>
      </w:r>
      <w:r w:rsidRPr="00B63669">
        <w:rPr>
          <w:rFonts w:ascii="Times New Roman" w:eastAsia="Times New Roman" w:hAnsi="Times New Roman" w:cs="Times New Roman"/>
          <w:b/>
          <w:bCs/>
          <w:sz w:val="24"/>
          <w:szCs w:val="24"/>
          <w:lang w:val="en-GB" w:eastAsia="fr-FR"/>
        </w:rPr>
        <w:t xml:space="preserve">50 </w:t>
      </w:r>
      <w:r w:rsidRPr="00B63669">
        <w:rPr>
          <w:rFonts w:ascii="Times New Roman" w:eastAsia="Times New Roman" w:hAnsi="Times New Roman" w:cs="Times New Roman"/>
          <w:b/>
          <w:bCs/>
          <w:sz w:val="24"/>
          <w:szCs w:val="24"/>
          <w:lang w:eastAsia="fr-FR"/>
        </w:rPr>
        <w:t>μ</w:t>
      </w:r>
      <w:r w:rsidRPr="00B63669">
        <w:rPr>
          <w:rFonts w:ascii="Times New Roman" w:eastAsia="Times New Roman" w:hAnsi="Times New Roman" w:cs="Times New Roman"/>
          <w:b/>
          <w:bCs/>
          <w:sz w:val="24"/>
          <w:szCs w:val="24"/>
          <w:lang w:val="en-GB" w:eastAsia="fr-FR"/>
        </w:rPr>
        <w:t>m</w:t>
      </w:r>
      <w:r w:rsidRPr="00B63669">
        <w:rPr>
          <w:rFonts w:ascii="Times New Roman" w:eastAsia="Times New Roman" w:hAnsi="Times New Roman" w:cs="Times New Roman"/>
          <w:sz w:val="24"/>
          <w:szCs w:val="24"/>
          <w:lang w:val="en-GB" w:eastAsia="fr-FR"/>
        </w:rPr>
        <w:t xml:space="preserve"> and is formed by the association of a </w:t>
      </w:r>
      <w:r w:rsidRPr="00B63669">
        <w:rPr>
          <w:rFonts w:ascii="Times New Roman" w:eastAsia="Times New Roman" w:hAnsi="Times New Roman" w:cs="Times New Roman"/>
          <w:b/>
          <w:bCs/>
          <w:sz w:val="24"/>
          <w:szCs w:val="24"/>
          <w:lang w:val="en-GB" w:eastAsia="fr-FR"/>
        </w:rPr>
        <w:t>primary oocyte</w:t>
      </w:r>
      <w:r w:rsidRPr="00B63669">
        <w:rPr>
          <w:rFonts w:ascii="Times New Roman" w:eastAsia="Times New Roman" w:hAnsi="Times New Roman" w:cs="Times New Roman"/>
          <w:sz w:val="24"/>
          <w:szCs w:val="24"/>
          <w:lang w:val="en-GB" w:eastAsia="fr-FR"/>
        </w:rPr>
        <w:t xml:space="preserve"> and a </w:t>
      </w:r>
      <w:r w:rsidRPr="00B63669">
        <w:rPr>
          <w:rFonts w:ascii="Times New Roman" w:eastAsia="Times New Roman" w:hAnsi="Times New Roman" w:cs="Times New Roman"/>
          <w:b/>
          <w:bCs/>
          <w:sz w:val="24"/>
          <w:szCs w:val="24"/>
          <w:lang w:val="en-GB" w:eastAsia="fr-FR"/>
        </w:rPr>
        <w:t>discontinuous layer of follicular cells</w:t>
      </w:r>
      <w:r w:rsidRPr="00B63669">
        <w:rPr>
          <w:rFonts w:ascii="Times New Roman" w:eastAsia="Times New Roman" w:hAnsi="Times New Roman" w:cs="Times New Roman"/>
          <w:sz w:val="24"/>
          <w:szCs w:val="24"/>
          <w:lang w:val="en-GB" w:eastAsia="fr-FR"/>
        </w:rPr>
        <w:t xml:space="preserve">, which are separated from the ovarian stroma by a </w:t>
      </w:r>
      <w:r w:rsidRPr="00B63669">
        <w:rPr>
          <w:rFonts w:ascii="Times New Roman" w:eastAsia="Times New Roman" w:hAnsi="Times New Roman" w:cs="Times New Roman"/>
          <w:b/>
          <w:bCs/>
          <w:sz w:val="24"/>
          <w:szCs w:val="24"/>
          <w:lang w:val="en-GB" w:eastAsia="fr-FR"/>
        </w:rPr>
        <w:t>basement membrane</w:t>
      </w:r>
      <w:r w:rsidRPr="00B63669">
        <w:rPr>
          <w:rFonts w:ascii="Times New Roman" w:eastAsia="Times New Roman" w:hAnsi="Times New Roman" w:cs="Times New Roman"/>
          <w:sz w:val="24"/>
          <w:szCs w:val="24"/>
          <w:lang w:val="en-GB" w:eastAsia="fr-FR"/>
        </w:rPr>
        <w:t xml:space="preserve"> called the </w:t>
      </w:r>
      <w:proofErr w:type="spellStart"/>
      <w:r w:rsidRPr="00B63669">
        <w:rPr>
          <w:rFonts w:ascii="Times New Roman" w:eastAsia="Times New Roman" w:hAnsi="Times New Roman" w:cs="Times New Roman"/>
          <w:b/>
          <w:bCs/>
          <w:sz w:val="24"/>
          <w:szCs w:val="24"/>
          <w:lang w:val="en-GB" w:eastAsia="fr-FR"/>
        </w:rPr>
        <w:t>Slavjanski</w:t>
      </w:r>
      <w:proofErr w:type="spellEnd"/>
      <w:r w:rsidRPr="00B63669">
        <w:rPr>
          <w:rFonts w:ascii="Times New Roman" w:eastAsia="Times New Roman" w:hAnsi="Times New Roman" w:cs="Times New Roman"/>
          <w:b/>
          <w:bCs/>
          <w:sz w:val="24"/>
          <w:szCs w:val="24"/>
          <w:lang w:val="en-GB" w:eastAsia="fr-FR"/>
        </w:rPr>
        <w:t xml:space="preserve"> membrane</w:t>
      </w:r>
      <w:r w:rsidRPr="00B63669">
        <w:rPr>
          <w:rFonts w:ascii="Times New Roman" w:eastAsia="Times New Roman" w:hAnsi="Times New Roman" w:cs="Times New Roman"/>
          <w:sz w:val="24"/>
          <w:szCs w:val="24"/>
          <w:lang w:val="en-GB" w:eastAsia="fr-FR"/>
        </w:rPr>
        <w:t>.</w:t>
      </w:r>
    </w:p>
    <w:p w:rsidR="00B63669" w:rsidRPr="00B63669" w:rsidRDefault="00B63669" w:rsidP="002E50E8">
      <w:pPr>
        <w:spacing w:before="100" w:beforeAutospacing="1" w:after="100" w:afterAutospacing="1" w:line="360" w:lineRule="auto"/>
        <w:jc w:val="both"/>
        <w:outlineLvl w:val="2"/>
        <w:rPr>
          <w:rFonts w:ascii="Times New Roman" w:eastAsia="Times New Roman" w:hAnsi="Times New Roman" w:cs="Times New Roman"/>
          <w:b/>
          <w:bCs/>
          <w:sz w:val="24"/>
          <w:szCs w:val="24"/>
          <w:lang w:val="en-GB" w:eastAsia="fr-FR"/>
        </w:rPr>
      </w:pPr>
      <w:r w:rsidRPr="00B63669">
        <w:rPr>
          <w:rFonts w:ascii="Times New Roman" w:eastAsia="Times New Roman" w:hAnsi="Times New Roman" w:cs="Times New Roman"/>
          <w:b/>
          <w:bCs/>
          <w:sz w:val="24"/>
          <w:szCs w:val="24"/>
          <w:lang w:val="en-GB" w:eastAsia="fr-FR"/>
        </w:rPr>
        <w:t>2. Primary Follicle</w:t>
      </w:r>
    </w:p>
    <w:p w:rsidR="00B63669" w:rsidRPr="00B63669"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Its diameter increases from </w:t>
      </w:r>
      <w:r w:rsidRPr="00B63669">
        <w:rPr>
          <w:rFonts w:ascii="Times New Roman" w:eastAsia="Times New Roman" w:hAnsi="Times New Roman" w:cs="Times New Roman"/>
          <w:b/>
          <w:bCs/>
          <w:sz w:val="24"/>
          <w:szCs w:val="24"/>
          <w:lang w:val="en-GB" w:eastAsia="fr-FR"/>
        </w:rPr>
        <w:t xml:space="preserve">50 </w:t>
      </w:r>
      <w:r w:rsidRPr="00B63669">
        <w:rPr>
          <w:rFonts w:ascii="Times New Roman" w:eastAsia="Times New Roman" w:hAnsi="Times New Roman" w:cs="Times New Roman"/>
          <w:b/>
          <w:bCs/>
          <w:sz w:val="24"/>
          <w:szCs w:val="24"/>
          <w:lang w:eastAsia="fr-FR"/>
        </w:rPr>
        <w:t>μ</w:t>
      </w:r>
      <w:r w:rsidRPr="00B63669">
        <w:rPr>
          <w:rFonts w:ascii="Times New Roman" w:eastAsia="Times New Roman" w:hAnsi="Times New Roman" w:cs="Times New Roman"/>
          <w:b/>
          <w:bCs/>
          <w:sz w:val="24"/>
          <w:szCs w:val="24"/>
          <w:lang w:val="en-GB" w:eastAsia="fr-FR"/>
        </w:rPr>
        <w:t xml:space="preserve">m to 100 </w:t>
      </w:r>
      <w:r w:rsidRPr="00B63669">
        <w:rPr>
          <w:rFonts w:ascii="Times New Roman" w:eastAsia="Times New Roman" w:hAnsi="Times New Roman" w:cs="Times New Roman"/>
          <w:b/>
          <w:bCs/>
          <w:sz w:val="24"/>
          <w:szCs w:val="24"/>
          <w:lang w:eastAsia="fr-FR"/>
        </w:rPr>
        <w:t>μ</w:t>
      </w:r>
      <w:r w:rsidRPr="00B63669">
        <w:rPr>
          <w:rFonts w:ascii="Times New Roman" w:eastAsia="Times New Roman" w:hAnsi="Times New Roman" w:cs="Times New Roman"/>
          <w:b/>
          <w:bCs/>
          <w:sz w:val="24"/>
          <w:szCs w:val="24"/>
          <w:lang w:val="en-GB" w:eastAsia="fr-FR"/>
        </w:rPr>
        <w:t>m</w:t>
      </w:r>
      <w:r w:rsidRPr="00B63669">
        <w:rPr>
          <w:rFonts w:ascii="Times New Roman" w:eastAsia="Times New Roman" w:hAnsi="Times New Roman" w:cs="Times New Roman"/>
          <w:sz w:val="24"/>
          <w:szCs w:val="24"/>
          <w:lang w:val="en-GB" w:eastAsia="fr-FR"/>
        </w:rPr>
        <w:t xml:space="preserve"> due to </w:t>
      </w:r>
      <w:r w:rsidRPr="00B63669">
        <w:rPr>
          <w:rFonts w:ascii="Times New Roman" w:eastAsia="Times New Roman" w:hAnsi="Times New Roman" w:cs="Times New Roman"/>
          <w:b/>
          <w:bCs/>
          <w:sz w:val="24"/>
          <w:szCs w:val="24"/>
          <w:lang w:val="en-GB" w:eastAsia="fr-FR"/>
        </w:rPr>
        <w:t>oocyte growth</w:t>
      </w:r>
      <w:r w:rsidRPr="00B63669">
        <w:rPr>
          <w:rFonts w:ascii="Times New Roman" w:eastAsia="Times New Roman" w:hAnsi="Times New Roman" w:cs="Times New Roman"/>
          <w:sz w:val="24"/>
          <w:szCs w:val="24"/>
          <w:lang w:val="en-GB" w:eastAsia="fr-FR"/>
        </w:rPr>
        <w:t xml:space="preserve"> and an </w:t>
      </w:r>
      <w:r w:rsidRPr="00B63669">
        <w:rPr>
          <w:rFonts w:ascii="Times New Roman" w:eastAsia="Times New Roman" w:hAnsi="Times New Roman" w:cs="Times New Roman"/>
          <w:b/>
          <w:bCs/>
          <w:sz w:val="24"/>
          <w:szCs w:val="24"/>
          <w:lang w:val="en-GB" w:eastAsia="fr-FR"/>
        </w:rPr>
        <w:t>increase in the number of follicular cells</w:t>
      </w:r>
      <w:r w:rsidRPr="00B63669">
        <w:rPr>
          <w:rFonts w:ascii="Times New Roman" w:eastAsia="Times New Roman" w:hAnsi="Times New Roman" w:cs="Times New Roman"/>
          <w:sz w:val="24"/>
          <w:szCs w:val="24"/>
          <w:lang w:val="en-GB" w:eastAsia="fr-FR"/>
        </w:rPr>
        <w:t xml:space="preserve">, which now form </w:t>
      </w:r>
      <w:r w:rsidRPr="00B63669">
        <w:rPr>
          <w:rFonts w:ascii="Times New Roman" w:eastAsia="Times New Roman" w:hAnsi="Times New Roman" w:cs="Times New Roman"/>
          <w:b/>
          <w:bCs/>
          <w:sz w:val="24"/>
          <w:szCs w:val="24"/>
          <w:lang w:val="en-GB" w:eastAsia="fr-FR"/>
        </w:rPr>
        <w:t>4 or 5 layers</w:t>
      </w:r>
      <w:r w:rsidRPr="00B63669">
        <w:rPr>
          <w:rFonts w:ascii="Times New Roman" w:eastAsia="Times New Roman" w:hAnsi="Times New Roman" w:cs="Times New Roman"/>
          <w:sz w:val="24"/>
          <w:szCs w:val="24"/>
          <w:lang w:val="en-GB" w:eastAsia="fr-FR"/>
        </w:rPr>
        <w:t xml:space="preserve"> around the oocyte.</w:t>
      </w:r>
    </w:p>
    <w:p w:rsidR="00B63669" w:rsidRPr="00B63669" w:rsidRDefault="00B63669" w:rsidP="002E50E8">
      <w:pPr>
        <w:spacing w:before="100" w:beforeAutospacing="1" w:after="100" w:afterAutospacing="1" w:line="360" w:lineRule="auto"/>
        <w:jc w:val="both"/>
        <w:outlineLvl w:val="2"/>
        <w:rPr>
          <w:rFonts w:ascii="Times New Roman" w:eastAsia="Times New Roman" w:hAnsi="Times New Roman" w:cs="Times New Roman"/>
          <w:b/>
          <w:bCs/>
          <w:sz w:val="24"/>
          <w:szCs w:val="24"/>
          <w:lang w:val="en-GB" w:eastAsia="fr-FR"/>
        </w:rPr>
      </w:pPr>
      <w:r w:rsidRPr="00B63669">
        <w:rPr>
          <w:rFonts w:ascii="Times New Roman" w:eastAsia="Times New Roman" w:hAnsi="Times New Roman" w:cs="Times New Roman"/>
          <w:b/>
          <w:bCs/>
          <w:sz w:val="24"/>
          <w:szCs w:val="24"/>
          <w:lang w:val="en-GB" w:eastAsia="fr-FR"/>
        </w:rPr>
        <w:t>3. Secondary Follicle</w:t>
      </w:r>
    </w:p>
    <w:p w:rsidR="00B63669" w:rsidRPr="00B63669"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The diameter increases from </w:t>
      </w:r>
      <w:r w:rsidRPr="00B63669">
        <w:rPr>
          <w:rFonts w:ascii="Times New Roman" w:eastAsia="Times New Roman" w:hAnsi="Times New Roman" w:cs="Times New Roman"/>
          <w:b/>
          <w:bCs/>
          <w:sz w:val="24"/>
          <w:szCs w:val="24"/>
          <w:lang w:val="en-GB" w:eastAsia="fr-FR"/>
        </w:rPr>
        <w:t xml:space="preserve">100 </w:t>
      </w:r>
      <w:r w:rsidRPr="00B63669">
        <w:rPr>
          <w:rFonts w:ascii="Times New Roman" w:eastAsia="Times New Roman" w:hAnsi="Times New Roman" w:cs="Times New Roman"/>
          <w:b/>
          <w:bCs/>
          <w:sz w:val="24"/>
          <w:szCs w:val="24"/>
          <w:lang w:eastAsia="fr-FR"/>
        </w:rPr>
        <w:t>μ</w:t>
      </w:r>
      <w:r w:rsidRPr="00B63669">
        <w:rPr>
          <w:rFonts w:ascii="Times New Roman" w:eastAsia="Times New Roman" w:hAnsi="Times New Roman" w:cs="Times New Roman"/>
          <w:b/>
          <w:bCs/>
          <w:sz w:val="24"/>
          <w:szCs w:val="24"/>
          <w:lang w:val="en-GB" w:eastAsia="fr-FR"/>
        </w:rPr>
        <w:t xml:space="preserve">m to 200 </w:t>
      </w:r>
      <w:r w:rsidRPr="00B63669">
        <w:rPr>
          <w:rFonts w:ascii="Times New Roman" w:eastAsia="Times New Roman" w:hAnsi="Times New Roman" w:cs="Times New Roman"/>
          <w:b/>
          <w:bCs/>
          <w:sz w:val="24"/>
          <w:szCs w:val="24"/>
          <w:lang w:eastAsia="fr-FR"/>
        </w:rPr>
        <w:t>μ</w:t>
      </w:r>
      <w:r w:rsidRPr="00B63669">
        <w:rPr>
          <w:rFonts w:ascii="Times New Roman" w:eastAsia="Times New Roman" w:hAnsi="Times New Roman" w:cs="Times New Roman"/>
          <w:b/>
          <w:bCs/>
          <w:sz w:val="24"/>
          <w:szCs w:val="24"/>
          <w:lang w:val="en-GB" w:eastAsia="fr-FR"/>
        </w:rPr>
        <w:t>m</w:t>
      </w:r>
      <w:r w:rsidRPr="00B63669">
        <w:rPr>
          <w:rFonts w:ascii="Times New Roman" w:eastAsia="Times New Roman" w:hAnsi="Times New Roman" w:cs="Times New Roman"/>
          <w:sz w:val="24"/>
          <w:szCs w:val="24"/>
          <w:lang w:val="en-GB" w:eastAsia="fr-FR"/>
        </w:rPr>
        <w:t xml:space="preserve">. The number of follicular cells reaches around </w:t>
      </w:r>
      <w:r w:rsidRPr="00B63669">
        <w:rPr>
          <w:rFonts w:ascii="Times New Roman" w:eastAsia="Times New Roman" w:hAnsi="Times New Roman" w:cs="Times New Roman"/>
          <w:b/>
          <w:bCs/>
          <w:sz w:val="24"/>
          <w:szCs w:val="24"/>
          <w:lang w:val="en-GB" w:eastAsia="fr-FR"/>
        </w:rPr>
        <w:t>1 million</w:t>
      </w:r>
      <w:r w:rsidRPr="00B63669">
        <w:rPr>
          <w:rFonts w:ascii="Times New Roman" w:eastAsia="Times New Roman" w:hAnsi="Times New Roman" w:cs="Times New Roman"/>
          <w:sz w:val="24"/>
          <w:szCs w:val="24"/>
          <w:lang w:val="en-GB" w:eastAsia="fr-FR"/>
        </w:rPr>
        <w:t xml:space="preserve">, arranged in </w:t>
      </w:r>
      <w:r w:rsidRPr="00B63669">
        <w:rPr>
          <w:rFonts w:ascii="Times New Roman" w:eastAsia="Times New Roman" w:hAnsi="Times New Roman" w:cs="Times New Roman"/>
          <w:b/>
          <w:bCs/>
          <w:sz w:val="24"/>
          <w:szCs w:val="24"/>
          <w:lang w:val="en-GB" w:eastAsia="fr-FR"/>
        </w:rPr>
        <w:t>about twenty layers</w:t>
      </w:r>
      <w:r w:rsidRPr="00B63669">
        <w:rPr>
          <w:rFonts w:ascii="Times New Roman" w:eastAsia="Times New Roman" w:hAnsi="Times New Roman" w:cs="Times New Roman"/>
          <w:sz w:val="24"/>
          <w:szCs w:val="24"/>
          <w:lang w:val="en-GB" w:eastAsia="fr-FR"/>
        </w:rPr>
        <w:t xml:space="preserve">. Outside the </w:t>
      </w:r>
      <w:proofErr w:type="spellStart"/>
      <w:r w:rsidRPr="00B63669">
        <w:rPr>
          <w:rFonts w:ascii="Times New Roman" w:eastAsia="Times New Roman" w:hAnsi="Times New Roman" w:cs="Times New Roman"/>
          <w:sz w:val="24"/>
          <w:szCs w:val="24"/>
          <w:lang w:val="en-GB" w:eastAsia="fr-FR"/>
        </w:rPr>
        <w:t>Slavjanski</w:t>
      </w:r>
      <w:proofErr w:type="spellEnd"/>
      <w:r w:rsidRPr="00B63669">
        <w:rPr>
          <w:rFonts w:ascii="Times New Roman" w:eastAsia="Times New Roman" w:hAnsi="Times New Roman" w:cs="Times New Roman"/>
          <w:sz w:val="24"/>
          <w:szCs w:val="24"/>
          <w:lang w:val="en-GB" w:eastAsia="fr-FR"/>
        </w:rPr>
        <w:t xml:space="preserve"> membrane, </w:t>
      </w:r>
      <w:r w:rsidRPr="00B63669">
        <w:rPr>
          <w:rFonts w:ascii="Times New Roman" w:eastAsia="Times New Roman" w:hAnsi="Times New Roman" w:cs="Times New Roman"/>
          <w:b/>
          <w:bCs/>
          <w:sz w:val="24"/>
          <w:szCs w:val="24"/>
          <w:lang w:val="en-GB" w:eastAsia="fr-FR"/>
        </w:rPr>
        <w:t>stromal cells</w:t>
      </w:r>
      <w:r w:rsidRPr="00B63669">
        <w:rPr>
          <w:rFonts w:ascii="Times New Roman" w:eastAsia="Times New Roman" w:hAnsi="Times New Roman" w:cs="Times New Roman"/>
          <w:sz w:val="24"/>
          <w:szCs w:val="24"/>
          <w:lang w:val="en-GB" w:eastAsia="fr-FR"/>
        </w:rPr>
        <w:t xml:space="preserve"> organize into a structure called the </w:t>
      </w:r>
      <w:r w:rsidRPr="00B63669">
        <w:rPr>
          <w:rFonts w:ascii="Times New Roman" w:eastAsia="Times New Roman" w:hAnsi="Times New Roman" w:cs="Times New Roman"/>
          <w:b/>
          <w:bCs/>
          <w:sz w:val="24"/>
          <w:szCs w:val="24"/>
          <w:lang w:val="en-GB" w:eastAsia="fr-FR"/>
        </w:rPr>
        <w:t>theca</w:t>
      </w:r>
      <w:r w:rsidRPr="00B63669">
        <w:rPr>
          <w:rFonts w:ascii="Times New Roman" w:eastAsia="Times New Roman" w:hAnsi="Times New Roman" w:cs="Times New Roman"/>
          <w:sz w:val="24"/>
          <w:szCs w:val="24"/>
          <w:lang w:val="en-GB" w:eastAsia="fr-FR"/>
        </w:rPr>
        <w:t>.</w:t>
      </w:r>
    </w:p>
    <w:p w:rsidR="00B63669" w:rsidRPr="00B63669" w:rsidRDefault="00B63669" w:rsidP="002E50E8">
      <w:pPr>
        <w:spacing w:before="100" w:beforeAutospacing="1" w:after="100" w:afterAutospacing="1" w:line="360" w:lineRule="auto"/>
        <w:jc w:val="both"/>
        <w:outlineLvl w:val="2"/>
        <w:rPr>
          <w:rFonts w:ascii="Times New Roman" w:eastAsia="Times New Roman" w:hAnsi="Times New Roman" w:cs="Times New Roman"/>
          <w:b/>
          <w:bCs/>
          <w:sz w:val="24"/>
          <w:szCs w:val="24"/>
          <w:lang w:val="en-GB" w:eastAsia="fr-FR"/>
        </w:rPr>
      </w:pPr>
      <w:r w:rsidRPr="00B63669">
        <w:rPr>
          <w:rFonts w:ascii="Times New Roman" w:eastAsia="Times New Roman" w:hAnsi="Times New Roman" w:cs="Times New Roman"/>
          <w:b/>
          <w:bCs/>
          <w:sz w:val="24"/>
          <w:szCs w:val="24"/>
          <w:lang w:val="en-GB" w:eastAsia="fr-FR"/>
        </w:rPr>
        <w:t>4. Tertiary Follicle (Antral Follicle)</w:t>
      </w:r>
    </w:p>
    <w:p w:rsidR="00B63669" w:rsidRPr="00B63669"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eastAsia="fr-FR"/>
        </w:rPr>
      </w:pPr>
      <w:r w:rsidRPr="00B63669">
        <w:rPr>
          <w:rFonts w:ascii="Times New Roman" w:eastAsia="Times New Roman" w:hAnsi="Times New Roman" w:cs="Times New Roman"/>
          <w:sz w:val="24"/>
          <w:szCs w:val="24"/>
          <w:lang w:val="en-GB" w:eastAsia="fr-FR"/>
        </w:rPr>
        <w:t xml:space="preserve">Its diameter increases from </w:t>
      </w:r>
      <w:r w:rsidRPr="00B63669">
        <w:rPr>
          <w:rFonts w:ascii="Times New Roman" w:eastAsia="Times New Roman" w:hAnsi="Times New Roman" w:cs="Times New Roman"/>
          <w:b/>
          <w:bCs/>
          <w:sz w:val="24"/>
          <w:szCs w:val="24"/>
          <w:lang w:val="en-GB" w:eastAsia="fr-FR"/>
        </w:rPr>
        <w:t xml:space="preserve">200 </w:t>
      </w:r>
      <w:r w:rsidRPr="00B63669">
        <w:rPr>
          <w:rFonts w:ascii="Times New Roman" w:eastAsia="Times New Roman" w:hAnsi="Times New Roman" w:cs="Times New Roman"/>
          <w:b/>
          <w:bCs/>
          <w:sz w:val="24"/>
          <w:szCs w:val="24"/>
          <w:lang w:eastAsia="fr-FR"/>
        </w:rPr>
        <w:t>μ</w:t>
      </w:r>
      <w:r w:rsidRPr="00B63669">
        <w:rPr>
          <w:rFonts w:ascii="Times New Roman" w:eastAsia="Times New Roman" w:hAnsi="Times New Roman" w:cs="Times New Roman"/>
          <w:b/>
          <w:bCs/>
          <w:sz w:val="24"/>
          <w:szCs w:val="24"/>
          <w:lang w:val="en-GB" w:eastAsia="fr-FR"/>
        </w:rPr>
        <w:t>m to 12 mm</w:t>
      </w:r>
      <w:r w:rsidRPr="00B63669">
        <w:rPr>
          <w:rFonts w:ascii="Times New Roman" w:eastAsia="Times New Roman" w:hAnsi="Times New Roman" w:cs="Times New Roman"/>
          <w:sz w:val="24"/>
          <w:szCs w:val="24"/>
          <w:lang w:val="en-GB" w:eastAsia="fr-FR"/>
        </w:rPr>
        <w:t xml:space="preserve">. The number of follicular cells rises to </w:t>
      </w:r>
      <w:r w:rsidRPr="00B63669">
        <w:rPr>
          <w:rFonts w:ascii="Times New Roman" w:eastAsia="Times New Roman" w:hAnsi="Times New Roman" w:cs="Times New Roman"/>
          <w:b/>
          <w:bCs/>
          <w:sz w:val="24"/>
          <w:szCs w:val="24"/>
          <w:lang w:val="en-GB" w:eastAsia="fr-FR"/>
        </w:rPr>
        <w:t>5 to 10 million</w:t>
      </w:r>
      <w:r w:rsidRPr="00B63669">
        <w:rPr>
          <w:rFonts w:ascii="Times New Roman" w:eastAsia="Times New Roman" w:hAnsi="Times New Roman" w:cs="Times New Roman"/>
          <w:sz w:val="24"/>
          <w:szCs w:val="24"/>
          <w:lang w:val="en-GB" w:eastAsia="fr-FR"/>
        </w:rPr>
        <w:t>.</w:t>
      </w:r>
      <w:r w:rsidRPr="00B63669">
        <w:rPr>
          <w:rFonts w:ascii="Times New Roman" w:eastAsia="Times New Roman" w:hAnsi="Times New Roman" w:cs="Times New Roman"/>
          <w:sz w:val="24"/>
          <w:szCs w:val="24"/>
          <w:lang w:val="en-GB" w:eastAsia="fr-FR"/>
        </w:rPr>
        <w:br/>
      </w:r>
      <w:r w:rsidRPr="00B63669">
        <w:rPr>
          <w:rFonts w:ascii="Times New Roman" w:eastAsia="Times New Roman" w:hAnsi="Times New Roman" w:cs="Times New Roman"/>
          <w:sz w:val="24"/>
          <w:szCs w:val="24"/>
          <w:lang w:eastAsia="fr-FR"/>
        </w:rPr>
        <w:t xml:space="preserve">The </w:t>
      </w:r>
      <w:proofErr w:type="spellStart"/>
      <w:r w:rsidRPr="00B63669">
        <w:rPr>
          <w:rFonts w:ascii="Times New Roman" w:eastAsia="Times New Roman" w:hAnsi="Times New Roman" w:cs="Times New Roman"/>
          <w:sz w:val="24"/>
          <w:szCs w:val="24"/>
          <w:lang w:eastAsia="fr-FR"/>
        </w:rPr>
        <w:t>theca</w:t>
      </w:r>
      <w:proofErr w:type="spellEnd"/>
      <w:r w:rsidRPr="00B63669">
        <w:rPr>
          <w:rFonts w:ascii="Times New Roman" w:eastAsia="Times New Roman" w:hAnsi="Times New Roman" w:cs="Times New Roman"/>
          <w:sz w:val="24"/>
          <w:szCs w:val="24"/>
          <w:lang w:eastAsia="fr-FR"/>
        </w:rPr>
        <w:t xml:space="preserve"> </w:t>
      </w:r>
      <w:proofErr w:type="spellStart"/>
      <w:r w:rsidRPr="00B63669">
        <w:rPr>
          <w:rFonts w:ascii="Times New Roman" w:eastAsia="Times New Roman" w:hAnsi="Times New Roman" w:cs="Times New Roman"/>
          <w:b/>
          <w:bCs/>
          <w:sz w:val="24"/>
          <w:szCs w:val="24"/>
          <w:lang w:eastAsia="fr-FR"/>
        </w:rPr>
        <w:t>differentiates</w:t>
      </w:r>
      <w:proofErr w:type="spellEnd"/>
      <w:r w:rsidRPr="00B63669">
        <w:rPr>
          <w:rFonts w:ascii="Times New Roman" w:eastAsia="Times New Roman" w:hAnsi="Times New Roman" w:cs="Times New Roman"/>
          <w:b/>
          <w:bCs/>
          <w:sz w:val="24"/>
          <w:szCs w:val="24"/>
          <w:lang w:eastAsia="fr-FR"/>
        </w:rPr>
        <w:t xml:space="preserve"> </w:t>
      </w:r>
      <w:proofErr w:type="spellStart"/>
      <w:r w:rsidRPr="00B63669">
        <w:rPr>
          <w:rFonts w:ascii="Times New Roman" w:eastAsia="Times New Roman" w:hAnsi="Times New Roman" w:cs="Times New Roman"/>
          <w:b/>
          <w:bCs/>
          <w:sz w:val="24"/>
          <w:szCs w:val="24"/>
          <w:lang w:eastAsia="fr-FR"/>
        </w:rPr>
        <w:t>into</w:t>
      </w:r>
      <w:proofErr w:type="spellEnd"/>
      <w:r w:rsidRPr="00B63669">
        <w:rPr>
          <w:rFonts w:ascii="Times New Roman" w:eastAsia="Times New Roman" w:hAnsi="Times New Roman" w:cs="Times New Roman"/>
          <w:b/>
          <w:bCs/>
          <w:sz w:val="24"/>
          <w:szCs w:val="24"/>
          <w:lang w:eastAsia="fr-FR"/>
        </w:rPr>
        <w:t xml:space="preserve"> </w:t>
      </w:r>
      <w:proofErr w:type="spellStart"/>
      <w:r w:rsidRPr="00B63669">
        <w:rPr>
          <w:rFonts w:ascii="Times New Roman" w:eastAsia="Times New Roman" w:hAnsi="Times New Roman" w:cs="Times New Roman"/>
          <w:b/>
          <w:bCs/>
          <w:sz w:val="24"/>
          <w:szCs w:val="24"/>
          <w:lang w:eastAsia="fr-FR"/>
        </w:rPr>
        <w:t>two</w:t>
      </w:r>
      <w:proofErr w:type="spellEnd"/>
      <w:r w:rsidRPr="00B63669">
        <w:rPr>
          <w:rFonts w:ascii="Times New Roman" w:eastAsia="Times New Roman" w:hAnsi="Times New Roman" w:cs="Times New Roman"/>
          <w:b/>
          <w:bCs/>
          <w:sz w:val="24"/>
          <w:szCs w:val="24"/>
          <w:lang w:eastAsia="fr-FR"/>
        </w:rPr>
        <w:t xml:space="preserve"> </w:t>
      </w:r>
      <w:proofErr w:type="spellStart"/>
      <w:r w:rsidRPr="00B63669">
        <w:rPr>
          <w:rFonts w:ascii="Times New Roman" w:eastAsia="Times New Roman" w:hAnsi="Times New Roman" w:cs="Times New Roman"/>
          <w:b/>
          <w:bCs/>
          <w:sz w:val="24"/>
          <w:szCs w:val="24"/>
          <w:lang w:eastAsia="fr-FR"/>
        </w:rPr>
        <w:t>layers</w:t>
      </w:r>
      <w:proofErr w:type="spellEnd"/>
      <w:r w:rsidRPr="00B63669">
        <w:rPr>
          <w:rFonts w:ascii="Times New Roman" w:eastAsia="Times New Roman" w:hAnsi="Times New Roman" w:cs="Times New Roman"/>
          <w:sz w:val="24"/>
          <w:szCs w:val="24"/>
          <w:lang w:eastAsia="fr-FR"/>
        </w:rPr>
        <w:t>:</w:t>
      </w:r>
    </w:p>
    <w:p w:rsidR="00B63669" w:rsidRPr="00B63669" w:rsidRDefault="00B63669" w:rsidP="002E50E8">
      <w:pPr>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fr-FR"/>
        </w:rPr>
      </w:pPr>
      <w:proofErr w:type="spellStart"/>
      <w:r w:rsidRPr="00B63669">
        <w:rPr>
          <w:rFonts w:ascii="Times New Roman" w:eastAsia="Times New Roman" w:hAnsi="Times New Roman" w:cs="Times New Roman"/>
          <w:b/>
          <w:bCs/>
          <w:sz w:val="24"/>
          <w:szCs w:val="24"/>
          <w:lang w:eastAsia="fr-FR"/>
        </w:rPr>
        <w:t>Theca</w:t>
      </w:r>
      <w:proofErr w:type="spellEnd"/>
      <w:r w:rsidRPr="00B63669">
        <w:rPr>
          <w:rFonts w:ascii="Times New Roman" w:eastAsia="Times New Roman" w:hAnsi="Times New Roman" w:cs="Times New Roman"/>
          <w:b/>
          <w:bCs/>
          <w:sz w:val="24"/>
          <w:szCs w:val="24"/>
          <w:lang w:eastAsia="fr-FR"/>
        </w:rPr>
        <w:t xml:space="preserve"> interna</w:t>
      </w:r>
    </w:p>
    <w:p w:rsidR="00B63669" w:rsidRPr="00B63669" w:rsidRDefault="00B63669" w:rsidP="002E50E8">
      <w:pPr>
        <w:numPr>
          <w:ilvl w:val="0"/>
          <w:numId w:val="6"/>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b/>
          <w:bCs/>
          <w:sz w:val="24"/>
          <w:szCs w:val="24"/>
          <w:lang w:val="en-GB" w:eastAsia="fr-FR"/>
        </w:rPr>
        <w:t>Theca externa</w:t>
      </w:r>
      <w:r w:rsidRPr="00B63669">
        <w:rPr>
          <w:rFonts w:ascii="Times New Roman" w:eastAsia="Times New Roman" w:hAnsi="Times New Roman" w:cs="Times New Roman"/>
          <w:sz w:val="24"/>
          <w:szCs w:val="24"/>
          <w:lang w:val="en-GB" w:eastAsia="fr-FR"/>
        </w:rPr>
        <w:br/>
        <w:t xml:space="preserve">Most importantly, a cavity called the </w:t>
      </w:r>
      <w:r w:rsidRPr="00B63669">
        <w:rPr>
          <w:rFonts w:ascii="Times New Roman" w:eastAsia="Times New Roman" w:hAnsi="Times New Roman" w:cs="Times New Roman"/>
          <w:b/>
          <w:bCs/>
          <w:sz w:val="24"/>
          <w:szCs w:val="24"/>
          <w:lang w:val="en-GB" w:eastAsia="fr-FR"/>
        </w:rPr>
        <w:t>antrum</w:t>
      </w:r>
      <w:r w:rsidRPr="00B63669">
        <w:rPr>
          <w:rFonts w:ascii="Times New Roman" w:eastAsia="Times New Roman" w:hAnsi="Times New Roman" w:cs="Times New Roman"/>
          <w:sz w:val="24"/>
          <w:szCs w:val="24"/>
          <w:lang w:val="en-GB" w:eastAsia="fr-FR"/>
        </w:rPr>
        <w:t xml:space="preserve"> appears, which is filled with </w:t>
      </w:r>
      <w:r w:rsidRPr="00B63669">
        <w:rPr>
          <w:rFonts w:ascii="Times New Roman" w:eastAsia="Times New Roman" w:hAnsi="Times New Roman" w:cs="Times New Roman"/>
          <w:b/>
          <w:bCs/>
          <w:sz w:val="24"/>
          <w:szCs w:val="24"/>
          <w:lang w:val="en-GB" w:eastAsia="fr-FR"/>
        </w:rPr>
        <w:t>follicular fluid</w:t>
      </w:r>
      <w:r w:rsidRPr="00B63669">
        <w:rPr>
          <w:rFonts w:ascii="Times New Roman" w:eastAsia="Times New Roman" w:hAnsi="Times New Roman" w:cs="Times New Roman"/>
          <w:sz w:val="24"/>
          <w:szCs w:val="24"/>
          <w:lang w:val="en-GB" w:eastAsia="fr-FR"/>
        </w:rPr>
        <w:t>.</w:t>
      </w:r>
    </w:p>
    <w:p w:rsidR="00B63669" w:rsidRPr="00B63669" w:rsidRDefault="00B63669" w:rsidP="002E50E8">
      <w:pPr>
        <w:spacing w:before="100" w:beforeAutospacing="1" w:after="100" w:afterAutospacing="1" w:line="360" w:lineRule="auto"/>
        <w:jc w:val="both"/>
        <w:outlineLvl w:val="2"/>
        <w:rPr>
          <w:rFonts w:ascii="Times New Roman" w:eastAsia="Times New Roman" w:hAnsi="Times New Roman" w:cs="Times New Roman"/>
          <w:b/>
          <w:bCs/>
          <w:sz w:val="24"/>
          <w:szCs w:val="24"/>
          <w:lang w:val="en-GB" w:eastAsia="fr-FR"/>
        </w:rPr>
      </w:pPr>
      <w:r w:rsidRPr="00B63669">
        <w:rPr>
          <w:rFonts w:ascii="Times New Roman" w:eastAsia="Times New Roman" w:hAnsi="Times New Roman" w:cs="Times New Roman"/>
          <w:b/>
          <w:bCs/>
          <w:sz w:val="24"/>
          <w:szCs w:val="24"/>
          <w:lang w:val="en-GB" w:eastAsia="fr-FR"/>
        </w:rPr>
        <w:t>5. Mature Follicle or Graafian Follicle</w:t>
      </w:r>
    </w:p>
    <w:p w:rsidR="00B63669" w:rsidRPr="00B63669" w:rsidRDefault="00B63669" w:rsidP="002E50E8">
      <w:pPr>
        <w:spacing w:before="100" w:beforeAutospacing="1" w:after="100" w:afterAutospacing="1" w:line="360" w:lineRule="auto"/>
        <w:jc w:val="both"/>
        <w:rPr>
          <w:rFonts w:ascii="Times New Roman" w:eastAsia="Times New Roman" w:hAnsi="Times New Roman" w:cs="Times New Roman"/>
          <w:sz w:val="24"/>
          <w:szCs w:val="24"/>
          <w:lang w:eastAsia="fr-FR"/>
        </w:rPr>
      </w:pPr>
      <w:r w:rsidRPr="00B63669">
        <w:rPr>
          <w:rFonts w:ascii="Times New Roman" w:eastAsia="Times New Roman" w:hAnsi="Times New Roman" w:cs="Times New Roman"/>
          <w:sz w:val="24"/>
          <w:szCs w:val="24"/>
          <w:lang w:val="en-GB" w:eastAsia="fr-FR"/>
        </w:rPr>
        <w:t xml:space="preserve">Just before ovulation, the follicle reaches a diameter of approximately </w:t>
      </w:r>
      <w:r w:rsidRPr="00B63669">
        <w:rPr>
          <w:rFonts w:ascii="Times New Roman" w:eastAsia="Times New Roman" w:hAnsi="Times New Roman" w:cs="Times New Roman"/>
          <w:b/>
          <w:bCs/>
          <w:sz w:val="24"/>
          <w:szCs w:val="24"/>
          <w:lang w:val="en-GB" w:eastAsia="fr-FR"/>
        </w:rPr>
        <w:t>23 mm</w:t>
      </w:r>
      <w:r w:rsidRPr="00B63669">
        <w:rPr>
          <w:rFonts w:ascii="Times New Roman" w:eastAsia="Times New Roman" w:hAnsi="Times New Roman" w:cs="Times New Roman"/>
          <w:sz w:val="24"/>
          <w:szCs w:val="24"/>
          <w:lang w:val="en-GB" w:eastAsia="fr-FR"/>
        </w:rPr>
        <w:t xml:space="preserve">, and the number of follicular cells reaches </w:t>
      </w:r>
      <w:r w:rsidRPr="00B63669">
        <w:rPr>
          <w:rFonts w:ascii="Times New Roman" w:eastAsia="Times New Roman" w:hAnsi="Times New Roman" w:cs="Times New Roman"/>
          <w:b/>
          <w:bCs/>
          <w:sz w:val="24"/>
          <w:szCs w:val="24"/>
          <w:lang w:val="en-GB" w:eastAsia="fr-FR"/>
        </w:rPr>
        <w:t>50 million</w:t>
      </w:r>
      <w:r w:rsidRPr="00B63669">
        <w:rPr>
          <w:rFonts w:ascii="Times New Roman" w:eastAsia="Times New Roman" w:hAnsi="Times New Roman" w:cs="Times New Roman"/>
          <w:sz w:val="24"/>
          <w:szCs w:val="24"/>
          <w:lang w:val="en-GB" w:eastAsia="fr-FR"/>
        </w:rPr>
        <w:t xml:space="preserve">. </w:t>
      </w:r>
      <w:proofErr w:type="spellStart"/>
      <w:r w:rsidRPr="00B63669">
        <w:rPr>
          <w:rFonts w:ascii="Times New Roman" w:eastAsia="Times New Roman" w:hAnsi="Times New Roman" w:cs="Times New Roman"/>
          <w:sz w:val="24"/>
          <w:szCs w:val="24"/>
          <w:lang w:eastAsia="fr-FR"/>
        </w:rPr>
        <w:t>Its</w:t>
      </w:r>
      <w:proofErr w:type="spellEnd"/>
      <w:r w:rsidRPr="00B63669">
        <w:rPr>
          <w:rFonts w:ascii="Times New Roman" w:eastAsia="Times New Roman" w:hAnsi="Times New Roman" w:cs="Times New Roman"/>
          <w:sz w:val="24"/>
          <w:szCs w:val="24"/>
          <w:lang w:eastAsia="fr-FR"/>
        </w:rPr>
        <w:t xml:space="preserve"> structure </w:t>
      </w:r>
      <w:proofErr w:type="spellStart"/>
      <w:r w:rsidRPr="00B63669">
        <w:rPr>
          <w:rFonts w:ascii="Times New Roman" w:eastAsia="Times New Roman" w:hAnsi="Times New Roman" w:cs="Times New Roman"/>
          <w:sz w:val="24"/>
          <w:szCs w:val="24"/>
          <w:lang w:eastAsia="fr-FR"/>
        </w:rPr>
        <w:t>is</w:t>
      </w:r>
      <w:proofErr w:type="spellEnd"/>
      <w:r w:rsidRPr="00B63669">
        <w:rPr>
          <w:rFonts w:ascii="Times New Roman" w:eastAsia="Times New Roman" w:hAnsi="Times New Roman" w:cs="Times New Roman"/>
          <w:sz w:val="24"/>
          <w:szCs w:val="24"/>
          <w:lang w:eastAsia="fr-FR"/>
        </w:rPr>
        <w:t xml:space="preserve"> as </w:t>
      </w:r>
      <w:proofErr w:type="spellStart"/>
      <w:proofErr w:type="gramStart"/>
      <w:r w:rsidRPr="00B63669">
        <w:rPr>
          <w:rFonts w:ascii="Times New Roman" w:eastAsia="Times New Roman" w:hAnsi="Times New Roman" w:cs="Times New Roman"/>
          <w:sz w:val="24"/>
          <w:szCs w:val="24"/>
          <w:lang w:eastAsia="fr-FR"/>
        </w:rPr>
        <w:t>follows</w:t>
      </w:r>
      <w:proofErr w:type="spellEnd"/>
      <w:r w:rsidRPr="00B63669">
        <w:rPr>
          <w:rFonts w:ascii="Times New Roman" w:eastAsia="Times New Roman" w:hAnsi="Times New Roman" w:cs="Times New Roman"/>
          <w:sz w:val="24"/>
          <w:szCs w:val="24"/>
          <w:lang w:eastAsia="fr-FR"/>
        </w:rPr>
        <w:t>:</w:t>
      </w:r>
      <w:proofErr w:type="gramEnd"/>
    </w:p>
    <w:p w:rsidR="00B63669" w:rsidRPr="00B63669" w:rsidRDefault="00B63669" w:rsidP="002E50E8">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It is bounded by the </w:t>
      </w:r>
      <w:r w:rsidRPr="00B63669">
        <w:rPr>
          <w:rFonts w:ascii="Times New Roman" w:eastAsia="Times New Roman" w:hAnsi="Times New Roman" w:cs="Times New Roman"/>
          <w:b/>
          <w:bCs/>
          <w:sz w:val="24"/>
          <w:szCs w:val="24"/>
          <w:lang w:val="en-GB" w:eastAsia="fr-FR"/>
        </w:rPr>
        <w:t>external theca</w:t>
      </w:r>
      <w:r w:rsidRPr="00B63669">
        <w:rPr>
          <w:rFonts w:ascii="Times New Roman" w:eastAsia="Times New Roman" w:hAnsi="Times New Roman" w:cs="Times New Roman"/>
          <w:sz w:val="24"/>
          <w:szCs w:val="24"/>
          <w:lang w:val="en-GB" w:eastAsia="fr-FR"/>
        </w:rPr>
        <w:t>;</w:t>
      </w:r>
    </w:p>
    <w:p w:rsidR="00B63669" w:rsidRPr="00B63669" w:rsidRDefault="00B63669" w:rsidP="002E50E8">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The </w:t>
      </w:r>
      <w:r w:rsidRPr="00B63669">
        <w:rPr>
          <w:rFonts w:ascii="Times New Roman" w:eastAsia="Times New Roman" w:hAnsi="Times New Roman" w:cs="Times New Roman"/>
          <w:b/>
          <w:bCs/>
          <w:sz w:val="24"/>
          <w:szCs w:val="24"/>
          <w:lang w:val="en-GB" w:eastAsia="fr-FR"/>
        </w:rPr>
        <w:t>internal theca</w:t>
      </w:r>
      <w:r w:rsidRPr="00B63669">
        <w:rPr>
          <w:rFonts w:ascii="Times New Roman" w:eastAsia="Times New Roman" w:hAnsi="Times New Roman" w:cs="Times New Roman"/>
          <w:sz w:val="24"/>
          <w:szCs w:val="24"/>
          <w:lang w:val="en-GB" w:eastAsia="fr-FR"/>
        </w:rPr>
        <w:t xml:space="preserve"> has the structure of an </w:t>
      </w:r>
      <w:r w:rsidRPr="00B63669">
        <w:rPr>
          <w:rFonts w:ascii="Times New Roman" w:eastAsia="Times New Roman" w:hAnsi="Times New Roman" w:cs="Times New Roman"/>
          <w:b/>
          <w:bCs/>
          <w:sz w:val="24"/>
          <w:szCs w:val="24"/>
          <w:lang w:val="en-GB" w:eastAsia="fr-FR"/>
        </w:rPr>
        <w:t>endocrine gland</w:t>
      </w:r>
      <w:r w:rsidRPr="00B63669">
        <w:rPr>
          <w:rFonts w:ascii="Times New Roman" w:eastAsia="Times New Roman" w:hAnsi="Times New Roman" w:cs="Times New Roman"/>
          <w:sz w:val="24"/>
          <w:szCs w:val="24"/>
          <w:lang w:val="en-GB" w:eastAsia="fr-FR"/>
        </w:rPr>
        <w:t>;</w:t>
      </w:r>
    </w:p>
    <w:p w:rsidR="00B63669" w:rsidRPr="00B63669" w:rsidRDefault="00B63669" w:rsidP="002E50E8">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The </w:t>
      </w:r>
      <w:proofErr w:type="spellStart"/>
      <w:r w:rsidRPr="00B63669">
        <w:rPr>
          <w:rFonts w:ascii="Times New Roman" w:eastAsia="Times New Roman" w:hAnsi="Times New Roman" w:cs="Times New Roman"/>
          <w:b/>
          <w:bCs/>
          <w:sz w:val="24"/>
          <w:szCs w:val="24"/>
          <w:lang w:val="en-GB" w:eastAsia="fr-FR"/>
        </w:rPr>
        <w:t>Slavjanski</w:t>
      </w:r>
      <w:proofErr w:type="spellEnd"/>
      <w:r w:rsidRPr="00B63669">
        <w:rPr>
          <w:rFonts w:ascii="Times New Roman" w:eastAsia="Times New Roman" w:hAnsi="Times New Roman" w:cs="Times New Roman"/>
          <w:b/>
          <w:bCs/>
          <w:sz w:val="24"/>
          <w:szCs w:val="24"/>
          <w:lang w:val="en-GB" w:eastAsia="fr-FR"/>
        </w:rPr>
        <w:t xml:space="preserve"> membrane</w:t>
      </w:r>
      <w:r w:rsidRPr="00B63669">
        <w:rPr>
          <w:rFonts w:ascii="Times New Roman" w:eastAsia="Times New Roman" w:hAnsi="Times New Roman" w:cs="Times New Roman"/>
          <w:sz w:val="24"/>
          <w:szCs w:val="24"/>
          <w:lang w:val="en-GB" w:eastAsia="fr-FR"/>
        </w:rPr>
        <w:t xml:space="preserve"> separates the internal theca from the follicular cells;</w:t>
      </w:r>
    </w:p>
    <w:p w:rsidR="00B63669" w:rsidRPr="00B63669" w:rsidRDefault="00B63669" w:rsidP="002E50E8">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Several layers of follicular cells surround the </w:t>
      </w:r>
      <w:r w:rsidRPr="00B63669">
        <w:rPr>
          <w:rFonts w:ascii="Times New Roman" w:eastAsia="Times New Roman" w:hAnsi="Times New Roman" w:cs="Times New Roman"/>
          <w:b/>
          <w:bCs/>
          <w:sz w:val="24"/>
          <w:szCs w:val="24"/>
          <w:lang w:val="en-GB" w:eastAsia="fr-FR"/>
        </w:rPr>
        <w:t>follicular cavity</w:t>
      </w:r>
      <w:r w:rsidRPr="00B63669">
        <w:rPr>
          <w:rFonts w:ascii="Times New Roman" w:eastAsia="Times New Roman" w:hAnsi="Times New Roman" w:cs="Times New Roman"/>
          <w:sz w:val="24"/>
          <w:szCs w:val="24"/>
          <w:lang w:val="en-GB" w:eastAsia="fr-FR"/>
        </w:rPr>
        <w:t>;</w:t>
      </w:r>
    </w:p>
    <w:p w:rsidR="00B63669" w:rsidRPr="00B63669" w:rsidRDefault="00B63669" w:rsidP="002E50E8">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The follicular cavity is filled with a </w:t>
      </w:r>
      <w:r w:rsidRPr="00B63669">
        <w:rPr>
          <w:rFonts w:ascii="Times New Roman" w:eastAsia="Times New Roman" w:hAnsi="Times New Roman" w:cs="Times New Roman"/>
          <w:b/>
          <w:bCs/>
          <w:sz w:val="24"/>
          <w:szCs w:val="24"/>
          <w:lang w:val="en-GB" w:eastAsia="fr-FR"/>
        </w:rPr>
        <w:t>complex fluid</w:t>
      </w:r>
      <w:r w:rsidRPr="00B63669">
        <w:rPr>
          <w:rFonts w:ascii="Times New Roman" w:eastAsia="Times New Roman" w:hAnsi="Times New Roman" w:cs="Times New Roman"/>
          <w:sz w:val="24"/>
          <w:szCs w:val="24"/>
          <w:lang w:val="en-GB" w:eastAsia="fr-FR"/>
        </w:rPr>
        <w:t xml:space="preserve"> composed of </w:t>
      </w:r>
      <w:r w:rsidRPr="00B63669">
        <w:rPr>
          <w:rFonts w:ascii="Times New Roman" w:eastAsia="Times New Roman" w:hAnsi="Times New Roman" w:cs="Times New Roman"/>
          <w:b/>
          <w:bCs/>
          <w:sz w:val="24"/>
          <w:szCs w:val="24"/>
          <w:lang w:val="en-GB" w:eastAsia="fr-FR"/>
        </w:rPr>
        <w:t>proteins, lipids, and carbohydrates</w:t>
      </w:r>
      <w:r w:rsidRPr="00B63669">
        <w:rPr>
          <w:rFonts w:ascii="Times New Roman" w:eastAsia="Times New Roman" w:hAnsi="Times New Roman" w:cs="Times New Roman"/>
          <w:sz w:val="24"/>
          <w:szCs w:val="24"/>
          <w:lang w:val="en-GB" w:eastAsia="fr-FR"/>
        </w:rPr>
        <w:t>;</w:t>
      </w:r>
    </w:p>
    <w:p w:rsidR="00B63669" w:rsidRPr="00B63669" w:rsidRDefault="00B63669" w:rsidP="002E50E8">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lastRenderedPageBreak/>
        <w:t xml:space="preserve">At one pole of the cavity, </w:t>
      </w:r>
      <w:r w:rsidRPr="00B63669">
        <w:rPr>
          <w:rFonts w:ascii="Times New Roman" w:eastAsia="Times New Roman" w:hAnsi="Times New Roman" w:cs="Times New Roman"/>
          <w:b/>
          <w:bCs/>
          <w:sz w:val="24"/>
          <w:szCs w:val="24"/>
          <w:lang w:val="en-GB" w:eastAsia="fr-FR"/>
        </w:rPr>
        <w:t>follicular cells cluster densely</w:t>
      </w:r>
      <w:r w:rsidRPr="00B63669">
        <w:rPr>
          <w:rFonts w:ascii="Times New Roman" w:eastAsia="Times New Roman" w:hAnsi="Times New Roman" w:cs="Times New Roman"/>
          <w:sz w:val="24"/>
          <w:szCs w:val="24"/>
          <w:lang w:val="en-GB" w:eastAsia="fr-FR"/>
        </w:rPr>
        <w:t xml:space="preserve">, forming the </w:t>
      </w:r>
      <w:r w:rsidRPr="00B63669">
        <w:rPr>
          <w:rFonts w:ascii="Times New Roman" w:eastAsia="Times New Roman" w:hAnsi="Times New Roman" w:cs="Times New Roman"/>
          <w:b/>
          <w:bCs/>
          <w:sz w:val="24"/>
          <w:szCs w:val="24"/>
          <w:lang w:val="en-GB" w:eastAsia="fr-FR"/>
        </w:rPr>
        <w:t xml:space="preserve">cumulus </w:t>
      </w:r>
      <w:proofErr w:type="spellStart"/>
      <w:r w:rsidRPr="00B63669">
        <w:rPr>
          <w:rFonts w:ascii="Times New Roman" w:eastAsia="Times New Roman" w:hAnsi="Times New Roman" w:cs="Times New Roman"/>
          <w:b/>
          <w:bCs/>
          <w:sz w:val="24"/>
          <w:szCs w:val="24"/>
          <w:lang w:val="en-GB" w:eastAsia="fr-FR"/>
        </w:rPr>
        <w:t>oophorus</w:t>
      </w:r>
      <w:proofErr w:type="spellEnd"/>
      <w:r w:rsidRPr="00B63669">
        <w:rPr>
          <w:rFonts w:ascii="Times New Roman" w:eastAsia="Times New Roman" w:hAnsi="Times New Roman" w:cs="Times New Roman"/>
          <w:sz w:val="24"/>
          <w:szCs w:val="24"/>
          <w:lang w:val="en-GB" w:eastAsia="fr-FR"/>
        </w:rPr>
        <w:t>, inside which the oocyte is located;</w:t>
      </w:r>
    </w:p>
    <w:p w:rsidR="00B63669" w:rsidRPr="00B63669" w:rsidRDefault="00B63669" w:rsidP="002E50E8">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The </w:t>
      </w:r>
      <w:r w:rsidRPr="00B63669">
        <w:rPr>
          <w:rFonts w:ascii="Times New Roman" w:eastAsia="Times New Roman" w:hAnsi="Times New Roman" w:cs="Times New Roman"/>
          <w:b/>
          <w:bCs/>
          <w:sz w:val="24"/>
          <w:szCs w:val="24"/>
          <w:lang w:val="en-GB" w:eastAsia="fr-FR"/>
        </w:rPr>
        <w:t>regular layer of cells surrounding the oocyte</w:t>
      </w:r>
      <w:r w:rsidRPr="00B63669">
        <w:rPr>
          <w:rFonts w:ascii="Times New Roman" w:eastAsia="Times New Roman" w:hAnsi="Times New Roman" w:cs="Times New Roman"/>
          <w:sz w:val="24"/>
          <w:szCs w:val="24"/>
          <w:lang w:val="en-GB" w:eastAsia="fr-FR"/>
        </w:rPr>
        <w:t xml:space="preserve"> is called the </w:t>
      </w:r>
      <w:r w:rsidRPr="00B63669">
        <w:rPr>
          <w:rFonts w:ascii="Times New Roman" w:eastAsia="Times New Roman" w:hAnsi="Times New Roman" w:cs="Times New Roman"/>
          <w:b/>
          <w:bCs/>
          <w:sz w:val="24"/>
          <w:szCs w:val="24"/>
          <w:lang w:val="en-GB" w:eastAsia="fr-FR"/>
        </w:rPr>
        <w:t>corona radiata</w:t>
      </w:r>
      <w:r w:rsidRPr="00B63669">
        <w:rPr>
          <w:rFonts w:ascii="Times New Roman" w:eastAsia="Times New Roman" w:hAnsi="Times New Roman" w:cs="Times New Roman"/>
          <w:sz w:val="24"/>
          <w:szCs w:val="24"/>
          <w:lang w:val="en-GB" w:eastAsia="fr-FR"/>
        </w:rPr>
        <w:t xml:space="preserve">, in contrast to the rest of the follicular cells grouped under the name </w:t>
      </w:r>
      <w:r w:rsidRPr="00B63669">
        <w:rPr>
          <w:rFonts w:ascii="Times New Roman" w:eastAsia="Times New Roman" w:hAnsi="Times New Roman" w:cs="Times New Roman"/>
          <w:b/>
          <w:bCs/>
          <w:sz w:val="24"/>
          <w:szCs w:val="24"/>
          <w:lang w:val="en-GB" w:eastAsia="fr-FR"/>
        </w:rPr>
        <w:t>granulosa</w:t>
      </w:r>
      <w:r w:rsidRPr="00B63669">
        <w:rPr>
          <w:rFonts w:ascii="Times New Roman" w:eastAsia="Times New Roman" w:hAnsi="Times New Roman" w:cs="Times New Roman"/>
          <w:sz w:val="24"/>
          <w:szCs w:val="24"/>
          <w:lang w:val="en-GB" w:eastAsia="fr-FR"/>
        </w:rPr>
        <w:t>;</w:t>
      </w:r>
    </w:p>
    <w:p w:rsidR="00B63669" w:rsidRPr="00B63669" w:rsidRDefault="00B63669" w:rsidP="002E50E8">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The oocyte is surrounded by a </w:t>
      </w:r>
      <w:r w:rsidRPr="00B63669">
        <w:rPr>
          <w:rFonts w:ascii="Times New Roman" w:eastAsia="Times New Roman" w:hAnsi="Times New Roman" w:cs="Times New Roman"/>
          <w:b/>
          <w:bCs/>
          <w:sz w:val="24"/>
          <w:szCs w:val="24"/>
          <w:lang w:val="en-GB" w:eastAsia="fr-FR"/>
        </w:rPr>
        <w:t xml:space="preserve">membrane 10–20 </w:t>
      </w:r>
      <w:r w:rsidRPr="00B63669">
        <w:rPr>
          <w:rFonts w:ascii="Times New Roman" w:eastAsia="Times New Roman" w:hAnsi="Times New Roman" w:cs="Times New Roman"/>
          <w:b/>
          <w:bCs/>
          <w:sz w:val="24"/>
          <w:szCs w:val="24"/>
          <w:lang w:eastAsia="fr-FR"/>
        </w:rPr>
        <w:t>μ</w:t>
      </w:r>
      <w:r w:rsidRPr="00B63669">
        <w:rPr>
          <w:rFonts w:ascii="Times New Roman" w:eastAsia="Times New Roman" w:hAnsi="Times New Roman" w:cs="Times New Roman"/>
          <w:b/>
          <w:bCs/>
          <w:sz w:val="24"/>
          <w:szCs w:val="24"/>
          <w:lang w:val="en-GB" w:eastAsia="fr-FR"/>
        </w:rPr>
        <w:t>m thick</w:t>
      </w:r>
      <w:r w:rsidRPr="00B63669">
        <w:rPr>
          <w:rFonts w:ascii="Times New Roman" w:eastAsia="Times New Roman" w:hAnsi="Times New Roman" w:cs="Times New Roman"/>
          <w:sz w:val="24"/>
          <w:szCs w:val="24"/>
          <w:lang w:val="en-GB" w:eastAsia="fr-FR"/>
        </w:rPr>
        <w:t xml:space="preserve">, called the </w:t>
      </w:r>
      <w:r w:rsidRPr="00B63669">
        <w:rPr>
          <w:rFonts w:ascii="Times New Roman" w:eastAsia="Times New Roman" w:hAnsi="Times New Roman" w:cs="Times New Roman"/>
          <w:b/>
          <w:bCs/>
          <w:sz w:val="24"/>
          <w:szCs w:val="24"/>
          <w:lang w:val="en-GB" w:eastAsia="fr-FR"/>
        </w:rPr>
        <w:t>zona pellucida</w:t>
      </w:r>
      <w:r w:rsidRPr="00B63669">
        <w:rPr>
          <w:rFonts w:ascii="Times New Roman" w:eastAsia="Times New Roman" w:hAnsi="Times New Roman" w:cs="Times New Roman"/>
          <w:sz w:val="24"/>
          <w:szCs w:val="24"/>
          <w:lang w:val="en-GB" w:eastAsia="fr-FR"/>
        </w:rPr>
        <w:t xml:space="preserve">, which is traversed by </w:t>
      </w:r>
      <w:r w:rsidRPr="00B63669">
        <w:rPr>
          <w:rFonts w:ascii="Times New Roman" w:eastAsia="Times New Roman" w:hAnsi="Times New Roman" w:cs="Times New Roman"/>
          <w:b/>
          <w:bCs/>
          <w:sz w:val="24"/>
          <w:szCs w:val="24"/>
          <w:lang w:val="en-GB" w:eastAsia="fr-FR"/>
        </w:rPr>
        <w:t>extensions of the corona radiata cells</w:t>
      </w:r>
      <w:r w:rsidRPr="00B63669">
        <w:rPr>
          <w:rFonts w:ascii="Times New Roman" w:eastAsia="Times New Roman" w:hAnsi="Times New Roman" w:cs="Times New Roman"/>
          <w:sz w:val="24"/>
          <w:szCs w:val="24"/>
          <w:lang w:val="en-GB" w:eastAsia="fr-FR"/>
        </w:rPr>
        <w:t>;</w:t>
      </w:r>
    </w:p>
    <w:p w:rsidR="00B63669" w:rsidRPr="00B63669" w:rsidRDefault="00B63669" w:rsidP="00937A85">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The </w:t>
      </w:r>
      <w:r w:rsidRPr="00B63669">
        <w:rPr>
          <w:rFonts w:ascii="Times New Roman" w:eastAsia="Times New Roman" w:hAnsi="Times New Roman" w:cs="Times New Roman"/>
          <w:b/>
          <w:bCs/>
          <w:sz w:val="24"/>
          <w:szCs w:val="24"/>
          <w:lang w:val="en-GB" w:eastAsia="fr-FR"/>
        </w:rPr>
        <w:t>zona pellucida is separated from the oocyte</w:t>
      </w:r>
      <w:r w:rsidRPr="00B63669">
        <w:rPr>
          <w:rFonts w:ascii="Times New Roman" w:eastAsia="Times New Roman" w:hAnsi="Times New Roman" w:cs="Times New Roman"/>
          <w:sz w:val="24"/>
          <w:szCs w:val="24"/>
          <w:lang w:val="en-GB" w:eastAsia="fr-FR"/>
        </w:rPr>
        <w:t xml:space="preserve"> by a space called the </w:t>
      </w:r>
      <w:r w:rsidRPr="00B63669">
        <w:rPr>
          <w:rFonts w:ascii="Times New Roman" w:eastAsia="Times New Roman" w:hAnsi="Times New Roman" w:cs="Times New Roman"/>
          <w:b/>
          <w:bCs/>
          <w:sz w:val="24"/>
          <w:szCs w:val="24"/>
          <w:lang w:val="en-GB" w:eastAsia="fr-FR"/>
        </w:rPr>
        <w:t>perivitelline space</w:t>
      </w:r>
      <w:r w:rsidRPr="00B63669">
        <w:rPr>
          <w:rFonts w:ascii="Times New Roman" w:eastAsia="Times New Roman" w:hAnsi="Times New Roman" w:cs="Times New Roman"/>
          <w:sz w:val="24"/>
          <w:szCs w:val="24"/>
          <w:lang w:val="en-GB" w:eastAsia="fr-FR"/>
        </w:rPr>
        <w:t>.</w:t>
      </w:r>
    </w:p>
    <w:p w:rsidR="00B63669" w:rsidRPr="00B63669" w:rsidRDefault="00B63669" w:rsidP="002E50E8">
      <w:pPr>
        <w:spacing w:before="100" w:beforeAutospacing="1" w:after="100" w:afterAutospacing="1" w:line="360" w:lineRule="auto"/>
        <w:jc w:val="both"/>
        <w:outlineLvl w:val="2"/>
        <w:rPr>
          <w:rFonts w:ascii="Times New Roman" w:eastAsia="Times New Roman" w:hAnsi="Times New Roman" w:cs="Times New Roman"/>
          <w:b/>
          <w:bCs/>
          <w:sz w:val="24"/>
          <w:szCs w:val="24"/>
          <w:lang w:eastAsia="fr-FR"/>
        </w:rPr>
      </w:pPr>
      <w:r w:rsidRPr="00B63669">
        <w:rPr>
          <w:rFonts w:ascii="Times New Roman" w:eastAsia="Times New Roman" w:hAnsi="Times New Roman" w:cs="Times New Roman"/>
          <w:b/>
          <w:bCs/>
          <w:sz w:val="24"/>
          <w:szCs w:val="24"/>
          <w:lang w:eastAsia="fr-FR"/>
        </w:rPr>
        <w:t xml:space="preserve">Corpus </w:t>
      </w:r>
      <w:proofErr w:type="spellStart"/>
      <w:proofErr w:type="gramStart"/>
      <w:r w:rsidRPr="00B63669">
        <w:rPr>
          <w:rFonts w:ascii="Times New Roman" w:eastAsia="Times New Roman" w:hAnsi="Times New Roman" w:cs="Times New Roman"/>
          <w:b/>
          <w:bCs/>
          <w:sz w:val="24"/>
          <w:szCs w:val="24"/>
          <w:lang w:eastAsia="fr-FR"/>
        </w:rPr>
        <w:t>Luteum</w:t>
      </w:r>
      <w:proofErr w:type="spellEnd"/>
      <w:r w:rsidRPr="00B63669">
        <w:rPr>
          <w:rFonts w:ascii="Times New Roman" w:eastAsia="Times New Roman" w:hAnsi="Times New Roman" w:cs="Times New Roman"/>
          <w:b/>
          <w:bCs/>
          <w:sz w:val="24"/>
          <w:szCs w:val="24"/>
          <w:lang w:eastAsia="fr-FR"/>
        </w:rPr>
        <w:t>:</w:t>
      </w:r>
      <w:proofErr w:type="gramEnd"/>
    </w:p>
    <w:p w:rsidR="00B63669" w:rsidRPr="00B63669" w:rsidRDefault="00B63669" w:rsidP="002E50E8">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After ovulation, the follicle transforms into the </w:t>
      </w:r>
      <w:r w:rsidRPr="00B63669">
        <w:rPr>
          <w:rFonts w:ascii="Times New Roman" w:eastAsia="Times New Roman" w:hAnsi="Times New Roman" w:cs="Times New Roman"/>
          <w:b/>
          <w:bCs/>
          <w:sz w:val="24"/>
          <w:szCs w:val="24"/>
          <w:lang w:val="en-GB" w:eastAsia="fr-FR"/>
        </w:rPr>
        <w:t>corpus luteum</w:t>
      </w:r>
      <w:r w:rsidRPr="00B63669">
        <w:rPr>
          <w:rFonts w:ascii="Times New Roman" w:eastAsia="Times New Roman" w:hAnsi="Times New Roman" w:cs="Times New Roman"/>
          <w:sz w:val="24"/>
          <w:szCs w:val="24"/>
          <w:lang w:val="en-GB" w:eastAsia="fr-FR"/>
        </w:rPr>
        <w:t>.</w:t>
      </w:r>
    </w:p>
    <w:p w:rsidR="00B63669" w:rsidRPr="00B63669" w:rsidRDefault="00B63669" w:rsidP="002E50E8">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The cavity becomes filled with </w:t>
      </w:r>
      <w:r w:rsidRPr="00B63669">
        <w:rPr>
          <w:rFonts w:ascii="Times New Roman" w:eastAsia="Times New Roman" w:hAnsi="Times New Roman" w:cs="Times New Roman"/>
          <w:b/>
          <w:bCs/>
          <w:sz w:val="24"/>
          <w:szCs w:val="24"/>
          <w:lang w:val="en-GB" w:eastAsia="fr-FR"/>
        </w:rPr>
        <w:t>follicular cells</w:t>
      </w:r>
      <w:r w:rsidRPr="00B63669">
        <w:rPr>
          <w:rFonts w:ascii="Times New Roman" w:eastAsia="Times New Roman" w:hAnsi="Times New Roman" w:cs="Times New Roman"/>
          <w:sz w:val="24"/>
          <w:szCs w:val="24"/>
          <w:lang w:val="en-GB" w:eastAsia="fr-FR"/>
        </w:rPr>
        <w:t xml:space="preserve">, now called </w:t>
      </w:r>
      <w:r w:rsidRPr="00B63669">
        <w:rPr>
          <w:rFonts w:ascii="Times New Roman" w:eastAsia="Times New Roman" w:hAnsi="Times New Roman" w:cs="Times New Roman"/>
          <w:b/>
          <w:bCs/>
          <w:sz w:val="24"/>
          <w:szCs w:val="24"/>
          <w:lang w:val="en-GB" w:eastAsia="fr-FR"/>
        </w:rPr>
        <w:t>luteal cells</w:t>
      </w:r>
      <w:r w:rsidRPr="00B63669">
        <w:rPr>
          <w:rFonts w:ascii="Times New Roman" w:eastAsia="Times New Roman" w:hAnsi="Times New Roman" w:cs="Times New Roman"/>
          <w:sz w:val="24"/>
          <w:szCs w:val="24"/>
          <w:lang w:val="en-GB" w:eastAsia="fr-FR"/>
        </w:rPr>
        <w:t>.</w:t>
      </w:r>
    </w:p>
    <w:p w:rsidR="00B63669" w:rsidRPr="00B63669" w:rsidRDefault="00B63669" w:rsidP="002E50E8">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B63669">
        <w:rPr>
          <w:rFonts w:ascii="Times New Roman" w:eastAsia="Times New Roman" w:hAnsi="Times New Roman" w:cs="Times New Roman"/>
          <w:sz w:val="24"/>
          <w:szCs w:val="24"/>
          <w:lang w:val="en-GB" w:eastAsia="fr-FR"/>
        </w:rPr>
        <w:t xml:space="preserve">In the </w:t>
      </w:r>
      <w:r w:rsidRPr="00B63669">
        <w:rPr>
          <w:rFonts w:ascii="Times New Roman" w:eastAsia="Times New Roman" w:hAnsi="Times New Roman" w:cs="Times New Roman"/>
          <w:b/>
          <w:bCs/>
          <w:sz w:val="24"/>
          <w:szCs w:val="24"/>
          <w:lang w:val="en-GB" w:eastAsia="fr-FR"/>
        </w:rPr>
        <w:t>absence of pregnancy</w:t>
      </w:r>
      <w:r w:rsidRPr="00B63669">
        <w:rPr>
          <w:rFonts w:ascii="Times New Roman" w:eastAsia="Times New Roman" w:hAnsi="Times New Roman" w:cs="Times New Roman"/>
          <w:sz w:val="24"/>
          <w:szCs w:val="24"/>
          <w:lang w:val="en-GB" w:eastAsia="fr-FR"/>
        </w:rPr>
        <w:t xml:space="preserve">, the corpus luteum </w:t>
      </w:r>
      <w:r w:rsidRPr="00B63669">
        <w:rPr>
          <w:rFonts w:ascii="Times New Roman" w:eastAsia="Times New Roman" w:hAnsi="Times New Roman" w:cs="Times New Roman"/>
          <w:b/>
          <w:bCs/>
          <w:sz w:val="24"/>
          <w:szCs w:val="24"/>
          <w:lang w:val="en-GB" w:eastAsia="fr-FR"/>
        </w:rPr>
        <w:t>degenerates</w:t>
      </w:r>
      <w:r w:rsidRPr="00B63669">
        <w:rPr>
          <w:rFonts w:ascii="Times New Roman" w:eastAsia="Times New Roman" w:hAnsi="Times New Roman" w:cs="Times New Roman"/>
          <w:sz w:val="24"/>
          <w:szCs w:val="24"/>
          <w:lang w:val="en-GB" w:eastAsia="fr-FR"/>
        </w:rPr>
        <w:t>.</w:t>
      </w:r>
    </w:p>
    <w:p w:rsidR="002255AA" w:rsidRDefault="002255AA">
      <w:pPr>
        <w:rPr>
          <w:lang w:val="en-GB"/>
        </w:rPr>
      </w:pPr>
      <w:r>
        <w:rPr>
          <w:noProof/>
        </w:rPr>
        <w:drawing>
          <wp:inline distT="0" distB="0" distL="0" distR="0" wp14:anchorId="3D042E78" wp14:editId="6A7086AA">
            <wp:extent cx="6645910" cy="2753032"/>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50355" cy="2754873"/>
                    </a:xfrm>
                    <a:prstGeom prst="rect">
                      <a:avLst/>
                    </a:prstGeom>
                  </pic:spPr>
                </pic:pic>
              </a:graphicData>
            </a:graphic>
          </wp:inline>
        </w:drawing>
      </w:r>
    </w:p>
    <w:p w:rsidR="002255AA" w:rsidRDefault="002255AA" w:rsidP="002255AA">
      <w:pPr>
        <w:rPr>
          <w:lang w:val="en-GB"/>
        </w:rPr>
      </w:pPr>
    </w:p>
    <w:p w:rsidR="00B63669" w:rsidRPr="002255AA" w:rsidRDefault="002255AA" w:rsidP="002255AA">
      <w:pPr>
        <w:rPr>
          <w:lang w:val="en-GB"/>
        </w:rPr>
      </w:pPr>
      <w:bookmarkStart w:id="0" w:name="_GoBack"/>
      <w:bookmarkEnd w:id="0"/>
      <w:r>
        <w:rPr>
          <w:noProof/>
        </w:rPr>
        <w:drawing>
          <wp:anchor distT="0" distB="0" distL="114300" distR="114300" simplePos="0" relativeHeight="251661312" behindDoc="1" locked="0" layoutInCell="1" allowOverlap="1" wp14:anchorId="7044542D">
            <wp:simplePos x="0" y="0"/>
            <wp:positionH relativeFrom="margin">
              <wp:align>left</wp:align>
            </wp:positionH>
            <wp:positionV relativeFrom="paragraph">
              <wp:posOffset>19685</wp:posOffset>
            </wp:positionV>
            <wp:extent cx="6076950" cy="2713355"/>
            <wp:effectExtent l="0" t="0" r="0" b="0"/>
            <wp:wrapTight wrapText="bothSides">
              <wp:wrapPolygon edited="0">
                <wp:start x="0" y="0"/>
                <wp:lineTo x="0" y="21383"/>
                <wp:lineTo x="21532" y="21383"/>
                <wp:lineTo x="215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83521" cy="2716637"/>
                    </a:xfrm>
                    <a:prstGeom prst="rect">
                      <a:avLst/>
                    </a:prstGeom>
                  </pic:spPr>
                </pic:pic>
              </a:graphicData>
            </a:graphic>
            <wp14:sizeRelV relativeFrom="margin">
              <wp14:pctHeight>0</wp14:pctHeight>
            </wp14:sizeRelV>
          </wp:anchor>
        </w:drawing>
      </w:r>
    </w:p>
    <w:sectPr w:rsidR="00B63669" w:rsidRPr="002255AA" w:rsidSect="00B6366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2655C"/>
    <w:multiLevelType w:val="multilevel"/>
    <w:tmpl w:val="8D48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441051"/>
    <w:multiLevelType w:val="hybridMultilevel"/>
    <w:tmpl w:val="138E7E18"/>
    <w:lvl w:ilvl="0" w:tplc="FDD8D208">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6B41450"/>
    <w:multiLevelType w:val="multilevel"/>
    <w:tmpl w:val="EC7A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0723C"/>
    <w:multiLevelType w:val="multilevel"/>
    <w:tmpl w:val="8BE66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FB09AE"/>
    <w:multiLevelType w:val="multilevel"/>
    <w:tmpl w:val="328A4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4F2A2F"/>
    <w:multiLevelType w:val="multilevel"/>
    <w:tmpl w:val="0E669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B45A51"/>
    <w:multiLevelType w:val="multilevel"/>
    <w:tmpl w:val="2D628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3B5DBE"/>
    <w:multiLevelType w:val="multilevel"/>
    <w:tmpl w:val="03F89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EF0930"/>
    <w:multiLevelType w:val="hybridMultilevel"/>
    <w:tmpl w:val="A208861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9D53C09"/>
    <w:multiLevelType w:val="hybridMultilevel"/>
    <w:tmpl w:val="68168CF8"/>
    <w:lvl w:ilvl="0" w:tplc="FDD8D208">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F6F24D3"/>
    <w:multiLevelType w:val="multilevel"/>
    <w:tmpl w:val="CC6A9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6"/>
  </w:num>
  <w:num w:numId="4">
    <w:abstractNumId w:val="0"/>
  </w:num>
  <w:num w:numId="5">
    <w:abstractNumId w:val="4"/>
  </w:num>
  <w:num w:numId="6">
    <w:abstractNumId w:val="10"/>
  </w:num>
  <w:num w:numId="7">
    <w:abstractNumId w:val="3"/>
  </w:num>
  <w:num w:numId="8">
    <w:abstractNumId w:val="7"/>
  </w:num>
  <w:num w:numId="9">
    <w:abstractNumId w:val="9"/>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669"/>
    <w:rsid w:val="001320FE"/>
    <w:rsid w:val="002255AA"/>
    <w:rsid w:val="002E50E8"/>
    <w:rsid w:val="005A4535"/>
    <w:rsid w:val="00937A85"/>
    <w:rsid w:val="00AD6737"/>
    <w:rsid w:val="00B63669"/>
    <w:rsid w:val="00E832AA"/>
    <w:rsid w:val="00F0456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8149D"/>
  <w15:chartTrackingRefBased/>
  <w15:docId w15:val="{73E2CB53-5152-42A6-A252-B589FE686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50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531489">
      <w:bodyDiv w:val="1"/>
      <w:marLeft w:val="0"/>
      <w:marRight w:val="0"/>
      <w:marTop w:val="0"/>
      <w:marBottom w:val="0"/>
      <w:divBdr>
        <w:top w:val="none" w:sz="0" w:space="0" w:color="auto"/>
        <w:left w:val="none" w:sz="0" w:space="0" w:color="auto"/>
        <w:bottom w:val="none" w:sz="0" w:space="0" w:color="auto"/>
        <w:right w:val="none" w:sz="0" w:space="0" w:color="auto"/>
      </w:divBdr>
    </w:div>
    <w:div w:id="847596853">
      <w:bodyDiv w:val="1"/>
      <w:marLeft w:val="0"/>
      <w:marRight w:val="0"/>
      <w:marTop w:val="0"/>
      <w:marBottom w:val="0"/>
      <w:divBdr>
        <w:top w:val="none" w:sz="0" w:space="0" w:color="auto"/>
        <w:left w:val="none" w:sz="0" w:space="0" w:color="auto"/>
        <w:bottom w:val="none" w:sz="0" w:space="0" w:color="auto"/>
        <w:right w:val="none" w:sz="0" w:space="0" w:color="auto"/>
      </w:divBdr>
    </w:div>
    <w:div w:id="128642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11</Pages>
  <Words>1542</Words>
  <Characters>8484</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horizon pc</dc:creator>
  <cp:keywords/>
  <dc:description/>
  <cp:lastModifiedBy>horizon pc</cp:lastModifiedBy>
  <cp:revision>1</cp:revision>
  <dcterms:created xsi:type="dcterms:W3CDTF">2025-04-24T21:58:00Z</dcterms:created>
  <dcterms:modified xsi:type="dcterms:W3CDTF">2025-04-24T23:08:00Z</dcterms:modified>
</cp:coreProperties>
</file>