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72" w:rsidRDefault="007462B0" w:rsidP="00FE3372">
      <w:pPr>
        <w:jc w:val="center"/>
        <w:rPr>
          <w:b/>
          <w:bCs/>
        </w:rPr>
      </w:pPr>
      <w:r>
        <w:rPr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5pt;margin-top:8.5pt;width:326.2pt;height:85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" fillcolor="#4f81bd [3204]" strokecolor="#f2f2f2 [3041]" strokeweight="3pt">
            <v:fill rotate="t"/>
            <v:shadow on="t" type="perspective" color="#243f60 [1604]" opacity=".5" offset="1pt" offset2="-1pt"/>
            <v:textbox>
              <w:txbxContent>
                <w:p w:rsidR="00FE3372" w:rsidRPr="00FE3372" w:rsidRDefault="00D630DD" w:rsidP="00FE3372">
                  <w:pPr>
                    <w:jc w:val="center"/>
                    <w:rPr>
                      <w:rFonts w:ascii="Algerian" w:hAnsi="Algerian" w:cstheme="majorBidi"/>
                      <w:sz w:val="40"/>
                      <w:szCs w:val="40"/>
                    </w:rPr>
                  </w:pPr>
                  <w:r>
                    <w:rPr>
                      <w:rFonts w:ascii="Algerian" w:hAnsi="Algerian" w:cstheme="majorBidi"/>
                      <w:sz w:val="40"/>
                      <w:szCs w:val="40"/>
                    </w:rPr>
                    <w:t>Practical work N°4</w:t>
                  </w:r>
                </w:p>
                <w:p w:rsidR="00FE3372" w:rsidRPr="00D630DD" w:rsidRDefault="00D630DD" w:rsidP="00FE337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D630D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</w:rPr>
                    <w:t>Cartilaginous tissue</w:t>
                  </w:r>
                </w:p>
              </w:txbxContent>
            </v:textbox>
          </v:shape>
        </w:pict>
      </w:r>
    </w:p>
    <w:p w:rsidR="00FE3372" w:rsidRPr="00FE3372" w:rsidRDefault="00FE3372" w:rsidP="00FE3372">
      <w:pPr>
        <w:jc w:val="center"/>
        <w:rPr>
          <w:b/>
          <w:bCs/>
        </w:rPr>
      </w:pPr>
      <w:r w:rsidRPr="00FE3372">
        <w:rPr>
          <w:b/>
          <w:bCs/>
        </w:rPr>
        <w:t>TP N° 3 : Le tissu cartilagineux</w:t>
      </w:r>
    </w:p>
    <w:p w:rsidR="00FE3372" w:rsidRDefault="00FE3372" w:rsidP="00FE3372"/>
    <w:p w:rsidR="00FE3372" w:rsidRDefault="00FE3372" w:rsidP="00FE3372"/>
    <w:p w:rsidR="00D630DD" w:rsidRDefault="00D630DD" w:rsidP="0086681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6819" w:rsidRDefault="00866819" w:rsidP="00866819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819">
        <w:rPr>
          <w:rFonts w:ascii="Times New Roman" w:hAnsi="Times New Roman" w:cs="Times New Roman"/>
          <w:b/>
          <w:bCs/>
          <w:sz w:val="24"/>
          <w:szCs w:val="24"/>
        </w:rPr>
        <w:t>Introduction </w:t>
      </w:r>
    </w:p>
    <w:p w:rsidR="00FC7312" w:rsidRDefault="00FC7312" w:rsidP="00FC7312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7312">
        <w:rPr>
          <w:rFonts w:ascii="Times New Roman" w:hAnsi="Times New Roman" w:cs="Times New Roman"/>
          <w:sz w:val="24"/>
          <w:szCs w:val="24"/>
          <w:lang w:val="en-US"/>
        </w:rPr>
        <w:t xml:space="preserve">Cartilaginous tissue is one of the connective tissues composed of a single type of cell: </w:t>
      </w:r>
      <w:r w:rsidRPr="00FC7312">
        <w:rPr>
          <w:rFonts w:ascii="Times New Roman" w:hAnsi="Times New Roman" w:cs="Times New Roman"/>
          <w:b/>
          <w:bCs/>
          <w:sz w:val="24"/>
          <w:szCs w:val="24"/>
          <w:lang w:val="en-US"/>
        </w:rPr>
        <w:t>chondrocytes</w:t>
      </w:r>
      <w:r w:rsidRPr="00FC7312">
        <w:rPr>
          <w:rFonts w:ascii="Times New Roman" w:hAnsi="Times New Roman" w:cs="Times New Roman"/>
          <w:sz w:val="24"/>
          <w:szCs w:val="24"/>
          <w:lang w:val="en-US"/>
        </w:rPr>
        <w:t xml:space="preserve">. These cells are enclosed in small cavities called </w:t>
      </w:r>
      <w:r w:rsidRPr="00FC7312">
        <w:rPr>
          <w:rFonts w:ascii="Times New Roman" w:hAnsi="Times New Roman" w:cs="Times New Roman"/>
          <w:b/>
          <w:bCs/>
          <w:sz w:val="24"/>
          <w:szCs w:val="24"/>
          <w:lang w:val="en-US"/>
        </w:rPr>
        <w:t>chondroplasts</w:t>
      </w:r>
      <w:r w:rsidRPr="00FC731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FC7312" w:rsidRPr="00FC7312" w:rsidRDefault="00FC7312" w:rsidP="00FC7312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7312">
        <w:rPr>
          <w:rFonts w:ascii="Times New Roman" w:hAnsi="Times New Roman" w:cs="Times New Roman"/>
          <w:sz w:val="24"/>
          <w:szCs w:val="24"/>
          <w:lang w:val="en-US"/>
        </w:rPr>
        <w:t xml:space="preserve">Chondrocytes are responsible for the synthesis and degradation of all components of the extracellular cartilaginous matrix.  </w:t>
      </w:r>
    </w:p>
    <w:p w:rsidR="00FC7312" w:rsidRPr="00FC7312" w:rsidRDefault="00FC7312" w:rsidP="00FC7312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7312">
        <w:rPr>
          <w:rFonts w:ascii="Times New Roman" w:hAnsi="Times New Roman" w:cs="Times New Roman"/>
          <w:sz w:val="24"/>
          <w:szCs w:val="24"/>
          <w:lang w:val="en-US"/>
        </w:rPr>
        <w:t xml:space="preserve">Cartilaginous tissue is surrounded by a connective formation called the </w:t>
      </w:r>
      <w:r w:rsidRPr="00FC731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perichondrium</w:t>
      </w:r>
      <w:r w:rsidRPr="00FC7312">
        <w:rPr>
          <w:rFonts w:ascii="Times New Roman" w:hAnsi="Times New Roman" w:cs="Times New Roman"/>
          <w:sz w:val="24"/>
          <w:szCs w:val="24"/>
          <w:lang w:val="en-US"/>
        </w:rPr>
        <w:t>, which ensures its nutrition and growth.</w:t>
      </w:r>
    </w:p>
    <w:p w:rsidR="00287E9D" w:rsidRPr="00FC7312" w:rsidRDefault="00FC7312" w:rsidP="00866819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sectPr w:rsidR="00287E9D" w:rsidRPr="00FC7312" w:rsidSect="0043322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C731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Description of the histological slides to be observed</w:t>
      </w:r>
    </w:p>
    <w:p w:rsidR="00FC7312" w:rsidRDefault="00FC7312" w:rsidP="00FC7312">
      <w:pPr>
        <w:jc w:val="both"/>
        <w:rPr>
          <w:b/>
          <w:bCs/>
          <w:lang w:val="en-US"/>
        </w:rPr>
      </w:pPr>
    </w:p>
    <w:p w:rsidR="006A0D31" w:rsidRDefault="006A0D31" w:rsidP="006A0D31">
      <w:pPr>
        <w:spacing w:line="360" w:lineRule="auto"/>
        <w:jc w:val="both"/>
        <w:rPr>
          <w:rStyle w:val="lev"/>
          <w:color w:val="FF0000"/>
          <w:sz w:val="24"/>
          <w:szCs w:val="24"/>
          <w:u w:val="single"/>
          <w:lang w:val="en-US"/>
        </w:rPr>
      </w:pPr>
      <w:r>
        <w:rPr>
          <w:rStyle w:val="lev"/>
          <w:color w:val="FF0000"/>
          <w:sz w:val="24"/>
          <w:szCs w:val="24"/>
          <w:u w:val="single"/>
          <w:lang w:val="en-US"/>
        </w:rPr>
        <w:t xml:space="preserve">Slides 01: </w:t>
      </w:r>
    </w:p>
    <w:p w:rsidR="00287E9D" w:rsidRPr="006A0D31" w:rsidRDefault="00FC7312" w:rsidP="006A0D31">
      <w:pPr>
        <w:spacing w:line="360" w:lineRule="auto"/>
        <w:jc w:val="both"/>
        <w:rPr>
          <w:sz w:val="24"/>
          <w:szCs w:val="24"/>
          <w:lang w:val="en-US"/>
        </w:rPr>
      </w:pPr>
      <w:r w:rsidRPr="006A0D31">
        <w:rPr>
          <w:rStyle w:val="lev"/>
          <w:color w:val="FF0000"/>
          <w:sz w:val="24"/>
          <w:szCs w:val="24"/>
          <w:u w:val="single"/>
          <w:lang w:val="en-US"/>
        </w:rPr>
        <w:t>Hyaline cartilage</w:t>
      </w:r>
      <w:r w:rsidRPr="006A0D31">
        <w:rPr>
          <w:sz w:val="24"/>
          <w:szCs w:val="24"/>
          <w:lang w:val="en-US"/>
        </w:rPr>
        <w:t xml:space="preserve"> is a type of cartilage that provides support and flexibility while maintaining a smooth surface for joint movement. It consists of chondrocytes embedded within chondroplasts, surrounded by an extracellular matrix rich in collagen fibers and proteoglycans. This cartilage is covered by the </w:t>
      </w:r>
      <w:r w:rsidRPr="006A0D31">
        <w:rPr>
          <w:rStyle w:val="lev"/>
          <w:sz w:val="24"/>
          <w:szCs w:val="24"/>
          <w:lang w:val="en-US"/>
        </w:rPr>
        <w:t>perichondrium</w:t>
      </w:r>
      <w:r w:rsidRPr="006A0D31">
        <w:rPr>
          <w:sz w:val="24"/>
          <w:szCs w:val="24"/>
          <w:lang w:val="en-US"/>
        </w:rPr>
        <w:t>, except in areas like articular cartilage. It plays a crucial role in fetal development, forming the initial framework for bones before they ossify.</w:t>
      </w:r>
    </w:p>
    <w:p w:rsidR="00287E9D" w:rsidRPr="00FC7312" w:rsidRDefault="00287E9D" w:rsidP="00866819">
      <w:pPr>
        <w:rPr>
          <w:lang w:val="en-US"/>
        </w:rPr>
      </w:pPr>
    </w:p>
    <w:p w:rsidR="00287E9D" w:rsidRPr="00FC7312" w:rsidRDefault="00287E9D" w:rsidP="00866819">
      <w:pPr>
        <w:rPr>
          <w:lang w:val="en-US"/>
        </w:rPr>
      </w:pPr>
    </w:p>
    <w:p w:rsidR="006A0D31" w:rsidRDefault="006A0D31" w:rsidP="00866819">
      <w:pPr>
        <w:rPr>
          <w:lang w:val="en-US"/>
        </w:rPr>
        <w:sectPr w:rsidR="006A0D31" w:rsidSect="006A0D3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7E9D" w:rsidRPr="00FC7312" w:rsidRDefault="00287E9D" w:rsidP="00866819">
      <w:pPr>
        <w:rPr>
          <w:lang w:val="en-US"/>
        </w:rPr>
      </w:pPr>
    </w:p>
    <w:p w:rsidR="00DD235F" w:rsidRPr="00FC7312" w:rsidRDefault="00DD235F" w:rsidP="00866819">
      <w:pPr>
        <w:rPr>
          <w:lang w:val="en-US"/>
        </w:rPr>
        <w:sectPr w:rsidR="00DD235F" w:rsidRPr="00FC7312" w:rsidSect="00287E9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11A4" w:rsidRPr="00FC7312" w:rsidRDefault="00BF11A4" w:rsidP="00866819">
      <w:pPr>
        <w:rPr>
          <w:lang w:val="en-US"/>
        </w:rPr>
      </w:pPr>
    </w:p>
    <w:p w:rsidR="00FC7312" w:rsidRDefault="00FC7312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C7312" w:rsidRDefault="00FC7312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C7312" w:rsidRDefault="00FC7312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Default="006A0D31" w:rsidP="006A0D31">
      <w:pPr>
        <w:pStyle w:val="Paragraphedeliste"/>
        <w:numPr>
          <w:ilvl w:val="0"/>
          <w:numId w:val="3"/>
        </w:numPr>
        <w:spacing w:line="360" w:lineRule="auto"/>
        <w:jc w:val="both"/>
        <w:sectPr w:rsidR="006A0D31" w:rsidSect="00287E9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C73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Overview of hyaline cartilage tissue: presence of small cavities (chondroplasts), inside which chondrocytes are found. </w:t>
      </w:r>
      <w:r w:rsidRPr="00FC7312">
        <w:rPr>
          <w:rFonts w:asciiTheme="majorBidi" w:hAnsiTheme="majorBidi" w:cstheme="majorBidi"/>
          <w:b/>
          <w:bCs/>
          <w:sz w:val="24"/>
          <w:szCs w:val="24"/>
        </w:rPr>
        <w:t>The cartilage is surrounded by the perichondrium.</w:t>
      </w:r>
      <w:r>
        <w:t xml:space="preserve"> </w:t>
      </w:r>
    </w:p>
    <w:p w:rsidR="00FC7312" w:rsidRPr="006A0D31" w:rsidRDefault="006A0D31" w:rsidP="006A0D31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473602</wp:posOffset>
            </wp:positionH>
            <wp:positionV relativeFrom="paragraph">
              <wp:posOffset>3283</wp:posOffset>
            </wp:positionV>
            <wp:extent cx="5105041" cy="3640347"/>
            <wp:effectExtent l="19050" t="0" r="359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041" cy="36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312" w:rsidRDefault="00FC7312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C7312" w:rsidRDefault="00FC7312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C7312" w:rsidRDefault="00FC7312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Default="006A0D31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Default="006A0D31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Default="006A0D31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Default="006A0D31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Default="006A0D31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Default="006A0D31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Default="006A0D31" w:rsidP="00FC731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Default="006A0D31" w:rsidP="006A0D31">
      <w:pPr>
        <w:spacing w:line="360" w:lineRule="auto"/>
        <w:jc w:val="both"/>
        <w:rPr>
          <w:rStyle w:val="lev"/>
          <w:color w:val="FF0000"/>
          <w:sz w:val="24"/>
          <w:szCs w:val="24"/>
          <w:u w:val="single"/>
          <w:lang w:val="en-US"/>
        </w:rPr>
      </w:pPr>
    </w:p>
    <w:p w:rsidR="006A0D31" w:rsidRDefault="006A0D31" w:rsidP="006A0D31">
      <w:pPr>
        <w:spacing w:line="360" w:lineRule="auto"/>
        <w:jc w:val="both"/>
        <w:rPr>
          <w:rStyle w:val="lev"/>
          <w:color w:val="FF0000"/>
          <w:sz w:val="24"/>
          <w:szCs w:val="24"/>
          <w:u w:val="single"/>
          <w:lang w:val="en-US"/>
        </w:rPr>
      </w:pPr>
      <w:r>
        <w:rPr>
          <w:rStyle w:val="lev"/>
          <w:color w:val="FF0000"/>
          <w:sz w:val="24"/>
          <w:szCs w:val="24"/>
          <w:u w:val="single"/>
          <w:lang w:val="en-US"/>
        </w:rPr>
        <w:t>Slide 02</w:t>
      </w:r>
    </w:p>
    <w:p w:rsidR="006A0D31" w:rsidRPr="006A0D31" w:rsidRDefault="006A0D31" w:rsidP="006A0D31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</w:pPr>
      <w:r w:rsidRPr="006A0D3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  <w:t>Elastic Cartilage</w:t>
      </w:r>
    </w:p>
    <w:p w:rsidR="006A0D31" w:rsidRPr="006A0D31" w:rsidRDefault="006A0D31" w:rsidP="006A0D3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A0D31">
        <w:rPr>
          <w:rFonts w:asciiTheme="majorBidi" w:hAnsiTheme="majorBidi" w:cstheme="majorBidi"/>
          <w:sz w:val="24"/>
          <w:szCs w:val="24"/>
          <w:lang w:val="en-US"/>
        </w:rPr>
        <w:t xml:space="preserve">Elastic cartilage** is a specialized type of cartilage that provides both strength and flexibility due to its high content of **elastic fibers** in the extracellular matrix. It is structurally similar to **hyaline cartilage** but contains a dense network of elastin fibers, making it more resilient and capable of returning to its original shape after deformation.  </w:t>
      </w:r>
    </w:p>
    <w:p w:rsidR="006A0D31" w:rsidRDefault="006A0D31" w:rsidP="006A0D3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630DD" w:rsidRPr="006A0D31" w:rsidRDefault="00D630DD" w:rsidP="006A0D3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A0D31" w:rsidRPr="006A0D31" w:rsidRDefault="006A0D31" w:rsidP="006A0D3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A0D31">
        <w:rPr>
          <w:rFonts w:asciiTheme="majorBidi" w:hAnsiTheme="majorBidi" w:cstheme="majorBidi"/>
          <w:b/>
          <w:bCs/>
          <w:sz w:val="24"/>
          <w:szCs w:val="24"/>
          <w:lang w:val="en-US"/>
        </w:rPr>
        <w:t>Charac</w:t>
      </w:r>
      <w:r w:rsidR="00D630DD">
        <w:rPr>
          <w:rFonts w:asciiTheme="majorBidi" w:hAnsiTheme="majorBidi" w:cstheme="majorBidi"/>
          <w:b/>
          <w:bCs/>
          <w:sz w:val="24"/>
          <w:szCs w:val="24"/>
          <w:lang w:val="en-US"/>
        </w:rPr>
        <w:t>teristics of Elastic Cartilage</w:t>
      </w:r>
      <w:r w:rsidRPr="006A0D3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</w:p>
    <w:p w:rsidR="006A0D31" w:rsidRPr="00D630DD" w:rsidRDefault="00D630DD" w:rsidP="006A0D31">
      <w:pPr>
        <w:rPr>
          <w:rFonts w:asciiTheme="majorBidi" w:hAnsiTheme="majorBidi" w:cstheme="majorBidi"/>
          <w:sz w:val="24"/>
          <w:szCs w:val="24"/>
          <w:lang w:val="en-US"/>
        </w:rPr>
      </w:pPr>
      <w:r w:rsidRPr="00D630DD">
        <w:rPr>
          <w:rFonts w:asciiTheme="majorBidi" w:hAnsiTheme="majorBidi" w:cstheme="majorBidi"/>
          <w:sz w:val="24"/>
          <w:szCs w:val="24"/>
          <w:lang w:val="en-US"/>
        </w:rPr>
        <w:t>- Cells:</w:t>
      </w:r>
      <w:r w:rsidR="006A0D31" w:rsidRPr="00D630DD">
        <w:rPr>
          <w:rFonts w:asciiTheme="majorBidi" w:hAnsiTheme="majorBidi" w:cstheme="majorBidi"/>
          <w:sz w:val="24"/>
          <w:szCs w:val="24"/>
          <w:lang w:val="en-US"/>
        </w:rPr>
        <w:t xml:space="preserve"> Chondrocytes are housed within lacunae (chondroplasts).  </w:t>
      </w:r>
    </w:p>
    <w:p w:rsidR="006A0D31" w:rsidRPr="00D630DD" w:rsidRDefault="00D630DD" w:rsidP="006A0D31">
      <w:pPr>
        <w:rPr>
          <w:rFonts w:asciiTheme="majorBidi" w:hAnsiTheme="majorBidi" w:cstheme="majorBidi"/>
          <w:sz w:val="24"/>
          <w:szCs w:val="24"/>
          <w:lang w:val="en-US"/>
        </w:rPr>
      </w:pPr>
      <w:r w:rsidRPr="00D630DD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6A0D31" w:rsidRPr="00D630DD">
        <w:rPr>
          <w:rFonts w:asciiTheme="majorBidi" w:hAnsiTheme="majorBidi" w:cstheme="majorBidi"/>
          <w:sz w:val="24"/>
          <w:szCs w:val="24"/>
          <w:lang w:val="en-US"/>
        </w:rPr>
        <w:t>Matr</w:t>
      </w:r>
      <w:r w:rsidRPr="00D630DD">
        <w:rPr>
          <w:rFonts w:asciiTheme="majorBidi" w:hAnsiTheme="majorBidi" w:cstheme="majorBidi"/>
          <w:sz w:val="24"/>
          <w:szCs w:val="24"/>
          <w:lang w:val="en-US"/>
        </w:rPr>
        <w:t>ix:</w:t>
      </w:r>
      <w:r w:rsidR="006A0D31" w:rsidRPr="00D630DD">
        <w:rPr>
          <w:rFonts w:asciiTheme="majorBidi" w:hAnsiTheme="majorBidi" w:cstheme="majorBidi"/>
          <w:sz w:val="24"/>
          <w:szCs w:val="24"/>
          <w:lang w:val="en-US"/>
        </w:rPr>
        <w:t xml:space="preserve"> Contains type II collagen fibers along with abundant elastic fibers.  </w:t>
      </w:r>
    </w:p>
    <w:p w:rsidR="006A0D31" w:rsidRPr="00D630DD" w:rsidRDefault="00D630DD" w:rsidP="006A0D31">
      <w:pPr>
        <w:rPr>
          <w:rFonts w:asciiTheme="majorBidi" w:hAnsiTheme="majorBidi" w:cstheme="majorBidi"/>
          <w:sz w:val="24"/>
          <w:szCs w:val="24"/>
          <w:lang w:val="en-US"/>
        </w:rPr>
      </w:pPr>
      <w:r w:rsidRPr="00D630DD">
        <w:rPr>
          <w:rFonts w:asciiTheme="majorBidi" w:hAnsiTheme="majorBidi" w:cstheme="majorBidi"/>
          <w:sz w:val="24"/>
          <w:szCs w:val="24"/>
          <w:lang w:val="en-US"/>
        </w:rPr>
        <w:t>- Perichondrium:</w:t>
      </w:r>
      <w:r w:rsidR="006A0D31" w:rsidRPr="00D630DD">
        <w:rPr>
          <w:rFonts w:asciiTheme="majorBidi" w:hAnsiTheme="majorBidi" w:cstheme="majorBidi"/>
          <w:sz w:val="24"/>
          <w:szCs w:val="24"/>
          <w:lang w:val="en-US"/>
        </w:rPr>
        <w:t xml:space="preserve"> Present, providing nutrients and aiding in growth and repair.  </w:t>
      </w:r>
    </w:p>
    <w:p w:rsidR="006A0D31" w:rsidRPr="006A0D31" w:rsidRDefault="00D630DD" w:rsidP="006A0D3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630DD">
        <w:rPr>
          <w:rFonts w:asciiTheme="majorBidi" w:hAnsiTheme="majorBidi" w:cstheme="majorBidi"/>
          <w:sz w:val="24"/>
          <w:szCs w:val="24"/>
          <w:lang w:val="en-US"/>
        </w:rPr>
        <w:lastRenderedPageBreak/>
        <w:t>- Flexibility:</w:t>
      </w:r>
      <w:r w:rsidR="006A0D31" w:rsidRPr="00D630DD">
        <w:rPr>
          <w:rFonts w:asciiTheme="majorBidi" w:hAnsiTheme="majorBidi" w:cstheme="majorBidi"/>
          <w:sz w:val="24"/>
          <w:szCs w:val="24"/>
          <w:lang w:val="en-US"/>
        </w:rPr>
        <w:t xml:space="preserve"> Highly flexible and elastic compared to hyaline cartilage.</w:t>
      </w:r>
      <w:r w:rsidR="006A0D31" w:rsidRPr="006A0D3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</w:p>
    <w:p w:rsidR="006A0D31" w:rsidRPr="006A0D31" w:rsidRDefault="006A0D31" w:rsidP="006A0D3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A0D31">
        <w:rPr>
          <w:rFonts w:asciiTheme="majorBidi" w:hAnsiTheme="majorBidi" w:cstheme="majorBidi"/>
          <w:b/>
          <w:bCs/>
          <w:sz w:val="24"/>
          <w:szCs w:val="24"/>
          <w:lang w:val="en-US"/>
        </w:rPr>
        <w:t>Fu</w:t>
      </w:r>
      <w:r w:rsidR="00D630DD">
        <w:rPr>
          <w:rFonts w:asciiTheme="majorBidi" w:hAnsiTheme="majorBidi" w:cstheme="majorBidi"/>
          <w:b/>
          <w:bCs/>
          <w:sz w:val="24"/>
          <w:szCs w:val="24"/>
          <w:lang w:val="en-US"/>
        </w:rPr>
        <w:t>nctions of Elastic Cartilage</w:t>
      </w:r>
    </w:p>
    <w:p w:rsidR="006A0D31" w:rsidRPr="00D630DD" w:rsidRDefault="00D630DD" w:rsidP="006A0D31">
      <w:pPr>
        <w:rPr>
          <w:rFonts w:asciiTheme="majorBidi" w:hAnsiTheme="majorBidi" w:cstheme="majorBidi"/>
          <w:sz w:val="24"/>
          <w:szCs w:val="24"/>
          <w:lang w:val="en-US"/>
        </w:rPr>
      </w:pPr>
      <w:r w:rsidRPr="00D630DD">
        <w:rPr>
          <w:rFonts w:asciiTheme="majorBidi" w:hAnsiTheme="majorBidi" w:cstheme="majorBidi"/>
          <w:sz w:val="24"/>
          <w:szCs w:val="24"/>
          <w:lang w:val="en-US"/>
        </w:rPr>
        <w:t>- Provides structural support</w:t>
      </w:r>
      <w:r w:rsidR="006A0D31" w:rsidRPr="00D630DD">
        <w:rPr>
          <w:rFonts w:asciiTheme="majorBidi" w:hAnsiTheme="majorBidi" w:cstheme="majorBidi"/>
          <w:sz w:val="24"/>
          <w:szCs w:val="24"/>
          <w:lang w:val="en-US"/>
        </w:rPr>
        <w:t xml:space="preserve"> while maintaining flexibility.  </w:t>
      </w:r>
    </w:p>
    <w:p w:rsidR="006A0D31" w:rsidRPr="00D630DD" w:rsidRDefault="00D630DD" w:rsidP="006A0D31">
      <w:pPr>
        <w:rPr>
          <w:rFonts w:asciiTheme="majorBidi" w:hAnsiTheme="majorBidi" w:cstheme="majorBidi"/>
          <w:sz w:val="24"/>
          <w:szCs w:val="24"/>
          <w:lang w:val="en-US"/>
        </w:rPr>
      </w:pPr>
      <w:r w:rsidRPr="00D630DD">
        <w:rPr>
          <w:rFonts w:asciiTheme="majorBidi" w:hAnsiTheme="majorBidi" w:cstheme="majorBidi"/>
          <w:sz w:val="24"/>
          <w:szCs w:val="24"/>
          <w:lang w:val="en-US"/>
        </w:rPr>
        <w:t xml:space="preserve">- Allows tissues to </w:t>
      </w:r>
      <w:r w:rsidR="006A0D31" w:rsidRPr="00D630DD">
        <w:rPr>
          <w:rFonts w:asciiTheme="majorBidi" w:hAnsiTheme="majorBidi" w:cstheme="majorBidi"/>
          <w:sz w:val="24"/>
          <w:szCs w:val="24"/>
          <w:lang w:val="en-US"/>
        </w:rPr>
        <w:t>return to th</w:t>
      </w:r>
      <w:r w:rsidRPr="00D630DD">
        <w:rPr>
          <w:rFonts w:asciiTheme="majorBidi" w:hAnsiTheme="majorBidi" w:cstheme="majorBidi"/>
          <w:sz w:val="24"/>
          <w:szCs w:val="24"/>
          <w:lang w:val="en-US"/>
        </w:rPr>
        <w:t>eir original shape</w:t>
      </w:r>
      <w:r w:rsidR="006A0D31" w:rsidRPr="00D630DD">
        <w:rPr>
          <w:rFonts w:asciiTheme="majorBidi" w:hAnsiTheme="majorBidi" w:cstheme="majorBidi"/>
          <w:sz w:val="24"/>
          <w:szCs w:val="24"/>
          <w:lang w:val="en-US"/>
        </w:rPr>
        <w:t xml:space="preserve"> after bending or stretching.  </w:t>
      </w:r>
    </w:p>
    <w:p w:rsidR="006A0D31" w:rsidRPr="00D630DD" w:rsidRDefault="00D630DD" w:rsidP="006A0D31">
      <w:pPr>
        <w:rPr>
          <w:rFonts w:asciiTheme="majorBidi" w:hAnsiTheme="majorBidi" w:cstheme="majorBidi"/>
          <w:sz w:val="24"/>
          <w:szCs w:val="24"/>
          <w:lang w:val="en-US"/>
        </w:rPr>
      </w:pPr>
      <w:r w:rsidRPr="00D630DD">
        <w:rPr>
          <w:rFonts w:asciiTheme="majorBidi" w:hAnsiTheme="majorBidi" w:cstheme="majorBidi"/>
          <w:sz w:val="24"/>
          <w:szCs w:val="24"/>
          <w:lang w:val="en-US"/>
        </w:rPr>
        <w:t>- Helps maintain the open passage</w:t>
      </w:r>
      <w:r w:rsidR="006A0D31" w:rsidRPr="00D630DD">
        <w:rPr>
          <w:rFonts w:asciiTheme="majorBidi" w:hAnsiTheme="majorBidi" w:cstheme="majorBidi"/>
          <w:sz w:val="24"/>
          <w:szCs w:val="24"/>
          <w:lang w:val="en-US"/>
        </w:rPr>
        <w:t xml:space="preserve"> of the auditory tube and epiglottis.  </w:t>
      </w:r>
    </w:p>
    <w:p w:rsidR="006A0D31" w:rsidRDefault="006A0D31" w:rsidP="006A0D3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630DD" w:rsidRPr="00D630DD" w:rsidRDefault="00D630DD" w:rsidP="00D630D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2-</w:t>
      </w:r>
      <w:r w:rsidRPr="00D630DD">
        <w:rPr>
          <w:lang w:val="en-US"/>
        </w:rPr>
        <w:t xml:space="preserve"> </w:t>
      </w:r>
      <w:r w:rsidRPr="00D630D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At high magnification, the **perichondrium** shows two distinct zones:  </w:t>
      </w:r>
    </w:p>
    <w:p w:rsidR="00D630DD" w:rsidRPr="00D630DD" w:rsidRDefault="00D630DD" w:rsidP="00D630D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630D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**External fibrous zone**, containing the nuclei of fibroblasts.  </w:t>
      </w:r>
    </w:p>
    <w:p w:rsidR="00D630DD" w:rsidRPr="006A0D31" w:rsidRDefault="00D630DD" w:rsidP="00D630D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630DD">
        <w:rPr>
          <w:rFonts w:asciiTheme="majorBidi" w:hAnsiTheme="majorBidi" w:cstheme="majorBidi"/>
          <w:b/>
          <w:bCs/>
          <w:sz w:val="24"/>
          <w:szCs w:val="24"/>
          <w:lang w:val="en-US"/>
        </w:rPr>
        <w:t>- **Internal cellular zone**, where fibroblasts differentiate into chondroblasts.</w:t>
      </w:r>
    </w:p>
    <w:p w:rsidR="00FC7312" w:rsidRDefault="00FC7312" w:rsidP="00FC7312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F11A4" w:rsidRPr="00FC7312" w:rsidRDefault="00FC7312" w:rsidP="00FC731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-3786</wp:posOffset>
            </wp:positionV>
            <wp:extent cx="5207659" cy="3579962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59" cy="357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11A4" w:rsidRPr="00FC7312" w:rsidSect="00287E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B3" w:rsidRDefault="009E15B3" w:rsidP="00FE3372">
      <w:pPr>
        <w:spacing w:after="0" w:line="240" w:lineRule="auto"/>
      </w:pPr>
      <w:r>
        <w:separator/>
      </w:r>
    </w:p>
  </w:endnote>
  <w:endnote w:type="continuationSeparator" w:id="1">
    <w:p w:rsidR="009E15B3" w:rsidRDefault="009E15B3" w:rsidP="00FE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72" w:rsidRDefault="00FE3372" w:rsidP="00D630DD">
    <w:pPr>
      <w:pStyle w:val="Pieddepage"/>
      <w:jc w:val="center"/>
    </w:pPr>
    <w:r>
      <w:t xml:space="preserve">Année universitaire </w:t>
    </w:r>
    <w:r w:rsidR="00D630DD">
      <w:t>2024</w:t>
    </w:r>
    <w:r>
      <w:t>/</w:t>
    </w:r>
    <w:r w:rsidR="00D630DD">
      <w:t>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B3" w:rsidRDefault="009E15B3" w:rsidP="00FE3372">
      <w:pPr>
        <w:spacing w:after="0" w:line="240" w:lineRule="auto"/>
      </w:pPr>
      <w:r>
        <w:separator/>
      </w:r>
    </w:p>
  </w:footnote>
  <w:footnote w:type="continuationSeparator" w:id="1">
    <w:p w:rsidR="009E15B3" w:rsidRDefault="009E15B3" w:rsidP="00FE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19" w:rsidRPr="00866819" w:rsidRDefault="00866819" w:rsidP="00866819">
    <w:pPr>
      <w:pStyle w:val="NormalWeb"/>
      <w:spacing w:after="0"/>
      <w:jc w:val="center"/>
      <w:rPr>
        <w:rFonts w:asciiTheme="majorBidi" w:hAnsiTheme="majorBidi" w:cstheme="majorBidi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15E"/>
    <w:multiLevelType w:val="hybridMultilevel"/>
    <w:tmpl w:val="3BE2A9C4"/>
    <w:lvl w:ilvl="0" w:tplc="11425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3C03"/>
    <w:multiLevelType w:val="hybridMultilevel"/>
    <w:tmpl w:val="F36637AE"/>
    <w:lvl w:ilvl="0" w:tplc="A4502A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32725"/>
    <w:multiLevelType w:val="hybridMultilevel"/>
    <w:tmpl w:val="E926D5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372"/>
    <w:rsid w:val="000266FC"/>
    <w:rsid w:val="00287E9D"/>
    <w:rsid w:val="002C25E6"/>
    <w:rsid w:val="003D3BCC"/>
    <w:rsid w:val="00433227"/>
    <w:rsid w:val="00552C41"/>
    <w:rsid w:val="005E0E57"/>
    <w:rsid w:val="0065072F"/>
    <w:rsid w:val="006A0D31"/>
    <w:rsid w:val="007462B0"/>
    <w:rsid w:val="00866819"/>
    <w:rsid w:val="009E15B3"/>
    <w:rsid w:val="00BF11A4"/>
    <w:rsid w:val="00D630DD"/>
    <w:rsid w:val="00DD235F"/>
    <w:rsid w:val="00F05D58"/>
    <w:rsid w:val="00FC7312"/>
    <w:rsid w:val="00FE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3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E33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E3372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FE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3372"/>
  </w:style>
  <w:style w:type="paragraph" w:styleId="Pieddepage">
    <w:name w:val="footer"/>
    <w:basedOn w:val="Normal"/>
    <w:link w:val="PieddepageCar"/>
    <w:uiPriority w:val="99"/>
    <w:semiHidden/>
    <w:unhideWhenUsed/>
    <w:rsid w:val="00FE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3372"/>
  </w:style>
  <w:style w:type="paragraph" w:styleId="Paragraphedeliste">
    <w:name w:val="List Paragraph"/>
    <w:basedOn w:val="Normal"/>
    <w:uiPriority w:val="34"/>
    <w:qFormat/>
    <w:rsid w:val="008668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1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C7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</cp:revision>
  <dcterms:created xsi:type="dcterms:W3CDTF">2019-06-13T19:14:00Z</dcterms:created>
  <dcterms:modified xsi:type="dcterms:W3CDTF">2025-03-07T23:41:00Z</dcterms:modified>
</cp:coreProperties>
</file>