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7EFF" w:rsidRPr="00107EFF" w:rsidRDefault="00107EFF" w:rsidP="00482B87">
      <w:pPr>
        <w:rPr>
          <w:lang w:val="en-GB"/>
        </w:rPr>
      </w:pPr>
      <w:r w:rsidRPr="00107EFF">
        <w:rPr>
          <w:lang w:val="en-GB"/>
        </w:rPr>
        <w:t>Introduction</w:t>
      </w:r>
    </w:p>
    <w:p w:rsidR="00107EFF" w:rsidRPr="00107EFF" w:rsidRDefault="00107EFF" w:rsidP="00107EFF">
      <w:pPr>
        <w:pStyle w:val="NormalWeb"/>
        <w:spacing w:line="360" w:lineRule="auto"/>
        <w:jc w:val="both"/>
        <w:rPr>
          <w:lang w:val="en-GB"/>
        </w:rPr>
      </w:pPr>
      <w:r w:rsidRPr="00107EFF">
        <w:rPr>
          <w:lang w:val="en-GB"/>
        </w:rPr>
        <w:t>The cell is the fundamental structural and functional biological unit of all living beings. While sharing several common mechanisms, such as protein synthesis and energy transformation, the specific functions of each type of cell vary greatly. In the human body, the estimated number of cells is 100 trillion. Under a light microscope, cells and extracellular components of different organs display a distinct organizational pattern. This organized arrangement reflects the cooperative effort of cells to perform a specific function.</w:t>
      </w:r>
    </w:p>
    <w:p w:rsidR="00107EFF" w:rsidRPr="00107EFF" w:rsidRDefault="00107EFF" w:rsidP="00107EFF">
      <w:pPr>
        <w:pStyle w:val="NormalWeb"/>
        <w:spacing w:line="360" w:lineRule="auto"/>
        <w:jc w:val="both"/>
        <w:rPr>
          <w:lang w:val="en-GB"/>
        </w:rPr>
      </w:pPr>
      <w:r w:rsidRPr="00107EFF">
        <w:rPr>
          <w:lang w:val="en-GB"/>
        </w:rPr>
        <w:t xml:space="preserve">Thus, an organized aggregation of cells working collectively is called a tissue. Tissues carry out various functions in the body through the collaborative efforts of their individual cells. In animal tissues, </w:t>
      </w:r>
      <w:proofErr w:type="spellStart"/>
      <w:r w:rsidRPr="00107EFF">
        <w:rPr>
          <w:lang w:val="en-GB"/>
        </w:rPr>
        <w:t>neighboring</w:t>
      </w:r>
      <w:proofErr w:type="spellEnd"/>
      <w:r w:rsidRPr="00107EFF">
        <w:rPr>
          <w:lang w:val="en-GB"/>
        </w:rPr>
        <w:t xml:space="preserve"> cells are connected by specialized intercellular junctions, facilitating this collaboration and ensuring harmonious functioning. Other mechanisms, such as specific membrane receptors and anchoring junctions between cells, enable the unified operation of tissue cells.</w:t>
      </w:r>
    </w:p>
    <w:p w:rsidR="00107EFF" w:rsidRDefault="00107EFF" w:rsidP="00107EFF">
      <w:pPr>
        <w:pStyle w:val="NormalWeb"/>
        <w:spacing w:line="360" w:lineRule="auto"/>
        <w:jc w:val="both"/>
        <w:rPr>
          <w:lang w:val="en-GB"/>
        </w:rPr>
      </w:pPr>
      <w:r w:rsidRPr="00107EFF">
        <w:rPr>
          <w:lang w:val="en-GB"/>
        </w:rPr>
        <w:t>Human general histology is the study of the various tissues that make up an individual. This study is not static, as tissue structures vary according to their functions. In an organ, different tissues are always found side by side. Despite variations in structure and physiological properties, all organs are composed of only four basic types of tissues.</w:t>
      </w:r>
    </w:p>
    <w:p w:rsidR="00107EFF" w:rsidRPr="00107EFF" w:rsidRDefault="00107EFF" w:rsidP="00107EFF">
      <w:pPr>
        <w:pStyle w:val="NormalWeb"/>
        <w:numPr>
          <w:ilvl w:val="0"/>
          <w:numId w:val="1"/>
        </w:numPr>
        <w:spacing w:line="600" w:lineRule="auto"/>
        <w:jc w:val="both"/>
        <w:rPr>
          <w:lang w:val="en-GB"/>
        </w:rPr>
      </w:pPr>
      <w:r w:rsidRPr="00107EFF">
        <w:rPr>
          <w:rStyle w:val="Strong"/>
          <w:lang w:val="en-GB"/>
        </w:rPr>
        <w:t>Epithelial tissue:</w:t>
      </w:r>
      <w:r w:rsidRPr="00107EFF">
        <w:rPr>
          <w:lang w:val="en-GB"/>
        </w:rPr>
        <w:t xml:space="preserve"> Covers body surfaces and cavities and forms glands.</w:t>
      </w:r>
    </w:p>
    <w:p w:rsidR="00107EFF" w:rsidRPr="00107EFF" w:rsidRDefault="00107EFF" w:rsidP="00107EFF">
      <w:pPr>
        <w:pStyle w:val="NormalWeb"/>
        <w:numPr>
          <w:ilvl w:val="0"/>
          <w:numId w:val="1"/>
        </w:numPr>
        <w:spacing w:line="600" w:lineRule="auto"/>
        <w:jc w:val="both"/>
        <w:rPr>
          <w:lang w:val="en-GB"/>
        </w:rPr>
      </w:pPr>
      <w:r w:rsidRPr="00107EFF">
        <w:rPr>
          <w:rStyle w:val="Strong"/>
          <w:lang w:val="en-GB"/>
        </w:rPr>
        <w:t>Connective tissue:</w:t>
      </w:r>
      <w:r w:rsidRPr="00107EFF">
        <w:rPr>
          <w:lang w:val="en-GB"/>
        </w:rPr>
        <w:t xml:space="preserve"> Supports the other three basic tissues both structurally and functionally.</w:t>
      </w:r>
    </w:p>
    <w:p w:rsidR="00107EFF" w:rsidRPr="00107EFF" w:rsidRDefault="00107EFF" w:rsidP="00107EFF">
      <w:pPr>
        <w:pStyle w:val="NormalWeb"/>
        <w:numPr>
          <w:ilvl w:val="0"/>
          <w:numId w:val="1"/>
        </w:numPr>
        <w:spacing w:line="600" w:lineRule="auto"/>
        <w:jc w:val="both"/>
        <w:rPr>
          <w:lang w:val="en-GB"/>
        </w:rPr>
      </w:pPr>
      <w:r w:rsidRPr="00107EFF">
        <w:rPr>
          <w:rStyle w:val="Strong"/>
          <w:lang w:val="en-GB"/>
        </w:rPr>
        <w:t>Muscle tissue:</w:t>
      </w:r>
      <w:r w:rsidRPr="00107EFF">
        <w:rPr>
          <w:lang w:val="en-GB"/>
        </w:rPr>
        <w:t xml:space="preserve"> Composed of contractile cells and responsible for movement.</w:t>
      </w:r>
    </w:p>
    <w:p w:rsidR="00107EFF" w:rsidRDefault="00107EFF" w:rsidP="00107EFF">
      <w:pPr>
        <w:pStyle w:val="NormalWeb"/>
        <w:numPr>
          <w:ilvl w:val="0"/>
          <w:numId w:val="1"/>
        </w:numPr>
        <w:spacing w:line="600" w:lineRule="auto"/>
        <w:jc w:val="both"/>
        <w:rPr>
          <w:lang w:val="en-GB"/>
        </w:rPr>
      </w:pPr>
      <w:r w:rsidRPr="00107EFF">
        <w:rPr>
          <w:rStyle w:val="Strong"/>
          <w:lang w:val="en-GB"/>
        </w:rPr>
        <w:t>Nervous tissue:</w:t>
      </w:r>
      <w:r w:rsidRPr="00107EFF">
        <w:rPr>
          <w:lang w:val="en-GB"/>
        </w:rPr>
        <w:t xml:space="preserve"> Receives, transmits, and integrates information from both the external and internal environments of the body.</w:t>
      </w:r>
    </w:p>
    <w:p w:rsidR="00107EFF" w:rsidRDefault="00107EFF" w:rsidP="00107EFF">
      <w:pPr>
        <w:pStyle w:val="NormalWeb"/>
        <w:spacing w:line="600" w:lineRule="auto"/>
        <w:jc w:val="both"/>
        <w:rPr>
          <w:lang w:val="en-GB"/>
        </w:rPr>
      </w:pPr>
    </w:p>
    <w:p w:rsidR="00107EFF" w:rsidRPr="00107EFF" w:rsidRDefault="00107EFF" w:rsidP="00107EFF">
      <w:pPr>
        <w:pStyle w:val="NormalWeb"/>
        <w:spacing w:line="600" w:lineRule="auto"/>
        <w:jc w:val="both"/>
        <w:rPr>
          <w:lang w:val="en-GB"/>
        </w:rPr>
      </w:pPr>
    </w:p>
    <w:p w:rsidR="00107EFF" w:rsidRPr="00107EFF" w:rsidRDefault="00107EFF" w:rsidP="00107EFF">
      <w:pPr>
        <w:spacing w:before="100" w:beforeAutospacing="1" w:after="100" w:afterAutospacing="1" w:line="240" w:lineRule="auto"/>
        <w:jc w:val="center"/>
        <w:outlineLvl w:val="2"/>
        <w:rPr>
          <w:rFonts w:ascii="Times New Roman" w:eastAsia="Times New Roman" w:hAnsi="Times New Roman" w:cs="Times New Roman"/>
          <w:b/>
          <w:bCs/>
          <w:sz w:val="28"/>
          <w:szCs w:val="28"/>
          <w:lang w:val="en-GB" w:eastAsia="fr-FR"/>
        </w:rPr>
      </w:pPr>
      <w:r w:rsidRPr="00107EFF">
        <w:rPr>
          <w:rFonts w:ascii="Times New Roman" w:eastAsia="Times New Roman" w:hAnsi="Times New Roman" w:cs="Times New Roman"/>
          <w:b/>
          <w:bCs/>
          <w:sz w:val="28"/>
          <w:szCs w:val="28"/>
          <w:lang w:val="en-GB" w:eastAsia="fr-FR"/>
        </w:rPr>
        <w:t>Epithelial Tissues</w:t>
      </w:r>
    </w:p>
    <w:p w:rsidR="00107EFF" w:rsidRPr="00107EFF" w:rsidRDefault="00107EFF" w:rsidP="00107EFF">
      <w:pPr>
        <w:spacing w:before="100" w:beforeAutospacing="1" w:after="100" w:afterAutospacing="1" w:line="360" w:lineRule="auto"/>
        <w:jc w:val="both"/>
        <w:rPr>
          <w:rFonts w:ascii="Times New Roman" w:eastAsia="Times New Roman" w:hAnsi="Times New Roman" w:cs="Times New Roman"/>
          <w:sz w:val="24"/>
          <w:szCs w:val="24"/>
          <w:lang w:val="en-GB" w:eastAsia="fr-FR"/>
        </w:rPr>
      </w:pPr>
      <w:r w:rsidRPr="00107EFF">
        <w:rPr>
          <w:rFonts w:ascii="Times New Roman" w:eastAsia="Times New Roman" w:hAnsi="Times New Roman" w:cs="Times New Roman"/>
          <w:sz w:val="24"/>
          <w:szCs w:val="24"/>
          <w:lang w:val="en-GB" w:eastAsia="fr-FR"/>
        </w:rPr>
        <w:t xml:space="preserve">The </w:t>
      </w:r>
      <w:r w:rsidRPr="00107EFF">
        <w:rPr>
          <w:rFonts w:ascii="Times New Roman" w:eastAsia="Times New Roman" w:hAnsi="Times New Roman" w:cs="Times New Roman"/>
          <w:b/>
          <w:bCs/>
          <w:sz w:val="24"/>
          <w:szCs w:val="24"/>
          <w:lang w:val="en-GB" w:eastAsia="fr-FR"/>
        </w:rPr>
        <w:t>epithelium</w:t>
      </w:r>
      <w:r w:rsidRPr="00107EFF">
        <w:rPr>
          <w:rFonts w:ascii="Times New Roman" w:eastAsia="Times New Roman" w:hAnsi="Times New Roman" w:cs="Times New Roman"/>
          <w:sz w:val="24"/>
          <w:szCs w:val="24"/>
          <w:lang w:val="en-GB" w:eastAsia="fr-FR"/>
        </w:rPr>
        <w:t xml:space="preserve"> is a fundamental tissue composed of tightly connected cells forming a continuous layer that covers external surfaces or lines internal cavities. Epithelium can also function as secretory elements, forming glands.</w:t>
      </w:r>
    </w:p>
    <w:p w:rsidR="00107EFF" w:rsidRPr="00107EFF" w:rsidRDefault="00107EFF" w:rsidP="00107EFF">
      <w:pPr>
        <w:spacing w:before="100" w:beforeAutospacing="1" w:after="100" w:afterAutospacing="1" w:line="360" w:lineRule="auto"/>
        <w:jc w:val="both"/>
        <w:rPr>
          <w:rFonts w:ascii="Times New Roman" w:eastAsia="Times New Roman" w:hAnsi="Times New Roman" w:cs="Times New Roman"/>
          <w:sz w:val="24"/>
          <w:szCs w:val="24"/>
          <w:lang w:val="en-GB" w:eastAsia="fr-FR"/>
        </w:rPr>
      </w:pPr>
      <w:r w:rsidRPr="00107EFF">
        <w:rPr>
          <w:rFonts w:ascii="Times New Roman" w:eastAsia="Times New Roman" w:hAnsi="Times New Roman" w:cs="Times New Roman"/>
          <w:sz w:val="24"/>
          <w:szCs w:val="24"/>
          <w:lang w:val="en-GB" w:eastAsia="fr-FR"/>
        </w:rPr>
        <w:lastRenderedPageBreak/>
        <w:t xml:space="preserve">In its simplest form, epithelium consists of </w:t>
      </w:r>
      <w:r w:rsidRPr="00107EFF">
        <w:rPr>
          <w:rFonts w:ascii="Times New Roman" w:eastAsia="Times New Roman" w:hAnsi="Times New Roman" w:cs="Times New Roman"/>
          <w:b/>
          <w:bCs/>
          <w:sz w:val="24"/>
          <w:szCs w:val="24"/>
          <w:lang w:val="en-GB" w:eastAsia="fr-FR"/>
        </w:rPr>
        <w:t>polygonal cells</w:t>
      </w:r>
      <w:r w:rsidRPr="00107EFF">
        <w:rPr>
          <w:rFonts w:ascii="Times New Roman" w:eastAsia="Times New Roman" w:hAnsi="Times New Roman" w:cs="Times New Roman"/>
          <w:sz w:val="24"/>
          <w:szCs w:val="24"/>
          <w:lang w:val="en-GB" w:eastAsia="fr-FR"/>
        </w:rPr>
        <w:t xml:space="preserve"> arranged in a single layer. In more complex epithelial tissues, multiple layers of cells may be present. In all cases, the </w:t>
      </w:r>
      <w:r w:rsidRPr="00107EFF">
        <w:rPr>
          <w:rFonts w:ascii="Times New Roman" w:eastAsia="Times New Roman" w:hAnsi="Times New Roman" w:cs="Times New Roman"/>
          <w:b/>
          <w:bCs/>
          <w:sz w:val="24"/>
          <w:szCs w:val="24"/>
          <w:lang w:val="en-GB" w:eastAsia="fr-FR"/>
        </w:rPr>
        <w:t>basal cells</w:t>
      </w:r>
      <w:r w:rsidRPr="00107EFF">
        <w:rPr>
          <w:rFonts w:ascii="Times New Roman" w:eastAsia="Times New Roman" w:hAnsi="Times New Roman" w:cs="Times New Roman"/>
          <w:sz w:val="24"/>
          <w:szCs w:val="24"/>
          <w:lang w:val="en-GB" w:eastAsia="fr-FR"/>
        </w:rPr>
        <w:t xml:space="preserve"> rest on a supportive layer called the </w:t>
      </w:r>
      <w:r w:rsidRPr="00107EFF">
        <w:rPr>
          <w:rFonts w:ascii="Times New Roman" w:eastAsia="Times New Roman" w:hAnsi="Times New Roman" w:cs="Times New Roman"/>
          <w:b/>
          <w:bCs/>
          <w:sz w:val="24"/>
          <w:szCs w:val="24"/>
          <w:lang w:val="en-GB" w:eastAsia="fr-FR"/>
        </w:rPr>
        <w:t>basement membrane</w:t>
      </w:r>
      <w:r w:rsidRPr="00107EFF">
        <w:rPr>
          <w:rFonts w:ascii="Times New Roman" w:eastAsia="Times New Roman" w:hAnsi="Times New Roman" w:cs="Times New Roman"/>
          <w:sz w:val="24"/>
          <w:szCs w:val="24"/>
          <w:lang w:val="en-GB" w:eastAsia="fr-FR"/>
        </w:rPr>
        <w:t>.</w:t>
      </w:r>
    </w:p>
    <w:p w:rsidR="00107EFF" w:rsidRPr="00107EFF" w:rsidRDefault="00107EFF" w:rsidP="00107EFF">
      <w:pPr>
        <w:spacing w:before="100" w:beforeAutospacing="1" w:after="100" w:afterAutospacing="1" w:line="360" w:lineRule="auto"/>
        <w:jc w:val="both"/>
        <w:rPr>
          <w:rFonts w:ascii="Times New Roman" w:eastAsia="Times New Roman" w:hAnsi="Times New Roman" w:cs="Times New Roman"/>
          <w:sz w:val="24"/>
          <w:szCs w:val="24"/>
          <w:lang w:val="en-GB" w:eastAsia="fr-FR"/>
        </w:rPr>
      </w:pPr>
      <w:r w:rsidRPr="00107EFF">
        <w:rPr>
          <w:rFonts w:ascii="Times New Roman" w:eastAsia="Times New Roman" w:hAnsi="Times New Roman" w:cs="Times New Roman"/>
          <w:sz w:val="24"/>
          <w:szCs w:val="24"/>
          <w:lang w:val="en-GB" w:eastAsia="fr-FR"/>
        </w:rPr>
        <w:t xml:space="preserve">Epithelial cells are tightly joined through specialized </w:t>
      </w:r>
      <w:r w:rsidRPr="00107EFF">
        <w:rPr>
          <w:rFonts w:ascii="Times New Roman" w:eastAsia="Times New Roman" w:hAnsi="Times New Roman" w:cs="Times New Roman"/>
          <w:b/>
          <w:bCs/>
          <w:sz w:val="24"/>
          <w:szCs w:val="24"/>
          <w:lang w:val="en-GB" w:eastAsia="fr-FR"/>
        </w:rPr>
        <w:t>cell junctions</w:t>
      </w:r>
      <w:r w:rsidRPr="00107EFF">
        <w:rPr>
          <w:rFonts w:ascii="Times New Roman" w:eastAsia="Times New Roman" w:hAnsi="Times New Roman" w:cs="Times New Roman"/>
          <w:sz w:val="24"/>
          <w:szCs w:val="24"/>
          <w:lang w:val="en-GB" w:eastAsia="fr-FR"/>
        </w:rPr>
        <w:t xml:space="preserve">, which provide </w:t>
      </w:r>
      <w:r w:rsidRPr="00107EFF">
        <w:rPr>
          <w:rFonts w:ascii="Times New Roman" w:eastAsia="Times New Roman" w:hAnsi="Times New Roman" w:cs="Times New Roman"/>
          <w:b/>
          <w:bCs/>
          <w:sz w:val="24"/>
          <w:szCs w:val="24"/>
          <w:lang w:val="en-GB" w:eastAsia="fr-FR"/>
        </w:rPr>
        <w:t>physical strength</w:t>
      </w:r>
      <w:r w:rsidRPr="00107EFF">
        <w:rPr>
          <w:rFonts w:ascii="Times New Roman" w:eastAsia="Times New Roman" w:hAnsi="Times New Roman" w:cs="Times New Roman"/>
          <w:sz w:val="24"/>
          <w:szCs w:val="24"/>
          <w:lang w:val="en-GB" w:eastAsia="fr-FR"/>
        </w:rPr>
        <w:t xml:space="preserve"> and regulate </w:t>
      </w:r>
      <w:r w:rsidRPr="00107EFF">
        <w:rPr>
          <w:rFonts w:ascii="Times New Roman" w:eastAsia="Times New Roman" w:hAnsi="Times New Roman" w:cs="Times New Roman"/>
          <w:b/>
          <w:bCs/>
          <w:sz w:val="24"/>
          <w:szCs w:val="24"/>
          <w:lang w:val="en-GB" w:eastAsia="fr-FR"/>
        </w:rPr>
        <w:t>the exchange of information and metabolites</w:t>
      </w:r>
      <w:r w:rsidRPr="00107EFF">
        <w:rPr>
          <w:rFonts w:ascii="Times New Roman" w:eastAsia="Times New Roman" w:hAnsi="Times New Roman" w:cs="Times New Roman"/>
          <w:sz w:val="24"/>
          <w:szCs w:val="24"/>
          <w:lang w:val="en-GB" w:eastAsia="fr-FR"/>
        </w:rPr>
        <w:t xml:space="preserve">. These cells exhibit </w:t>
      </w:r>
      <w:r w:rsidRPr="00107EFF">
        <w:rPr>
          <w:rFonts w:ascii="Times New Roman" w:eastAsia="Times New Roman" w:hAnsi="Times New Roman" w:cs="Times New Roman"/>
          <w:b/>
          <w:bCs/>
          <w:sz w:val="24"/>
          <w:szCs w:val="24"/>
          <w:lang w:val="en-GB" w:eastAsia="fr-FR"/>
        </w:rPr>
        <w:t>polarity</w:t>
      </w:r>
      <w:r w:rsidRPr="00107EFF">
        <w:rPr>
          <w:rFonts w:ascii="Times New Roman" w:eastAsia="Times New Roman" w:hAnsi="Times New Roman" w:cs="Times New Roman"/>
          <w:sz w:val="24"/>
          <w:szCs w:val="24"/>
          <w:lang w:val="en-GB" w:eastAsia="fr-FR"/>
        </w:rPr>
        <w:t xml:space="preserve">, with one side facing the </w:t>
      </w:r>
      <w:r w:rsidRPr="00107EFF">
        <w:rPr>
          <w:rFonts w:ascii="Times New Roman" w:eastAsia="Times New Roman" w:hAnsi="Times New Roman" w:cs="Times New Roman"/>
          <w:b/>
          <w:bCs/>
          <w:sz w:val="24"/>
          <w:szCs w:val="24"/>
          <w:lang w:val="en-GB" w:eastAsia="fr-FR"/>
        </w:rPr>
        <w:t>basement membrane and underlying tissues</w:t>
      </w:r>
      <w:r w:rsidRPr="00107EFF">
        <w:rPr>
          <w:rFonts w:ascii="Times New Roman" w:eastAsia="Times New Roman" w:hAnsi="Times New Roman" w:cs="Times New Roman"/>
          <w:sz w:val="24"/>
          <w:szCs w:val="24"/>
          <w:lang w:val="en-GB" w:eastAsia="fr-FR"/>
        </w:rPr>
        <w:t xml:space="preserve"> (basal side) and the other side exposed to the </w:t>
      </w:r>
      <w:r w:rsidRPr="00107EFF">
        <w:rPr>
          <w:rFonts w:ascii="Times New Roman" w:eastAsia="Times New Roman" w:hAnsi="Times New Roman" w:cs="Times New Roman"/>
          <w:b/>
          <w:bCs/>
          <w:sz w:val="24"/>
          <w:szCs w:val="24"/>
          <w:lang w:val="en-GB" w:eastAsia="fr-FR"/>
        </w:rPr>
        <w:t>external environment or internal cavities</w:t>
      </w:r>
      <w:r w:rsidRPr="00107EFF">
        <w:rPr>
          <w:rFonts w:ascii="Times New Roman" w:eastAsia="Times New Roman" w:hAnsi="Times New Roman" w:cs="Times New Roman"/>
          <w:sz w:val="24"/>
          <w:szCs w:val="24"/>
          <w:lang w:val="en-GB" w:eastAsia="fr-FR"/>
        </w:rPr>
        <w:t xml:space="preserve"> (apical side).</w:t>
      </w:r>
    </w:p>
    <w:p w:rsidR="00107EFF" w:rsidRPr="00107EFF" w:rsidRDefault="00107EFF" w:rsidP="00107EFF">
      <w:pPr>
        <w:spacing w:before="100" w:beforeAutospacing="1" w:after="100" w:afterAutospacing="1" w:line="360" w:lineRule="auto"/>
        <w:jc w:val="both"/>
        <w:rPr>
          <w:rFonts w:ascii="Times New Roman" w:eastAsia="Times New Roman" w:hAnsi="Times New Roman" w:cs="Times New Roman"/>
          <w:sz w:val="24"/>
          <w:szCs w:val="24"/>
          <w:lang w:val="en-GB" w:eastAsia="fr-FR"/>
        </w:rPr>
      </w:pPr>
      <w:r w:rsidRPr="00107EFF">
        <w:rPr>
          <w:rFonts w:ascii="Times New Roman" w:eastAsia="Times New Roman" w:hAnsi="Times New Roman" w:cs="Times New Roman"/>
          <w:sz w:val="24"/>
          <w:szCs w:val="24"/>
          <w:lang w:val="en-GB" w:eastAsia="fr-FR"/>
        </w:rPr>
        <w:t xml:space="preserve">Epithelial tissues can originate from the </w:t>
      </w:r>
      <w:r w:rsidRPr="00107EFF">
        <w:rPr>
          <w:rFonts w:ascii="Times New Roman" w:eastAsia="Times New Roman" w:hAnsi="Times New Roman" w:cs="Times New Roman"/>
          <w:b/>
          <w:bCs/>
          <w:sz w:val="24"/>
          <w:szCs w:val="24"/>
          <w:lang w:val="en-GB" w:eastAsia="fr-FR"/>
        </w:rPr>
        <w:t>ectoderm, mesoderm, or endoderm</w:t>
      </w:r>
      <w:r w:rsidRPr="00107EFF">
        <w:rPr>
          <w:rFonts w:ascii="Times New Roman" w:eastAsia="Times New Roman" w:hAnsi="Times New Roman" w:cs="Times New Roman"/>
          <w:sz w:val="24"/>
          <w:szCs w:val="24"/>
          <w:lang w:val="en-GB" w:eastAsia="fr-FR"/>
        </w:rPr>
        <w:t xml:space="preserve">. Their </w:t>
      </w:r>
      <w:r w:rsidRPr="00107EFF">
        <w:rPr>
          <w:rFonts w:ascii="Times New Roman" w:eastAsia="Times New Roman" w:hAnsi="Times New Roman" w:cs="Times New Roman"/>
          <w:b/>
          <w:bCs/>
          <w:sz w:val="24"/>
          <w:szCs w:val="24"/>
          <w:lang w:val="en-GB" w:eastAsia="fr-FR"/>
        </w:rPr>
        <w:t>organization and function</w:t>
      </w:r>
      <w:r w:rsidRPr="00107EFF">
        <w:rPr>
          <w:rFonts w:ascii="Times New Roman" w:eastAsia="Times New Roman" w:hAnsi="Times New Roman" w:cs="Times New Roman"/>
          <w:sz w:val="24"/>
          <w:szCs w:val="24"/>
          <w:lang w:val="en-GB" w:eastAsia="fr-FR"/>
        </w:rPr>
        <w:t xml:space="preserve"> are adapted to local needs. On </w:t>
      </w:r>
      <w:r w:rsidRPr="00107EFF">
        <w:rPr>
          <w:rFonts w:ascii="Times New Roman" w:eastAsia="Times New Roman" w:hAnsi="Times New Roman" w:cs="Times New Roman"/>
          <w:b/>
          <w:bCs/>
          <w:sz w:val="24"/>
          <w:szCs w:val="24"/>
          <w:lang w:val="en-GB" w:eastAsia="fr-FR"/>
        </w:rPr>
        <w:t>external surfaces</w:t>
      </w:r>
      <w:r w:rsidRPr="00107EFF">
        <w:rPr>
          <w:rFonts w:ascii="Times New Roman" w:eastAsia="Times New Roman" w:hAnsi="Times New Roman" w:cs="Times New Roman"/>
          <w:sz w:val="24"/>
          <w:szCs w:val="24"/>
          <w:lang w:val="en-GB" w:eastAsia="fr-FR"/>
        </w:rPr>
        <w:t xml:space="preserve">, epithelium specializes in </w:t>
      </w:r>
      <w:r w:rsidRPr="00107EFF">
        <w:rPr>
          <w:rFonts w:ascii="Times New Roman" w:eastAsia="Times New Roman" w:hAnsi="Times New Roman" w:cs="Times New Roman"/>
          <w:b/>
          <w:bCs/>
          <w:sz w:val="24"/>
          <w:szCs w:val="24"/>
          <w:lang w:val="en-GB" w:eastAsia="fr-FR"/>
        </w:rPr>
        <w:t>protection against mechanical and chemical abrasions</w:t>
      </w:r>
      <w:r w:rsidRPr="00107EFF">
        <w:rPr>
          <w:rFonts w:ascii="Times New Roman" w:eastAsia="Times New Roman" w:hAnsi="Times New Roman" w:cs="Times New Roman"/>
          <w:sz w:val="24"/>
          <w:szCs w:val="24"/>
          <w:lang w:val="en-GB" w:eastAsia="fr-FR"/>
        </w:rPr>
        <w:t xml:space="preserve">. On various </w:t>
      </w:r>
      <w:r w:rsidRPr="00107EFF">
        <w:rPr>
          <w:rFonts w:ascii="Times New Roman" w:eastAsia="Times New Roman" w:hAnsi="Times New Roman" w:cs="Times New Roman"/>
          <w:b/>
          <w:bCs/>
          <w:sz w:val="24"/>
          <w:szCs w:val="24"/>
          <w:lang w:val="en-GB" w:eastAsia="fr-FR"/>
        </w:rPr>
        <w:t>internal surfaces</w:t>
      </w:r>
      <w:r w:rsidRPr="00107EFF">
        <w:rPr>
          <w:rFonts w:ascii="Times New Roman" w:eastAsia="Times New Roman" w:hAnsi="Times New Roman" w:cs="Times New Roman"/>
          <w:sz w:val="24"/>
          <w:szCs w:val="24"/>
          <w:lang w:val="en-GB" w:eastAsia="fr-FR"/>
        </w:rPr>
        <w:t xml:space="preserve">, it can be specialized for </w:t>
      </w:r>
      <w:r w:rsidRPr="00107EFF">
        <w:rPr>
          <w:rFonts w:ascii="Times New Roman" w:eastAsia="Times New Roman" w:hAnsi="Times New Roman" w:cs="Times New Roman"/>
          <w:b/>
          <w:bCs/>
          <w:sz w:val="24"/>
          <w:szCs w:val="24"/>
          <w:lang w:val="en-GB" w:eastAsia="fr-FR"/>
        </w:rPr>
        <w:t>absorption, secretion, or the movement of fluids and particles along its surface</w:t>
      </w:r>
      <w:r w:rsidRPr="00107EFF">
        <w:rPr>
          <w:rFonts w:ascii="Times New Roman" w:eastAsia="Times New Roman" w:hAnsi="Times New Roman" w:cs="Times New Roman"/>
          <w:sz w:val="24"/>
          <w:szCs w:val="24"/>
          <w:lang w:val="en-GB" w:eastAsia="fr-FR"/>
        </w:rPr>
        <w:t xml:space="preserve"> (Fig. 01).</w:t>
      </w:r>
    </w:p>
    <w:p w:rsidR="00107EFF" w:rsidRPr="00107EFF" w:rsidRDefault="00107EFF" w:rsidP="00107EFF">
      <w:pPr>
        <w:pStyle w:val="NormalWeb"/>
        <w:spacing w:line="360" w:lineRule="auto"/>
        <w:jc w:val="both"/>
        <w:rPr>
          <w:lang w:val="en-GB"/>
        </w:rPr>
      </w:pPr>
      <w:r>
        <w:rPr>
          <w:noProof/>
          <w:lang w:val="en-GB"/>
        </w:rPr>
        <w:drawing>
          <wp:inline distT="0" distB="0" distL="0" distR="0">
            <wp:extent cx="5753100" cy="213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3100" cy="2133600"/>
                    </a:xfrm>
                    <a:prstGeom prst="rect">
                      <a:avLst/>
                    </a:prstGeom>
                    <a:noFill/>
                    <a:ln>
                      <a:noFill/>
                    </a:ln>
                  </pic:spPr>
                </pic:pic>
              </a:graphicData>
            </a:graphic>
          </wp:inline>
        </w:drawing>
      </w:r>
    </w:p>
    <w:p w:rsidR="00107EFF" w:rsidRPr="00107EFF" w:rsidRDefault="00107EFF" w:rsidP="00107EFF">
      <w:pPr>
        <w:pStyle w:val="NormalWeb"/>
        <w:spacing w:line="360" w:lineRule="auto"/>
        <w:jc w:val="both"/>
        <w:rPr>
          <w:lang w:val="en-GB"/>
        </w:rPr>
      </w:pPr>
      <w:r w:rsidRPr="00107EFF">
        <w:rPr>
          <w:lang w:val="en-GB"/>
        </w:rPr>
        <w:t>There are two types of epithelium:</w:t>
      </w:r>
    </w:p>
    <w:p w:rsidR="00107EFF" w:rsidRPr="00107EFF" w:rsidRDefault="00107EFF" w:rsidP="00107EFF">
      <w:pPr>
        <w:pStyle w:val="NormalWeb"/>
        <w:numPr>
          <w:ilvl w:val="0"/>
          <w:numId w:val="2"/>
        </w:numPr>
        <w:spacing w:line="360" w:lineRule="auto"/>
        <w:jc w:val="both"/>
        <w:rPr>
          <w:lang w:val="en-GB"/>
        </w:rPr>
      </w:pPr>
      <w:r w:rsidRPr="00107EFF">
        <w:rPr>
          <w:rStyle w:val="Strong"/>
          <w:lang w:val="en-GB"/>
        </w:rPr>
        <w:t>Covering epithelium</w:t>
      </w:r>
      <w:r w:rsidRPr="00107EFF">
        <w:rPr>
          <w:lang w:val="en-GB"/>
        </w:rPr>
        <w:t>, which covers the surface of the body and the natural cavities of the organism.</w:t>
      </w:r>
    </w:p>
    <w:p w:rsidR="00107EFF" w:rsidRDefault="00107EFF" w:rsidP="00107EFF">
      <w:pPr>
        <w:pStyle w:val="NormalWeb"/>
        <w:numPr>
          <w:ilvl w:val="0"/>
          <w:numId w:val="2"/>
        </w:numPr>
        <w:spacing w:line="360" w:lineRule="auto"/>
        <w:jc w:val="both"/>
        <w:rPr>
          <w:lang w:val="en-GB"/>
        </w:rPr>
      </w:pPr>
      <w:r w:rsidRPr="00107EFF">
        <w:rPr>
          <w:rStyle w:val="Strong"/>
          <w:lang w:val="en-GB"/>
        </w:rPr>
        <w:t>Glandular epithelium</w:t>
      </w:r>
      <w:r w:rsidRPr="00107EFF">
        <w:rPr>
          <w:lang w:val="en-GB"/>
        </w:rPr>
        <w:t>, specialized in the production of a secretion.</w:t>
      </w:r>
    </w:p>
    <w:p w:rsidR="00B82A2D" w:rsidRDefault="00B82A2D" w:rsidP="00B82A2D">
      <w:pPr>
        <w:pStyle w:val="NormalWeb"/>
        <w:spacing w:line="360" w:lineRule="auto"/>
        <w:jc w:val="both"/>
        <w:rPr>
          <w:lang w:val="en-GB"/>
        </w:rPr>
      </w:pPr>
    </w:p>
    <w:p w:rsidR="00B82A2D" w:rsidRDefault="00B82A2D" w:rsidP="00B82A2D">
      <w:pPr>
        <w:pStyle w:val="NormalWeb"/>
        <w:spacing w:line="360" w:lineRule="auto"/>
        <w:jc w:val="both"/>
        <w:rPr>
          <w:lang w:val="en-GB"/>
        </w:rPr>
      </w:pPr>
    </w:p>
    <w:p w:rsidR="00B82A2D" w:rsidRDefault="00B82A2D" w:rsidP="00B82A2D">
      <w:pPr>
        <w:pStyle w:val="NormalWeb"/>
        <w:spacing w:line="360" w:lineRule="auto"/>
        <w:jc w:val="both"/>
        <w:rPr>
          <w:lang w:val="en-GB"/>
        </w:rPr>
      </w:pPr>
    </w:p>
    <w:p w:rsidR="00B82A2D" w:rsidRDefault="00B82A2D" w:rsidP="00B82A2D">
      <w:pPr>
        <w:pStyle w:val="NormalWeb"/>
        <w:spacing w:line="360" w:lineRule="auto"/>
        <w:jc w:val="both"/>
        <w:rPr>
          <w:lang w:val="en-GB"/>
        </w:rPr>
      </w:pPr>
    </w:p>
    <w:p w:rsidR="00B82A2D" w:rsidRDefault="00B82A2D" w:rsidP="00B82A2D">
      <w:pPr>
        <w:pStyle w:val="NormalWeb"/>
        <w:spacing w:line="360" w:lineRule="auto"/>
        <w:jc w:val="both"/>
        <w:rPr>
          <w:lang w:val="en-GB"/>
        </w:rPr>
      </w:pPr>
    </w:p>
    <w:p w:rsidR="00B82A2D" w:rsidRPr="00107EFF" w:rsidRDefault="00B82A2D" w:rsidP="00B82A2D">
      <w:pPr>
        <w:pStyle w:val="NormalWeb"/>
        <w:spacing w:line="360" w:lineRule="auto"/>
        <w:jc w:val="both"/>
        <w:rPr>
          <w:lang w:val="en-GB"/>
        </w:rPr>
      </w:pPr>
    </w:p>
    <w:p w:rsidR="00B82A2D" w:rsidRDefault="00B82A2D" w:rsidP="00B82A2D">
      <w:pPr>
        <w:spacing w:before="100" w:beforeAutospacing="1" w:after="100" w:afterAutospacing="1" w:line="360" w:lineRule="auto"/>
        <w:jc w:val="both"/>
        <w:outlineLvl w:val="2"/>
        <w:rPr>
          <w:rFonts w:ascii="Times New Roman" w:eastAsia="Times New Roman" w:hAnsi="Times New Roman" w:cs="Times New Roman"/>
          <w:b/>
          <w:bCs/>
          <w:sz w:val="24"/>
          <w:szCs w:val="24"/>
          <w:lang w:val="en-GB" w:eastAsia="fr-FR"/>
        </w:rPr>
      </w:pPr>
      <w:r w:rsidRPr="00B82A2D">
        <w:rPr>
          <w:rFonts w:ascii="Times New Roman" w:eastAsia="Times New Roman" w:hAnsi="Times New Roman" w:cs="Times New Roman"/>
          <w:b/>
          <w:bCs/>
          <w:sz w:val="24"/>
          <w:szCs w:val="24"/>
          <w:lang w:val="en-GB" w:eastAsia="fr-FR"/>
        </w:rPr>
        <w:lastRenderedPageBreak/>
        <w:t>.1. Covering Epithelium</w:t>
      </w:r>
    </w:p>
    <w:p w:rsidR="00B82A2D" w:rsidRPr="00B82A2D" w:rsidRDefault="00B82A2D" w:rsidP="00B82A2D">
      <w:pPr>
        <w:spacing w:before="100" w:beforeAutospacing="1" w:after="100" w:afterAutospacing="1" w:line="360" w:lineRule="auto"/>
        <w:jc w:val="both"/>
        <w:outlineLvl w:val="2"/>
        <w:rPr>
          <w:rFonts w:ascii="Times New Roman" w:eastAsia="Times New Roman" w:hAnsi="Times New Roman" w:cs="Times New Roman"/>
          <w:b/>
          <w:bCs/>
          <w:sz w:val="24"/>
          <w:szCs w:val="24"/>
          <w:lang w:val="en-GB" w:eastAsia="fr-FR"/>
        </w:rPr>
      </w:pPr>
      <w:r w:rsidRPr="00B82A2D">
        <w:rPr>
          <w:rFonts w:ascii="Times New Roman" w:eastAsia="Times New Roman" w:hAnsi="Times New Roman" w:cs="Times New Roman"/>
          <w:sz w:val="24"/>
          <w:szCs w:val="24"/>
          <w:lang w:val="en-GB" w:eastAsia="fr-FR"/>
        </w:rPr>
        <w:t xml:space="preserve">These are tissues composed of contiguous cells, closely opposed to one another. Covering epithelium forms sheets that cover the external surface of the body and line its internal surfaces. Epithelial tissues are avascular, and their nutrition depends on blood capillaries located in the underlying connective tissue. The membranes lining the serous cavities of the body are called </w:t>
      </w:r>
      <w:r w:rsidRPr="00B82A2D">
        <w:rPr>
          <w:rFonts w:ascii="Times New Roman" w:eastAsia="Times New Roman" w:hAnsi="Times New Roman" w:cs="Times New Roman"/>
          <w:b/>
          <w:bCs/>
          <w:sz w:val="24"/>
          <w:szCs w:val="24"/>
          <w:lang w:val="en-GB" w:eastAsia="fr-FR"/>
        </w:rPr>
        <w:t>mesothelium</w:t>
      </w:r>
      <w:r w:rsidRPr="00B82A2D">
        <w:rPr>
          <w:rFonts w:ascii="Times New Roman" w:eastAsia="Times New Roman" w:hAnsi="Times New Roman" w:cs="Times New Roman"/>
          <w:sz w:val="24"/>
          <w:szCs w:val="24"/>
          <w:lang w:val="en-GB" w:eastAsia="fr-FR"/>
        </w:rPr>
        <w:t xml:space="preserve">, while those lining blood and lymphatic vessels as well as the cavities of the heart are called </w:t>
      </w:r>
      <w:r w:rsidRPr="00B82A2D">
        <w:rPr>
          <w:rFonts w:ascii="Times New Roman" w:eastAsia="Times New Roman" w:hAnsi="Times New Roman" w:cs="Times New Roman"/>
          <w:b/>
          <w:bCs/>
          <w:sz w:val="24"/>
          <w:szCs w:val="24"/>
          <w:lang w:val="en-GB" w:eastAsia="fr-FR"/>
        </w:rPr>
        <w:t>endothelium</w:t>
      </w:r>
      <w:r w:rsidRPr="00B82A2D">
        <w:rPr>
          <w:rFonts w:ascii="Times New Roman" w:eastAsia="Times New Roman" w:hAnsi="Times New Roman" w:cs="Times New Roman"/>
          <w:sz w:val="24"/>
          <w:szCs w:val="24"/>
          <w:lang w:val="en-GB" w:eastAsia="fr-FR"/>
        </w:rPr>
        <w:t>.</w:t>
      </w:r>
    </w:p>
    <w:p w:rsidR="00B82A2D" w:rsidRPr="00B82A2D" w:rsidRDefault="00B82A2D" w:rsidP="00B82A2D">
      <w:pPr>
        <w:spacing w:before="100" w:beforeAutospacing="1" w:after="100" w:afterAutospacing="1" w:line="360" w:lineRule="auto"/>
        <w:jc w:val="both"/>
        <w:outlineLvl w:val="2"/>
        <w:rPr>
          <w:rFonts w:ascii="Times New Roman" w:eastAsia="Times New Roman" w:hAnsi="Times New Roman" w:cs="Times New Roman"/>
          <w:b/>
          <w:bCs/>
          <w:sz w:val="24"/>
          <w:szCs w:val="24"/>
          <w:lang w:val="en-GB" w:eastAsia="fr-FR"/>
        </w:rPr>
      </w:pPr>
      <w:r w:rsidRPr="00B82A2D">
        <w:rPr>
          <w:rFonts w:ascii="Times New Roman" w:eastAsia="Times New Roman" w:hAnsi="Times New Roman" w:cs="Times New Roman"/>
          <w:b/>
          <w:bCs/>
          <w:sz w:val="24"/>
          <w:szCs w:val="24"/>
          <w:lang w:val="en-GB" w:eastAsia="fr-FR"/>
        </w:rPr>
        <w:t>I.1.1. Morphological Classification of Covering Epithelium</w:t>
      </w:r>
    </w:p>
    <w:p w:rsidR="00B82A2D" w:rsidRPr="00B82A2D" w:rsidRDefault="00B82A2D" w:rsidP="00B82A2D">
      <w:pPr>
        <w:spacing w:before="100" w:beforeAutospacing="1" w:after="100" w:afterAutospacing="1" w:line="360" w:lineRule="auto"/>
        <w:jc w:val="both"/>
        <w:rPr>
          <w:rFonts w:ascii="Times New Roman" w:eastAsia="Times New Roman" w:hAnsi="Times New Roman" w:cs="Times New Roman"/>
          <w:sz w:val="24"/>
          <w:szCs w:val="24"/>
          <w:lang w:val="en-GB" w:eastAsia="fr-FR"/>
        </w:rPr>
      </w:pPr>
      <w:r w:rsidRPr="00B82A2D">
        <w:rPr>
          <w:rFonts w:ascii="Times New Roman" w:eastAsia="Times New Roman" w:hAnsi="Times New Roman" w:cs="Times New Roman"/>
          <w:sz w:val="24"/>
          <w:szCs w:val="24"/>
          <w:lang w:val="en-GB" w:eastAsia="fr-FR"/>
        </w:rPr>
        <w:t>Covering epithelium is usually classified according to three morphological criteria:</w:t>
      </w:r>
    </w:p>
    <w:p w:rsidR="00B82A2D" w:rsidRPr="00B82A2D" w:rsidRDefault="00B82A2D" w:rsidP="00B82A2D">
      <w:pPr>
        <w:spacing w:before="100" w:beforeAutospacing="1" w:after="100" w:afterAutospacing="1" w:line="360" w:lineRule="auto"/>
        <w:jc w:val="both"/>
        <w:outlineLvl w:val="3"/>
        <w:rPr>
          <w:rFonts w:ascii="Times New Roman" w:eastAsia="Times New Roman" w:hAnsi="Times New Roman" w:cs="Times New Roman"/>
          <w:b/>
          <w:bCs/>
          <w:sz w:val="24"/>
          <w:szCs w:val="24"/>
          <w:lang w:val="en-GB" w:eastAsia="fr-FR"/>
        </w:rPr>
      </w:pPr>
      <w:r w:rsidRPr="00B82A2D">
        <w:rPr>
          <w:rFonts w:ascii="Times New Roman" w:eastAsia="Times New Roman" w:hAnsi="Times New Roman" w:cs="Times New Roman"/>
          <w:b/>
          <w:bCs/>
          <w:sz w:val="24"/>
          <w:szCs w:val="24"/>
          <w:lang w:val="en-GB" w:eastAsia="fr-FR"/>
        </w:rPr>
        <w:t>A. Number of Cell Layers</w:t>
      </w:r>
    </w:p>
    <w:p w:rsidR="00B82A2D" w:rsidRPr="00B82A2D" w:rsidRDefault="00B82A2D" w:rsidP="00B82A2D">
      <w:pPr>
        <w:spacing w:before="100" w:beforeAutospacing="1" w:after="100" w:afterAutospacing="1" w:line="360" w:lineRule="auto"/>
        <w:jc w:val="both"/>
        <w:rPr>
          <w:rFonts w:ascii="Times New Roman" w:eastAsia="Times New Roman" w:hAnsi="Times New Roman" w:cs="Times New Roman"/>
          <w:sz w:val="24"/>
          <w:szCs w:val="24"/>
          <w:lang w:val="en-GB" w:eastAsia="fr-FR"/>
        </w:rPr>
      </w:pPr>
      <w:r w:rsidRPr="00B82A2D">
        <w:rPr>
          <w:rFonts w:ascii="Times New Roman" w:eastAsia="Times New Roman" w:hAnsi="Times New Roman" w:cs="Times New Roman"/>
          <w:sz w:val="24"/>
          <w:szCs w:val="24"/>
          <w:lang w:val="en-GB" w:eastAsia="fr-FR"/>
        </w:rPr>
        <w:t>Based on the number of cell layers above the basal membrane, epithelium is classified as follows:</w:t>
      </w:r>
    </w:p>
    <w:p w:rsidR="00B82A2D" w:rsidRPr="00B82A2D" w:rsidRDefault="00B82A2D" w:rsidP="00B82A2D">
      <w:pPr>
        <w:numPr>
          <w:ilvl w:val="0"/>
          <w:numId w:val="3"/>
        </w:numPr>
        <w:spacing w:before="100" w:beforeAutospacing="1" w:after="100" w:afterAutospacing="1" w:line="360" w:lineRule="auto"/>
        <w:jc w:val="both"/>
        <w:rPr>
          <w:rFonts w:ascii="Times New Roman" w:eastAsia="Times New Roman" w:hAnsi="Times New Roman" w:cs="Times New Roman"/>
          <w:sz w:val="24"/>
          <w:szCs w:val="24"/>
          <w:lang w:val="en-GB" w:eastAsia="fr-FR"/>
        </w:rPr>
      </w:pPr>
      <w:r w:rsidRPr="00B82A2D">
        <w:rPr>
          <w:rFonts w:ascii="Times New Roman" w:eastAsia="Times New Roman" w:hAnsi="Times New Roman" w:cs="Times New Roman"/>
          <w:b/>
          <w:bCs/>
          <w:sz w:val="24"/>
          <w:szCs w:val="24"/>
          <w:lang w:val="en-GB" w:eastAsia="fr-FR"/>
        </w:rPr>
        <w:t>Simple epithelium</w:t>
      </w:r>
      <w:r w:rsidRPr="00B82A2D">
        <w:rPr>
          <w:rFonts w:ascii="Times New Roman" w:eastAsia="Times New Roman" w:hAnsi="Times New Roman" w:cs="Times New Roman"/>
          <w:sz w:val="24"/>
          <w:szCs w:val="24"/>
          <w:lang w:val="en-GB" w:eastAsia="fr-FR"/>
        </w:rPr>
        <w:t>: Composed of a single layer of cells.</w:t>
      </w:r>
    </w:p>
    <w:p w:rsidR="00B82A2D" w:rsidRPr="00B82A2D" w:rsidRDefault="00B82A2D" w:rsidP="00B82A2D">
      <w:pPr>
        <w:numPr>
          <w:ilvl w:val="0"/>
          <w:numId w:val="3"/>
        </w:numPr>
        <w:spacing w:before="100" w:beforeAutospacing="1" w:after="100" w:afterAutospacing="1" w:line="360" w:lineRule="auto"/>
        <w:jc w:val="both"/>
        <w:rPr>
          <w:rFonts w:ascii="Times New Roman" w:eastAsia="Times New Roman" w:hAnsi="Times New Roman" w:cs="Times New Roman"/>
          <w:sz w:val="24"/>
          <w:szCs w:val="24"/>
          <w:lang w:val="en-GB" w:eastAsia="fr-FR"/>
        </w:rPr>
      </w:pPr>
      <w:r w:rsidRPr="00B82A2D">
        <w:rPr>
          <w:rFonts w:ascii="Times New Roman" w:eastAsia="Times New Roman" w:hAnsi="Times New Roman" w:cs="Times New Roman"/>
          <w:b/>
          <w:bCs/>
          <w:sz w:val="24"/>
          <w:szCs w:val="24"/>
          <w:lang w:val="en-GB" w:eastAsia="fr-FR"/>
        </w:rPr>
        <w:t>Stratified epithelium</w:t>
      </w:r>
      <w:r w:rsidRPr="00B82A2D">
        <w:rPr>
          <w:rFonts w:ascii="Times New Roman" w:eastAsia="Times New Roman" w:hAnsi="Times New Roman" w:cs="Times New Roman"/>
          <w:sz w:val="24"/>
          <w:szCs w:val="24"/>
          <w:lang w:val="en-GB" w:eastAsia="fr-FR"/>
        </w:rPr>
        <w:t>: Composed of multiple layers of cells.</w:t>
      </w:r>
    </w:p>
    <w:p w:rsidR="00B82A2D" w:rsidRPr="00B82A2D" w:rsidRDefault="00B82A2D" w:rsidP="00B82A2D">
      <w:pPr>
        <w:numPr>
          <w:ilvl w:val="0"/>
          <w:numId w:val="3"/>
        </w:numPr>
        <w:spacing w:before="100" w:beforeAutospacing="1" w:after="100" w:afterAutospacing="1" w:line="360" w:lineRule="auto"/>
        <w:jc w:val="both"/>
        <w:rPr>
          <w:rFonts w:ascii="Times New Roman" w:eastAsia="Times New Roman" w:hAnsi="Times New Roman" w:cs="Times New Roman"/>
          <w:sz w:val="24"/>
          <w:szCs w:val="24"/>
          <w:lang w:val="en-GB" w:eastAsia="fr-FR"/>
        </w:rPr>
      </w:pPr>
      <w:r w:rsidRPr="00B82A2D">
        <w:rPr>
          <w:rFonts w:ascii="Times New Roman" w:eastAsia="Times New Roman" w:hAnsi="Times New Roman" w:cs="Times New Roman"/>
          <w:b/>
          <w:bCs/>
          <w:sz w:val="24"/>
          <w:szCs w:val="24"/>
          <w:lang w:val="en-GB" w:eastAsia="fr-FR"/>
        </w:rPr>
        <w:t>Pseudostratified epithelium</w:t>
      </w:r>
      <w:r w:rsidRPr="00B82A2D">
        <w:rPr>
          <w:rFonts w:ascii="Times New Roman" w:eastAsia="Times New Roman" w:hAnsi="Times New Roman" w:cs="Times New Roman"/>
          <w:sz w:val="24"/>
          <w:szCs w:val="24"/>
          <w:lang w:val="en-GB" w:eastAsia="fr-FR"/>
        </w:rPr>
        <w:t xml:space="preserve">: Contains nuclei positioned at different levels, giving the false impression of stratification. However, all cells rest on the basal lamina, but not all reach the surface, hence the term </w:t>
      </w:r>
      <w:r w:rsidRPr="00B82A2D">
        <w:rPr>
          <w:rFonts w:ascii="Times New Roman" w:eastAsia="Times New Roman" w:hAnsi="Times New Roman" w:cs="Times New Roman"/>
          <w:b/>
          <w:bCs/>
          <w:sz w:val="24"/>
          <w:szCs w:val="24"/>
          <w:lang w:val="en-GB" w:eastAsia="fr-FR"/>
        </w:rPr>
        <w:t>pseudostratified</w:t>
      </w:r>
      <w:r w:rsidRPr="00B82A2D">
        <w:rPr>
          <w:rFonts w:ascii="Times New Roman" w:eastAsia="Times New Roman" w:hAnsi="Times New Roman" w:cs="Times New Roman"/>
          <w:sz w:val="24"/>
          <w:szCs w:val="24"/>
          <w:lang w:val="en-GB" w:eastAsia="fr-FR"/>
        </w:rPr>
        <w:t>.</w:t>
      </w:r>
    </w:p>
    <w:p w:rsidR="00B82A2D" w:rsidRPr="00B82A2D" w:rsidRDefault="00B82A2D" w:rsidP="00B82A2D">
      <w:pPr>
        <w:numPr>
          <w:ilvl w:val="0"/>
          <w:numId w:val="3"/>
        </w:numPr>
        <w:spacing w:before="100" w:beforeAutospacing="1" w:after="100" w:afterAutospacing="1" w:line="360" w:lineRule="auto"/>
        <w:jc w:val="both"/>
        <w:rPr>
          <w:rFonts w:ascii="Times New Roman" w:eastAsia="Times New Roman" w:hAnsi="Times New Roman" w:cs="Times New Roman"/>
          <w:sz w:val="24"/>
          <w:szCs w:val="24"/>
          <w:lang w:val="en-GB" w:eastAsia="fr-FR"/>
        </w:rPr>
      </w:pPr>
      <w:r w:rsidRPr="00B82A2D">
        <w:rPr>
          <w:rFonts w:ascii="Times New Roman" w:eastAsia="Times New Roman" w:hAnsi="Times New Roman" w:cs="Times New Roman"/>
          <w:b/>
          <w:bCs/>
          <w:sz w:val="24"/>
          <w:szCs w:val="24"/>
          <w:lang w:val="en-GB" w:eastAsia="fr-FR"/>
        </w:rPr>
        <w:t>Transitional epithelium (Urothelium)</w:t>
      </w:r>
      <w:r w:rsidRPr="00B82A2D">
        <w:rPr>
          <w:rFonts w:ascii="Times New Roman" w:eastAsia="Times New Roman" w:hAnsi="Times New Roman" w:cs="Times New Roman"/>
          <w:sz w:val="24"/>
          <w:szCs w:val="24"/>
          <w:lang w:val="en-GB" w:eastAsia="fr-FR"/>
        </w:rPr>
        <w:t xml:space="preserve">: This epithelium lines a large portion of the urinary tract. Its free surface is characterized by large dome-shaped cells. Depending on whether the bladder is empty or full, the urinary epithelium transitions from a </w:t>
      </w:r>
      <w:r w:rsidRPr="00B82A2D">
        <w:rPr>
          <w:rFonts w:ascii="Times New Roman" w:eastAsia="Times New Roman" w:hAnsi="Times New Roman" w:cs="Times New Roman"/>
          <w:b/>
          <w:bCs/>
          <w:sz w:val="24"/>
          <w:szCs w:val="24"/>
          <w:lang w:val="en-GB" w:eastAsia="fr-FR"/>
        </w:rPr>
        <w:t>pseudostratified-like</w:t>
      </w:r>
      <w:r w:rsidRPr="00B82A2D">
        <w:rPr>
          <w:rFonts w:ascii="Times New Roman" w:eastAsia="Times New Roman" w:hAnsi="Times New Roman" w:cs="Times New Roman"/>
          <w:sz w:val="24"/>
          <w:szCs w:val="24"/>
          <w:lang w:val="en-GB" w:eastAsia="fr-FR"/>
        </w:rPr>
        <w:t xml:space="preserve"> appearance to a </w:t>
      </w:r>
      <w:r w:rsidRPr="00B82A2D">
        <w:rPr>
          <w:rFonts w:ascii="Times New Roman" w:eastAsia="Times New Roman" w:hAnsi="Times New Roman" w:cs="Times New Roman"/>
          <w:b/>
          <w:bCs/>
          <w:sz w:val="24"/>
          <w:szCs w:val="24"/>
          <w:lang w:val="en-GB" w:eastAsia="fr-FR"/>
        </w:rPr>
        <w:t>simpler</w:t>
      </w:r>
      <w:r w:rsidRPr="00B82A2D">
        <w:rPr>
          <w:rFonts w:ascii="Times New Roman" w:eastAsia="Times New Roman" w:hAnsi="Times New Roman" w:cs="Times New Roman"/>
          <w:sz w:val="24"/>
          <w:szCs w:val="24"/>
          <w:lang w:val="en-GB" w:eastAsia="fr-FR"/>
        </w:rPr>
        <w:t xml:space="preserve"> one (Fig. 02).</w:t>
      </w:r>
    </w:p>
    <w:p w:rsidR="00B82A2D" w:rsidRDefault="00B82A2D" w:rsidP="00B82A2D">
      <w:pPr>
        <w:spacing w:line="360" w:lineRule="auto"/>
        <w:jc w:val="both"/>
        <w:rPr>
          <w:sz w:val="24"/>
          <w:szCs w:val="24"/>
          <w:lang w:val="en-GB"/>
        </w:rPr>
      </w:pPr>
      <w:r>
        <w:rPr>
          <w:noProof/>
          <w:sz w:val="24"/>
          <w:szCs w:val="24"/>
          <w:lang w:val="en-GB"/>
        </w:rPr>
        <w:drawing>
          <wp:inline distT="0" distB="0" distL="0" distR="0">
            <wp:extent cx="6286500" cy="2524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00" cy="2524125"/>
                    </a:xfrm>
                    <a:prstGeom prst="rect">
                      <a:avLst/>
                    </a:prstGeom>
                    <a:noFill/>
                    <a:ln>
                      <a:noFill/>
                    </a:ln>
                  </pic:spPr>
                </pic:pic>
              </a:graphicData>
            </a:graphic>
          </wp:inline>
        </w:drawing>
      </w:r>
    </w:p>
    <w:p w:rsidR="00B82A2D" w:rsidRPr="00B82A2D" w:rsidRDefault="00B82A2D" w:rsidP="00B82A2D">
      <w:pPr>
        <w:rPr>
          <w:sz w:val="24"/>
          <w:szCs w:val="24"/>
          <w:lang w:val="en-GB"/>
        </w:rPr>
      </w:pPr>
    </w:p>
    <w:p w:rsidR="00B82A2D" w:rsidRPr="00B82A2D" w:rsidRDefault="00B82A2D" w:rsidP="00B82A2D">
      <w:pPr>
        <w:rPr>
          <w:sz w:val="24"/>
          <w:szCs w:val="24"/>
          <w:lang w:val="en-GB"/>
        </w:rPr>
      </w:pPr>
    </w:p>
    <w:p w:rsidR="00B82A2D" w:rsidRPr="00B82A2D" w:rsidRDefault="00B82A2D" w:rsidP="00B82A2D">
      <w:pPr>
        <w:rPr>
          <w:sz w:val="24"/>
          <w:szCs w:val="24"/>
          <w:lang w:val="en-GB"/>
        </w:rPr>
      </w:pPr>
    </w:p>
    <w:p w:rsidR="00C20CF7" w:rsidRDefault="00C20CF7" w:rsidP="00C20CF7">
      <w:pPr>
        <w:pStyle w:val="NormalWeb"/>
        <w:spacing w:line="360" w:lineRule="auto"/>
        <w:jc w:val="both"/>
        <w:rPr>
          <w:rStyle w:val="Strong"/>
          <w:lang w:val="en-GB"/>
        </w:rPr>
      </w:pPr>
      <w:r w:rsidRPr="00C20CF7">
        <w:rPr>
          <w:rStyle w:val="Strong"/>
          <w:lang w:val="en-GB"/>
        </w:rPr>
        <w:lastRenderedPageBreak/>
        <w:t>B. The Shape of Epithelial Cells</w:t>
      </w:r>
    </w:p>
    <w:p w:rsidR="00C20CF7" w:rsidRPr="00C20CF7" w:rsidRDefault="00C20CF7" w:rsidP="00C20CF7">
      <w:pPr>
        <w:pStyle w:val="NormalWeb"/>
        <w:spacing w:line="360" w:lineRule="auto"/>
        <w:jc w:val="both"/>
        <w:rPr>
          <w:lang w:val="en-GB"/>
        </w:rPr>
      </w:pPr>
      <w:r w:rsidRPr="00C20CF7">
        <w:rPr>
          <w:lang w:val="en-GB"/>
        </w:rPr>
        <w:t>When observed in cross-sections, at the epithelial surface, the cells are:</w:t>
      </w:r>
    </w:p>
    <w:p w:rsidR="00C20CF7" w:rsidRPr="00C20CF7" w:rsidRDefault="00C20CF7" w:rsidP="00C20CF7">
      <w:pPr>
        <w:pStyle w:val="NormalWeb"/>
        <w:numPr>
          <w:ilvl w:val="0"/>
          <w:numId w:val="5"/>
        </w:numPr>
        <w:spacing w:line="360" w:lineRule="auto"/>
        <w:jc w:val="both"/>
        <w:rPr>
          <w:lang w:val="en-GB"/>
        </w:rPr>
      </w:pPr>
      <w:r w:rsidRPr="00C20CF7">
        <w:rPr>
          <w:rStyle w:val="Strong"/>
          <w:lang w:val="en-GB"/>
        </w:rPr>
        <w:t>Squamous</w:t>
      </w:r>
      <w:r w:rsidRPr="00C20CF7">
        <w:rPr>
          <w:lang w:val="en-GB"/>
        </w:rPr>
        <w:t>: The cells are wider than they are tall, appearing fusiform or like flat, long rectangles. The surface appears as a pavement of juxtaposed polygonal cells.</w:t>
      </w:r>
    </w:p>
    <w:p w:rsidR="00C20CF7" w:rsidRPr="00C20CF7" w:rsidRDefault="00C20CF7" w:rsidP="00C20CF7">
      <w:pPr>
        <w:pStyle w:val="NormalWeb"/>
        <w:numPr>
          <w:ilvl w:val="0"/>
          <w:numId w:val="5"/>
        </w:numPr>
        <w:spacing w:line="360" w:lineRule="auto"/>
        <w:jc w:val="both"/>
        <w:rPr>
          <w:lang w:val="en-GB"/>
        </w:rPr>
      </w:pPr>
      <w:r w:rsidRPr="00C20CF7">
        <w:rPr>
          <w:rStyle w:val="Strong"/>
          <w:lang w:val="en-GB"/>
        </w:rPr>
        <w:t>Cuboidal</w:t>
      </w:r>
      <w:r w:rsidRPr="00C20CF7">
        <w:rPr>
          <w:lang w:val="en-GB"/>
        </w:rPr>
        <w:t>: The cells are square or rectangular, with height and width approximately equal.</w:t>
      </w:r>
    </w:p>
    <w:p w:rsidR="00C20CF7" w:rsidRPr="00C20CF7" w:rsidRDefault="00C20CF7" w:rsidP="00C20CF7">
      <w:pPr>
        <w:pStyle w:val="NormalWeb"/>
        <w:numPr>
          <w:ilvl w:val="0"/>
          <w:numId w:val="5"/>
        </w:numPr>
        <w:spacing w:line="360" w:lineRule="auto"/>
        <w:jc w:val="both"/>
        <w:rPr>
          <w:lang w:val="en-GB"/>
        </w:rPr>
      </w:pPr>
      <w:r w:rsidRPr="00C20CF7">
        <w:rPr>
          <w:rStyle w:val="Strong"/>
          <w:lang w:val="en-GB"/>
        </w:rPr>
        <w:t>Columnar or Cylindrical</w:t>
      </w:r>
      <w:r w:rsidRPr="00C20CF7">
        <w:rPr>
          <w:lang w:val="en-GB"/>
        </w:rPr>
        <w:t>: The cells are taller than they are wide.</w:t>
      </w:r>
    </w:p>
    <w:p w:rsidR="00C20CF7" w:rsidRPr="00C20CF7" w:rsidRDefault="00C20CF7" w:rsidP="00C20CF7">
      <w:pPr>
        <w:pStyle w:val="NormalWeb"/>
        <w:spacing w:line="360" w:lineRule="auto"/>
        <w:jc w:val="both"/>
        <w:rPr>
          <w:lang w:val="en-GB"/>
        </w:rPr>
      </w:pPr>
      <w:r w:rsidRPr="00C20CF7">
        <w:rPr>
          <w:lang w:val="en-GB"/>
        </w:rPr>
        <w:t>For stratified epithelium, the shape of the cells in the outermost layer determines the structural classification.</w:t>
      </w:r>
    </w:p>
    <w:p w:rsidR="00C20CF7" w:rsidRDefault="00C20CF7" w:rsidP="00C20CF7">
      <w:pPr>
        <w:pStyle w:val="NormalWeb"/>
        <w:spacing w:line="360" w:lineRule="auto"/>
        <w:jc w:val="both"/>
        <w:rPr>
          <w:rStyle w:val="Strong"/>
          <w:lang w:val="en-GB"/>
        </w:rPr>
      </w:pPr>
      <w:r w:rsidRPr="00C20CF7">
        <w:rPr>
          <w:rStyle w:val="Strong"/>
          <w:lang w:val="en-GB"/>
        </w:rPr>
        <w:t>C. Specialization of the Apical Surface</w:t>
      </w:r>
    </w:p>
    <w:p w:rsidR="00C20CF7" w:rsidRPr="00C20CF7" w:rsidRDefault="00C20CF7" w:rsidP="00C20CF7">
      <w:pPr>
        <w:pStyle w:val="NormalWeb"/>
        <w:spacing w:line="360" w:lineRule="auto"/>
        <w:jc w:val="both"/>
        <w:rPr>
          <w:lang w:val="en-GB"/>
        </w:rPr>
      </w:pPr>
      <w:r w:rsidRPr="00C20CF7">
        <w:rPr>
          <w:lang w:val="en-GB"/>
        </w:rPr>
        <w:t>Cells of covering epithelium are often specialized. The most common specializations are:</w:t>
      </w:r>
    </w:p>
    <w:p w:rsidR="00C20CF7" w:rsidRDefault="00C20CF7" w:rsidP="00C20CF7">
      <w:pPr>
        <w:pStyle w:val="NormalWeb"/>
        <w:spacing w:line="360" w:lineRule="auto"/>
        <w:jc w:val="both"/>
        <w:rPr>
          <w:rStyle w:val="Strong"/>
          <w:lang w:val="en-GB"/>
        </w:rPr>
      </w:pPr>
      <w:r w:rsidRPr="00C20CF7">
        <w:rPr>
          <w:rStyle w:val="Strong"/>
          <w:lang w:val="en-GB"/>
        </w:rPr>
        <w:t>C.1. Microvilli</w:t>
      </w:r>
    </w:p>
    <w:p w:rsidR="00C20CF7" w:rsidRPr="00C20CF7" w:rsidRDefault="00C20CF7" w:rsidP="00C20CF7">
      <w:pPr>
        <w:pStyle w:val="NormalWeb"/>
        <w:spacing w:line="360" w:lineRule="auto"/>
        <w:jc w:val="both"/>
        <w:rPr>
          <w:b/>
          <w:bCs/>
          <w:lang w:val="en-GB"/>
        </w:rPr>
      </w:pPr>
      <w:r w:rsidRPr="00C20CF7">
        <w:rPr>
          <w:lang w:val="en-GB"/>
        </w:rPr>
        <w:t>These are protrusions of the plasma membrane that are immobile. There are several types of microvilli, distinguished by the length and width of the membrane projections.</w:t>
      </w:r>
    </w:p>
    <w:p w:rsidR="00C20CF7" w:rsidRDefault="00C20CF7" w:rsidP="00C20CF7">
      <w:pPr>
        <w:pStyle w:val="NormalWeb"/>
        <w:spacing w:line="360" w:lineRule="auto"/>
        <w:jc w:val="both"/>
        <w:rPr>
          <w:rStyle w:val="Strong"/>
          <w:lang w:val="en-GB"/>
        </w:rPr>
      </w:pPr>
      <w:r w:rsidRPr="00C20CF7">
        <w:rPr>
          <w:rStyle w:val="Strong"/>
          <w:lang w:val="en-GB"/>
        </w:rPr>
        <w:t>C.2. Cilia</w:t>
      </w:r>
    </w:p>
    <w:p w:rsidR="00C20CF7" w:rsidRPr="00C20CF7" w:rsidRDefault="00C20CF7" w:rsidP="00C20CF7">
      <w:pPr>
        <w:pStyle w:val="NormalWeb"/>
        <w:spacing w:line="360" w:lineRule="auto"/>
        <w:jc w:val="both"/>
        <w:rPr>
          <w:b/>
          <w:bCs/>
          <w:lang w:val="en-GB"/>
        </w:rPr>
      </w:pPr>
      <w:r w:rsidRPr="00C20CF7">
        <w:rPr>
          <w:lang w:val="en-GB"/>
        </w:rPr>
        <w:t>These are mobile cellular extensions. Cilia perform synchronized wave-like movements that propel superficial layers of mucus or fluids across the surface of the epithelium in a coordinated direction.</w:t>
      </w:r>
    </w:p>
    <w:p w:rsidR="00C20CF7" w:rsidRDefault="00C20CF7" w:rsidP="00C20CF7">
      <w:pPr>
        <w:pStyle w:val="NormalWeb"/>
        <w:spacing w:line="360" w:lineRule="auto"/>
        <w:jc w:val="both"/>
        <w:rPr>
          <w:rStyle w:val="Strong"/>
          <w:lang w:val="en-GB"/>
        </w:rPr>
      </w:pPr>
      <w:r w:rsidRPr="00C20CF7">
        <w:rPr>
          <w:rStyle w:val="Strong"/>
          <w:lang w:val="en-GB"/>
        </w:rPr>
        <w:t>D. Presence of Specialized Cells</w:t>
      </w:r>
    </w:p>
    <w:p w:rsidR="00C20CF7" w:rsidRPr="00C20CF7" w:rsidRDefault="00C20CF7" w:rsidP="00FE552F">
      <w:pPr>
        <w:pStyle w:val="NormalWeb"/>
        <w:spacing w:line="360" w:lineRule="auto"/>
        <w:jc w:val="both"/>
        <w:rPr>
          <w:lang w:val="en-GB"/>
        </w:rPr>
      </w:pPr>
      <w:r w:rsidRPr="00C20CF7">
        <w:rPr>
          <w:lang w:val="en-GB"/>
        </w:rPr>
        <w:t xml:space="preserve">Specialized cells may include </w:t>
      </w:r>
      <w:r w:rsidRPr="00C20CF7">
        <w:rPr>
          <w:rStyle w:val="Strong"/>
          <w:lang w:val="en-GB"/>
        </w:rPr>
        <w:t>goblet cells</w:t>
      </w:r>
      <w:r w:rsidRPr="00C20CF7">
        <w:rPr>
          <w:lang w:val="en-GB"/>
        </w:rPr>
        <w:t xml:space="preserve"> or </w:t>
      </w:r>
      <w:r w:rsidRPr="00C20CF7">
        <w:rPr>
          <w:rStyle w:val="Strong"/>
          <w:lang w:val="en-GB"/>
        </w:rPr>
        <w:t>keratinocytes</w:t>
      </w:r>
      <w:r w:rsidRPr="00C20CF7">
        <w:rPr>
          <w:lang w:val="en-GB"/>
        </w:rPr>
        <w:t>.</w:t>
      </w:r>
    </w:p>
    <w:p w:rsidR="00B82A2D" w:rsidRPr="00B82A2D" w:rsidRDefault="00FE552F" w:rsidP="00C20CF7">
      <w:pPr>
        <w:spacing w:line="360" w:lineRule="auto"/>
        <w:jc w:val="both"/>
        <w:rPr>
          <w:sz w:val="24"/>
          <w:szCs w:val="24"/>
          <w:lang w:val="en-GB"/>
        </w:rPr>
      </w:pPr>
      <w:r>
        <w:rPr>
          <w:noProof/>
          <w:sz w:val="24"/>
          <w:szCs w:val="24"/>
          <w:lang w:val="en-GB"/>
        </w:rPr>
        <w:drawing>
          <wp:inline distT="0" distB="0" distL="0" distR="0">
            <wp:extent cx="2524125" cy="1800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4125" cy="1800225"/>
                    </a:xfrm>
                    <a:prstGeom prst="rect">
                      <a:avLst/>
                    </a:prstGeom>
                    <a:noFill/>
                    <a:ln>
                      <a:noFill/>
                    </a:ln>
                  </pic:spPr>
                </pic:pic>
              </a:graphicData>
            </a:graphic>
          </wp:inline>
        </w:drawing>
      </w:r>
    </w:p>
    <w:p w:rsidR="00B82A2D" w:rsidRPr="00B82A2D" w:rsidRDefault="00B82A2D" w:rsidP="00B82A2D">
      <w:pPr>
        <w:rPr>
          <w:sz w:val="24"/>
          <w:szCs w:val="24"/>
          <w:lang w:val="en-GB"/>
        </w:rPr>
      </w:pPr>
    </w:p>
    <w:p w:rsidR="00B82A2D" w:rsidRPr="00B82A2D" w:rsidRDefault="00B82A2D" w:rsidP="00B82A2D">
      <w:pPr>
        <w:rPr>
          <w:sz w:val="24"/>
          <w:szCs w:val="24"/>
          <w:lang w:val="en-GB"/>
        </w:rPr>
      </w:pPr>
    </w:p>
    <w:p w:rsidR="00B82A2D" w:rsidRPr="00B82A2D" w:rsidRDefault="00B82A2D" w:rsidP="00B82A2D">
      <w:pPr>
        <w:rPr>
          <w:sz w:val="24"/>
          <w:szCs w:val="24"/>
          <w:lang w:val="en-GB"/>
        </w:rPr>
      </w:pPr>
    </w:p>
    <w:p w:rsidR="00B82A2D" w:rsidRPr="00B82A2D" w:rsidRDefault="00B82A2D" w:rsidP="00B82A2D">
      <w:pPr>
        <w:rPr>
          <w:sz w:val="24"/>
          <w:szCs w:val="24"/>
          <w:lang w:val="en-GB"/>
        </w:rPr>
      </w:pPr>
    </w:p>
    <w:p w:rsidR="00FE552F" w:rsidRPr="00FE552F" w:rsidRDefault="00FE552F" w:rsidP="00FE552F">
      <w:pPr>
        <w:pStyle w:val="NormalWeb"/>
        <w:spacing w:line="360" w:lineRule="auto"/>
        <w:jc w:val="center"/>
        <w:rPr>
          <w:b/>
          <w:bCs/>
          <w:sz w:val="28"/>
          <w:szCs w:val="28"/>
          <w:lang w:val="en-GB"/>
        </w:rPr>
      </w:pPr>
      <w:r w:rsidRPr="00FE552F">
        <w:rPr>
          <w:b/>
          <w:bCs/>
          <w:sz w:val="28"/>
          <w:szCs w:val="28"/>
          <w:lang w:val="en-GB"/>
        </w:rPr>
        <w:lastRenderedPageBreak/>
        <w:t>To classify epithelia, we base it on:</w:t>
      </w:r>
    </w:p>
    <w:p w:rsidR="00FE552F" w:rsidRPr="00FE552F" w:rsidRDefault="00FE552F" w:rsidP="00FE552F">
      <w:pPr>
        <w:pStyle w:val="NormalWeb"/>
        <w:numPr>
          <w:ilvl w:val="0"/>
          <w:numId w:val="6"/>
        </w:numPr>
        <w:spacing w:line="360" w:lineRule="auto"/>
        <w:jc w:val="center"/>
        <w:rPr>
          <w:b/>
          <w:bCs/>
          <w:sz w:val="28"/>
          <w:szCs w:val="28"/>
        </w:rPr>
      </w:pPr>
      <w:r w:rsidRPr="00FE552F">
        <w:rPr>
          <w:b/>
          <w:bCs/>
          <w:sz w:val="28"/>
          <w:szCs w:val="28"/>
        </w:rPr>
        <w:t xml:space="preserve">The </w:t>
      </w:r>
      <w:proofErr w:type="spellStart"/>
      <w:r w:rsidRPr="00FE552F">
        <w:rPr>
          <w:b/>
          <w:bCs/>
          <w:sz w:val="28"/>
          <w:szCs w:val="28"/>
        </w:rPr>
        <w:t>shape</w:t>
      </w:r>
      <w:proofErr w:type="spellEnd"/>
      <w:r w:rsidRPr="00FE552F">
        <w:rPr>
          <w:b/>
          <w:bCs/>
          <w:sz w:val="28"/>
          <w:szCs w:val="28"/>
        </w:rPr>
        <w:t xml:space="preserve"> of the </w:t>
      </w:r>
      <w:proofErr w:type="spellStart"/>
      <w:r w:rsidRPr="00FE552F">
        <w:rPr>
          <w:b/>
          <w:bCs/>
          <w:sz w:val="28"/>
          <w:szCs w:val="28"/>
        </w:rPr>
        <w:t>cells</w:t>
      </w:r>
      <w:proofErr w:type="spellEnd"/>
    </w:p>
    <w:p w:rsidR="00FE552F" w:rsidRPr="00FE552F" w:rsidRDefault="00FE552F" w:rsidP="00FE552F">
      <w:pPr>
        <w:pStyle w:val="NormalWeb"/>
        <w:numPr>
          <w:ilvl w:val="0"/>
          <w:numId w:val="6"/>
        </w:numPr>
        <w:spacing w:line="360" w:lineRule="auto"/>
        <w:jc w:val="center"/>
        <w:rPr>
          <w:b/>
          <w:bCs/>
          <w:sz w:val="28"/>
          <w:szCs w:val="28"/>
        </w:rPr>
      </w:pPr>
      <w:r w:rsidRPr="00FE552F">
        <w:rPr>
          <w:b/>
          <w:bCs/>
          <w:sz w:val="28"/>
          <w:szCs w:val="28"/>
        </w:rPr>
        <w:t xml:space="preserve">The </w:t>
      </w:r>
      <w:proofErr w:type="spellStart"/>
      <w:r w:rsidRPr="00FE552F">
        <w:rPr>
          <w:b/>
          <w:bCs/>
          <w:sz w:val="28"/>
          <w:szCs w:val="28"/>
        </w:rPr>
        <w:t>number</w:t>
      </w:r>
      <w:proofErr w:type="spellEnd"/>
      <w:r w:rsidRPr="00FE552F">
        <w:rPr>
          <w:b/>
          <w:bCs/>
          <w:sz w:val="28"/>
          <w:szCs w:val="28"/>
        </w:rPr>
        <w:t xml:space="preserve"> of </w:t>
      </w:r>
      <w:proofErr w:type="spellStart"/>
      <w:r w:rsidRPr="00FE552F">
        <w:rPr>
          <w:b/>
          <w:bCs/>
          <w:sz w:val="28"/>
          <w:szCs w:val="28"/>
        </w:rPr>
        <w:t>cell</w:t>
      </w:r>
      <w:proofErr w:type="spellEnd"/>
      <w:r w:rsidRPr="00FE552F">
        <w:rPr>
          <w:b/>
          <w:bCs/>
          <w:sz w:val="28"/>
          <w:szCs w:val="28"/>
        </w:rPr>
        <w:t xml:space="preserve"> </w:t>
      </w:r>
      <w:proofErr w:type="spellStart"/>
      <w:r w:rsidRPr="00FE552F">
        <w:rPr>
          <w:b/>
          <w:bCs/>
          <w:sz w:val="28"/>
          <w:szCs w:val="28"/>
        </w:rPr>
        <w:t>layers</w:t>
      </w:r>
      <w:proofErr w:type="spellEnd"/>
    </w:p>
    <w:p w:rsidR="00FE552F" w:rsidRPr="00FE552F" w:rsidRDefault="00FE552F" w:rsidP="00FE552F">
      <w:pPr>
        <w:pStyle w:val="NormalWeb"/>
        <w:numPr>
          <w:ilvl w:val="0"/>
          <w:numId w:val="6"/>
        </w:numPr>
        <w:spacing w:line="360" w:lineRule="auto"/>
        <w:jc w:val="center"/>
        <w:rPr>
          <w:b/>
          <w:bCs/>
          <w:sz w:val="28"/>
          <w:szCs w:val="28"/>
        </w:rPr>
      </w:pPr>
      <w:r w:rsidRPr="00FE552F">
        <w:rPr>
          <w:b/>
          <w:bCs/>
          <w:sz w:val="28"/>
          <w:szCs w:val="28"/>
        </w:rPr>
        <w:t xml:space="preserve">The apical </w:t>
      </w:r>
      <w:proofErr w:type="spellStart"/>
      <w:r w:rsidRPr="00FE552F">
        <w:rPr>
          <w:b/>
          <w:bCs/>
          <w:sz w:val="28"/>
          <w:szCs w:val="28"/>
        </w:rPr>
        <w:t>specialization</w:t>
      </w:r>
      <w:proofErr w:type="spellEnd"/>
    </w:p>
    <w:p w:rsidR="00FE552F" w:rsidRPr="00FE552F" w:rsidRDefault="00FE552F" w:rsidP="00FE552F">
      <w:pPr>
        <w:pStyle w:val="NormalWeb"/>
        <w:numPr>
          <w:ilvl w:val="0"/>
          <w:numId w:val="6"/>
        </w:numPr>
        <w:spacing w:line="360" w:lineRule="auto"/>
        <w:jc w:val="center"/>
        <w:rPr>
          <w:b/>
          <w:bCs/>
          <w:sz w:val="28"/>
          <w:szCs w:val="28"/>
          <w:lang w:val="en-GB"/>
        </w:rPr>
      </w:pPr>
      <w:r w:rsidRPr="00FE552F">
        <w:rPr>
          <w:b/>
          <w:bCs/>
          <w:sz w:val="28"/>
          <w:szCs w:val="28"/>
          <w:lang w:val="en-GB"/>
        </w:rPr>
        <w:t>The presence of specialized cells (Fig. 04)</w:t>
      </w:r>
    </w:p>
    <w:p w:rsidR="00B82A2D" w:rsidRPr="00B82A2D" w:rsidRDefault="00B82A2D" w:rsidP="00B82A2D">
      <w:pPr>
        <w:rPr>
          <w:sz w:val="24"/>
          <w:szCs w:val="24"/>
          <w:lang w:val="en-GB"/>
        </w:rPr>
      </w:pPr>
    </w:p>
    <w:p w:rsidR="00482B87" w:rsidRDefault="00482B87" w:rsidP="00B82A2D">
      <w:pPr>
        <w:ind w:firstLine="708"/>
        <w:rPr>
          <w:sz w:val="24"/>
          <w:szCs w:val="24"/>
          <w:lang w:val="en-GB"/>
        </w:rPr>
      </w:pPr>
      <w:r>
        <w:rPr>
          <w:noProof/>
          <w:sz w:val="24"/>
          <w:szCs w:val="24"/>
          <w:lang w:val="en-GB"/>
        </w:rPr>
        <w:drawing>
          <wp:inline distT="0" distB="0" distL="0" distR="0">
            <wp:extent cx="4552950" cy="1905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52950" cy="1905000"/>
                    </a:xfrm>
                    <a:prstGeom prst="rect">
                      <a:avLst/>
                    </a:prstGeom>
                    <a:noFill/>
                    <a:ln>
                      <a:noFill/>
                    </a:ln>
                  </pic:spPr>
                </pic:pic>
              </a:graphicData>
            </a:graphic>
          </wp:inline>
        </w:drawing>
      </w:r>
    </w:p>
    <w:p w:rsidR="00482B87" w:rsidRPr="00482B87" w:rsidRDefault="00482B87" w:rsidP="00482B87">
      <w:pPr>
        <w:rPr>
          <w:sz w:val="24"/>
          <w:szCs w:val="24"/>
          <w:lang w:val="en-GB"/>
        </w:rPr>
      </w:pPr>
    </w:p>
    <w:p w:rsidR="00482B87" w:rsidRDefault="00482B87" w:rsidP="00482B87">
      <w:pPr>
        <w:rPr>
          <w:sz w:val="24"/>
          <w:szCs w:val="24"/>
          <w:lang w:val="en-GB"/>
        </w:rPr>
      </w:pPr>
    </w:p>
    <w:p w:rsidR="00482B87" w:rsidRDefault="00482B87" w:rsidP="00482B87">
      <w:pPr>
        <w:ind w:firstLine="708"/>
        <w:rPr>
          <w:sz w:val="24"/>
          <w:szCs w:val="24"/>
          <w:lang w:val="en-GB"/>
        </w:rPr>
      </w:pPr>
      <w:r>
        <w:rPr>
          <w:noProof/>
          <w:sz w:val="24"/>
          <w:szCs w:val="24"/>
          <w:lang w:val="en-GB"/>
        </w:rPr>
        <w:drawing>
          <wp:inline distT="0" distB="0" distL="0" distR="0">
            <wp:extent cx="3657600" cy="26193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7600" cy="2619375"/>
                    </a:xfrm>
                    <a:prstGeom prst="rect">
                      <a:avLst/>
                    </a:prstGeom>
                    <a:noFill/>
                    <a:ln>
                      <a:noFill/>
                    </a:ln>
                  </pic:spPr>
                </pic:pic>
              </a:graphicData>
            </a:graphic>
          </wp:inline>
        </w:drawing>
      </w:r>
    </w:p>
    <w:p w:rsidR="00482B87" w:rsidRDefault="00482B87" w:rsidP="00482B87">
      <w:pPr>
        <w:rPr>
          <w:sz w:val="24"/>
          <w:szCs w:val="24"/>
          <w:lang w:val="en-GB"/>
        </w:rPr>
      </w:pPr>
    </w:p>
    <w:p w:rsidR="0019664A" w:rsidRDefault="00482B87" w:rsidP="00482B87">
      <w:pPr>
        <w:tabs>
          <w:tab w:val="left" w:pos="1530"/>
        </w:tabs>
        <w:rPr>
          <w:sz w:val="24"/>
          <w:szCs w:val="24"/>
          <w:lang w:val="en-GB"/>
        </w:rPr>
      </w:pPr>
      <w:r>
        <w:rPr>
          <w:sz w:val="24"/>
          <w:szCs w:val="24"/>
          <w:lang w:val="en-GB"/>
        </w:rPr>
        <w:tab/>
      </w:r>
    </w:p>
    <w:p w:rsidR="00482B87" w:rsidRDefault="00482B87" w:rsidP="00482B87">
      <w:pPr>
        <w:tabs>
          <w:tab w:val="left" w:pos="1530"/>
        </w:tabs>
        <w:rPr>
          <w:sz w:val="24"/>
          <w:szCs w:val="24"/>
          <w:lang w:val="en-GB"/>
        </w:rPr>
      </w:pPr>
    </w:p>
    <w:p w:rsidR="00482B87" w:rsidRDefault="00482B87" w:rsidP="00482B87">
      <w:pPr>
        <w:tabs>
          <w:tab w:val="left" w:pos="1530"/>
        </w:tabs>
        <w:rPr>
          <w:sz w:val="24"/>
          <w:szCs w:val="24"/>
          <w:lang w:val="en-GB"/>
        </w:rPr>
      </w:pPr>
    </w:p>
    <w:p w:rsidR="00482B87" w:rsidRDefault="00482B87" w:rsidP="00482B87">
      <w:pPr>
        <w:tabs>
          <w:tab w:val="left" w:pos="1530"/>
        </w:tabs>
        <w:rPr>
          <w:sz w:val="24"/>
          <w:szCs w:val="24"/>
          <w:lang w:val="en-GB"/>
        </w:rPr>
      </w:pPr>
    </w:p>
    <w:p w:rsidR="00482B87" w:rsidRDefault="00482B87" w:rsidP="00482B87">
      <w:pPr>
        <w:tabs>
          <w:tab w:val="left" w:pos="1530"/>
        </w:tabs>
        <w:rPr>
          <w:sz w:val="24"/>
          <w:szCs w:val="24"/>
          <w:lang w:val="en-GB"/>
        </w:rPr>
      </w:pPr>
    </w:p>
    <w:p w:rsidR="00482B87" w:rsidRDefault="00482B87" w:rsidP="00482B87">
      <w:pPr>
        <w:tabs>
          <w:tab w:val="left" w:pos="1530"/>
        </w:tabs>
        <w:rPr>
          <w:sz w:val="24"/>
          <w:szCs w:val="24"/>
          <w:lang w:val="en-GB"/>
        </w:rPr>
      </w:pPr>
    </w:p>
    <w:p w:rsidR="00137B40" w:rsidRDefault="00482B87" w:rsidP="00482B87">
      <w:pPr>
        <w:spacing w:before="100" w:beforeAutospacing="1" w:after="100" w:afterAutospacing="1" w:line="360" w:lineRule="auto"/>
        <w:jc w:val="both"/>
        <w:rPr>
          <w:rFonts w:ascii="Times New Roman" w:eastAsia="Times New Roman" w:hAnsi="Times New Roman" w:cs="Times New Roman"/>
          <w:b/>
          <w:bCs/>
          <w:sz w:val="24"/>
          <w:szCs w:val="24"/>
          <w:lang w:val="en-GB" w:eastAsia="fr-FR"/>
        </w:rPr>
      </w:pPr>
      <w:r w:rsidRPr="00482B87">
        <w:rPr>
          <w:rFonts w:ascii="Times New Roman" w:eastAsia="Times New Roman" w:hAnsi="Times New Roman" w:cs="Times New Roman"/>
          <w:b/>
          <w:bCs/>
          <w:sz w:val="24"/>
          <w:szCs w:val="24"/>
          <w:lang w:val="en-GB" w:eastAsia="fr-FR"/>
        </w:rPr>
        <w:lastRenderedPageBreak/>
        <w:t>I.2. Glandular Epithelium</w:t>
      </w:r>
    </w:p>
    <w:p w:rsidR="00482B87" w:rsidRPr="00482B87" w:rsidRDefault="00482B87" w:rsidP="00482B87">
      <w:pPr>
        <w:spacing w:before="100" w:beforeAutospacing="1" w:after="100" w:afterAutospacing="1" w:line="360" w:lineRule="auto"/>
        <w:jc w:val="both"/>
        <w:rPr>
          <w:rFonts w:ascii="Times New Roman" w:eastAsia="Times New Roman" w:hAnsi="Times New Roman" w:cs="Times New Roman"/>
          <w:sz w:val="24"/>
          <w:szCs w:val="24"/>
          <w:lang w:val="en-GB" w:eastAsia="fr-FR"/>
        </w:rPr>
      </w:pPr>
      <w:r w:rsidRPr="00482B87">
        <w:rPr>
          <w:rFonts w:ascii="Times New Roman" w:eastAsia="Times New Roman" w:hAnsi="Times New Roman" w:cs="Times New Roman"/>
          <w:sz w:val="24"/>
          <w:szCs w:val="24"/>
          <w:lang w:val="en-GB" w:eastAsia="fr-FR"/>
        </w:rPr>
        <w:t xml:space="preserve">Secretory cells extract small molecules from the blood and use them to synthesize a specific product that accumulates in the apical cytoplasm in the form of secretory granules. These secretory cells form invaginations of the epithelium: the </w:t>
      </w:r>
      <w:r w:rsidRPr="00482B87">
        <w:rPr>
          <w:rFonts w:ascii="Times New Roman" w:eastAsia="Times New Roman" w:hAnsi="Times New Roman" w:cs="Times New Roman"/>
          <w:b/>
          <w:bCs/>
          <w:sz w:val="24"/>
          <w:szCs w:val="24"/>
          <w:lang w:val="en-GB" w:eastAsia="fr-FR"/>
        </w:rPr>
        <w:t>glandular epithelium</w:t>
      </w:r>
      <w:r w:rsidRPr="00482B87">
        <w:rPr>
          <w:rFonts w:ascii="Times New Roman" w:eastAsia="Times New Roman" w:hAnsi="Times New Roman" w:cs="Times New Roman"/>
          <w:sz w:val="24"/>
          <w:szCs w:val="24"/>
          <w:lang w:val="en-GB" w:eastAsia="fr-FR"/>
        </w:rPr>
        <w:t>. Thus, epithelial cells are the main component of all glands in the body.</w:t>
      </w:r>
    </w:p>
    <w:p w:rsidR="00137B40" w:rsidRDefault="00482B87" w:rsidP="00482B87">
      <w:pPr>
        <w:spacing w:before="100" w:beforeAutospacing="1" w:after="100" w:afterAutospacing="1" w:line="360" w:lineRule="auto"/>
        <w:jc w:val="both"/>
        <w:rPr>
          <w:rFonts w:ascii="Times New Roman" w:eastAsia="Times New Roman" w:hAnsi="Times New Roman" w:cs="Times New Roman"/>
          <w:b/>
          <w:bCs/>
          <w:sz w:val="24"/>
          <w:szCs w:val="24"/>
          <w:lang w:val="en-GB" w:eastAsia="fr-FR"/>
        </w:rPr>
      </w:pPr>
      <w:r w:rsidRPr="00482B87">
        <w:rPr>
          <w:rFonts w:ascii="Times New Roman" w:eastAsia="Times New Roman" w:hAnsi="Times New Roman" w:cs="Times New Roman"/>
          <w:b/>
          <w:bCs/>
          <w:sz w:val="24"/>
          <w:szCs w:val="24"/>
          <w:lang w:val="en-GB" w:eastAsia="fr-FR"/>
        </w:rPr>
        <w:t>I.2.1. Classification of Glands</w:t>
      </w:r>
    </w:p>
    <w:p w:rsidR="00482B87" w:rsidRPr="00482B87" w:rsidRDefault="00482B87" w:rsidP="00482B87">
      <w:pPr>
        <w:spacing w:before="100" w:beforeAutospacing="1" w:after="100" w:afterAutospacing="1" w:line="360" w:lineRule="auto"/>
        <w:jc w:val="both"/>
        <w:rPr>
          <w:rFonts w:ascii="Times New Roman" w:eastAsia="Times New Roman" w:hAnsi="Times New Roman" w:cs="Times New Roman"/>
          <w:sz w:val="24"/>
          <w:szCs w:val="24"/>
          <w:lang w:val="en-GB" w:eastAsia="fr-FR"/>
        </w:rPr>
      </w:pPr>
      <w:r w:rsidRPr="00482B87">
        <w:rPr>
          <w:rFonts w:ascii="Times New Roman" w:eastAsia="Times New Roman" w:hAnsi="Times New Roman" w:cs="Times New Roman"/>
          <w:sz w:val="24"/>
          <w:szCs w:val="24"/>
          <w:lang w:val="en-GB" w:eastAsia="fr-FR"/>
        </w:rPr>
        <w:t>There are three types of glands: exocrine glands, endocrine glands, and amphicrine glands.</w:t>
      </w:r>
    </w:p>
    <w:p w:rsidR="00482B87" w:rsidRPr="00482B87" w:rsidRDefault="00482B87" w:rsidP="00482B87">
      <w:pPr>
        <w:spacing w:before="100" w:beforeAutospacing="1" w:after="100" w:afterAutospacing="1" w:line="360" w:lineRule="auto"/>
        <w:jc w:val="both"/>
        <w:outlineLvl w:val="2"/>
        <w:rPr>
          <w:rFonts w:ascii="Times New Roman" w:eastAsia="Times New Roman" w:hAnsi="Times New Roman" w:cs="Times New Roman"/>
          <w:b/>
          <w:bCs/>
          <w:sz w:val="24"/>
          <w:szCs w:val="24"/>
          <w:lang w:val="en-GB" w:eastAsia="fr-FR"/>
        </w:rPr>
      </w:pPr>
      <w:r w:rsidRPr="00482B87">
        <w:rPr>
          <w:rFonts w:ascii="Times New Roman" w:eastAsia="Times New Roman" w:hAnsi="Times New Roman" w:cs="Times New Roman"/>
          <w:b/>
          <w:bCs/>
          <w:sz w:val="24"/>
          <w:szCs w:val="24"/>
          <w:lang w:val="en-GB" w:eastAsia="fr-FR"/>
        </w:rPr>
        <w:t>A. Exocrine Glands</w:t>
      </w:r>
    </w:p>
    <w:p w:rsidR="00482B87" w:rsidRPr="00482B87" w:rsidRDefault="00482B87" w:rsidP="00482B87">
      <w:pPr>
        <w:spacing w:before="100" w:beforeAutospacing="1" w:after="100" w:afterAutospacing="1" w:line="360" w:lineRule="auto"/>
        <w:jc w:val="both"/>
        <w:rPr>
          <w:rFonts w:ascii="Times New Roman" w:eastAsia="Times New Roman" w:hAnsi="Times New Roman" w:cs="Times New Roman"/>
          <w:sz w:val="24"/>
          <w:szCs w:val="24"/>
          <w:lang w:val="en-GB" w:eastAsia="fr-FR"/>
        </w:rPr>
      </w:pPr>
      <w:r w:rsidRPr="00482B87">
        <w:rPr>
          <w:rFonts w:ascii="Times New Roman" w:eastAsia="Times New Roman" w:hAnsi="Times New Roman" w:cs="Times New Roman"/>
          <w:sz w:val="24"/>
          <w:szCs w:val="24"/>
          <w:lang w:val="en-GB" w:eastAsia="fr-FR"/>
        </w:rPr>
        <w:t>Exocrine glands secrete their products via a system of ducts that direct the secretion to the epithelial surface. They can be unicellular (e.g., goblet cells) or multicellular. Multicellular exocrine glands are more common and vary in size, ranging from small cellular clusters to large glands with tens of thousands of cells forming the majority of the parenchyma of organs such as the pancreas or liver.</w:t>
      </w:r>
    </w:p>
    <w:p w:rsidR="00482B87" w:rsidRPr="00482B87" w:rsidRDefault="00482B87" w:rsidP="00482B87">
      <w:pPr>
        <w:spacing w:before="100" w:beforeAutospacing="1" w:after="100" w:afterAutospacing="1" w:line="360" w:lineRule="auto"/>
        <w:jc w:val="both"/>
        <w:rPr>
          <w:rFonts w:ascii="Times New Roman" w:eastAsia="Times New Roman" w:hAnsi="Times New Roman" w:cs="Times New Roman"/>
          <w:sz w:val="24"/>
          <w:szCs w:val="24"/>
          <w:lang w:val="en-GB" w:eastAsia="fr-FR"/>
        </w:rPr>
      </w:pPr>
      <w:r w:rsidRPr="00482B87">
        <w:rPr>
          <w:rFonts w:ascii="Times New Roman" w:eastAsia="Times New Roman" w:hAnsi="Times New Roman" w:cs="Times New Roman"/>
          <w:sz w:val="24"/>
          <w:szCs w:val="24"/>
          <w:lang w:val="en-GB" w:eastAsia="fr-FR"/>
        </w:rPr>
        <w:t>Morphologically, exocrine glands have secretory units (acini) that synthesize the secretion product and ducts that transport it to an internal or external epithelial lumen.</w:t>
      </w:r>
    </w:p>
    <w:p w:rsidR="00482B87" w:rsidRPr="00482B87" w:rsidRDefault="00482B87" w:rsidP="00482B87">
      <w:pPr>
        <w:spacing w:before="100" w:beforeAutospacing="1" w:after="100" w:afterAutospacing="1" w:line="360" w:lineRule="auto"/>
        <w:jc w:val="both"/>
        <w:outlineLvl w:val="2"/>
        <w:rPr>
          <w:rFonts w:ascii="Times New Roman" w:eastAsia="Times New Roman" w:hAnsi="Times New Roman" w:cs="Times New Roman"/>
          <w:b/>
          <w:bCs/>
          <w:sz w:val="24"/>
          <w:szCs w:val="24"/>
          <w:lang w:val="en-GB" w:eastAsia="fr-FR"/>
        </w:rPr>
      </w:pPr>
      <w:r w:rsidRPr="00482B87">
        <w:rPr>
          <w:rFonts w:ascii="Times New Roman" w:eastAsia="Times New Roman" w:hAnsi="Times New Roman" w:cs="Times New Roman"/>
          <w:b/>
          <w:bCs/>
          <w:sz w:val="24"/>
          <w:szCs w:val="24"/>
          <w:lang w:val="en-GB" w:eastAsia="fr-FR"/>
        </w:rPr>
        <w:t>A.1. Classification of Exocrine Glands</w:t>
      </w:r>
    </w:p>
    <w:p w:rsidR="00482B87" w:rsidRPr="00482B87" w:rsidRDefault="00482B87" w:rsidP="00482B87">
      <w:pPr>
        <w:spacing w:before="100" w:beforeAutospacing="1" w:after="100" w:afterAutospacing="1" w:line="360" w:lineRule="auto"/>
        <w:jc w:val="both"/>
        <w:rPr>
          <w:rFonts w:ascii="Times New Roman" w:eastAsia="Times New Roman" w:hAnsi="Times New Roman" w:cs="Times New Roman"/>
          <w:sz w:val="24"/>
          <w:szCs w:val="24"/>
          <w:lang w:val="en-GB" w:eastAsia="fr-FR"/>
        </w:rPr>
      </w:pPr>
      <w:r w:rsidRPr="00482B87">
        <w:rPr>
          <w:rFonts w:ascii="Times New Roman" w:eastAsia="Times New Roman" w:hAnsi="Times New Roman" w:cs="Times New Roman"/>
          <w:sz w:val="24"/>
          <w:szCs w:val="24"/>
          <w:lang w:val="en-GB" w:eastAsia="fr-FR"/>
        </w:rPr>
        <w:t>Exocrine glands can be classified according to three main criteria:</w:t>
      </w:r>
    </w:p>
    <w:p w:rsidR="00482B87" w:rsidRPr="00482B87" w:rsidRDefault="00482B87" w:rsidP="00482B87">
      <w:pPr>
        <w:spacing w:before="100" w:beforeAutospacing="1" w:after="100" w:afterAutospacing="1" w:line="360" w:lineRule="auto"/>
        <w:jc w:val="both"/>
        <w:outlineLvl w:val="3"/>
        <w:rPr>
          <w:rFonts w:ascii="Times New Roman" w:eastAsia="Times New Roman" w:hAnsi="Times New Roman" w:cs="Times New Roman"/>
          <w:b/>
          <w:bCs/>
          <w:sz w:val="24"/>
          <w:szCs w:val="24"/>
          <w:lang w:val="en-GB" w:eastAsia="fr-FR"/>
        </w:rPr>
      </w:pPr>
      <w:r w:rsidRPr="00482B87">
        <w:rPr>
          <w:rFonts w:ascii="Times New Roman" w:eastAsia="Times New Roman" w:hAnsi="Times New Roman" w:cs="Times New Roman"/>
          <w:b/>
          <w:bCs/>
          <w:sz w:val="24"/>
          <w:szCs w:val="24"/>
          <w:lang w:val="en-GB" w:eastAsia="fr-FR"/>
        </w:rPr>
        <w:t>A.1.1. Gland Morphology</w:t>
      </w:r>
    </w:p>
    <w:p w:rsidR="00482B87" w:rsidRPr="00482B87" w:rsidRDefault="00482B87" w:rsidP="00482B87">
      <w:pPr>
        <w:spacing w:before="100" w:beforeAutospacing="1" w:after="100" w:afterAutospacing="1" w:line="360" w:lineRule="auto"/>
        <w:jc w:val="both"/>
        <w:rPr>
          <w:rFonts w:ascii="Times New Roman" w:eastAsia="Times New Roman" w:hAnsi="Times New Roman" w:cs="Times New Roman"/>
          <w:sz w:val="24"/>
          <w:szCs w:val="24"/>
          <w:lang w:val="en-GB" w:eastAsia="fr-FR"/>
        </w:rPr>
      </w:pPr>
      <w:r w:rsidRPr="00482B87">
        <w:rPr>
          <w:rFonts w:ascii="Times New Roman" w:eastAsia="Times New Roman" w:hAnsi="Times New Roman" w:cs="Times New Roman"/>
          <w:sz w:val="24"/>
          <w:szCs w:val="24"/>
          <w:lang w:val="en-GB" w:eastAsia="fr-FR"/>
        </w:rPr>
        <w:t>Based on the morphological characteristics of the secretory unit and the excretory duct, the following forms are found:</w:t>
      </w:r>
    </w:p>
    <w:p w:rsidR="00482B87" w:rsidRPr="00482B87" w:rsidRDefault="00482B87" w:rsidP="00137B40">
      <w:pPr>
        <w:numPr>
          <w:ilvl w:val="0"/>
          <w:numId w:val="7"/>
        </w:numPr>
        <w:spacing w:before="100" w:beforeAutospacing="1" w:after="100" w:afterAutospacing="1" w:line="480" w:lineRule="auto"/>
        <w:jc w:val="both"/>
        <w:rPr>
          <w:rFonts w:ascii="Times New Roman" w:eastAsia="Times New Roman" w:hAnsi="Times New Roman" w:cs="Times New Roman"/>
          <w:sz w:val="24"/>
          <w:szCs w:val="24"/>
          <w:lang w:eastAsia="fr-FR"/>
        </w:rPr>
      </w:pPr>
      <w:proofErr w:type="spellStart"/>
      <w:r w:rsidRPr="00482B87">
        <w:rPr>
          <w:rFonts w:ascii="Times New Roman" w:eastAsia="Times New Roman" w:hAnsi="Times New Roman" w:cs="Times New Roman"/>
          <w:b/>
          <w:bCs/>
          <w:sz w:val="24"/>
          <w:szCs w:val="24"/>
          <w:lang w:eastAsia="fr-FR"/>
        </w:rPr>
        <w:t>Canalicular</w:t>
      </w:r>
      <w:proofErr w:type="spellEnd"/>
      <w:r w:rsidRPr="00482B87">
        <w:rPr>
          <w:rFonts w:ascii="Times New Roman" w:eastAsia="Times New Roman" w:hAnsi="Times New Roman" w:cs="Times New Roman"/>
          <w:b/>
          <w:bCs/>
          <w:sz w:val="24"/>
          <w:szCs w:val="24"/>
          <w:lang w:eastAsia="fr-FR"/>
        </w:rPr>
        <w:t xml:space="preserve"> </w:t>
      </w:r>
      <w:proofErr w:type="gramStart"/>
      <w:r w:rsidRPr="00482B87">
        <w:rPr>
          <w:rFonts w:ascii="Times New Roman" w:eastAsia="Times New Roman" w:hAnsi="Times New Roman" w:cs="Times New Roman"/>
          <w:b/>
          <w:bCs/>
          <w:sz w:val="24"/>
          <w:szCs w:val="24"/>
          <w:lang w:eastAsia="fr-FR"/>
        </w:rPr>
        <w:t>system</w:t>
      </w:r>
      <w:r w:rsidRPr="00482B87">
        <w:rPr>
          <w:rFonts w:ascii="Times New Roman" w:eastAsia="Times New Roman" w:hAnsi="Times New Roman" w:cs="Times New Roman"/>
          <w:sz w:val="24"/>
          <w:szCs w:val="24"/>
          <w:lang w:eastAsia="fr-FR"/>
        </w:rPr>
        <w:t>:</w:t>
      </w:r>
      <w:proofErr w:type="gramEnd"/>
    </w:p>
    <w:p w:rsidR="00482B87" w:rsidRPr="00482B87" w:rsidRDefault="00482B87" w:rsidP="00137B40">
      <w:pPr>
        <w:numPr>
          <w:ilvl w:val="1"/>
          <w:numId w:val="7"/>
        </w:numPr>
        <w:spacing w:before="100" w:beforeAutospacing="1" w:after="100" w:afterAutospacing="1" w:line="480" w:lineRule="auto"/>
        <w:jc w:val="both"/>
        <w:rPr>
          <w:rFonts w:ascii="Times New Roman" w:eastAsia="Times New Roman" w:hAnsi="Times New Roman" w:cs="Times New Roman"/>
          <w:sz w:val="24"/>
          <w:szCs w:val="24"/>
          <w:lang w:eastAsia="fr-FR"/>
        </w:rPr>
      </w:pPr>
      <w:proofErr w:type="spellStart"/>
      <w:r w:rsidRPr="00482B87">
        <w:rPr>
          <w:rFonts w:ascii="Times New Roman" w:eastAsia="Times New Roman" w:hAnsi="Times New Roman" w:cs="Times New Roman"/>
          <w:b/>
          <w:bCs/>
          <w:sz w:val="24"/>
          <w:szCs w:val="24"/>
          <w:lang w:eastAsia="fr-FR"/>
        </w:rPr>
        <w:t>Branched</w:t>
      </w:r>
      <w:proofErr w:type="spellEnd"/>
      <w:r w:rsidRPr="00482B87">
        <w:rPr>
          <w:rFonts w:ascii="Times New Roman" w:eastAsia="Times New Roman" w:hAnsi="Times New Roman" w:cs="Times New Roman"/>
          <w:b/>
          <w:bCs/>
          <w:sz w:val="24"/>
          <w:szCs w:val="24"/>
          <w:lang w:eastAsia="fr-FR"/>
        </w:rPr>
        <w:t xml:space="preserve"> (compound gland)</w:t>
      </w:r>
    </w:p>
    <w:p w:rsidR="00482B87" w:rsidRPr="00482B87" w:rsidRDefault="00482B87" w:rsidP="00137B40">
      <w:pPr>
        <w:numPr>
          <w:ilvl w:val="1"/>
          <w:numId w:val="7"/>
        </w:numPr>
        <w:spacing w:before="100" w:beforeAutospacing="1" w:after="100" w:afterAutospacing="1" w:line="480" w:lineRule="auto"/>
        <w:jc w:val="both"/>
        <w:rPr>
          <w:rFonts w:ascii="Times New Roman" w:eastAsia="Times New Roman" w:hAnsi="Times New Roman" w:cs="Times New Roman"/>
          <w:sz w:val="24"/>
          <w:szCs w:val="24"/>
          <w:lang w:eastAsia="fr-FR"/>
        </w:rPr>
      </w:pPr>
      <w:proofErr w:type="spellStart"/>
      <w:r w:rsidRPr="00482B87">
        <w:rPr>
          <w:rFonts w:ascii="Times New Roman" w:eastAsia="Times New Roman" w:hAnsi="Times New Roman" w:cs="Times New Roman"/>
          <w:b/>
          <w:bCs/>
          <w:sz w:val="24"/>
          <w:szCs w:val="24"/>
          <w:lang w:eastAsia="fr-FR"/>
        </w:rPr>
        <w:t>Unbranched</w:t>
      </w:r>
      <w:proofErr w:type="spellEnd"/>
      <w:r w:rsidRPr="00482B87">
        <w:rPr>
          <w:rFonts w:ascii="Times New Roman" w:eastAsia="Times New Roman" w:hAnsi="Times New Roman" w:cs="Times New Roman"/>
          <w:b/>
          <w:bCs/>
          <w:sz w:val="24"/>
          <w:szCs w:val="24"/>
          <w:lang w:eastAsia="fr-FR"/>
        </w:rPr>
        <w:t xml:space="preserve"> (simple gland)</w:t>
      </w:r>
    </w:p>
    <w:p w:rsidR="00482B87" w:rsidRPr="00482B87" w:rsidRDefault="00482B87" w:rsidP="00137B40">
      <w:pPr>
        <w:numPr>
          <w:ilvl w:val="0"/>
          <w:numId w:val="7"/>
        </w:numPr>
        <w:spacing w:before="100" w:beforeAutospacing="1" w:after="100" w:afterAutospacing="1" w:line="480" w:lineRule="auto"/>
        <w:jc w:val="both"/>
        <w:rPr>
          <w:rFonts w:ascii="Times New Roman" w:eastAsia="Times New Roman" w:hAnsi="Times New Roman" w:cs="Times New Roman"/>
          <w:sz w:val="24"/>
          <w:szCs w:val="24"/>
          <w:lang w:eastAsia="fr-FR"/>
        </w:rPr>
      </w:pPr>
      <w:proofErr w:type="spellStart"/>
      <w:r w:rsidRPr="00482B87">
        <w:rPr>
          <w:rFonts w:ascii="Times New Roman" w:eastAsia="Times New Roman" w:hAnsi="Times New Roman" w:cs="Times New Roman"/>
          <w:b/>
          <w:bCs/>
          <w:sz w:val="24"/>
          <w:szCs w:val="24"/>
          <w:lang w:eastAsia="fr-FR"/>
        </w:rPr>
        <w:t>Secretory</w:t>
      </w:r>
      <w:proofErr w:type="spellEnd"/>
      <w:r w:rsidRPr="00482B87">
        <w:rPr>
          <w:rFonts w:ascii="Times New Roman" w:eastAsia="Times New Roman" w:hAnsi="Times New Roman" w:cs="Times New Roman"/>
          <w:b/>
          <w:bCs/>
          <w:sz w:val="24"/>
          <w:szCs w:val="24"/>
          <w:lang w:eastAsia="fr-FR"/>
        </w:rPr>
        <w:t xml:space="preserve"> </w:t>
      </w:r>
      <w:proofErr w:type="gramStart"/>
      <w:r w:rsidRPr="00482B87">
        <w:rPr>
          <w:rFonts w:ascii="Times New Roman" w:eastAsia="Times New Roman" w:hAnsi="Times New Roman" w:cs="Times New Roman"/>
          <w:b/>
          <w:bCs/>
          <w:sz w:val="24"/>
          <w:szCs w:val="24"/>
          <w:lang w:eastAsia="fr-FR"/>
        </w:rPr>
        <w:t>portion</w:t>
      </w:r>
      <w:r w:rsidRPr="00482B87">
        <w:rPr>
          <w:rFonts w:ascii="Times New Roman" w:eastAsia="Times New Roman" w:hAnsi="Times New Roman" w:cs="Times New Roman"/>
          <w:sz w:val="24"/>
          <w:szCs w:val="24"/>
          <w:lang w:eastAsia="fr-FR"/>
        </w:rPr>
        <w:t>:</w:t>
      </w:r>
      <w:proofErr w:type="gramEnd"/>
    </w:p>
    <w:p w:rsidR="00482B87" w:rsidRPr="00482B87" w:rsidRDefault="00482B87" w:rsidP="00137B40">
      <w:pPr>
        <w:numPr>
          <w:ilvl w:val="1"/>
          <w:numId w:val="7"/>
        </w:numPr>
        <w:spacing w:before="100" w:beforeAutospacing="1" w:after="100" w:afterAutospacing="1" w:line="480" w:lineRule="auto"/>
        <w:jc w:val="both"/>
        <w:rPr>
          <w:rFonts w:ascii="Times New Roman" w:eastAsia="Times New Roman" w:hAnsi="Times New Roman" w:cs="Times New Roman"/>
          <w:sz w:val="24"/>
          <w:szCs w:val="24"/>
          <w:lang w:val="en-GB" w:eastAsia="fr-FR"/>
        </w:rPr>
      </w:pPr>
      <w:r w:rsidRPr="00482B87">
        <w:rPr>
          <w:rFonts w:ascii="Times New Roman" w:eastAsia="Times New Roman" w:hAnsi="Times New Roman" w:cs="Times New Roman"/>
          <w:b/>
          <w:bCs/>
          <w:sz w:val="24"/>
          <w:szCs w:val="24"/>
          <w:lang w:val="en-GB" w:eastAsia="fr-FR"/>
        </w:rPr>
        <w:t>Acinar</w:t>
      </w:r>
      <w:r w:rsidRPr="00482B87">
        <w:rPr>
          <w:rFonts w:ascii="Times New Roman" w:eastAsia="Times New Roman" w:hAnsi="Times New Roman" w:cs="Times New Roman"/>
          <w:sz w:val="24"/>
          <w:szCs w:val="24"/>
          <w:lang w:val="en-GB" w:eastAsia="fr-FR"/>
        </w:rPr>
        <w:t>: Secretory units are spherical, with small lumens that can be either simple or branched.</w:t>
      </w:r>
    </w:p>
    <w:p w:rsidR="00482B87" w:rsidRPr="00482B87" w:rsidRDefault="00482B87" w:rsidP="00137B40">
      <w:pPr>
        <w:numPr>
          <w:ilvl w:val="1"/>
          <w:numId w:val="7"/>
        </w:numPr>
        <w:spacing w:before="100" w:beforeAutospacing="1" w:after="100" w:afterAutospacing="1" w:line="480" w:lineRule="auto"/>
        <w:jc w:val="both"/>
        <w:rPr>
          <w:rFonts w:ascii="Times New Roman" w:eastAsia="Times New Roman" w:hAnsi="Times New Roman" w:cs="Times New Roman"/>
          <w:sz w:val="24"/>
          <w:szCs w:val="24"/>
          <w:lang w:val="en-GB" w:eastAsia="fr-FR"/>
        </w:rPr>
      </w:pPr>
      <w:r w:rsidRPr="00482B87">
        <w:rPr>
          <w:rFonts w:ascii="Times New Roman" w:eastAsia="Times New Roman" w:hAnsi="Times New Roman" w:cs="Times New Roman"/>
          <w:b/>
          <w:bCs/>
          <w:sz w:val="24"/>
          <w:szCs w:val="24"/>
          <w:lang w:val="en-GB" w:eastAsia="fr-FR"/>
        </w:rPr>
        <w:t>Tubular</w:t>
      </w:r>
      <w:r w:rsidRPr="00482B87">
        <w:rPr>
          <w:rFonts w:ascii="Times New Roman" w:eastAsia="Times New Roman" w:hAnsi="Times New Roman" w:cs="Times New Roman"/>
          <w:sz w:val="24"/>
          <w:szCs w:val="24"/>
          <w:lang w:val="en-GB" w:eastAsia="fr-FR"/>
        </w:rPr>
        <w:t>: A single straight or coiled tube (simple) or branched.</w:t>
      </w:r>
    </w:p>
    <w:p w:rsidR="00482B87" w:rsidRPr="00482B87" w:rsidRDefault="00482B87" w:rsidP="00137B40">
      <w:pPr>
        <w:numPr>
          <w:ilvl w:val="1"/>
          <w:numId w:val="7"/>
        </w:numPr>
        <w:spacing w:before="100" w:beforeAutospacing="1" w:after="100" w:afterAutospacing="1" w:line="480" w:lineRule="auto"/>
        <w:jc w:val="both"/>
        <w:rPr>
          <w:rFonts w:ascii="Times New Roman" w:eastAsia="Times New Roman" w:hAnsi="Times New Roman" w:cs="Times New Roman"/>
          <w:sz w:val="24"/>
          <w:szCs w:val="24"/>
          <w:lang w:val="en-GB" w:eastAsia="fr-FR"/>
        </w:rPr>
      </w:pPr>
      <w:r w:rsidRPr="00482B87">
        <w:rPr>
          <w:rFonts w:ascii="Times New Roman" w:eastAsia="Times New Roman" w:hAnsi="Times New Roman" w:cs="Times New Roman"/>
          <w:b/>
          <w:bCs/>
          <w:sz w:val="24"/>
          <w:szCs w:val="24"/>
          <w:lang w:val="en-GB" w:eastAsia="fr-FR"/>
        </w:rPr>
        <w:t>Alveolar</w:t>
      </w:r>
      <w:r w:rsidRPr="00482B87">
        <w:rPr>
          <w:rFonts w:ascii="Times New Roman" w:eastAsia="Times New Roman" w:hAnsi="Times New Roman" w:cs="Times New Roman"/>
          <w:sz w:val="24"/>
          <w:szCs w:val="24"/>
          <w:lang w:val="en-GB" w:eastAsia="fr-FR"/>
        </w:rPr>
        <w:t>: Secretory cells form sac-like structures with large lumens.</w:t>
      </w:r>
    </w:p>
    <w:p w:rsidR="00482B87" w:rsidRDefault="00482B87" w:rsidP="00482B87">
      <w:pPr>
        <w:tabs>
          <w:tab w:val="left" w:pos="1530"/>
        </w:tabs>
        <w:rPr>
          <w:sz w:val="24"/>
          <w:szCs w:val="24"/>
          <w:lang w:val="en-GB"/>
        </w:rPr>
      </w:pPr>
    </w:p>
    <w:p w:rsidR="00137B40" w:rsidRDefault="00137B40" w:rsidP="00482B87">
      <w:pPr>
        <w:tabs>
          <w:tab w:val="left" w:pos="1530"/>
        </w:tabs>
        <w:rPr>
          <w:sz w:val="24"/>
          <w:szCs w:val="24"/>
          <w:lang w:val="en-GB"/>
        </w:rPr>
      </w:pPr>
      <w:r>
        <w:rPr>
          <w:noProof/>
          <w:sz w:val="24"/>
          <w:szCs w:val="24"/>
          <w:lang w:val="en-GB"/>
        </w:rPr>
        <w:lastRenderedPageBreak/>
        <w:drawing>
          <wp:anchor distT="0" distB="0" distL="114300" distR="114300" simplePos="0" relativeHeight="251658240" behindDoc="0" locked="0" layoutInCell="1" allowOverlap="1">
            <wp:simplePos x="0" y="0"/>
            <wp:positionH relativeFrom="margin">
              <wp:posOffset>1752600</wp:posOffset>
            </wp:positionH>
            <wp:positionV relativeFrom="margin">
              <wp:posOffset>171450</wp:posOffset>
            </wp:positionV>
            <wp:extent cx="3143250" cy="25336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43250" cy="2533650"/>
                    </a:xfrm>
                    <a:prstGeom prst="rect">
                      <a:avLst/>
                    </a:prstGeom>
                    <a:noFill/>
                    <a:ln>
                      <a:noFill/>
                    </a:ln>
                  </pic:spPr>
                </pic:pic>
              </a:graphicData>
            </a:graphic>
            <wp14:sizeRelV relativeFrom="margin">
              <wp14:pctHeight>0</wp14:pctHeight>
            </wp14:sizeRelV>
          </wp:anchor>
        </w:drawing>
      </w:r>
    </w:p>
    <w:p w:rsidR="00137B40" w:rsidRPr="00137B40" w:rsidRDefault="00137B40" w:rsidP="00137B40">
      <w:pPr>
        <w:rPr>
          <w:sz w:val="24"/>
          <w:szCs w:val="24"/>
          <w:lang w:val="en-GB"/>
        </w:rPr>
      </w:pPr>
    </w:p>
    <w:p w:rsidR="00137B40" w:rsidRPr="00137B40" w:rsidRDefault="00137B40" w:rsidP="00137B40">
      <w:pPr>
        <w:rPr>
          <w:sz w:val="24"/>
          <w:szCs w:val="24"/>
          <w:lang w:val="en-GB"/>
        </w:rPr>
      </w:pPr>
    </w:p>
    <w:p w:rsidR="00137B40" w:rsidRPr="00137B40" w:rsidRDefault="00137B40" w:rsidP="00137B40">
      <w:pPr>
        <w:rPr>
          <w:sz w:val="24"/>
          <w:szCs w:val="24"/>
          <w:lang w:val="en-GB"/>
        </w:rPr>
      </w:pPr>
    </w:p>
    <w:p w:rsidR="00137B40" w:rsidRPr="00137B40" w:rsidRDefault="00137B40" w:rsidP="00137B40">
      <w:pPr>
        <w:rPr>
          <w:sz w:val="24"/>
          <w:szCs w:val="24"/>
          <w:lang w:val="en-GB"/>
        </w:rPr>
      </w:pPr>
    </w:p>
    <w:p w:rsidR="00137B40" w:rsidRPr="00137B40" w:rsidRDefault="00137B40" w:rsidP="00137B40">
      <w:pPr>
        <w:rPr>
          <w:sz w:val="24"/>
          <w:szCs w:val="24"/>
          <w:lang w:val="en-GB"/>
        </w:rPr>
      </w:pPr>
    </w:p>
    <w:p w:rsidR="00137B40" w:rsidRPr="00137B40" w:rsidRDefault="00137B40" w:rsidP="00137B40">
      <w:pPr>
        <w:rPr>
          <w:sz w:val="24"/>
          <w:szCs w:val="24"/>
          <w:lang w:val="en-GB"/>
        </w:rPr>
      </w:pPr>
    </w:p>
    <w:p w:rsidR="00137B40" w:rsidRPr="00137B40" w:rsidRDefault="00137B40" w:rsidP="00137B40">
      <w:pPr>
        <w:rPr>
          <w:sz w:val="24"/>
          <w:szCs w:val="24"/>
          <w:lang w:val="en-GB"/>
        </w:rPr>
      </w:pPr>
    </w:p>
    <w:p w:rsidR="00137B40" w:rsidRPr="00137B40" w:rsidRDefault="00137B40" w:rsidP="00137B40">
      <w:pPr>
        <w:rPr>
          <w:sz w:val="24"/>
          <w:szCs w:val="24"/>
          <w:lang w:val="en-GB"/>
        </w:rPr>
      </w:pPr>
    </w:p>
    <w:p w:rsidR="00137B40" w:rsidRPr="00137B40" w:rsidRDefault="00137B40" w:rsidP="00137B40">
      <w:pPr>
        <w:spacing w:before="100" w:beforeAutospacing="1" w:after="100" w:afterAutospacing="1" w:line="240" w:lineRule="auto"/>
        <w:outlineLvl w:val="2"/>
        <w:rPr>
          <w:rFonts w:ascii="Times New Roman" w:eastAsia="Times New Roman" w:hAnsi="Times New Roman" w:cs="Times New Roman"/>
          <w:b/>
          <w:bCs/>
          <w:sz w:val="27"/>
          <w:szCs w:val="27"/>
          <w:lang w:val="en-GB" w:eastAsia="fr-FR"/>
        </w:rPr>
      </w:pPr>
      <w:r w:rsidRPr="00137B40">
        <w:rPr>
          <w:rFonts w:ascii="Times New Roman" w:eastAsia="Times New Roman" w:hAnsi="Times New Roman" w:cs="Times New Roman"/>
          <w:b/>
          <w:bCs/>
          <w:sz w:val="27"/>
          <w:szCs w:val="27"/>
          <w:lang w:val="en-GB" w:eastAsia="fr-FR"/>
        </w:rPr>
        <w:t>B. Endocrine Glands</w:t>
      </w:r>
    </w:p>
    <w:p w:rsidR="00137B40" w:rsidRPr="00137B40" w:rsidRDefault="00137B40" w:rsidP="00137B40">
      <w:pPr>
        <w:spacing w:before="100" w:beforeAutospacing="1" w:after="100" w:afterAutospacing="1" w:line="360" w:lineRule="auto"/>
        <w:jc w:val="both"/>
        <w:rPr>
          <w:rFonts w:ascii="Times New Roman" w:eastAsia="Times New Roman" w:hAnsi="Times New Roman" w:cs="Times New Roman"/>
          <w:sz w:val="24"/>
          <w:szCs w:val="24"/>
          <w:lang w:val="en-GB" w:eastAsia="fr-FR"/>
        </w:rPr>
      </w:pPr>
      <w:r w:rsidRPr="00137B40">
        <w:rPr>
          <w:rFonts w:ascii="Times New Roman" w:eastAsia="Times New Roman" w:hAnsi="Times New Roman" w:cs="Times New Roman"/>
          <w:sz w:val="24"/>
          <w:szCs w:val="24"/>
          <w:lang w:val="en-GB" w:eastAsia="fr-FR"/>
        </w:rPr>
        <w:t xml:space="preserve">Endocrine glands synthesize various chemical messengers in the body: </w:t>
      </w:r>
      <w:r w:rsidRPr="00137B40">
        <w:rPr>
          <w:rFonts w:ascii="Times New Roman" w:eastAsia="Times New Roman" w:hAnsi="Times New Roman" w:cs="Times New Roman"/>
          <w:b/>
          <w:bCs/>
          <w:sz w:val="24"/>
          <w:szCs w:val="24"/>
          <w:lang w:val="en-GB" w:eastAsia="fr-FR"/>
        </w:rPr>
        <w:t>hormones</w:t>
      </w:r>
      <w:r w:rsidRPr="00137B40">
        <w:rPr>
          <w:rFonts w:ascii="Times New Roman" w:eastAsia="Times New Roman" w:hAnsi="Times New Roman" w:cs="Times New Roman"/>
          <w:sz w:val="24"/>
          <w:szCs w:val="24"/>
          <w:lang w:val="en-GB" w:eastAsia="fr-FR"/>
        </w:rPr>
        <w:t xml:space="preserve">, which act at a distance from their site of production. Endocrine glands lack excretory ducts and release their secretions </w:t>
      </w:r>
      <w:r w:rsidRPr="00137B40">
        <w:rPr>
          <w:rFonts w:ascii="Times New Roman" w:eastAsia="Times New Roman" w:hAnsi="Times New Roman" w:cs="Times New Roman"/>
          <w:b/>
          <w:bCs/>
          <w:sz w:val="24"/>
          <w:szCs w:val="24"/>
          <w:lang w:val="en-GB" w:eastAsia="fr-FR"/>
        </w:rPr>
        <w:t>directly into the bloodstream</w:t>
      </w:r>
      <w:r w:rsidRPr="00137B40">
        <w:rPr>
          <w:rFonts w:ascii="Times New Roman" w:eastAsia="Times New Roman" w:hAnsi="Times New Roman" w:cs="Times New Roman"/>
          <w:sz w:val="24"/>
          <w:szCs w:val="24"/>
          <w:lang w:val="en-GB" w:eastAsia="fr-FR"/>
        </w:rPr>
        <w:t xml:space="preserve">. These glands vary significantly in </w:t>
      </w:r>
      <w:r w:rsidRPr="00137B40">
        <w:rPr>
          <w:rFonts w:ascii="Times New Roman" w:eastAsia="Times New Roman" w:hAnsi="Times New Roman" w:cs="Times New Roman"/>
          <w:b/>
          <w:bCs/>
          <w:sz w:val="24"/>
          <w:szCs w:val="24"/>
          <w:lang w:val="en-GB" w:eastAsia="fr-FR"/>
        </w:rPr>
        <w:t>size, location, and appearance</w:t>
      </w:r>
      <w:r w:rsidRPr="00137B40">
        <w:rPr>
          <w:rFonts w:ascii="Times New Roman" w:eastAsia="Times New Roman" w:hAnsi="Times New Roman" w:cs="Times New Roman"/>
          <w:sz w:val="24"/>
          <w:szCs w:val="24"/>
          <w:lang w:val="en-GB" w:eastAsia="fr-FR"/>
        </w:rPr>
        <w:t>.</w:t>
      </w:r>
    </w:p>
    <w:p w:rsidR="00137B40" w:rsidRPr="00137B40" w:rsidRDefault="00137B40" w:rsidP="00137B40">
      <w:pPr>
        <w:spacing w:before="100" w:beforeAutospacing="1" w:after="100" w:afterAutospacing="1" w:line="240" w:lineRule="auto"/>
        <w:outlineLvl w:val="2"/>
        <w:rPr>
          <w:rFonts w:ascii="Times New Roman" w:eastAsia="Times New Roman" w:hAnsi="Times New Roman" w:cs="Times New Roman"/>
          <w:b/>
          <w:bCs/>
          <w:sz w:val="27"/>
          <w:szCs w:val="27"/>
          <w:lang w:val="en-GB" w:eastAsia="fr-FR"/>
        </w:rPr>
      </w:pPr>
      <w:r w:rsidRPr="00137B40">
        <w:rPr>
          <w:rFonts w:ascii="Times New Roman" w:eastAsia="Times New Roman" w:hAnsi="Times New Roman" w:cs="Times New Roman"/>
          <w:b/>
          <w:bCs/>
          <w:sz w:val="27"/>
          <w:szCs w:val="27"/>
          <w:lang w:val="en-GB" w:eastAsia="fr-FR"/>
        </w:rPr>
        <w:t>C. Amphicrine Glands</w:t>
      </w:r>
    </w:p>
    <w:p w:rsidR="00137B40" w:rsidRPr="00137B40" w:rsidRDefault="00137B40" w:rsidP="00137B40">
      <w:pPr>
        <w:spacing w:before="100" w:beforeAutospacing="1" w:after="100" w:afterAutospacing="1" w:line="240" w:lineRule="auto"/>
        <w:jc w:val="both"/>
        <w:rPr>
          <w:rFonts w:ascii="Times New Roman" w:eastAsia="Times New Roman" w:hAnsi="Times New Roman" w:cs="Times New Roman"/>
          <w:sz w:val="24"/>
          <w:szCs w:val="24"/>
          <w:lang w:val="en-GB" w:eastAsia="fr-FR"/>
        </w:rPr>
      </w:pPr>
      <w:r w:rsidRPr="00137B40">
        <w:rPr>
          <w:rFonts w:ascii="Times New Roman" w:eastAsia="Times New Roman" w:hAnsi="Times New Roman" w:cs="Times New Roman"/>
          <w:sz w:val="24"/>
          <w:szCs w:val="24"/>
          <w:lang w:val="en-GB" w:eastAsia="fr-FR"/>
        </w:rPr>
        <w:t xml:space="preserve">Amphicrine glands release their secretion </w:t>
      </w:r>
      <w:r w:rsidRPr="00137B40">
        <w:rPr>
          <w:rFonts w:ascii="Times New Roman" w:eastAsia="Times New Roman" w:hAnsi="Times New Roman" w:cs="Times New Roman"/>
          <w:b/>
          <w:bCs/>
          <w:sz w:val="24"/>
          <w:szCs w:val="24"/>
          <w:lang w:val="en-GB" w:eastAsia="fr-FR"/>
        </w:rPr>
        <w:t>both into the external environment and into the bloodstream</w:t>
      </w:r>
      <w:r w:rsidRPr="00137B40">
        <w:rPr>
          <w:rFonts w:ascii="Times New Roman" w:eastAsia="Times New Roman" w:hAnsi="Times New Roman" w:cs="Times New Roman"/>
          <w:sz w:val="24"/>
          <w:szCs w:val="24"/>
          <w:lang w:val="en-GB" w:eastAsia="fr-FR"/>
        </w:rPr>
        <w:t>.</w:t>
      </w:r>
    </w:p>
    <w:p w:rsidR="00137B40" w:rsidRPr="00137B40" w:rsidRDefault="00137B40" w:rsidP="00137B40">
      <w:pPr>
        <w:spacing w:before="100" w:beforeAutospacing="1" w:after="100" w:afterAutospacing="1" w:line="240" w:lineRule="auto"/>
        <w:jc w:val="both"/>
        <w:rPr>
          <w:rFonts w:ascii="Times New Roman" w:eastAsia="Times New Roman" w:hAnsi="Times New Roman" w:cs="Times New Roman"/>
          <w:sz w:val="24"/>
          <w:szCs w:val="24"/>
          <w:lang w:val="en-GB" w:eastAsia="fr-FR"/>
        </w:rPr>
      </w:pPr>
      <w:r w:rsidRPr="00137B40">
        <w:rPr>
          <w:rFonts w:ascii="Times New Roman" w:eastAsia="Times New Roman" w:hAnsi="Times New Roman" w:cs="Times New Roman"/>
          <w:sz w:val="24"/>
          <w:szCs w:val="24"/>
          <w:lang w:val="en-GB" w:eastAsia="fr-FR"/>
        </w:rPr>
        <w:t>An amphicrine gland can be classified as:</w:t>
      </w:r>
    </w:p>
    <w:p w:rsidR="00137B40" w:rsidRPr="00137B40" w:rsidRDefault="00137B40" w:rsidP="00137B40">
      <w:pPr>
        <w:numPr>
          <w:ilvl w:val="0"/>
          <w:numId w:val="8"/>
        </w:numPr>
        <w:spacing w:before="100" w:beforeAutospacing="1" w:after="100" w:afterAutospacing="1" w:line="360" w:lineRule="auto"/>
        <w:jc w:val="both"/>
        <w:rPr>
          <w:rFonts w:ascii="Times New Roman" w:eastAsia="Times New Roman" w:hAnsi="Times New Roman" w:cs="Times New Roman"/>
          <w:sz w:val="24"/>
          <w:szCs w:val="24"/>
          <w:lang w:val="en-GB" w:eastAsia="fr-FR"/>
        </w:rPr>
      </w:pPr>
      <w:r w:rsidRPr="00137B40">
        <w:rPr>
          <w:rFonts w:ascii="Times New Roman" w:eastAsia="Times New Roman" w:hAnsi="Times New Roman" w:cs="Times New Roman"/>
          <w:b/>
          <w:bCs/>
          <w:sz w:val="24"/>
          <w:szCs w:val="24"/>
          <w:lang w:val="en-GB" w:eastAsia="fr-FR"/>
        </w:rPr>
        <w:t>C.1. Heterotypic</w:t>
      </w:r>
      <w:r w:rsidRPr="00137B40">
        <w:rPr>
          <w:rFonts w:ascii="Times New Roman" w:eastAsia="Times New Roman" w:hAnsi="Times New Roman" w:cs="Times New Roman"/>
          <w:sz w:val="24"/>
          <w:szCs w:val="24"/>
          <w:lang w:val="en-GB" w:eastAsia="fr-FR"/>
        </w:rPr>
        <w:t xml:space="preserve">: The exocrine and endocrine functions are performed by </w:t>
      </w:r>
      <w:r w:rsidRPr="00137B40">
        <w:rPr>
          <w:rFonts w:ascii="Times New Roman" w:eastAsia="Times New Roman" w:hAnsi="Times New Roman" w:cs="Times New Roman"/>
          <w:b/>
          <w:bCs/>
          <w:sz w:val="24"/>
          <w:szCs w:val="24"/>
          <w:lang w:val="en-GB" w:eastAsia="fr-FR"/>
        </w:rPr>
        <w:t>different cells</w:t>
      </w:r>
      <w:r w:rsidRPr="00137B40">
        <w:rPr>
          <w:rFonts w:ascii="Times New Roman" w:eastAsia="Times New Roman" w:hAnsi="Times New Roman" w:cs="Times New Roman"/>
          <w:sz w:val="24"/>
          <w:szCs w:val="24"/>
          <w:lang w:val="en-GB" w:eastAsia="fr-FR"/>
        </w:rPr>
        <w:t xml:space="preserve"> (e.g., </w:t>
      </w:r>
      <w:r w:rsidRPr="00137B40">
        <w:rPr>
          <w:rFonts w:ascii="Times New Roman" w:eastAsia="Times New Roman" w:hAnsi="Times New Roman" w:cs="Times New Roman"/>
          <w:b/>
          <w:bCs/>
          <w:sz w:val="24"/>
          <w:szCs w:val="24"/>
          <w:lang w:val="en-GB" w:eastAsia="fr-FR"/>
        </w:rPr>
        <w:t>pancreas</w:t>
      </w:r>
      <w:r w:rsidRPr="00137B40">
        <w:rPr>
          <w:rFonts w:ascii="Times New Roman" w:eastAsia="Times New Roman" w:hAnsi="Times New Roman" w:cs="Times New Roman"/>
          <w:sz w:val="24"/>
          <w:szCs w:val="24"/>
          <w:lang w:val="en-GB" w:eastAsia="fr-FR"/>
        </w:rPr>
        <w:t>).</w:t>
      </w:r>
    </w:p>
    <w:p w:rsidR="00482B87" w:rsidRDefault="00482B87" w:rsidP="00137B40">
      <w:pPr>
        <w:spacing w:line="360" w:lineRule="auto"/>
        <w:jc w:val="both"/>
        <w:rPr>
          <w:sz w:val="24"/>
          <w:szCs w:val="24"/>
          <w:lang w:val="en-GB"/>
        </w:rPr>
      </w:pPr>
    </w:p>
    <w:p w:rsidR="00044691" w:rsidRDefault="00044691" w:rsidP="00137B40">
      <w:pPr>
        <w:spacing w:line="360" w:lineRule="auto"/>
        <w:jc w:val="both"/>
        <w:rPr>
          <w:sz w:val="24"/>
          <w:szCs w:val="24"/>
          <w:lang w:val="en-GB"/>
        </w:rPr>
      </w:pPr>
    </w:p>
    <w:p w:rsidR="00044691" w:rsidRDefault="00044691" w:rsidP="00137B40">
      <w:pPr>
        <w:spacing w:line="360" w:lineRule="auto"/>
        <w:jc w:val="both"/>
        <w:rPr>
          <w:sz w:val="24"/>
          <w:szCs w:val="24"/>
          <w:lang w:val="en-GB"/>
        </w:rPr>
      </w:pPr>
    </w:p>
    <w:p w:rsidR="00044691" w:rsidRPr="00137B40" w:rsidRDefault="00044691" w:rsidP="00137B40">
      <w:pPr>
        <w:spacing w:line="360" w:lineRule="auto"/>
        <w:jc w:val="both"/>
        <w:rPr>
          <w:sz w:val="24"/>
          <w:szCs w:val="24"/>
          <w:lang w:val="en-GB"/>
        </w:rPr>
      </w:pPr>
      <w:bookmarkStart w:id="0" w:name="_GoBack"/>
      <w:bookmarkEnd w:id="0"/>
    </w:p>
    <w:sectPr w:rsidR="00044691" w:rsidRPr="00137B40" w:rsidSect="00B82A2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B0ADE"/>
    <w:multiLevelType w:val="multilevel"/>
    <w:tmpl w:val="4C2E1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6D35D2"/>
    <w:multiLevelType w:val="multilevel"/>
    <w:tmpl w:val="E08C1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E123AF"/>
    <w:multiLevelType w:val="multilevel"/>
    <w:tmpl w:val="6E5EA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5E7E14"/>
    <w:multiLevelType w:val="multilevel"/>
    <w:tmpl w:val="4D040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9E1DCE"/>
    <w:multiLevelType w:val="multilevel"/>
    <w:tmpl w:val="3F200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6E7BE0"/>
    <w:multiLevelType w:val="multilevel"/>
    <w:tmpl w:val="02AE31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543F8F"/>
    <w:multiLevelType w:val="multilevel"/>
    <w:tmpl w:val="364C5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FC5D50"/>
    <w:multiLevelType w:val="multilevel"/>
    <w:tmpl w:val="FD82F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1"/>
  </w:num>
  <w:num w:numId="4">
    <w:abstractNumId w:val="3"/>
  </w:num>
  <w:num w:numId="5">
    <w:abstractNumId w:val="6"/>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EFF"/>
    <w:rsid w:val="00044691"/>
    <w:rsid w:val="00107EFF"/>
    <w:rsid w:val="001320FE"/>
    <w:rsid w:val="00137B40"/>
    <w:rsid w:val="00482B87"/>
    <w:rsid w:val="00AD6737"/>
    <w:rsid w:val="00B82A2D"/>
    <w:rsid w:val="00C20CF7"/>
    <w:rsid w:val="00FE552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D6FD3"/>
  <w15:chartTrackingRefBased/>
  <w15:docId w15:val="{F55A6F85-F6FF-4F96-8119-E618BCB98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7EF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107E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80257">
      <w:bodyDiv w:val="1"/>
      <w:marLeft w:val="0"/>
      <w:marRight w:val="0"/>
      <w:marTop w:val="0"/>
      <w:marBottom w:val="0"/>
      <w:divBdr>
        <w:top w:val="none" w:sz="0" w:space="0" w:color="auto"/>
        <w:left w:val="none" w:sz="0" w:space="0" w:color="auto"/>
        <w:bottom w:val="none" w:sz="0" w:space="0" w:color="auto"/>
        <w:right w:val="none" w:sz="0" w:space="0" w:color="auto"/>
      </w:divBdr>
    </w:div>
    <w:div w:id="460616446">
      <w:bodyDiv w:val="1"/>
      <w:marLeft w:val="0"/>
      <w:marRight w:val="0"/>
      <w:marTop w:val="0"/>
      <w:marBottom w:val="0"/>
      <w:divBdr>
        <w:top w:val="none" w:sz="0" w:space="0" w:color="auto"/>
        <w:left w:val="none" w:sz="0" w:space="0" w:color="auto"/>
        <w:bottom w:val="none" w:sz="0" w:space="0" w:color="auto"/>
        <w:right w:val="none" w:sz="0" w:space="0" w:color="auto"/>
      </w:divBdr>
    </w:div>
    <w:div w:id="645815169">
      <w:bodyDiv w:val="1"/>
      <w:marLeft w:val="0"/>
      <w:marRight w:val="0"/>
      <w:marTop w:val="0"/>
      <w:marBottom w:val="0"/>
      <w:divBdr>
        <w:top w:val="none" w:sz="0" w:space="0" w:color="auto"/>
        <w:left w:val="none" w:sz="0" w:space="0" w:color="auto"/>
        <w:bottom w:val="none" w:sz="0" w:space="0" w:color="auto"/>
        <w:right w:val="none" w:sz="0" w:space="0" w:color="auto"/>
      </w:divBdr>
    </w:div>
    <w:div w:id="806435921">
      <w:bodyDiv w:val="1"/>
      <w:marLeft w:val="0"/>
      <w:marRight w:val="0"/>
      <w:marTop w:val="0"/>
      <w:marBottom w:val="0"/>
      <w:divBdr>
        <w:top w:val="none" w:sz="0" w:space="0" w:color="auto"/>
        <w:left w:val="none" w:sz="0" w:space="0" w:color="auto"/>
        <w:bottom w:val="none" w:sz="0" w:space="0" w:color="auto"/>
        <w:right w:val="none" w:sz="0" w:space="0" w:color="auto"/>
      </w:divBdr>
    </w:div>
    <w:div w:id="956105536">
      <w:bodyDiv w:val="1"/>
      <w:marLeft w:val="0"/>
      <w:marRight w:val="0"/>
      <w:marTop w:val="0"/>
      <w:marBottom w:val="0"/>
      <w:divBdr>
        <w:top w:val="none" w:sz="0" w:space="0" w:color="auto"/>
        <w:left w:val="none" w:sz="0" w:space="0" w:color="auto"/>
        <w:bottom w:val="none" w:sz="0" w:space="0" w:color="auto"/>
        <w:right w:val="none" w:sz="0" w:space="0" w:color="auto"/>
      </w:divBdr>
    </w:div>
    <w:div w:id="977801605">
      <w:bodyDiv w:val="1"/>
      <w:marLeft w:val="0"/>
      <w:marRight w:val="0"/>
      <w:marTop w:val="0"/>
      <w:marBottom w:val="0"/>
      <w:divBdr>
        <w:top w:val="none" w:sz="0" w:space="0" w:color="auto"/>
        <w:left w:val="none" w:sz="0" w:space="0" w:color="auto"/>
        <w:bottom w:val="none" w:sz="0" w:space="0" w:color="auto"/>
        <w:right w:val="none" w:sz="0" w:space="0" w:color="auto"/>
      </w:divBdr>
    </w:div>
    <w:div w:id="989166250">
      <w:bodyDiv w:val="1"/>
      <w:marLeft w:val="0"/>
      <w:marRight w:val="0"/>
      <w:marTop w:val="0"/>
      <w:marBottom w:val="0"/>
      <w:divBdr>
        <w:top w:val="none" w:sz="0" w:space="0" w:color="auto"/>
        <w:left w:val="none" w:sz="0" w:space="0" w:color="auto"/>
        <w:bottom w:val="none" w:sz="0" w:space="0" w:color="auto"/>
        <w:right w:val="none" w:sz="0" w:space="0" w:color="auto"/>
      </w:divBdr>
    </w:div>
    <w:div w:id="1074930407">
      <w:bodyDiv w:val="1"/>
      <w:marLeft w:val="0"/>
      <w:marRight w:val="0"/>
      <w:marTop w:val="0"/>
      <w:marBottom w:val="0"/>
      <w:divBdr>
        <w:top w:val="none" w:sz="0" w:space="0" w:color="auto"/>
        <w:left w:val="none" w:sz="0" w:space="0" w:color="auto"/>
        <w:bottom w:val="none" w:sz="0" w:space="0" w:color="auto"/>
        <w:right w:val="none" w:sz="0" w:space="0" w:color="auto"/>
      </w:divBdr>
    </w:div>
    <w:div w:id="1274241566">
      <w:bodyDiv w:val="1"/>
      <w:marLeft w:val="0"/>
      <w:marRight w:val="0"/>
      <w:marTop w:val="0"/>
      <w:marBottom w:val="0"/>
      <w:divBdr>
        <w:top w:val="none" w:sz="0" w:space="0" w:color="auto"/>
        <w:left w:val="none" w:sz="0" w:space="0" w:color="auto"/>
        <w:bottom w:val="none" w:sz="0" w:space="0" w:color="auto"/>
        <w:right w:val="none" w:sz="0" w:space="0" w:color="auto"/>
      </w:divBdr>
      <w:divsChild>
        <w:div w:id="1412196998">
          <w:marLeft w:val="0"/>
          <w:marRight w:val="0"/>
          <w:marTop w:val="0"/>
          <w:marBottom w:val="0"/>
          <w:divBdr>
            <w:top w:val="none" w:sz="0" w:space="0" w:color="auto"/>
            <w:left w:val="none" w:sz="0" w:space="0" w:color="auto"/>
            <w:bottom w:val="none" w:sz="0" w:space="0" w:color="auto"/>
            <w:right w:val="none" w:sz="0" w:space="0" w:color="auto"/>
          </w:divBdr>
          <w:divsChild>
            <w:div w:id="1385834841">
              <w:marLeft w:val="0"/>
              <w:marRight w:val="0"/>
              <w:marTop w:val="0"/>
              <w:marBottom w:val="0"/>
              <w:divBdr>
                <w:top w:val="none" w:sz="0" w:space="0" w:color="auto"/>
                <w:left w:val="none" w:sz="0" w:space="0" w:color="auto"/>
                <w:bottom w:val="none" w:sz="0" w:space="0" w:color="auto"/>
                <w:right w:val="none" w:sz="0" w:space="0" w:color="auto"/>
              </w:divBdr>
              <w:divsChild>
                <w:div w:id="187917631">
                  <w:marLeft w:val="0"/>
                  <w:marRight w:val="0"/>
                  <w:marTop w:val="0"/>
                  <w:marBottom w:val="0"/>
                  <w:divBdr>
                    <w:top w:val="none" w:sz="0" w:space="0" w:color="auto"/>
                    <w:left w:val="none" w:sz="0" w:space="0" w:color="auto"/>
                    <w:bottom w:val="none" w:sz="0" w:space="0" w:color="auto"/>
                    <w:right w:val="none" w:sz="0" w:space="0" w:color="auto"/>
                  </w:divBdr>
                  <w:divsChild>
                    <w:div w:id="605576566">
                      <w:marLeft w:val="0"/>
                      <w:marRight w:val="0"/>
                      <w:marTop w:val="0"/>
                      <w:marBottom w:val="0"/>
                      <w:divBdr>
                        <w:top w:val="none" w:sz="0" w:space="0" w:color="auto"/>
                        <w:left w:val="none" w:sz="0" w:space="0" w:color="auto"/>
                        <w:bottom w:val="none" w:sz="0" w:space="0" w:color="auto"/>
                        <w:right w:val="none" w:sz="0" w:space="0" w:color="auto"/>
                      </w:divBdr>
                      <w:divsChild>
                        <w:div w:id="2032756984">
                          <w:marLeft w:val="0"/>
                          <w:marRight w:val="0"/>
                          <w:marTop w:val="0"/>
                          <w:marBottom w:val="0"/>
                          <w:divBdr>
                            <w:top w:val="none" w:sz="0" w:space="0" w:color="auto"/>
                            <w:left w:val="none" w:sz="0" w:space="0" w:color="auto"/>
                            <w:bottom w:val="none" w:sz="0" w:space="0" w:color="auto"/>
                            <w:right w:val="none" w:sz="0" w:space="0" w:color="auto"/>
                          </w:divBdr>
                          <w:divsChild>
                            <w:div w:id="1018891268">
                              <w:marLeft w:val="0"/>
                              <w:marRight w:val="0"/>
                              <w:marTop w:val="0"/>
                              <w:marBottom w:val="0"/>
                              <w:divBdr>
                                <w:top w:val="none" w:sz="0" w:space="0" w:color="auto"/>
                                <w:left w:val="none" w:sz="0" w:space="0" w:color="auto"/>
                                <w:bottom w:val="none" w:sz="0" w:space="0" w:color="auto"/>
                                <w:right w:val="none" w:sz="0" w:space="0" w:color="auto"/>
                              </w:divBdr>
                              <w:divsChild>
                                <w:div w:id="549329">
                                  <w:marLeft w:val="0"/>
                                  <w:marRight w:val="0"/>
                                  <w:marTop w:val="0"/>
                                  <w:marBottom w:val="0"/>
                                  <w:divBdr>
                                    <w:top w:val="none" w:sz="0" w:space="0" w:color="auto"/>
                                    <w:left w:val="none" w:sz="0" w:space="0" w:color="auto"/>
                                    <w:bottom w:val="none" w:sz="0" w:space="0" w:color="auto"/>
                                    <w:right w:val="none" w:sz="0" w:space="0" w:color="auto"/>
                                  </w:divBdr>
                                  <w:divsChild>
                                    <w:div w:id="151417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922881">
                          <w:marLeft w:val="0"/>
                          <w:marRight w:val="0"/>
                          <w:marTop w:val="0"/>
                          <w:marBottom w:val="0"/>
                          <w:divBdr>
                            <w:top w:val="none" w:sz="0" w:space="0" w:color="auto"/>
                            <w:left w:val="none" w:sz="0" w:space="0" w:color="auto"/>
                            <w:bottom w:val="none" w:sz="0" w:space="0" w:color="auto"/>
                            <w:right w:val="none" w:sz="0" w:space="0" w:color="auto"/>
                          </w:divBdr>
                          <w:divsChild>
                            <w:div w:id="2060811728">
                              <w:marLeft w:val="0"/>
                              <w:marRight w:val="0"/>
                              <w:marTop w:val="0"/>
                              <w:marBottom w:val="0"/>
                              <w:divBdr>
                                <w:top w:val="none" w:sz="0" w:space="0" w:color="auto"/>
                                <w:left w:val="none" w:sz="0" w:space="0" w:color="auto"/>
                                <w:bottom w:val="none" w:sz="0" w:space="0" w:color="auto"/>
                                <w:right w:val="none" w:sz="0" w:space="0" w:color="auto"/>
                              </w:divBdr>
                              <w:divsChild>
                                <w:div w:id="50706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8489795">
          <w:marLeft w:val="0"/>
          <w:marRight w:val="0"/>
          <w:marTop w:val="0"/>
          <w:marBottom w:val="0"/>
          <w:divBdr>
            <w:top w:val="none" w:sz="0" w:space="0" w:color="auto"/>
            <w:left w:val="none" w:sz="0" w:space="0" w:color="auto"/>
            <w:bottom w:val="none" w:sz="0" w:space="0" w:color="auto"/>
            <w:right w:val="none" w:sz="0" w:space="0" w:color="auto"/>
          </w:divBdr>
          <w:divsChild>
            <w:div w:id="1186750406">
              <w:marLeft w:val="0"/>
              <w:marRight w:val="0"/>
              <w:marTop w:val="0"/>
              <w:marBottom w:val="0"/>
              <w:divBdr>
                <w:top w:val="none" w:sz="0" w:space="0" w:color="auto"/>
                <w:left w:val="none" w:sz="0" w:space="0" w:color="auto"/>
                <w:bottom w:val="none" w:sz="0" w:space="0" w:color="auto"/>
                <w:right w:val="none" w:sz="0" w:space="0" w:color="auto"/>
              </w:divBdr>
              <w:divsChild>
                <w:div w:id="1698044481">
                  <w:marLeft w:val="0"/>
                  <w:marRight w:val="0"/>
                  <w:marTop w:val="0"/>
                  <w:marBottom w:val="0"/>
                  <w:divBdr>
                    <w:top w:val="none" w:sz="0" w:space="0" w:color="auto"/>
                    <w:left w:val="none" w:sz="0" w:space="0" w:color="auto"/>
                    <w:bottom w:val="none" w:sz="0" w:space="0" w:color="auto"/>
                    <w:right w:val="none" w:sz="0" w:space="0" w:color="auto"/>
                  </w:divBdr>
                  <w:divsChild>
                    <w:div w:id="2061854796">
                      <w:marLeft w:val="0"/>
                      <w:marRight w:val="0"/>
                      <w:marTop w:val="0"/>
                      <w:marBottom w:val="0"/>
                      <w:divBdr>
                        <w:top w:val="none" w:sz="0" w:space="0" w:color="auto"/>
                        <w:left w:val="none" w:sz="0" w:space="0" w:color="auto"/>
                        <w:bottom w:val="none" w:sz="0" w:space="0" w:color="auto"/>
                        <w:right w:val="none" w:sz="0" w:space="0" w:color="auto"/>
                      </w:divBdr>
                      <w:divsChild>
                        <w:div w:id="470055687">
                          <w:marLeft w:val="0"/>
                          <w:marRight w:val="0"/>
                          <w:marTop w:val="0"/>
                          <w:marBottom w:val="0"/>
                          <w:divBdr>
                            <w:top w:val="none" w:sz="0" w:space="0" w:color="auto"/>
                            <w:left w:val="none" w:sz="0" w:space="0" w:color="auto"/>
                            <w:bottom w:val="none" w:sz="0" w:space="0" w:color="auto"/>
                            <w:right w:val="none" w:sz="0" w:space="0" w:color="auto"/>
                          </w:divBdr>
                          <w:divsChild>
                            <w:div w:id="90320546">
                              <w:marLeft w:val="0"/>
                              <w:marRight w:val="0"/>
                              <w:marTop w:val="0"/>
                              <w:marBottom w:val="0"/>
                              <w:divBdr>
                                <w:top w:val="none" w:sz="0" w:space="0" w:color="auto"/>
                                <w:left w:val="none" w:sz="0" w:space="0" w:color="auto"/>
                                <w:bottom w:val="none" w:sz="0" w:space="0" w:color="auto"/>
                                <w:right w:val="none" w:sz="0" w:space="0" w:color="auto"/>
                              </w:divBdr>
                              <w:divsChild>
                                <w:div w:id="1817600424">
                                  <w:marLeft w:val="0"/>
                                  <w:marRight w:val="0"/>
                                  <w:marTop w:val="0"/>
                                  <w:marBottom w:val="0"/>
                                  <w:divBdr>
                                    <w:top w:val="none" w:sz="0" w:space="0" w:color="auto"/>
                                    <w:left w:val="none" w:sz="0" w:space="0" w:color="auto"/>
                                    <w:bottom w:val="none" w:sz="0" w:space="0" w:color="auto"/>
                                    <w:right w:val="none" w:sz="0" w:space="0" w:color="auto"/>
                                  </w:divBdr>
                                  <w:divsChild>
                                    <w:div w:id="1598294733">
                                      <w:marLeft w:val="0"/>
                                      <w:marRight w:val="0"/>
                                      <w:marTop w:val="0"/>
                                      <w:marBottom w:val="0"/>
                                      <w:divBdr>
                                        <w:top w:val="none" w:sz="0" w:space="0" w:color="auto"/>
                                        <w:left w:val="none" w:sz="0" w:space="0" w:color="auto"/>
                                        <w:bottom w:val="none" w:sz="0" w:space="0" w:color="auto"/>
                                        <w:right w:val="none" w:sz="0" w:space="0" w:color="auto"/>
                                      </w:divBdr>
                                      <w:divsChild>
                                        <w:div w:id="1692413240">
                                          <w:marLeft w:val="0"/>
                                          <w:marRight w:val="0"/>
                                          <w:marTop w:val="0"/>
                                          <w:marBottom w:val="0"/>
                                          <w:divBdr>
                                            <w:top w:val="none" w:sz="0" w:space="0" w:color="auto"/>
                                            <w:left w:val="none" w:sz="0" w:space="0" w:color="auto"/>
                                            <w:bottom w:val="none" w:sz="0" w:space="0" w:color="auto"/>
                                            <w:right w:val="none" w:sz="0" w:space="0" w:color="auto"/>
                                          </w:divBdr>
                                          <w:divsChild>
                                            <w:div w:id="72792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6034514">
          <w:marLeft w:val="0"/>
          <w:marRight w:val="0"/>
          <w:marTop w:val="0"/>
          <w:marBottom w:val="0"/>
          <w:divBdr>
            <w:top w:val="none" w:sz="0" w:space="0" w:color="auto"/>
            <w:left w:val="none" w:sz="0" w:space="0" w:color="auto"/>
            <w:bottom w:val="none" w:sz="0" w:space="0" w:color="auto"/>
            <w:right w:val="none" w:sz="0" w:space="0" w:color="auto"/>
          </w:divBdr>
          <w:divsChild>
            <w:div w:id="1133908907">
              <w:marLeft w:val="0"/>
              <w:marRight w:val="0"/>
              <w:marTop w:val="0"/>
              <w:marBottom w:val="0"/>
              <w:divBdr>
                <w:top w:val="none" w:sz="0" w:space="0" w:color="auto"/>
                <w:left w:val="none" w:sz="0" w:space="0" w:color="auto"/>
                <w:bottom w:val="none" w:sz="0" w:space="0" w:color="auto"/>
                <w:right w:val="none" w:sz="0" w:space="0" w:color="auto"/>
              </w:divBdr>
              <w:divsChild>
                <w:div w:id="472450447">
                  <w:marLeft w:val="0"/>
                  <w:marRight w:val="0"/>
                  <w:marTop w:val="0"/>
                  <w:marBottom w:val="0"/>
                  <w:divBdr>
                    <w:top w:val="none" w:sz="0" w:space="0" w:color="auto"/>
                    <w:left w:val="none" w:sz="0" w:space="0" w:color="auto"/>
                    <w:bottom w:val="none" w:sz="0" w:space="0" w:color="auto"/>
                    <w:right w:val="none" w:sz="0" w:space="0" w:color="auto"/>
                  </w:divBdr>
                  <w:divsChild>
                    <w:div w:id="1688871288">
                      <w:marLeft w:val="0"/>
                      <w:marRight w:val="0"/>
                      <w:marTop w:val="0"/>
                      <w:marBottom w:val="0"/>
                      <w:divBdr>
                        <w:top w:val="none" w:sz="0" w:space="0" w:color="auto"/>
                        <w:left w:val="none" w:sz="0" w:space="0" w:color="auto"/>
                        <w:bottom w:val="none" w:sz="0" w:space="0" w:color="auto"/>
                        <w:right w:val="none" w:sz="0" w:space="0" w:color="auto"/>
                      </w:divBdr>
                      <w:divsChild>
                        <w:div w:id="1707440232">
                          <w:marLeft w:val="0"/>
                          <w:marRight w:val="0"/>
                          <w:marTop w:val="0"/>
                          <w:marBottom w:val="0"/>
                          <w:divBdr>
                            <w:top w:val="none" w:sz="0" w:space="0" w:color="auto"/>
                            <w:left w:val="none" w:sz="0" w:space="0" w:color="auto"/>
                            <w:bottom w:val="none" w:sz="0" w:space="0" w:color="auto"/>
                            <w:right w:val="none" w:sz="0" w:space="0" w:color="auto"/>
                          </w:divBdr>
                          <w:divsChild>
                            <w:div w:id="1149785974">
                              <w:marLeft w:val="0"/>
                              <w:marRight w:val="0"/>
                              <w:marTop w:val="0"/>
                              <w:marBottom w:val="0"/>
                              <w:divBdr>
                                <w:top w:val="none" w:sz="0" w:space="0" w:color="auto"/>
                                <w:left w:val="none" w:sz="0" w:space="0" w:color="auto"/>
                                <w:bottom w:val="none" w:sz="0" w:space="0" w:color="auto"/>
                                <w:right w:val="none" w:sz="0" w:space="0" w:color="auto"/>
                              </w:divBdr>
                              <w:divsChild>
                                <w:div w:id="793987499">
                                  <w:marLeft w:val="0"/>
                                  <w:marRight w:val="0"/>
                                  <w:marTop w:val="0"/>
                                  <w:marBottom w:val="0"/>
                                  <w:divBdr>
                                    <w:top w:val="none" w:sz="0" w:space="0" w:color="auto"/>
                                    <w:left w:val="none" w:sz="0" w:space="0" w:color="auto"/>
                                    <w:bottom w:val="none" w:sz="0" w:space="0" w:color="auto"/>
                                    <w:right w:val="none" w:sz="0" w:space="0" w:color="auto"/>
                                  </w:divBdr>
                                  <w:divsChild>
                                    <w:div w:id="133661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136945">
      <w:bodyDiv w:val="1"/>
      <w:marLeft w:val="0"/>
      <w:marRight w:val="0"/>
      <w:marTop w:val="0"/>
      <w:marBottom w:val="0"/>
      <w:divBdr>
        <w:top w:val="none" w:sz="0" w:space="0" w:color="auto"/>
        <w:left w:val="none" w:sz="0" w:space="0" w:color="auto"/>
        <w:bottom w:val="none" w:sz="0" w:space="0" w:color="auto"/>
        <w:right w:val="none" w:sz="0" w:space="0" w:color="auto"/>
      </w:divBdr>
    </w:div>
    <w:div w:id="210588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88D41-65ED-438C-9688-3B04BE54E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7</Pages>
  <Words>1274</Words>
  <Characters>7008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horizon pc</dc:creator>
  <cp:keywords/>
  <dc:description/>
  <cp:lastModifiedBy>horizon pc</cp:lastModifiedBy>
  <cp:revision>1</cp:revision>
  <dcterms:created xsi:type="dcterms:W3CDTF">2025-04-02T22:29:00Z</dcterms:created>
  <dcterms:modified xsi:type="dcterms:W3CDTF">2025-04-02T23:47:00Z</dcterms:modified>
</cp:coreProperties>
</file>