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24" w:rsidRPr="00F905DE" w:rsidRDefault="00F41824" w:rsidP="00F905DE">
      <w:pPr>
        <w:bidi/>
        <w:spacing w:after="376"/>
        <w:ind w:firstLine="567"/>
        <w:rPr>
          <w:rFonts w:asciiTheme="majorBidi" w:eastAsia="Times New Roman" w:hAnsiTheme="majorBidi" w:cstheme="majorBidi" w:hint="cs"/>
          <w:b/>
          <w:bCs/>
          <w:color w:val="121212"/>
          <w:sz w:val="28"/>
          <w:szCs w:val="28"/>
          <w:rtl/>
        </w:rPr>
      </w:pPr>
      <w:proofErr w:type="spellStart"/>
      <w:r w:rsidRPr="00F905DE">
        <w:rPr>
          <w:rFonts w:asciiTheme="majorBidi" w:eastAsia="Times New Roman" w:hAnsiTheme="majorBidi" w:cstheme="majorBidi" w:hint="cs"/>
          <w:b/>
          <w:bCs/>
          <w:color w:val="121212"/>
          <w:sz w:val="28"/>
          <w:szCs w:val="28"/>
          <w:rtl/>
        </w:rPr>
        <w:t>الاعمال</w:t>
      </w:r>
      <w:proofErr w:type="spellEnd"/>
      <w:r w:rsidRPr="00F905DE">
        <w:rPr>
          <w:rFonts w:asciiTheme="majorBidi" w:eastAsia="Times New Roman" w:hAnsiTheme="majorBidi" w:cstheme="majorBidi" w:hint="cs"/>
          <w:b/>
          <w:bCs/>
          <w:color w:val="121212"/>
          <w:sz w:val="28"/>
          <w:szCs w:val="28"/>
          <w:rtl/>
        </w:rPr>
        <w:t xml:space="preserve"> التجارية الدولية</w:t>
      </w:r>
    </w:p>
    <w:p w:rsidR="00F41824" w:rsidRPr="00F41824" w:rsidRDefault="00F41824" w:rsidP="00F905DE">
      <w:pPr>
        <w:bidi/>
        <w:spacing w:after="376"/>
        <w:ind w:firstLine="567"/>
        <w:jc w:val="both"/>
        <w:rPr>
          <w:rFonts w:asciiTheme="majorBidi" w:eastAsia="Times New Roman" w:hAnsiTheme="majorBidi" w:cstheme="majorBidi"/>
          <w:color w:val="121212"/>
          <w:sz w:val="28"/>
          <w:szCs w:val="28"/>
        </w:rPr>
      </w:pPr>
      <w:r>
        <w:rPr>
          <w:rFonts w:asciiTheme="majorBidi" w:eastAsia="Times New Roman" w:hAnsiTheme="majorBidi" w:cstheme="majorBidi" w:hint="cs"/>
          <w:color w:val="121212"/>
          <w:sz w:val="28"/>
          <w:szCs w:val="28"/>
          <w:rtl/>
        </w:rPr>
        <w:t xml:space="preserve">تعرف </w:t>
      </w:r>
      <w:proofErr w:type="spellStart"/>
      <w:r>
        <w:rPr>
          <w:rFonts w:asciiTheme="majorBidi" w:eastAsia="Times New Roman" w:hAnsiTheme="majorBidi" w:cstheme="majorBidi" w:hint="cs"/>
          <w:color w:val="121212"/>
          <w:sz w:val="28"/>
          <w:szCs w:val="28"/>
          <w:rtl/>
        </w:rPr>
        <w:t>الاعمال</w:t>
      </w:r>
      <w:proofErr w:type="spellEnd"/>
      <w:r>
        <w:rPr>
          <w:rFonts w:asciiTheme="majorBidi" w:eastAsia="Times New Roman" w:hAnsiTheme="majorBidi" w:cstheme="majorBidi" w:hint="cs"/>
          <w:color w:val="121212"/>
          <w:sz w:val="28"/>
          <w:szCs w:val="28"/>
          <w:rtl/>
        </w:rPr>
        <w:t xml:space="preserve"> التجارية الدولية ب</w:t>
      </w:r>
      <w:r w:rsidRPr="00F41824">
        <w:rPr>
          <w:rFonts w:asciiTheme="majorBidi" w:eastAsia="Times New Roman" w:hAnsiTheme="majorBidi" w:cstheme="majorBidi"/>
          <w:color w:val="121212"/>
          <w:sz w:val="28"/>
          <w:szCs w:val="28"/>
          <w:rtl/>
        </w:rPr>
        <w:t>العمليات التجارية التي تقوم بخدمة السوق العالمي، بجانب أنها تقوم بالعمل في عديد من الدول</w:t>
      </w:r>
      <w:r>
        <w:rPr>
          <w:rFonts w:asciiTheme="majorBidi" w:eastAsia="Times New Roman" w:hAnsiTheme="majorBidi" w:cstheme="majorBidi" w:hint="cs"/>
          <w:color w:val="121212"/>
          <w:sz w:val="28"/>
          <w:szCs w:val="28"/>
          <w:rtl/>
        </w:rPr>
        <w:t xml:space="preserve"> </w:t>
      </w:r>
      <w:r w:rsidR="00C51DFD">
        <w:rPr>
          <w:rFonts w:asciiTheme="majorBidi" w:eastAsia="Times New Roman" w:hAnsiTheme="majorBidi" w:cstheme="majorBidi" w:hint="cs"/>
          <w:color w:val="121212"/>
          <w:sz w:val="28"/>
          <w:szCs w:val="28"/>
          <w:rtl/>
        </w:rPr>
        <w:t xml:space="preserve">وتتطلب المعرفة </w:t>
      </w:r>
      <w:proofErr w:type="spellStart"/>
      <w:r w:rsidR="00C51DFD">
        <w:rPr>
          <w:rFonts w:asciiTheme="majorBidi" w:eastAsia="Times New Roman" w:hAnsiTheme="majorBidi" w:cstheme="majorBidi" w:hint="cs"/>
          <w:color w:val="121212"/>
          <w:sz w:val="28"/>
          <w:szCs w:val="28"/>
          <w:rtl/>
        </w:rPr>
        <w:t>والالمام</w:t>
      </w:r>
      <w:proofErr w:type="spellEnd"/>
      <w:r w:rsidR="00C51DFD">
        <w:rPr>
          <w:rFonts w:asciiTheme="majorBidi" w:eastAsia="Times New Roman" w:hAnsiTheme="majorBidi" w:cstheme="majorBidi" w:hint="cs"/>
          <w:color w:val="121212"/>
          <w:sz w:val="28"/>
          <w:szCs w:val="28"/>
          <w:rtl/>
        </w:rPr>
        <w:t xml:space="preserve"> </w:t>
      </w:r>
      <w:r w:rsidRPr="00F41824">
        <w:rPr>
          <w:rFonts w:asciiTheme="majorBidi" w:eastAsia="Times New Roman" w:hAnsiTheme="majorBidi" w:cstheme="majorBidi"/>
          <w:color w:val="121212"/>
          <w:sz w:val="28"/>
          <w:szCs w:val="28"/>
          <w:rtl/>
        </w:rPr>
        <w:t xml:space="preserve"> بالسوق المحلي</w:t>
      </w:r>
      <w:r w:rsidR="00C40E21">
        <w:rPr>
          <w:rFonts w:asciiTheme="majorBidi" w:eastAsia="Times New Roman" w:hAnsiTheme="majorBidi" w:cstheme="majorBidi" w:hint="cs"/>
          <w:color w:val="121212"/>
          <w:sz w:val="28"/>
          <w:szCs w:val="28"/>
          <w:rtl/>
        </w:rPr>
        <w:t xml:space="preserve"> والعالمي</w:t>
      </w:r>
      <w:r w:rsidRPr="00F41824">
        <w:rPr>
          <w:rFonts w:asciiTheme="majorBidi" w:eastAsia="Times New Roman" w:hAnsiTheme="majorBidi" w:cstheme="majorBidi"/>
          <w:color w:val="121212"/>
          <w:sz w:val="28"/>
          <w:szCs w:val="28"/>
          <w:rtl/>
        </w:rPr>
        <w:t>، و الظروف التنافسية، البيئة القانونية والمالية،من جانب آخر تجد الأعمال</w:t>
      </w:r>
      <w:r w:rsidR="00C40E21">
        <w:rPr>
          <w:rFonts w:asciiTheme="majorBidi" w:eastAsia="Times New Roman" w:hAnsiTheme="majorBidi" w:cstheme="majorBidi" w:hint="cs"/>
          <w:color w:val="121212"/>
          <w:sz w:val="28"/>
          <w:szCs w:val="28"/>
          <w:rtl/>
        </w:rPr>
        <w:t xml:space="preserve"> التجارية</w:t>
      </w:r>
      <w:r w:rsidRPr="00F41824">
        <w:rPr>
          <w:rFonts w:asciiTheme="majorBidi" w:eastAsia="Times New Roman" w:hAnsiTheme="majorBidi" w:cstheme="majorBidi"/>
          <w:color w:val="121212"/>
          <w:sz w:val="28"/>
          <w:szCs w:val="28"/>
          <w:rtl/>
        </w:rPr>
        <w:t xml:space="preserve"> الدولية شملت كثير من </w:t>
      </w:r>
      <w:r w:rsidR="00C40E21">
        <w:rPr>
          <w:rFonts w:asciiTheme="majorBidi" w:eastAsia="Times New Roman" w:hAnsiTheme="majorBidi" w:cstheme="majorBidi" w:hint="cs"/>
          <w:color w:val="121212"/>
          <w:sz w:val="28"/>
          <w:szCs w:val="28"/>
          <w:rtl/>
        </w:rPr>
        <w:t xml:space="preserve">الجوانب </w:t>
      </w:r>
      <w:r w:rsidRPr="00F41824">
        <w:rPr>
          <w:rFonts w:asciiTheme="majorBidi" w:eastAsia="Times New Roman" w:hAnsiTheme="majorBidi" w:cstheme="majorBidi"/>
          <w:color w:val="121212"/>
          <w:sz w:val="28"/>
          <w:szCs w:val="28"/>
          <w:rtl/>
        </w:rPr>
        <w:t>والتي تمثلت في  التصدير</w:t>
      </w:r>
      <w:r w:rsidR="00C40E21">
        <w:rPr>
          <w:rFonts w:asciiTheme="majorBidi" w:eastAsia="Times New Roman" w:hAnsiTheme="majorBidi" w:cstheme="majorBidi" w:hint="cs"/>
          <w:color w:val="121212"/>
          <w:sz w:val="28"/>
          <w:szCs w:val="28"/>
          <w:rtl/>
        </w:rPr>
        <w:t xml:space="preserve"> </w:t>
      </w:r>
      <w:proofErr w:type="spellStart"/>
      <w:r w:rsidR="00C40E21">
        <w:rPr>
          <w:rFonts w:asciiTheme="majorBidi" w:eastAsia="Times New Roman" w:hAnsiTheme="majorBidi" w:cstheme="majorBidi" w:hint="cs"/>
          <w:color w:val="121212"/>
          <w:sz w:val="28"/>
          <w:szCs w:val="28"/>
          <w:rtl/>
        </w:rPr>
        <w:t>والاستراد</w:t>
      </w:r>
      <w:proofErr w:type="spellEnd"/>
      <w:r w:rsidRPr="00F41824">
        <w:rPr>
          <w:rFonts w:asciiTheme="majorBidi" w:eastAsia="Times New Roman" w:hAnsiTheme="majorBidi" w:cstheme="majorBidi"/>
          <w:color w:val="121212"/>
          <w:sz w:val="28"/>
          <w:szCs w:val="28"/>
          <w:rtl/>
        </w:rPr>
        <w:t xml:space="preserve"> </w:t>
      </w:r>
      <w:r w:rsidR="00C40E21">
        <w:rPr>
          <w:rFonts w:asciiTheme="majorBidi" w:eastAsia="Times New Roman" w:hAnsiTheme="majorBidi" w:cstheme="majorBidi" w:hint="cs"/>
          <w:color w:val="121212"/>
          <w:sz w:val="28"/>
          <w:szCs w:val="28"/>
          <w:rtl/>
        </w:rPr>
        <w:t>ما يتطلب</w:t>
      </w:r>
      <w:r w:rsidRPr="00F41824">
        <w:rPr>
          <w:rFonts w:asciiTheme="majorBidi" w:eastAsia="Times New Roman" w:hAnsiTheme="majorBidi" w:cstheme="majorBidi"/>
          <w:color w:val="121212"/>
          <w:sz w:val="28"/>
          <w:szCs w:val="28"/>
          <w:rtl/>
        </w:rPr>
        <w:t xml:space="preserve">، تواجد </w:t>
      </w:r>
      <w:proofErr w:type="spellStart"/>
      <w:r w:rsidRPr="00F41824">
        <w:rPr>
          <w:rFonts w:asciiTheme="majorBidi" w:eastAsia="Times New Roman" w:hAnsiTheme="majorBidi" w:cstheme="majorBidi"/>
          <w:color w:val="121212"/>
          <w:sz w:val="28"/>
          <w:szCs w:val="28"/>
          <w:rtl/>
        </w:rPr>
        <w:t>استراتيجية</w:t>
      </w:r>
      <w:proofErr w:type="spellEnd"/>
      <w:r w:rsidRPr="00F41824">
        <w:rPr>
          <w:rFonts w:asciiTheme="majorBidi" w:eastAsia="Times New Roman" w:hAnsiTheme="majorBidi" w:cstheme="majorBidi"/>
          <w:color w:val="121212"/>
          <w:sz w:val="28"/>
          <w:szCs w:val="28"/>
          <w:rtl/>
        </w:rPr>
        <w:t xml:space="preserve"> تصدير كثيرة الفاعلية، </w:t>
      </w:r>
      <w:r w:rsidR="00C40E21">
        <w:rPr>
          <w:rFonts w:asciiTheme="majorBidi" w:eastAsia="Times New Roman" w:hAnsiTheme="majorBidi" w:cstheme="majorBidi" w:hint="cs"/>
          <w:color w:val="121212"/>
          <w:sz w:val="28"/>
          <w:szCs w:val="28"/>
          <w:rtl/>
        </w:rPr>
        <w:t>ب</w:t>
      </w:r>
      <w:r w:rsidRPr="00F41824">
        <w:rPr>
          <w:rFonts w:asciiTheme="majorBidi" w:eastAsia="Times New Roman" w:hAnsiTheme="majorBidi" w:cstheme="majorBidi"/>
          <w:color w:val="121212"/>
          <w:sz w:val="28"/>
          <w:szCs w:val="28"/>
          <w:rtl/>
        </w:rPr>
        <w:t>تواجد الوكلاء الدوليين أو قد يكون شركاء أو من المحتمل أن يكون فريق مخصص للمبيعات بشكل مباشر في بعض البلدان</w:t>
      </w:r>
      <w:r w:rsidRPr="00F41824">
        <w:rPr>
          <w:rFonts w:asciiTheme="majorBidi" w:eastAsia="Times New Roman" w:hAnsiTheme="majorBidi" w:cstheme="majorBidi"/>
          <w:color w:val="121212"/>
          <w:sz w:val="28"/>
          <w:szCs w:val="28"/>
        </w:rPr>
        <w:t>.</w:t>
      </w:r>
      <w:proofErr w:type="spellStart"/>
      <w:r w:rsidR="00C40E21">
        <w:rPr>
          <w:rFonts w:asciiTheme="majorBidi" w:eastAsia="Times New Roman" w:hAnsiTheme="majorBidi" w:cstheme="majorBidi" w:hint="cs"/>
          <w:color w:val="121212"/>
          <w:sz w:val="28"/>
          <w:szCs w:val="28"/>
          <w:rtl/>
        </w:rPr>
        <w:t>والاعمال</w:t>
      </w:r>
      <w:proofErr w:type="spellEnd"/>
      <w:r w:rsidR="00C40E21">
        <w:rPr>
          <w:rFonts w:asciiTheme="majorBidi" w:eastAsia="Times New Roman" w:hAnsiTheme="majorBidi" w:cstheme="majorBidi" w:hint="cs"/>
          <w:color w:val="121212"/>
          <w:sz w:val="28"/>
          <w:szCs w:val="28"/>
          <w:rtl/>
        </w:rPr>
        <w:t xml:space="preserve"> الدولية </w:t>
      </w:r>
      <w:r w:rsidRPr="00F41824">
        <w:rPr>
          <w:rFonts w:asciiTheme="majorBidi" w:eastAsia="Times New Roman" w:hAnsiTheme="majorBidi" w:cstheme="majorBidi"/>
          <w:color w:val="121212"/>
          <w:sz w:val="28"/>
          <w:szCs w:val="28"/>
        </w:rPr>
        <w:t> </w:t>
      </w:r>
      <w:r w:rsidRPr="00F41824">
        <w:rPr>
          <w:rFonts w:asciiTheme="majorBidi" w:eastAsia="Times New Roman" w:hAnsiTheme="majorBidi" w:cstheme="majorBidi"/>
          <w:color w:val="121212"/>
          <w:sz w:val="28"/>
          <w:szCs w:val="28"/>
          <w:rtl/>
        </w:rPr>
        <w:t xml:space="preserve">مختصة بالأنشطة التي تتعلق بتجارة سواء كانت السلع أو حتى الخدمات بين دول العالم، والتي تكون بين الأفراد أو بين الشركات أو حتى الحكومات في الدول، حيث تجد أن تلك </w:t>
      </w:r>
      <w:r w:rsidR="00E76DF1">
        <w:rPr>
          <w:rFonts w:asciiTheme="majorBidi" w:eastAsia="Times New Roman" w:hAnsiTheme="majorBidi" w:cstheme="majorBidi" w:hint="cs"/>
          <w:color w:val="121212"/>
          <w:sz w:val="28"/>
          <w:szCs w:val="28"/>
          <w:rtl/>
        </w:rPr>
        <w:t>ال</w:t>
      </w:r>
      <w:r w:rsidRPr="00F41824">
        <w:rPr>
          <w:rFonts w:asciiTheme="majorBidi" w:eastAsia="Times New Roman" w:hAnsiTheme="majorBidi" w:cstheme="majorBidi"/>
          <w:color w:val="121212"/>
          <w:sz w:val="28"/>
          <w:szCs w:val="28"/>
          <w:rtl/>
        </w:rPr>
        <w:t xml:space="preserve">معاملات تقوم بالعبور بكثير من الدول التي </w:t>
      </w:r>
      <w:r w:rsidR="00E76DF1">
        <w:rPr>
          <w:rFonts w:asciiTheme="majorBidi" w:eastAsia="Times New Roman" w:hAnsiTheme="majorBidi" w:cstheme="majorBidi" w:hint="cs"/>
          <w:color w:val="121212"/>
          <w:sz w:val="28"/>
          <w:szCs w:val="28"/>
          <w:rtl/>
        </w:rPr>
        <w:t>ت</w:t>
      </w:r>
      <w:r w:rsidRPr="00F41824">
        <w:rPr>
          <w:rFonts w:asciiTheme="majorBidi" w:eastAsia="Times New Roman" w:hAnsiTheme="majorBidi" w:cstheme="majorBidi"/>
          <w:color w:val="121212"/>
          <w:sz w:val="28"/>
          <w:szCs w:val="28"/>
          <w:rtl/>
        </w:rPr>
        <w:t xml:space="preserve">تواجد فيها السلع، الخدمات أو رأس المال، </w:t>
      </w:r>
      <w:r w:rsidR="00E76DF1">
        <w:rPr>
          <w:rFonts w:asciiTheme="majorBidi" w:eastAsia="Times New Roman" w:hAnsiTheme="majorBidi" w:cstheme="majorBidi" w:hint="cs"/>
          <w:color w:val="121212"/>
          <w:sz w:val="28"/>
          <w:szCs w:val="28"/>
          <w:rtl/>
        </w:rPr>
        <w:t xml:space="preserve">وحتى </w:t>
      </w:r>
      <w:r w:rsidRPr="00F41824">
        <w:rPr>
          <w:rFonts w:asciiTheme="majorBidi" w:eastAsia="Times New Roman" w:hAnsiTheme="majorBidi" w:cstheme="majorBidi"/>
          <w:color w:val="121212"/>
          <w:sz w:val="28"/>
          <w:szCs w:val="28"/>
          <w:rtl/>
        </w:rPr>
        <w:t xml:space="preserve">التكنولوجيا </w:t>
      </w:r>
      <w:proofErr w:type="spellStart"/>
      <w:r w:rsidRPr="00F41824">
        <w:rPr>
          <w:rFonts w:asciiTheme="majorBidi" w:eastAsia="Times New Roman" w:hAnsiTheme="majorBidi" w:cstheme="majorBidi"/>
          <w:color w:val="121212"/>
          <w:sz w:val="28"/>
          <w:szCs w:val="28"/>
          <w:rtl/>
        </w:rPr>
        <w:t>و</w:t>
      </w:r>
      <w:r w:rsidR="00C40E21">
        <w:rPr>
          <w:rFonts w:asciiTheme="majorBidi" w:eastAsia="Times New Roman" w:hAnsiTheme="majorBidi" w:cstheme="majorBidi" w:hint="cs"/>
          <w:color w:val="121212"/>
          <w:sz w:val="28"/>
          <w:szCs w:val="28"/>
          <w:rtl/>
        </w:rPr>
        <w:t>ايضا</w:t>
      </w:r>
      <w:proofErr w:type="spellEnd"/>
      <w:r w:rsidRPr="00F41824">
        <w:rPr>
          <w:rFonts w:asciiTheme="majorBidi" w:eastAsia="Times New Roman" w:hAnsiTheme="majorBidi" w:cstheme="majorBidi"/>
          <w:color w:val="121212"/>
          <w:sz w:val="28"/>
          <w:szCs w:val="28"/>
          <w:rtl/>
        </w:rPr>
        <w:t xml:space="preserve"> الملكية الفكرية، علامات تجارية، والموارد البشرية</w:t>
      </w:r>
      <w:r w:rsidRPr="00F41824">
        <w:rPr>
          <w:rFonts w:asciiTheme="majorBidi" w:eastAsia="Times New Roman" w:hAnsiTheme="majorBidi" w:cstheme="majorBidi"/>
          <w:color w:val="121212"/>
          <w:sz w:val="28"/>
          <w:szCs w:val="28"/>
        </w:rPr>
        <w:t>.</w:t>
      </w:r>
    </w:p>
    <w:p w:rsidR="00F41824" w:rsidRPr="00F41824" w:rsidRDefault="008617D0" w:rsidP="00F905DE">
      <w:pPr>
        <w:bidi/>
        <w:spacing w:before="313" w:after="313"/>
        <w:outlineLvl w:val="1"/>
        <w:rPr>
          <w:rFonts w:asciiTheme="majorBidi" w:eastAsia="Times New Roman" w:hAnsiTheme="majorBidi" w:cstheme="majorBidi"/>
          <w:b/>
          <w:bCs/>
          <w:sz w:val="28"/>
          <w:szCs w:val="28"/>
        </w:rPr>
      </w:pPr>
      <w:proofErr w:type="spellStart"/>
      <w:r w:rsidRPr="008617D0">
        <w:rPr>
          <w:rFonts w:asciiTheme="majorBidi" w:eastAsia="Times New Roman" w:hAnsiTheme="majorBidi" w:cstheme="majorBidi" w:hint="cs"/>
          <w:b/>
          <w:bCs/>
          <w:sz w:val="28"/>
          <w:szCs w:val="28"/>
          <w:rtl/>
        </w:rPr>
        <w:t>اسس</w:t>
      </w:r>
      <w:proofErr w:type="spellEnd"/>
      <w:r w:rsidRPr="008617D0">
        <w:rPr>
          <w:rFonts w:asciiTheme="majorBidi" w:eastAsia="Times New Roman" w:hAnsiTheme="majorBidi" w:cstheme="majorBidi" w:hint="cs"/>
          <w:b/>
          <w:bCs/>
          <w:sz w:val="28"/>
          <w:szCs w:val="28"/>
          <w:rtl/>
        </w:rPr>
        <w:t xml:space="preserve"> </w:t>
      </w:r>
      <w:proofErr w:type="spellStart"/>
      <w:r w:rsidRPr="008617D0">
        <w:rPr>
          <w:rFonts w:asciiTheme="majorBidi" w:eastAsia="Times New Roman" w:hAnsiTheme="majorBidi" w:cstheme="majorBidi" w:hint="cs"/>
          <w:b/>
          <w:bCs/>
          <w:sz w:val="28"/>
          <w:szCs w:val="28"/>
          <w:rtl/>
        </w:rPr>
        <w:t>الاعمال</w:t>
      </w:r>
      <w:proofErr w:type="spellEnd"/>
      <w:r w:rsidRPr="008617D0">
        <w:rPr>
          <w:rFonts w:asciiTheme="majorBidi" w:eastAsia="Times New Roman" w:hAnsiTheme="majorBidi" w:cstheme="majorBidi" w:hint="cs"/>
          <w:b/>
          <w:bCs/>
          <w:sz w:val="28"/>
          <w:szCs w:val="28"/>
          <w:rtl/>
        </w:rPr>
        <w:t xml:space="preserve"> التجارية الدولية</w:t>
      </w:r>
    </w:p>
    <w:p w:rsidR="00F41824" w:rsidRPr="00F41824" w:rsidRDefault="00F41824" w:rsidP="00F905DE">
      <w:pPr>
        <w:bidi/>
        <w:spacing w:after="376"/>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شملت </w:t>
      </w:r>
      <w:proofErr w:type="spellStart"/>
      <w:r w:rsidR="00C51DFD">
        <w:rPr>
          <w:rFonts w:asciiTheme="majorBidi" w:eastAsia="Times New Roman" w:hAnsiTheme="majorBidi" w:cstheme="majorBidi" w:hint="cs"/>
          <w:color w:val="121212"/>
          <w:sz w:val="28"/>
          <w:szCs w:val="28"/>
          <w:rtl/>
        </w:rPr>
        <w:t>اسس</w:t>
      </w:r>
      <w:proofErr w:type="spellEnd"/>
      <w:r w:rsidR="00C51DFD">
        <w:rPr>
          <w:rFonts w:asciiTheme="majorBidi" w:eastAsia="Times New Roman" w:hAnsiTheme="majorBidi" w:cstheme="majorBidi" w:hint="cs"/>
          <w:color w:val="121212"/>
          <w:sz w:val="28"/>
          <w:szCs w:val="28"/>
          <w:rtl/>
        </w:rPr>
        <w:t xml:space="preserve"> </w:t>
      </w:r>
      <w:r w:rsidRPr="00F41824">
        <w:rPr>
          <w:rFonts w:asciiTheme="majorBidi" w:eastAsia="Times New Roman" w:hAnsiTheme="majorBidi" w:cstheme="majorBidi"/>
          <w:color w:val="121212"/>
          <w:sz w:val="28"/>
          <w:szCs w:val="28"/>
          <w:rtl/>
        </w:rPr>
        <w:t>الأعمال</w:t>
      </w:r>
      <w:r w:rsidR="00C51DFD">
        <w:rPr>
          <w:rFonts w:asciiTheme="majorBidi" w:eastAsia="Times New Roman" w:hAnsiTheme="majorBidi" w:cstheme="majorBidi" w:hint="cs"/>
          <w:color w:val="121212"/>
          <w:sz w:val="28"/>
          <w:szCs w:val="28"/>
          <w:rtl/>
        </w:rPr>
        <w:t xml:space="preserve"> التجارية</w:t>
      </w:r>
      <w:r w:rsidRPr="00F41824">
        <w:rPr>
          <w:rFonts w:asciiTheme="majorBidi" w:eastAsia="Times New Roman" w:hAnsiTheme="majorBidi" w:cstheme="majorBidi"/>
          <w:color w:val="121212"/>
          <w:sz w:val="28"/>
          <w:szCs w:val="28"/>
          <w:rtl/>
        </w:rPr>
        <w:t xml:space="preserve"> الدولية كثير من الأنشطة التجارية الأساسية التي ترغب </w:t>
      </w:r>
      <w:proofErr w:type="spellStart"/>
      <w:r w:rsidRPr="00F41824">
        <w:rPr>
          <w:rFonts w:asciiTheme="majorBidi" w:eastAsia="Times New Roman" w:hAnsiTheme="majorBidi" w:cstheme="majorBidi"/>
          <w:color w:val="121212"/>
          <w:sz w:val="28"/>
          <w:szCs w:val="28"/>
          <w:rtl/>
        </w:rPr>
        <w:t>بها</w:t>
      </w:r>
      <w:proofErr w:type="spellEnd"/>
      <w:r w:rsidRPr="00F41824">
        <w:rPr>
          <w:rFonts w:asciiTheme="majorBidi" w:eastAsia="Times New Roman" w:hAnsiTheme="majorBidi" w:cstheme="majorBidi"/>
          <w:color w:val="121212"/>
          <w:sz w:val="28"/>
          <w:szCs w:val="28"/>
          <w:rtl/>
        </w:rPr>
        <w:t xml:space="preserve"> دول العالم،</w:t>
      </w:r>
      <w:r w:rsidR="00C51DFD">
        <w:rPr>
          <w:rFonts w:asciiTheme="majorBidi" w:eastAsia="Times New Roman" w:hAnsiTheme="majorBidi" w:cstheme="majorBidi" w:hint="cs"/>
          <w:color w:val="121212"/>
          <w:sz w:val="28"/>
          <w:szCs w:val="28"/>
          <w:rtl/>
        </w:rPr>
        <w:t xml:space="preserve"> </w:t>
      </w:r>
      <w:proofErr w:type="spellStart"/>
      <w:r w:rsidR="00C51DFD">
        <w:rPr>
          <w:rFonts w:asciiTheme="majorBidi" w:eastAsia="Times New Roman" w:hAnsiTheme="majorBidi" w:cstheme="majorBidi" w:hint="cs"/>
          <w:color w:val="121212"/>
          <w:sz w:val="28"/>
          <w:szCs w:val="28"/>
          <w:rtl/>
        </w:rPr>
        <w:t>اولها</w:t>
      </w:r>
      <w:proofErr w:type="spellEnd"/>
      <w:r w:rsidR="00C51DFD">
        <w:rPr>
          <w:rFonts w:asciiTheme="majorBidi" w:eastAsia="Times New Roman" w:hAnsiTheme="majorBidi" w:cstheme="majorBidi" w:hint="cs"/>
          <w:color w:val="121212"/>
          <w:sz w:val="28"/>
          <w:szCs w:val="28"/>
          <w:rtl/>
        </w:rPr>
        <w:t xml:space="preserve"> </w:t>
      </w:r>
      <w:r w:rsidRPr="00F41824">
        <w:rPr>
          <w:rFonts w:asciiTheme="majorBidi" w:eastAsia="Times New Roman" w:hAnsiTheme="majorBidi" w:cstheme="majorBidi"/>
          <w:b/>
          <w:bCs/>
          <w:color w:val="121212"/>
          <w:sz w:val="28"/>
          <w:szCs w:val="28"/>
          <w:rtl/>
        </w:rPr>
        <w:t xml:space="preserve">الواردات والصادرات: </w:t>
      </w:r>
      <w:r w:rsidRPr="00F41824">
        <w:rPr>
          <w:rFonts w:asciiTheme="majorBidi" w:eastAsia="Times New Roman" w:hAnsiTheme="majorBidi" w:cstheme="majorBidi"/>
          <w:color w:val="121212"/>
          <w:sz w:val="28"/>
          <w:szCs w:val="28"/>
          <w:rtl/>
        </w:rPr>
        <w:t xml:space="preserve">يعد ذلك النوع من أكثر الأنواع التي أصبحت منتشرة من أنواع الأعمال </w:t>
      </w:r>
      <w:r w:rsidR="00C51DFD">
        <w:rPr>
          <w:rFonts w:asciiTheme="majorBidi" w:eastAsia="Times New Roman" w:hAnsiTheme="majorBidi" w:cstheme="majorBidi" w:hint="cs"/>
          <w:color w:val="121212"/>
          <w:sz w:val="28"/>
          <w:szCs w:val="28"/>
          <w:rtl/>
        </w:rPr>
        <w:t xml:space="preserve"> التجارية </w:t>
      </w:r>
      <w:r w:rsidRPr="00F41824">
        <w:rPr>
          <w:rFonts w:asciiTheme="majorBidi" w:eastAsia="Times New Roman" w:hAnsiTheme="majorBidi" w:cstheme="majorBidi"/>
          <w:color w:val="121212"/>
          <w:sz w:val="28"/>
          <w:szCs w:val="28"/>
          <w:rtl/>
        </w:rPr>
        <w:t xml:space="preserve">الدولية، وهذا لأنها تعد من أساسيات المعاملات التجارية الدولية، حيث تجد أن الواردات تقوم بتدفق الداخل من قبل البضائع </w:t>
      </w:r>
      <w:proofErr w:type="spellStart"/>
      <w:r w:rsidRPr="00F41824">
        <w:rPr>
          <w:rFonts w:asciiTheme="majorBidi" w:eastAsia="Times New Roman" w:hAnsiTheme="majorBidi" w:cstheme="majorBidi"/>
          <w:color w:val="121212"/>
          <w:sz w:val="28"/>
          <w:szCs w:val="28"/>
          <w:rtl/>
        </w:rPr>
        <w:t>ا</w:t>
      </w:r>
      <w:r w:rsidR="00C51DFD">
        <w:rPr>
          <w:rFonts w:asciiTheme="majorBidi" w:eastAsia="Times New Roman" w:hAnsiTheme="majorBidi" w:cstheme="majorBidi" w:hint="cs"/>
          <w:color w:val="121212"/>
          <w:sz w:val="28"/>
          <w:szCs w:val="28"/>
          <w:rtl/>
        </w:rPr>
        <w:t>لى</w:t>
      </w:r>
      <w:proofErr w:type="spellEnd"/>
      <w:r w:rsidRPr="00F41824">
        <w:rPr>
          <w:rFonts w:asciiTheme="majorBidi" w:eastAsia="Times New Roman" w:hAnsiTheme="majorBidi" w:cstheme="majorBidi"/>
          <w:color w:val="121212"/>
          <w:sz w:val="28"/>
          <w:szCs w:val="28"/>
          <w:rtl/>
        </w:rPr>
        <w:t xml:space="preserve"> الأسواق المحلية، بي</w:t>
      </w:r>
      <w:r w:rsidR="00C51DFD">
        <w:rPr>
          <w:rFonts w:asciiTheme="majorBidi" w:eastAsia="Times New Roman" w:hAnsiTheme="majorBidi" w:cstheme="majorBidi"/>
          <w:color w:val="121212"/>
          <w:sz w:val="28"/>
          <w:szCs w:val="28"/>
          <w:rtl/>
        </w:rPr>
        <w:t>نما الصادرات فهي تقوم بتدفق أيض</w:t>
      </w:r>
      <w:r w:rsidRPr="00F41824">
        <w:rPr>
          <w:rFonts w:asciiTheme="majorBidi" w:eastAsia="Times New Roman" w:hAnsiTheme="majorBidi" w:cstheme="majorBidi"/>
          <w:color w:val="121212"/>
          <w:sz w:val="28"/>
          <w:szCs w:val="28"/>
          <w:rtl/>
        </w:rPr>
        <w:t>ا البضائع لخارج البلد ذاتها ويتم بيعها في البلدان الثانية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b/>
          <w:bCs/>
          <w:color w:val="121212"/>
          <w:sz w:val="28"/>
          <w:szCs w:val="28"/>
          <w:rtl/>
        </w:rPr>
        <w:t xml:space="preserve">الترخيص: </w:t>
      </w:r>
      <w:r w:rsidRPr="00F41824">
        <w:rPr>
          <w:rFonts w:asciiTheme="majorBidi" w:eastAsia="Times New Roman" w:hAnsiTheme="majorBidi" w:cstheme="majorBidi"/>
          <w:color w:val="121212"/>
          <w:sz w:val="28"/>
          <w:szCs w:val="28"/>
          <w:rtl/>
        </w:rPr>
        <w:t>ويعد من الأنواع السهلة في الطرق المتبعة التي تستخدم في توسيع الأعمال التجارية بشكل دولي، حيث تجد أن هناك شركات تقوم باللجوء إلى ذلك النوع وهذا بسبب عدم ملكها لحق الملكية بمنتجات معينة، وهذا الأمر يحدث من خلال استعمال الترخيص الخاص بتصدير المنتج وبيعه بالأسواق الدولية المجاورة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b/>
          <w:bCs/>
          <w:color w:val="121212"/>
          <w:sz w:val="28"/>
          <w:szCs w:val="28"/>
          <w:rtl/>
        </w:rPr>
        <w:t xml:space="preserve">حق الامتياز: </w:t>
      </w:r>
      <w:r w:rsidRPr="00F41824">
        <w:rPr>
          <w:rFonts w:asciiTheme="majorBidi" w:eastAsia="Times New Roman" w:hAnsiTheme="majorBidi" w:cstheme="majorBidi"/>
          <w:color w:val="121212"/>
          <w:sz w:val="28"/>
          <w:szCs w:val="28"/>
          <w:rtl/>
        </w:rPr>
        <w:t>من الطرق الفعالة التي يتم استخدامها بهدف التوسيع في الأعمال التجارية وهذا يحدث بشكل عام على المستوي الوطني والمستوي الدولي، وهنا تجد أن الشركة الأم تقوم بمنح حق الامتياز إلى الشركات الثانية حتى تستطيع تلك الشركات أن تقوم بممارسة الأعمال التجارية باستعمال هذه العلامة التجارية المخصصة بالشركة أيام أو يتم استعمال الاسم التجاري التابع لها</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الاستعانة بالمصادر الخارجية: تجدها </w:t>
      </w:r>
      <w:proofErr w:type="gramStart"/>
      <w:r w:rsidRPr="00F41824">
        <w:rPr>
          <w:rFonts w:asciiTheme="majorBidi" w:eastAsia="Times New Roman" w:hAnsiTheme="majorBidi" w:cstheme="majorBidi"/>
          <w:color w:val="121212"/>
          <w:sz w:val="28"/>
          <w:szCs w:val="28"/>
          <w:rtl/>
        </w:rPr>
        <w:t>تمثلت</w:t>
      </w:r>
      <w:proofErr w:type="gramEnd"/>
      <w:r w:rsidRPr="00F41824">
        <w:rPr>
          <w:rFonts w:asciiTheme="majorBidi" w:eastAsia="Times New Roman" w:hAnsiTheme="majorBidi" w:cstheme="majorBidi"/>
          <w:color w:val="121212"/>
          <w:sz w:val="28"/>
          <w:szCs w:val="28"/>
          <w:rtl/>
        </w:rPr>
        <w:t xml:space="preserve"> بمنح عقود تجارية إلى الشركات الدولية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النقل</w:t>
      </w:r>
      <w:proofErr w:type="gramEnd"/>
      <w:r w:rsidRPr="00F41824">
        <w:rPr>
          <w:rFonts w:asciiTheme="majorBidi" w:eastAsia="Times New Roman" w:hAnsiTheme="majorBidi" w:cstheme="majorBidi"/>
          <w:color w:val="121212"/>
          <w:sz w:val="28"/>
          <w:szCs w:val="28"/>
          <w:rtl/>
        </w:rPr>
        <w:t xml:space="preserve"> للخارج: وهذه عملية تقوم بنقل الوظيفية لخارج البلد الأم</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المشاريع</w:t>
      </w:r>
      <w:proofErr w:type="gramEnd"/>
      <w:r w:rsidRPr="00F41824">
        <w:rPr>
          <w:rFonts w:asciiTheme="majorBidi" w:eastAsia="Times New Roman" w:hAnsiTheme="majorBidi" w:cstheme="majorBidi"/>
          <w:color w:val="121212"/>
          <w:sz w:val="28"/>
          <w:szCs w:val="28"/>
          <w:rtl/>
        </w:rPr>
        <w:t xml:space="preserve"> المشتركة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الشركات ذات الجنسيات </w:t>
      </w:r>
      <w:proofErr w:type="gramStart"/>
      <w:r w:rsidRPr="00F41824">
        <w:rPr>
          <w:rFonts w:asciiTheme="majorBidi" w:eastAsia="Times New Roman" w:hAnsiTheme="majorBidi" w:cstheme="majorBidi"/>
          <w:color w:val="121212"/>
          <w:sz w:val="28"/>
          <w:szCs w:val="28"/>
          <w:rtl/>
        </w:rPr>
        <w:t>الكثيرة</w:t>
      </w:r>
      <w:proofErr w:type="gramEnd"/>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1"/>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الاستثمار الأجنبي بشكل مباشر</w:t>
      </w:r>
      <w:r w:rsidRPr="00F41824">
        <w:rPr>
          <w:rFonts w:asciiTheme="majorBidi" w:eastAsia="Times New Roman" w:hAnsiTheme="majorBidi" w:cstheme="majorBidi"/>
          <w:color w:val="121212"/>
          <w:sz w:val="28"/>
          <w:szCs w:val="28"/>
        </w:rPr>
        <w:t>.</w:t>
      </w:r>
    </w:p>
    <w:p w:rsidR="00F41824" w:rsidRPr="00F41824" w:rsidRDefault="00C51DFD" w:rsidP="00F905DE">
      <w:pPr>
        <w:bidi/>
        <w:spacing w:after="376"/>
        <w:rPr>
          <w:rFonts w:asciiTheme="majorBidi" w:eastAsia="Times New Roman" w:hAnsiTheme="majorBidi" w:cstheme="majorBidi"/>
          <w:color w:val="121212"/>
          <w:sz w:val="28"/>
          <w:szCs w:val="28"/>
        </w:rPr>
      </w:pPr>
      <w:r>
        <w:rPr>
          <w:rFonts w:asciiTheme="majorBidi" w:eastAsia="Times New Roman" w:hAnsiTheme="majorBidi" w:cstheme="majorBidi" w:hint="cs"/>
          <w:b/>
          <w:bCs/>
          <w:color w:val="121212"/>
          <w:sz w:val="28"/>
          <w:szCs w:val="28"/>
          <w:rtl/>
        </w:rPr>
        <w:t>العوامل المؤ</w:t>
      </w:r>
      <w:r w:rsidR="00F41824" w:rsidRPr="00F41824">
        <w:rPr>
          <w:rFonts w:asciiTheme="majorBidi" w:eastAsia="Times New Roman" w:hAnsiTheme="majorBidi" w:cstheme="majorBidi"/>
          <w:b/>
          <w:bCs/>
          <w:color w:val="121212"/>
          <w:sz w:val="28"/>
          <w:szCs w:val="28"/>
          <w:rtl/>
        </w:rPr>
        <w:t>ثر</w:t>
      </w:r>
      <w:r>
        <w:rPr>
          <w:rFonts w:asciiTheme="majorBidi" w:eastAsia="Times New Roman" w:hAnsiTheme="majorBidi" w:cstheme="majorBidi" w:hint="cs"/>
          <w:b/>
          <w:bCs/>
          <w:color w:val="121212"/>
          <w:sz w:val="28"/>
          <w:szCs w:val="28"/>
          <w:rtl/>
        </w:rPr>
        <w:t>ة</w:t>
      </w:r>
      <w:r w:rsidR="00F41824" w:rsidRPr="00F41824">
        <w:rPr>
          <w:rFonts w:asciiTheme="majorBidi" w:eastAsia="Times New Roman" w:hAnsiTheme="majorBidi" w:cstheme="majorBidi"/>
          <w:b/>
          <w:bCs/>
          <w:color w:val="121212"/>
          <w:sz w:val="28"/>
          <w:szCs w:val="28"/>
          <w:rtl/>
        </w:rPr>
        <w:t xml:space="preserve"> </w:t>
      </w:r>
      <w:proofErr w:type="spellStart"/>
      <w:r w:rsidR="00F41824" w:rsidRPr="00F41824">
        <w:rPr>
          <w:rFonts w:asciiTheme="majorBidi" w:eastAsia="Times New Roman" w:hAnsiTheme="majorBidi" w:cstheme="majorBidi"/>
          <w:b/>
          <w:bCs/>
          <w:color w:val="121212"/>
          <w:sz w:val="28"/>
          <w:szCs w:val="28"/>
          <w:rtl/>
        </w:rPr>
        <w:t>الاعمال</w:t>
      </w:r>
      <w:proofErr w:type="spellEnd"/>
      <w:r>
        <w:rPr>
          <w:rFonts w:asciiTheme="majorBidi" w:eastAsia="Times New Roman" w:hAnsiTheme="majorBidi" w:cstheme="majorBidi" w:hint="cs"/>
          <w:b/>
          <w:bCs/>
          <w:color w:val="121212"/>
          <w:sz w:val="28"/>
          <w:szCs w:val="28"/>
          <w:rtl/>
        </w:rPr>
        <w:t xml:space="preserve"> التجارية</w:t>
      </w:r>
      <w:r w:rsidR="00F41824" w:rsidRPr="00F41824">
        <w:rPr>
          <w:rFonts w:asciiTheme="majorBidi" w:eastAsia="Times New Roman" w:hAnsiTheme="majorBidi" w:cstheme="majorBidi"/>
          <w:b/>
          <w:bCs/>
          <w:color w:val="121212"/>
          <w:sz w:val="28"/>
          <w:szCs w:val="28"/>
          <w:rtl/>
        </w:rPr>
        <w:t xml:space="preserve"> الدولية </w:t>
      </w:r>
      <w:r>
        <w:rPr>
          <w:rFonts w:asciiTheme="majorBidi" w:eastAsia="Times New Roman" w:hAnsiTheme="majorBidi" w:cstheme="majorBidi" w:hint="cs"/>
          <w:b/>
          <w:bCs/>
          <w:color w:val="121212"/>
          <w:sz w:val="28"/>
          <w:szCs w:val="28"/>
          <w:rtl/>
        </w:rPr>
        <w:t>:</w:t>
      </w:r>
    </w:p>
    <w:p w:rsidR="00F41824" w:rsidRPr="00F41824" w:rsidRDefault="00F41824" w:rsidP="00F905DE">
      <w:pPr>
        <w:bidi/>
        <w:spacing w:after="376" w:line="240" w:lineRule="auto"/>
        <w:rPr>
          <w:rFonts w:asciiTheme="majorBidi" w:eastAsia="Times New Roman" w:hAnsiTheme="majorBidi" w:cstheme="majorBidi"/>
          <w:color w:val="121212"/>
          <w:sz w:val="28"/>
          <w:szCs w:val="28"/>
        </w:rPr>
      </w:pPr>
      <w:r w:rsidRPr="00F41824">
        <w:rPr>
          <w:rFonts w:asciiTheme="majorBidi" w:eastAsia="Times New Roman" w:hAnsiTheme="majorBidi" w:cstheme="majorBidi"/>
          <w:b/>
          <w:bCs/>
          <w:color w:val="121212"/>
          <w:sz w:val="28"/>
          <w:szCs w:val="28"/>
          <w:rtl/>
        </w:rPr>
        <w:lastRenderedPageBreak/>
        <w:t>عوامل جغرافية</w:t>
      </w:r>
      <w:r w:rsidRPr="00F41824">
        <w:rPr>
          <w:rFonts w:asciiTheme="majorBidi" w:eastAsia="Times New Roman" w:hAnsiTheme="majorBidi" w:cstheme="majorBidi"/>
          <w:b/>
          <w:bCs/>
          <w:color w:val="121212"/>
          <w:sz w:val="28"/>
          <w:szCs w:val="28"/>
        </w:rPr>
        <w:t>:</w:t>
      </w:r>
      <w:r w:rsidRPr="00F41824">
        <w:rPr>
          <w:rFonts w:asciiTheme="majorBidi" w:eastAsia="Times New Roman" w:hAnsiTheme="majorBidi" w:cstheme="majorBidi"/>
          <w:color w:val="121212"/>
          <w:sz w:val="28"/>
          <w:szCs w:val="28"/>
        </w:rPr>
        <w:t> </w:t>
      </w:r>
      <w:r w:rsidRPr="00F41824">
        <w:rPr>
          <w:rFonts w:asciiTheme="majorBidi" w:eastAsia="Times New Roman" w:hAnsiTheme="majorBidi" w:cstheme="majorBidi"/>
          <w:color w:val="121212"/>
          <w:sz w:val="28"/>
          <w:szCs w:val="28"/>
          <w:rtl/>
        </w:rPr>
        <w:t xml:space="preserve"> تحديات نتجت من التغير الجغرافي</w:t>
      </w:r>
      <w:r w:rsidRPr="00F41824">
        <w:rPr>
          <w:rFonts w:asciiTheme="majorBidi" w:eastAsia="Times New Roman" w:hAnsiTheme="majorBidi" w:cstheme="majorBidi"/>
          <w:color w:val="121212"/>
          <w:sz w:val="28"/>
          <w:szCs w:val="28"/>
        </w:rPr>
        <w:t>.</w:t>
      </w:r>
    </w:p>
    <w:p w:rsidR="00F41824" w:rsidRPr="00F41824" w:rsidRDefault="00F41824" w:rsidP="00F905DE">
      <w:pPr>
        <w:bidi/>
        <w:spacing w:after="376" w:line="240" w:lineRule="auto"/>
        <w:rPr>
          <w:rFonts w:asciiTheme="majorBidi" w:eastAsia="Times New Roman" w:hAnsiTheme="majorBidi" w:cstheme="majorBidi"/>
          <w:color w:val="121212"/>
          <w:sz w:val="28"/>
          <w:szCs w:val="28"/>
        </w:rPr>
      </w:pPr>
      <w:r w:rsidRPr="00F41824">
        <w:rPr>
          <w:rFonts w:asciiTheme="majorBidi" w:eastAsia="Times New Roman" w:hAnsiTheme="majorBidi" w:cstheme="majorBidi"/>
          <w:b/>
          <w:bCs/>
          <w:color w:val="121212"/>
          <w:sz w:val="28"/>
          <w:szCs w:val="28"/>
          <w:rtl/>
        </w:rPr>
        <w:t>عوامل اجتماعية</w:t>
      </w:r>
      <w:r w:rsidRPr="00F41824">
        <w:rPr>
          <w:rFonts w:asciiTheme="majorBidi" w:eastAsia="Times New Roman" w:hAnsiTheme="majorBidi" w:cstheme="majorBidi"/>
          <w:b/>
          <w:bCs/>
          <w:color w:val="121212"/>
          <w:sz w:val="28"/>
          <w:szCs w:val="28"/>
        </w:rPr>
        <w:t>:</w:t>
      </w:r>
      <w:r w:rsidRPr="00F41824">
        <w:rPr>
          <w:rFonts w:asciiTheme="majorBidi" w:eastAsia="Times New Roman" w:hAnsiTheme="majorBidi" w:cstheme="majorBidi"/>
          <w:color w:val="121212"/>
          <w:sz w:val="28"/>
          <w:szCs w:val="28"/>
        </w:rPr>
        <w:t> </w:t>
      </w:r>
      <w:r w:rsidRPr="00F41824">
        <w:rPr>
          <w:rFonts w:asciiTheme="majorBidi" w:eastAsia="Times New Roman" w:hAnsiTheme="majorBidi" w:cstheme="majorBidi"/>
          <w:color w:val="121212"/>
          <w:sz w:val="28"/>
          <w:szCs w:val="28"/>
          <w:rtl/>
        </w:rPr>
        <w:t>وهذه العوامل شملت عوامل ناتجة من اضطرابات سياسية في الدول</w:t>
      </w:r>
      <w:r w:rsidRPr="00F41824">
        <w:rPr>
          <w:rFonts w:asciiTheme="majorBidi" w:eastAsia="Times New Roman" w:hAnsiTheme="majorBidi" w:cstheme="majorBidi"/>
          <w:color w:val="121212"/>
          <w:sz w:val="28"/>
          <w:szCs w:val="28"/>
        </w:rPr>
        <w:t>.</w:t>
      </w:r>
    </w:p>
    <w:p w:rsidR="00F41824" w:rsidRPr="00F41824" w:rsidRDefault="00F41824" w:rsidP="00F905DE">
      <w:pPr>
        <w:bidi/>
        <w:spacing w:after="376" w:line="240" w:lineRule="auto"/>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b/>
          <w:bCs/>
          <w:color w:val="121212"/>
          <w:sz w:val="28"/>
          <w:szCs w:val="28"/>
          <w:rtl/>
        </w:rPr>
        <w:t>عوامل</w:t>
      </w:r>
      <w:proofErr w:type="gramEnd"/>
      <w:r w:rsidRPr="00F41824">
        <w:rPr>
          <w:rFonts w:asciiTheme="majorBidi" w:eastAsia="Times New Roman" w:hAnsiTheme="majorBidi" w:cstheme="majorBidi"/>
          <w:b/>
          <w:bCs/>
          <w:color w:val="121212"/>
          <w:sz w:val="28"/>
          <w:szCs w:val="28"/>
          <w:rtl/>
        </w:rPr>
        <w:t xml:space="preserve"> قانونية</w:t>
      </w:r>
      <w:r w:rsidRPr="00F41824">
        <w:rPr>
          <w:rFonts w:asciiTheme="majorBidi" w:eastAsia="Times New Roman" w:hAnsiTheme="majorBidi" w:cstheme="majorBidi"/>
          <w:b/>
          <w:bCs/>
          <w:color w:val="121212"/>
          <w:sz w:val="28"/>
          <w:szCs w:val="28"/>
        </w:rPr>
        <w:t>:</w:t>
      </w:r>
      <w:r w:rsidRPr="00F41824">
        <w:rPr>
          <w:rFonts w:asciiTheme="majorBidi" w:eastAsia="Times New Roman" w:hAnsiTheme="majorBidi" w:cstheme="majorBidi"/>
          <w:color w:val="121212"/>
          <w:sz w:val="28"/>
          <w:szCs w:val="28"/>
        </w:rPr>
        <w:t> </w:t>
      </w:r>
      <w:r w:rsidRPr="00F41824">
        <w:rPr>
          <w:rFonts w:asciiTheme="majorBidi" w:eastAsia="Times New Roman" w:hAnsiTheme="majorBidi" w:cstheme="majorBidi"/>
          <w:color w:val="121212"/>
          <w:sz w:val="28"/>
          <w:szCs w:val="28"/>
          <w:rtl/>
        </w:rPr>
        <w:t>وهنا يلزم أن يتم التحقق من جميع سياسات قانونية أصبحت سائدة بالدولة</w:t>
      </w:r>
      <w:r w:rsidRPr="00F41824">
        <w:rPr>
          <w:rFonts w:asciiTheme="majorBidi" w:eastAsia="Times New Roman" w:hAnsiTheme="majorBidi" w:cstheme="majorBidi"/>
          <w:color w:val="121212"/>
          <w:sz w:val="28"/>
          <w:szCs w:val="28"/>
        </w:rPr>
        <w:t>.</w:t>
      </w:r>
    </w:p>
    <w:p w:rsidR="00F41824" w:rsidRPr="00F41824" w:rsidRDefault="00F41824" w:rsidP="00F905DE">
      <w:pPr>
        <w:bidi/>
        <w:spacing w:after="376" w:line="240" w:lineRule="auto"/>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b/>
          <w:bCs/>
          <w:color w:val="121212"/>
          <w:sz w:val="28"/>
          <w:szCs w:val="28"/>
          <w:rtl/>
        </w:rPr>
        <w:t>عوامل</w:t>
      </w:r>
      <w:proofErr w:type="gramEnd"/>
      <w:r w:rsidRPr="00F41824">
        <w:rPr>
          <w:rFonts w:asciiTheme="majorBidi" w:eastAsia="Times New Roman" w:hAnsiTheme="majorBidi" w:cstheme="majorBidi"/>
          <w:b/>
          <w:bCs/>
          <w:color w:val="121212"/>
          <w:sz w:val="28"/>
          <w:szCs w:val="28"/>
          <w:rtl/>
        </w:rPr>
        <w:t xml:space="preserve"> سلوكية</w:t>
      </w:r>
      <w:r w:rsidRPr="00F41824">
        <w:rPr>
          <w:rFonts w:asciiTheme="majorBidi" w:eastAsia="Times New Roman" w:hAnsiTheme="majorBidi" w:cstheme="majorBidi"/>
          <w:color w:val="121212"/>
          <w:sz w:val="28"/>
          <w:szCs w:val="28"/>
        </w:rPr>
        <w:t xml:space="preserve">: </w:t>
      </w:r>
      <w:r w:rsidRPr="00F41824">
        <w:rPr>
          <w:rFonts w:asciiTheme="majorBidi" w:eastAsia="Times New Roman" w:hAnsiTheme="majorBidi" w:cstheme="majorBidi"/>
          <w:color w:val="121212"/>
          <w:sz w:val="28"/>
          <w:szCs w:val="28"/>
          <w:rtl/>
        </w:rPr>
        <w:t>نتجت من ثقافة المجتمع ومعتقداته</w:t>
      </w:r>
      <w:r w:rsidRPr="00F41824">
        <w:rPr>
          <w:rFonts w:asciiTheme="majorBidi" w:eastAsia="Times New Roman" w:hAnsiTheme="majorBidi" w:cstheme="majorBidi"/>
          <w:color w:val="121212"/>
          <w:sz w:val="28"/>
          <w:szCs w:val="28"/>
        </w:rPr>
        <w:t>.</w:t>
      </w:r>
    </w:p>
    <w:p w:rsidR="00F41824" w:rsidRPr="00F41824" w:rsidRDefault="00F41824" w:rsidP="00F905DE">
      <w:pPr>
        <w:bidi/>
        <w:spacing w:after="376" w:line="240" w:lineRule="auto"/>
        <w:rPr>
          <w:rFonts w:asciiTheme="majorBidi" w:eastAsia="Times New Roman" w:hAnsiTheme="majorBidi" w:cstheme="majorBidi"/>
          <w:sz w:val="28"/>
          <w:szCs w:val="28"/>
        </w:rPr>
      </w:pPr>
      <w:proofErr w:type="gramStart"/>
      <w:r w:rsidRPr="008617D0">
        <w:rPr>
          <w:rFonts w:asciiTheme="majorBidi" w:eastAsia="Times New Roman" w:hAnsiTheme="majorBidi" w:cstheme="majorBidi"/>
          <w:b/>
          <w:bCs/>
          <w:sz w:val="28"/>
          <w:szCs w:val="28"/>
          <w:rtl/>
        </w:rPr>
        <w:t>عوامل</w:t>
      </w:r>
      <w:proofErr w:type="gramEnd"/>
      <w:r w:rsidRPr="008617D0">
        <w:rPr>
          <w:rFonts w:asciiTheme="majorBidi" w:eastAsia="Times New Roman" w:hAnsiTheme="majorBidi" w:cstheme="majorBidi"/>
          <w:b/>
          <w:bCs/>
          <w:sz w:val="28"/>
          <w:szCs w:val="28"/>
          <w:rtl/>
        </w:rPr>
        <w:t xml:space="preserve"> اقتصادية</w:t>
      </w:r>
      <w:r w:rsidRPr="008617D0">
        <w:rPr>
          <w:rFonts w:asciiTheme="majorBidi" w:eastAsia="Times New Roman" w:hAnsiTheme="majorBidi" w:cstheme="majorBidi"/>
          <w:b/>
          <w:bCs/>
          <w:sz w:val="28"/>
          <w:szCs w:val="28"/>
        </w:rPr>
        <w:t>:</w:t>
      </w:r>
      <w:r w:rsidRPr="00F41824">
        <w:rPr>
          <w:rFonts w:asciiTheme="majorBidi" w:eastAsia="Times New Roman" w:hAnsiTheme="majorBidi" w:cstheme="majorBidi"/>
          <w:sz w:val="28"/>
          <w:szCs w:val="28"/>
        </w:rPr>
        <w:t> </w:t>
      </w:r>
      <w:r w:rsidRPr="00F41824">
        <w:rPr>
          <w:rFonts w:asciiTheme="majorBidi" w:eastAsia="Times New Roman" w:hAnsiTheme="majorBidi" w:cstheme="majorBidi"/>
          <w:sz w:val="28"/>
          <w:szCs w:val="28"/>
          <w:rtl/>
        </w:rPr>
        <w:t>يلزم أن يتم معرفة الأنظمة الاقتصادية</w:t>
      </w:r>
      <w:r w:rsidRPr="00F41824">
        <w:rPr>
          <w:rFonts w:asciiTheme="majorBidi" w:eastAsia="Times New Roman" w:hAnsiTheme="majorBidi" w:cstheme="majorBidi"/>
          <w:sz w:val="28"/>
          <w:szCs w:val="28"/>
        </w:rPr>
        <w:t>.</w:t>
      </w:r>
    </w:p>
    <w:p w:rsidR="00F41824" w:rsidRPr="00F41824" w:rsidRDefault="00F41824" w:rsidP="00F905DE">
      <w:pPr>
        <w:bidi/>
        <w:spacing w:before="250" w:after="250"/>
        <w:outlineLvl w:val="2"/>
        <w:rPr>
          <w:rFonts w:asciiTheme="majorBidi" w:eastAsia="Times New Roman" w:hAnsiTheme="majorBidi" w:cstheme="majorBidi"/>
          <w:b/>
          <w:bCs/>
          <w:sz w:val="28"/>
          <w:szCs w:val="28"/>
        </w:rPr>
      </w:pPr>
      <w:r w:rsidRPr="008617D0">
        <w:rPr>
          <w:rFonts w:asciiTheme="majorBidi" w:eastAsia="Times New Roman" w:hAnsiTheme="majorBidi" w:cstheme="majorBidi"/>
          <w:b/>
          <w:bCs/>
          <w:sz w:val="28"/>
          <w:szCs w:val="28"/>
          <w:rtl/>
        </w:rPr>
        <w:t xml:space="preserve">أهمية </w:t>
      </w:r>
      <w:proofErr w:type="spellStart"/>
      <w:r w:rsidRPr="008617D0">
        <w:rPr>
          <w:rFonts w:asciiTheme="majorBidi" w:eastAsia="Times New Roman" w:hAnsiTheme="majorBidi" w:cstheme="majorBidi"/>
          <w:b/>
          <w:bCs/>
          <w:sz w:val="28"/>
          <w:szCs w:val="28"/>
          <w:rtl/>
        </w:rPr>
        <w:t>الاعمال</w:t>
      </w:r>
      <w:proofErr w:type="spellEnd"/>
      <w:r w:rsidRPr="008617D0">
        <w:rPr>
          <w:rFonts w:asciiTheme="majorBidi" w:eastAsia="Times New Roman" w:hAnsiTheme="majorBidi" w:cstheme="majorBidi"/>
          <w:b/>
          <w:bCs/>
          <w:sz w:val="28"/>
          <w:szCs w:val="28"/>
          <w:rtl/>
        </w:rPr>
        <w:t xml:space="preserve"> </w:t>
      </w:r>
      <w:r w:rsidR="008617D0" w:rsidRPr="008617D0">
        <w:rPr>
          <w:rFonts w:asciiTheme="majorBidi" w:eastAsia="Times New Roman" w:hAnsiTheme="majorBidi" w:cstheme="majorBidi" w:hint="cs"/>
          <w:b/>
          <w:bCs/>
          <w:sz w:val="28"/>
          <w:szCs w:val="28"/>
          <w:rtl/>
        </w:rPr>
        <w:t xml:space="preserve">التجارية </w:t>
      </w:r>
      <w:r w:rsidRPr="008617D0">
        <w:rPr>
          <w:rFonts w:asciiTheme="majorBidi" w:eastAsia="Times New Roman" w:hAnsiTheme="majorBidi" w:cstheme="majorBidi"/>
          <w:b/>
          <w:bCs/>
          <w:sz w:val="28"/>
          <w:szCs w:val="28"/>
          <w:rtl/>
        </w:rPr>
        <w:t>الدولية</w:t>
      </w:r>
    </w:p>
    <w:p w:rsidR="00F41824" w:rsidRPr="00F41824" w:rsidRDefault="00F41824" w:rsidP="00F905DE">
      <w:pPr>
        <w:numPr>
          <w:ilvl w:val="0"/>
          <w:numId w:val="2"/>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تدخل الشركات في الأسواق الدولية الحديثة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2"/>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تقوم الشركة بتوجيه الطاقة الخاصة </w:t>
      </w:r>
      <w:proofErr w:type="spellStart"/>
      <w:r w:rsidRPr="00F41824">
        <w:rPr>
          <w:rFonts w:asciiTheme="majorBidi" w:eastAsia="Times New Roman" w:hAnsiTheme="majorBidi" w:cstheme="majorBidi"/>
          <w:color w:val="121212"/>
          <w:sz w:val="28"/>
          <w:szCs w:val="28"/>
          <w:rtl/>
        </w:rPr>
        <w:t>بها</w:t>
      </w:r>
      <w:proofErr w:type="spellEnd"/>
      <w:r w:rsidRPr="00F41824">
        <w:rPr>
          <w:rFonts w:asciiTheme="majorBidi" w:eastAsia="Times New Roman" w:hAnsiTheme="majorBidi" w:cstheme="majorBidi"/>
          <w:color w:val="121212"/>
          <w:sz w:val="28"/>
          <w:szCs w:val="28"/>
          <w:rtl/>
        </w:rPr>
        <w:t xml:space="preserve"> للأسواق بشكل مربح</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2"/>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بإمكان الشركة أن تصل إلى المعرفة المتخصصة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2"/>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تحصل الشركة على الفرص الخاصة بتسويق الهوية الخاصة </w:t>
      </w:r>
      <w:proofErr w:type="spellStart"/>
      <w:r w:rsidRPr="00F41824">
        <w:rPr>
          <w:rFonts w:asciiTheme="majorBidi" w:eastAsia="Times New Roman" w:hAnsiTheme="majorBidi" w:cstheme="majorBidi"/>
          <w:color w:val="121212"/>
          <w:sz w:val="28"/>
          <w:szCs w:val="28"/>
          <w:rtl/>
        </w:rPr>
        <w:t>بها</w:t>
      </w:r>
      <w:proofErr w:type="spellEnd"/>
      <w:r w:rsidRPr="00F41824">
        <w:rPr>
          <w:rFonts w:asciiTheme="majorBidi" w:eastAsia="Times New Roman" w:hAnsiTheme="majorBidi" w:cstheme="majorBidi"/>
          <w:color w:val="121212"/>
          <w:sz w:val="28"/>
          <w:szCs w:val="28"/>
          <w:rtl/>
        </w:rPr>
        <w:t xml:space="preserve"> بالأسواق الدولية</w:t>
      </w:r>
      <w:r w:rsidRPr="00F41824">
        <w:rPr>
          <w:rFonts w:asciiTheme="majorBidi" w:eastAsia="Times New Roman" w:hAnsiTheme="majorBidi" w:cstheme="majorBidi"/>
          <w:color w:val="121212"/>
          <w:sz w:val="28"/>
          <w:szCs w:val="28"/>
        </w:rPr>
        <w:t>.</w:t>
      </w:r>
    </w:p>
    <w:p w:rsidR="00F41824" w:rsidRPr="00F41824" w:rsidRDefault="00F41824" w:rsidP="00F905DE">
      <w:pPr>
        <w:bidi/>
        <w:spacing w:before="250" w:after="250"/>
        <w:outlineLvl w:val="2"/>
        <w:rPr>
          <w:rFonts w:asciiTheme="majorBidi" w:eastAsia="Times New Roman" w:hAnsiTheme="majorBidi" w:cstheme="majorBidi"/>
          <w:b/>
          <w:bCs/>
          <w:sz w:val="28"/>
          <w:szCs w:val="28"/>
        </w:rPr>
      </w:pPr>
      <w:r w:rsidRPr="008617D0">
        <w:rPr>
          <w:rFonts w:asciiTheme="majorBidi" w:eastAsia="Times New Roman" w:hAnsiTheme="majorBidi" w:cstheme="majorBidi"/>
          <w:b/>
          <w:bCs/>
          <w:sz w:val="28"/>
          <w:szCs w:val="28"/>
          <w:rtl/>
        </w:rPr>
        <w:t xml:space="preserve">مميزات </w:t>
      </w:r>
      <w:proofErr w:type="spellStart"/>
      <w:r w:rsidR="008617D0" w:rsidRPr="008617D0">
        <w:rPr>
          <w:rFonts w:asciiTheme="majorBidi" w:eastAsia="Times New Roman" w:hAnsiTheme="majorBidi" w:cstheme="majorBidi"/>
          <w:b/>
          <w:bCs/>
          <w:sz w:val="28"/>
          <w:szCs w:val="28"/>
          <w:rtl/>
        </w:rPr>
        <w:t>الاعمال</w:t>
      </w:r>
      <w:proofErr w:type="spellEnd"/>
      <w:r w:rsidR="008617D0" w:rsidRPr="008617D0">
        <w:rPr>
          <w:rFonts w:asciiTheme="majorBidi" w:eastAsia="Times New Roman" w:hAnsiTheme="majorBidi" w:cstheme="majorBidi"/>
          <w:b/>
          <w:bCs/>
          <w:sz w:val="28"/>
          <w:szCs w:val="28"/>
          <w:rtl/>
        </w:rPr>
        <w:t xml:space="preserve"> </w:t>
      </w:r>
      <w:r w:rsidR="008617D0" w:rsidRPr="008617D0">
        <w:rPr>
          <w:rFonts w:asciiTheme="majorBidi" w:eastAsia="Times New Roman" w:hAnsiTheme="majorBidi" w:cstheme="majorBidi" w:hint="cs"/>
          <w:b/>
          <w:bCs/>
          <w:sz w:val="28"/>
          <w:szCs w:val="28"/>
          <w:rtl/>
        </w:rPr>
        <w:t xml:space="preserve">التجارية </w:t>
      </w:r>
      <w:r w:rsidR="008617D0" w:rsidRPr="008617D0">
        <w:rPr>
          <w:rFonts w:asciiTheme="majorBidi" w:eastAsia="Times New Roman" w:hAnsiTheme="majorBidi" w:cstheme="majorBidi"/>
          <w:b/>
          <w:bCs/>
          <w:sz w:val="28"/>
          <w:szCs w:val="28"/>
          <w:rtl/>
        </w:rPr>
        <w:t>الدولية</w:t>
      </w:r>
    </w:p>
    <w:p w:rsidR="00F41824" w:rsidRPr="00F41824" w:rsidRDefault="00F41824" w:rsidP="00F905DE">
      <w:pPr>
        <w:bidi/>
        <w:spacing w:after="376"/>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يدل نجاح الشركات الدولية على وجود إدارة حكيمة تتميز بكفاءة عالية استطاعت أن تتكيف مع الأسواق الدولية بالرغم من الصعوبات التي يمكن أن تتعرض لها، وتتميز هذه الإدارة بما يأتي</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3"/>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الإدراك</w:t>
      </w:r>
      <w:proofErr w:type="gramEnd"/>
      <w:r w:rsidRPr="00F41824">
        <w:rPr>
          <w:rFonts w:asciiTheme="majorBidi" w:eastAsia="Times New Roman" w:hAnsiTheme="majorBidi" w:cstheme="majorBidi"/>
          <w:color w:val="121212"/>
          <w:sz w:val="28"/>
          <w:szCs w:val="28"/>
          <w:rtl/>
        </w:rPr>
        <w:t xml:space="preserve"> الثقافي: هي معرفة كل ما يخص الممارسة الثقافية داخل الدولة أو داخل المنطقة التي يحدث </w:t>
      </w:r>
      <w:proofErr w:type="spellStart"/>
      <w:r w:rsidRPr="00F41824">
        <w:rPr>
          <w:rFonts w:asciiTheme="majorBidi" w:eastAsia="Times New Roman" w:hAnsiTheme="majorBidi" w:cstheme="majorBidi"/>
          <w:color w:val="121212"/>
          <w:sz w:val="28"/>
          <w:szCs w:val="28"/>
          <w:rtl/>
        </w:rPr>
        <w:t>بها</w:t>
      </w:r>
      <w:proofErr w:type="spellEnd"/>
      <w:r w:rsidRPr="00F41824">
        <w:rPr>
          <w:rFonts w:asciiTheme="majorBidi" w:eastAsia="Times New Roman" w:hAnsiTheme="majorBidi" w:cstheme="majorBidi"/>
          <w:color w:val="121212"/>
          <w:sz w:val="28"/>
          <w:szCs w:val="28"/>
          <w:rtl/>
        </w:rPr>
        <w:t xml:space="preserve"> تداول الأعمال</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3"/>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الهيكل</w:t>
      </w:r>
      <w:proofErr w:type="gramEnd"/>
      <w:r w:rsidRPr="00F41824">
        <w:rPr>
          <w:rFonts w:asciiTheme="majorBidi" w:eastAsia="Times New Roman" w:hAnsiTheme="majorBidi" w:cstheme="majorBidi"/>
          <w:color w:val="121212"/>
          <w:sz w:val="28"/>
          <w:szCs w:val="28"/>
          <w:rtl/>
        </w:rPr>
        <w:t xml:space="preserve"> التنظيمي: عبارة عن تسلسل هرمي اجتماعي، حيث أن كلما كانت الثقافات متقاربة ومتساوية فإنها تعمل بشكل أفضل مع الهيكل التنظيمي</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3"/>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المرونة: المرونة هي حسن التعامل مع الأزمات والتحديات التي يمكن أن تواجه الإدارة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3"/>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توسع</w:t>
      </w:r>
      <w:proofErr w:type="gramEnd"/>
      <w:r w:rsidRPr="00F41824">
        <w:rPr>
          <w:rFonts w:asciiTheme="majorBidi" w:eastAsia="Times New Roman" w:hAnsiTheme="majorBidi" w:cstheme="majorBidi"/>
          <w:color w:val="121212"/>
          <w:sz w:val="28"/>
          <w:szCs w:val="28"/>
          <w:rtl/>
        </w:rPr>
        <w:t xml:space="preserve"> الشبكات: أفضل الإدارات ذات فاعلية هي التي تمتلك شبكة مميزة كي تشارك في كافة الاتجاهات</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3"/>
        </w:numPr>
        <w:bidi/>
        <w:spacing w:before="100" w:beforeAutospacing="1" w:after="188"/>
        <w:ind w:left="0"/>
        <w:rPr>
          <w:rFonts w:asciiTheme="majorBidi" w:eastAsia="Times New Roman" w:hAnsiTheme="majorBidi" w:cstheme="majorBidi"/>
          <w:color w:val="121212"/>
          <w:sz w:val="28"/>
          <w:szCs w:val="28"/>
        </w:rPr>
      </w:pPr>
      <w:proofErr w:type="gramStart"/>
      <w:r w:rsidRPr="00F41824">
        <w:rPr>
          <w:rFonts w:asciiTheme="majorBidi" w:eastAsia="Times New Roman" w:hAnsiTheme="majorBidi" w:cstheme="majorBidi"/>
          <w:color w:val="121212"/>
          <w:sz w:val="28"/>
          <w:szCs w:val="28"/>
          <w:rtl/>
        </w:rPr>
        <w:t>الشمولية</w:t>
      </w:r>
      <w:proofErr w:type="gramEnd"/>
      <w:r w:rsidRPr="00F41824">
        <w:rPr>
          <w:rFonts w:asciiTheme="majorBidi" w:eastAsia="Times New Roman" w:hAnsiTheme="majorBidi" w:cstheme="majorBidi"/>
          <w:color w:val="121212"/>
          <w:sz w:val="28"/>
          <w:szCs w:val="28"/>
          <w:rtl/>
        </w:rPr>
        <w:t>: يحب أن يكون لدى الإدارة بيئة شاملة حتى تتمكن الإدارة من الإبداع والابتكار</w:t>
      </w:r>
      <w:r w:rsidRPr="00F41824">
        <w:rPr>
          <w:rFonts w:asciiTheme="majorBidi" w:eastAsia="Times New Roman" w:hAnsiTheme="majorBidi" w:cstheme="majorBidi"/>
          <w:color w:val="121212"/>
          <w:sz w:val="28"/>
          <w:szCs w:val="28"/>
        </w:rPr>
        <w:t>.</w:t>
      </w:r>
    </w:p>
    <w:p w:rsidR="00F41824" w:rsidRPr="00F41824" w:rsidRDefault="00F41824" w:rsidP="00F905DE">
      <w:pPr>
        <w:bidi/>
        <w:spacing w:before="250" w:after="250"/>
        <w:outlineLvl w:val="2"/>
        <w:rPr>
          <w:rFonts w:asciiTheme="majorBidi" w:eastAsia="Times New Roman" w:hAnsiTheme="majorBidi" w:cstheme="majorBidi"/>
          <w:b/>
          <w:bCs/>
          <w:sz w:val="28"/>
          <w:szCs w:val="28"/>
        </w:rPr>
      </w:pPr>
      <w:r w:rsidRPr="00D7693B">
        <w:rPr>
          <w:rFonts w:asciiTheme="majorBidi" w:eastAsia="Times New Roman" w:hAnsiTheme="majorBidi" w:cstheme="majorBidi"/>
          <w:b/>
          <w:bCs/>
          <w:sz w:val="28"/>
          <w:szCs w:val="28"/>
          <w:rtl/>
        </w:rPr>
        <w:t xml:space="preserve">أسباب </w:t>
      </w:r>
      <w:r w:rsidR="00D7693B" w:rsidRPr="00D7693B">
        <w:rPr>
          <w:rFonts w:asciiTheme="majorBidi" w:eastAsia="Times New Roman" w:hAnsiTheme="majorBidi" w:cstheme="majorBidi" w:hint="cs"/>
          <w:b/>
          <w:bCs/>
          <w:sz w:val="28"/>
          <w:szCs w:val="28"/>
          <w:rtl/>
        </w:rPr>
        <w:t xml:space="preserve">توسع نشاط </w:t>
      </w:r>
      <w:proofErr w:type="spellStart"/>
      <w:r w:rsidR="00D7693B" w:rsidRPr="00D7693B">
        <w:rPr>
          <w:rFonts w:asciiTheme="majorBidi" w:eastAsia="Times New Roman" w:hAnsiTheme="majorBidi" w:cstheme="majorBidi"/>
          <w:b/>
          <w:bCs/>
          <w:sz w:val="28"/>
          <w:szCs w:val="28"/>
          <w:rtl/>
        </w:rPr>
        <w:t>الاعمال</w:t>
      </w:r>
      <w:proofErr w:type="spellEnd"/>
      <w:r w:rsidR="00D7693B" w:rsidRPr="00D7693B">
        <w:rPr>
          <w:rFonts w:asciiTheme="majorBidi" w:eastAsia="Times New Roman" w:hAnsiTheme="majorBidi" w:cstheme="majorBidi"/>
          <w:b/>
          <w:bCs/>
          <w:sz w:val="28"/>
          <w:szCs w:val="28"/>
          <w:rtl/>
        </w:rPr>
        <w:t xml:space="preserve"> </w:t>
      </w:r>
      <w:r w:rsidR="00D7693B" w:rsidRPr="00D7693B">
        <w:rPr>
          <w:rFonts w:asciiTheme="majorBidi" w:eastAsia="Times New Roman" w:hAnsiTheme="majorBidi" w:cstheme="majorBidi" w:hint="cs"/>
          <w:b/>
          <w:bCs/>
          <w:sz w:val="28"/>
          <w:szCs w:val="28"/>
          <w:rtl/>
        </w:rPr>
        <w:t xml:space="preserve">التجارية </w:t>
      </w:r>
      <w:r w:rsidR="00D7693B" w:rsidRPr="00D7693B">
        <w:rPr>
          <w:rFonts w:asciiTheme="majorBidi" w:eastAsia="Times New Roman" w:hAnsiTheme="majorBidi" w:cstheme="majorBidi"/>
          <w:b/>
          <w:bCs/>
          <w:sz w:val="28"/>
          <w:szCs w:val="28"/>
          <w:rtl/>
        </w:rPr>
        <w:t>الدولية</w:t>
      </w:r>
    </w:p>
    <w:p w:rsidR="00F41824" w:rsidRPr="00F41824" w:rsidRDefault="00F41824" w:rsidP="00F905DE">
      <w:pPr>
        <w:numPr>
          <w:ilvl w:val="0"/>
          <w:numId w:val="4"/>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سرعة تطور الأسواق العالمية</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4"/>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 xml:space="preserve">المنتجات الدولية وعابرة القارات </w:t>
      </w:r>
      <w:proofErr w:type="gramStart"/>
      <w:r w:rsidRPr="00F41824">
        <w:rPr>
          <w:rFonts w:asciiTheme="majorBidi" w:eastAsia="Times New Roman" w:hAnsiTheme="majorBidi" w:cstheme="majorBidi"/>
          <w:color w:val="121212"/>
          <w:sz w:val="28"/>
          <w:szCs w:val="28"/>
          <w:rtl/>
        </w:rPr>
        <w:t>مميزة</w:t>
      </w:r>
      <w:proofErr w:type="gramEnd"/>
      <w:r w:rsidRPr="00F41824">
        <w:rPr>
          <w:rFonts w:asciiTheme="majorBidi" w:eastAsia="Times New Roman" w:hAnsiTheme="majorBidi" w:cstheme="majorBidi"/>
          <w:color w:val="121212"/>
          <w:sz w:val="28"/>
          <w:szCs w:val="28"/>
          <w:rtl/>
        </w:rPr>
        <w:t xml:space="preserve"> عن غيرها من المنتجات الأخرى</w:t>
      </w:r>
      <w:r w:rsidRPr="00F41824">
        <w:rPr>
          <w:rFonts w:asciiTheme="majorBidi" w:eastAsia="Times New Roman" w:hAnsiTheme="majorBidi" w:cstheme="majorBidi"/>
          <w:color w:val="121212"/>
          <w:sz w:val="28"/>
          <w:szCs w:val="28"/>
        </w:rPr>
        <w:t>.</w:t>
      </w:r>
    </w:p>
    <w:p w:rsidR="00F41824" w:rsidRPr="00F41824" w:rsidRDefault="00F41824" w:rsidP="00F905DE">
      <w:pPr>
        <w:numPr>
          <w:ilvl w:val="0"/>
          <w:numId w:val="4"/>
        </w:numPr>
        <w:bidi/>
        <w:spacing w:before="100" w:beforeAutospacing="1" w:after="188"/>
        <w:ind w:left="0"/>
        <w:rPr>
          <w:rFonts w:asciiTheme="majorBidi" w:eastAsia="Times New Roman" w:hAnsiTheme="majorBidi" w:cstheme="majorBidi"/>
          <w:color w:val="121212"/>
          <w:sz w:val="28"/>
          <w:szCs w:val="28"/>
        </w:rPr>
      </w:pPr>
      <w:r w:rsidRPr="00F41824">
        <w:rPr>
          <w:rFonts w:asciiTheme="majorBidi" w:eastAsia="Times New Roman" w:hAnsiTheme="majorBidi" w:cstheme="majorBidi"/>
          <w:color w:val="121212"/>
          <w:sz w:val="28"/>
          <w:szCs w:val="28"/>
          <w:rtl/>
        </w:rPr>
        <w:t>قد يؤدي غياب الشركة عن الصعيد العالمي أنها تصبح مهمشة وغير قادرة على المنافسة العالمية</w:t>
      </w:r>
      <w:r w:rsidRPr="00F41824">
        <w:rPr>
          <w:rFonts w:asciiTheme="majorBidi" w:eastAsia="Times New Roman" w:hAnsiTheme="majorBidi" w:cstheme="majorBidi"/>
          <w:color w:val="121212"/>
          <w:sz w:val="28"/>
          <w:szCs w:val="28"/>
        </w:rPr>
        <w:t>.</w:t>
      </w:r>
    </w:p>
    <w:sectPr w:rsidR="00F41824" w:rsidRPr="00F41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A1A"/>
    <w:multiLevelType w:val="multilevel"/>
    <w:tmpl w:val="B9E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A6815"/>
    <w:multiLevelType w:val="multilevel"/>
    <w:tmpl w:val="851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A3A2D"/>
    <w:multiLevelType w:val="multilevel"/>
    <w:tmpl w:val="1AF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15F11"/>
    <w:multiLevelType w:val="multilevel"/>
    <w:tmpl w:val="90F4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03506"/>
    <w:multiLevelType w:val="multilevel"/>
    <w:tmpl w:val="E648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A7336"/>
    <w:multiLevelType w:val="multilevel"/>
    <w:tmpl w:val="4CD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C17E5"/>
    <w:multiLevelType w:val="multilevel"/>
    <w:tmpl w:val="E1D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342BE"/>
    <w:multiLevelType w:val="multilevel"/>
    <w:tmpl w:val="51B6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797F54"/>
    <w:multiLevelType w:val="multilevel"/>
    <w:tmpl w:val="E8B4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41824"/>
    <w:rsid w:val="008617D0"/>
    <w:rsid w:val="00C40E21"/>
    <w:rsid w:val="00C51DFD"/>
    <w:rsid w:val="00D7693B"/>
    <w:rsid w:val="00E76DF1"/>
    <w:rsid w:val="00F41824"/>
    <w:rsid w:val="00F905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41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F41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182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F418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182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41824"/>
    <w:rPr>
      <w:b/>
      <w:bCs/>
    </w:rPr>
  </w:style>
</w:styles>
</file>

<file path=word/webSettings.xml><?xml version="1.0" encoding="utf-8"?>
<w:webSettings xmlns:r="http://schemas.openxmlformats.org/officeDocument/2006/relationships" xmlns:w="http://schemas.openxmlformats.org/wordprocessingml/2006/main">
  <w:divs>
    <w:div w:id="653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4294967279</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2023-12-18T21:33:00Z</dcterms:created>
  <dcterms:modified xsi:type="dcterms:W3CDTF">2023-12-18T21:16:00Z</dcterms:modified>
</cp:coreProperties>
</file>