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D0" w:rsidRPr="004F0FB9" w:rsidRDefault="004F0FB9" w:rsidP="004F0FB9">
      <w:pPr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4F0F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المحاضرة السادسة</w:t>
      </w:r>
    </w:p>
    <w:p w:rsidR="004F0FB9" w:rsidRDefault="004F0FB9" w:rsidP="004F0FB9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F0F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التقرير الصحفي</w:t>
      </w:r>
    </w:p>
    <w:p w:rsidR="004F0FB9" w:rsidRPr="004F6C19" w:rsidRDefault="004F0FB9" w:rsidP="004F0FB9">
      <w:pPr>
        <w:pStyle w:val="Heading3"/>
        <w:numPr>
          <w:ilvl w:val="0"/>
          <w:numId w:val="16"/>
        </w:numPr>
        <w:spacing w:line="240" w:lineRule="auto"/>
        <w:rPr>
          <w:rFonts w:ascii="Simplified Arabic" w:eastAsia="Times New Roman" w:hAnsi="Simplified Arabic" w:cs="Simplified Arabic"/>
          <w:b/>
          <w:bCs/>
          <w:color w:val="auto"/>
          <w:sz w:val="28"/>
          <w:szCs w:val="28"/>
          <w:lang w:val="fr-FR" w:eastAsia="fr-FR"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sz w:val="27"/>
          <w:szCs w:val="27"/>
          <w:rtl/>
          <w:lang w:val="fr-FR" w:eastAsia="fr-FR"/>
        </w:rPr>
        <w:t>ت</w:t>
      </w:r>
      <w:r w:rsidRPr="004F6C19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rtl/>
          <w:lang w:val="fr-FR" w:eastAsia="fr-FR"/>
        </w:rPr>
        <w:t>عريف التقرير الصحفي</w:t>
      </w:r>
    </w:p>
    <w:p w:rsidR="004F0FB9" w:rsidRDefault="004F0FB9" w:rsidP="00573E5B">
      <w:pPr>
        <w:spacing w:before="100" w:beforeAutospacing="1"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</w:pP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التقرير الصحفي هو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>: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فن صحفي يقوم على عرض المعلومات حول حدث أو قضية مع تقديم شروحات وخلفيات وتحليل يساعد القارئ على الفهم العميق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>.</w:t>
      </w:r>
      <w:r w:rsidRPr="004F0FB9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 xml:space="preserve"> وهو ح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لقة وسط بين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: 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 xml:space="preserve">الخبر </w:t>
      </w:r>
      <w:r w:rsidRPr="004F0FB9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(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نقل سريع</w:t>
      </w:r>
      <w:r w:rsidRPr="004F0FB9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 xml:space="preserve"> </w:t>
      </w: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 xml:space="preserve">التحقيق </w:t>
      </w:r>
      <w:bookmarkStart w:id="0" w:name="_GoBack"/>
      <w:bookmarkEnd w:id="0"/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تعمق وكشف</w:t>
      </w:r>
      <w:r w:rsidRPr="004F0FB9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)</w:t>
      </w:r>
    </w:p>
    <w:p w:rsidR="004F0FB9" w:rsidRPr="004F0FB9" w:rsidRDefault="004F0FB9" w:rsidP="004F0FB9">
      <w:pPr>
        <w:pStyle w:val="ListParagraph"/>
        <w:numPr>
          <w:ilvl w:val="0"/>
          <w:numId w:val="16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 w:rsidRPr="004F0FB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خصائص التقرير الصحفي</w:t>
      </w:r>
    </w:p>
    <w:p w:rsidR="004F0FB9" w:rsidRPr="004F6C19" w:rsidRDefault="004F0FB9" w:rsidP="004F0FB9">
      <w:pPr>
        <w:numPr>
          <w:ilvl w:val="0"/>
          <w:numId w:val="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التفسير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>لا يكتف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 بالسرد</w:t>
      </w:r>
      <w:r w:rsidRPr="004F6C19"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  <w:t xml:space="preserve"> </w:t>
      </w:r>
    </w:p>
    <w:p w:rsidR="004F0FB9" w:rsidRPr="004F6C19" w:rsidRDefault="004F0FB9" w:rsidP="004F0FB9">
      <w:pPr>
        <w:numPr>
          <w:ilvl w:val="0"/>
          <w:numId w:val="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العمق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fr-FR" w:eastAsia="fr-FR"/>
        </w:rPr>
        <w:t>في طرح الموضوع</w:t>
      </w:r>
    </w:p>
    <w:p w:rsidR="004F0FB9" w:rsidRPr="004F6C19" w:rsidRDefault="004F0FB9" w:rsidP="004F0FB9">
      <w:pPr>
        <w:numPr>
          <w:ilvl w:val="0"/>
          <w:numId w:val="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التوازن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fr-FR" w:eastAsia="fr-FR"/>
        </w:rPr>
        <w:t xml:space="preserve">من خلال 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>عرض وجهات نظر متعددة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fr-FR" w:eastAsia="fr-FR"/>
        </w:rPr>
        <w:t>.</w:t>
      </w:r>
    </w:p>
    <w:p w:rsidR="004F0FB9" w:rsidRPr="00730B8E" w:rsidRDefault="004F0FB9" w:rsidP="004F0FB9">
      <w:pPr>
        <w:numPr>
          <w:ilvl w:val="0"/>
          <w:numId w:val="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الاعتماد على مصادر متنوعة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 </w:t>
      </w:r>
    </w:p>
    <w:p w:rsidR="004F0FB9" w:rsidRPr="004F6C19" w:rsidRDefault="004F0FB9" w:rsidP="004F0FB9">
      <w:pPr>
        <w:spacing w:before="100" w:beforeAutospacing="1" w:after="0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3.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 xml:space="preserve"> بنية التقرير الصحفي</w:t>
      </w:r>
    </w:p>
    <w:p w:rsidR="004F0FB9" w:rsidRPr="004F6C1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أ.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 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العنوان</w:t>
      </w:r>
    </w:p>
    <w:p w:rsidR="004F0FB9" w:rsidRPr="004F6C19" w:rsidRDefault="004F0FB9" w:rsidP="004F0FB9">
      <w:pPr>
        <w:numPr>
          <w:ilvl w:val="0"/>
          <w:numId w:val="2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جذاب ودال </w:t>
      </w:r>
    </w:p>
    <w:p w:rsidR="004F0FB9" w:rsidRPr="00730B8E" w:rsidRDefault="004F0FB9" w:rsidP="004F0FB9">
      <w:pPr>
        <w:numPr>
          <w:ilvl w:val="0"/>
          <w:numId w:val="2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قد يكون تفسيريًا أو تساؤليًا </w:t>
      </w:r>
    </w:p>
    <w:p w:rsidR="004F0FB9" w:rsidRPr="004F6C1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 xml:space="preserve">ب. 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 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المقدمة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 (Lead)</w:t>
      </w:r>
    </w:p>
    <w:p w:rsidR="004F0FB9" w:rsidRPr="004F6C19" w:rsidRDefault="004F0FB9" w:rsidP="004F0FB9">
      <w:pPr>
        <w:numPr>
          <w:ilvl w:val="0"/>
          <w:numId w:val="3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تمهيدية وليست مباشرة دائمًا </w:t>
      </w:r>
    </w:p>
    <w:p w:rsidR="004F0FB9" w:rsidRPr="004F6C19" w:rsidRDefault="004F0FB9" w:rsidP="004F0FB9">
      <w:pPr>
        <w:numPr>
          <w:ilvl w:val="0"/>
          <w:numId w:val="3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>قد تكون</w:t>
      </w:r>
      <w:r w:rsidRPr="004F6C19"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  <w:t xml:space="preserve">: </w:t>
      </w:r>
    </w:p>
    <w:p w:rsidR="004F0FB9" w:rsidRPr="004F0FB9" w:rsidRDefault="004F0FB9" w:rsidP="004F0FB9">
      <w:pPr>
        <w:pStyle w:val="ListParagraph"/>
        <w:numPr>
          <w:ilvl w:val="1"/>
          <w:numId w:val="3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0FB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وصفية </w:t>
      </w:r>
    </w:p>
    <w:p w:rsidR="004F0FB9" w:rsidRPr="004F6C19" w:rsidRDefault="004F0FB9" w:rsidP="004F0FB9">
      <w:pPr>
        <w:numPr>
          <w:ilvl w:val="1"/>
          <w:numId w:val="3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قصصية </w:t>
      </w:r>
    </w:p>
    <w:p w:rsidR="004F0FB9" w:rsidRPr="004F6C19" w:rsidRDefault="004F0FB9" w:rsidP="004F0FB9">
      <w:pPr>
        <w:numPr>
          <w:ilvl w:val="1"/>
          <w:numId w:val="3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إحصائية </w:t>
      </w:r>
    </w:p>
    <w:p w:rsidR="004F0FB9" w:rsidRPr="004F6C19" w:rsidRDefault="004F0FB9" w:rsidP="004F0FB9">
      <w:p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>مثال</w:t>
      </w:r>
      <w:r w:rsidRPr="004F6C19"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  <w:t>:</w:t>
      </w:r>
    </w:p>
    <w:p w:rsidR="004F0FB9" w:rsidRPr="004F6C19" w:rsidRDefault="004F0FB9" w:rsidP="004F0FB9">
      <w:pPr>
        <w:spacing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  <w:t>"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>في شوارع المدينة، لم تعد أزمة النقل مجرد تأخير… بل تحوّلت إلى معاناة يومية للمواطنين</w:t>
      </w:r>
      <w:r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  <w:t>."</w:t>
      </w:r>
    </w:p>
    <w:p w:rsidR="004F0FB9" w:rsidRPr="004F6C1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lastRenderedPageBreak/>
        <w:t>ج.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 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جسم التقرير</w:t>
      </w:r>
    </w:p>
    <w:p w:rsidR="004F0FB9" w:rsidRPr="004F6C19" w:rsidRDefault="004F0FB9" w:rsidP="004F0FB9">
      <w:p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>يتضمن</w:t>
      </w:r>
      <w:r w:rsidRPr="004F6C19"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  <w:t>:</w:t>
      </w:r>
    </w:p>
    <w:p w:rsidR="004F0FB9" w:rsidRPr="004F6C19" w:rsidRDefault="004F0FB9" w:rsidP="004F0FB9">
      <w:pPr>
        <w:numPr>
          <w:ilvl w:val="0"/>
          <w:numId w:val="4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عرض الوقائع </w:t>
      </w:r>
    </w:p>
    <w:p w:rsidR="004F0FB9" w:rsidRPr="004F6C19" w:rsidRDefault="004F0FB9" w:rsidP="004F0FB9">
      <w:pPr>
        <w:numPr>
          <w:ilvl w:val="0"/>
          <w:numId w:val="4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شرح الأسباب </w:t>
      </w:r>
    </w:p>
    <w:p w:rsidR="004F0FB9" w:rsidRPr="004F6C19" w:rsidRDefault="004F0FB9" w:rsidP="004F0FB9">
      <w:pPr>
        <w:numPr>
          <w:ilvl w:val="0"/>
          <w:numId w:val="4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تقديم الأرقام </w:t>
      </w:r>
    </w:p>
    <w:p w:rsidR="004F0FB9" w:rsidRPr="004F0FB9" w:rsidRDefault="004F0FB9" w:rsidP="004F0FB9">
      <w:pPr>
        <w:numPr>
          <w:ilvl w:val="0"/>
          <w:numId w:val="4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إدراج تصريحات </w:t>
      </w:r>
    </w:p>
    <w:p w:rsidR="004F0FB9" w:rsidRPr="004F6C1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د.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 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الخلفية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 (Background)</w:t>
      </w:r>
    </w:p>
    <w:p w:rsidR="004F0FB9" w:rsidRPr="004F6C19" w:rsidRDefault="004F0FB9" w:rsidP="004F0FB9">
      <w:pPr>
        <w:numPr>
          <w:ilvl w:val="0"/>
          <w:numId w:val="5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سياق تاريخي أو اجتماعي </w:t>
      </w:r>
    </w:p>
    <w:p w:rsidR="004F0FB9" w:rsidRPr="00730B8E" w:rsidRDefault="004F0FB9" w:rsidP="004F0FB9">
      <w:pPr>
        <w:numPr>
          <w:ilvl w:val="0"/>
          <w:numId w:val="5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معلومات تساعد على الفهم </w:t>
      </w:r>
    </w:p>
    <w:p w:rsidR="004F0FB9" w:rsidRPr="004F6C1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ه.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 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الخاتمة</w:t>
      </w:r>
    </w:p>
    <w:p w:rsidR="004F0FB9" w:rsidRPr="004F6C19" w:rsidRDefault="004F0FB9" w:rsidP="004F0FB9">
      <w:pPr>
        <w:numPr>
          <w:ilvl w:val="0"/>
          <w:numId w:val="6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خلاصة </w:t>
      </w:r>
    </w:p>
    <w:p w:rsidR="004F0FB9" w:rsidRPr="004F6C19" w:rsidRDefault="004F0FB9" w:rsidP="004F0FB9">
      <w:pPr>
        <w:numPr>
          <w:ilvl w:val="0"/>
          <w:numId w:val="6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أو طرح تساؤل مفتوح </w:t>
      </w:r>
    </w:p>
    <w:p w:rsidR="004F0FB9" w:rsidRPr="004F6C19" w:rsidRDefault="004F0FB9" w:rsidP="004F0FB9">
      <w:pPr>
        <w:numPr>
          <w:ilvl w:val="0"/>
          <w:numId w:val="6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أو استشراف المستقبل </w:t>
      </w:r>
    </w:p>
    <w:p w:rsidR="004F0FB9" w:rsidRPr="004F6C19" w:rsidRDefault="004F0FB9" w:rsidP="004F0FB9">
      <w:pPr>
        <w:spacing w:before="100" w:beforeAutospacing="1" w:after="0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4.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 xml:space="preserve"> أنواع التقرير الصحفي</w:t>
      </w:r>
    </w:p>
    <w:p w:rsidR="004F0FB9" w:rsidRPr="004F0FB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التقرير الإخباري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 xml:space="preserve">: 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يوسّع الخبر ويضيف تفاصيل </w:t>
      </w:r>
    </w:p>
    <w:p w:rsidR="004F0FB9" w:rsidRPr="004F0FB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التقرير التفسيري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 xml:space="preserve">: 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يشرح أسباب الظاهرة </w:t>
      </w:r>
    </w:p>
    <w:p w:rsidR="004F0FB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التقرير الوصفي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 xml:space="preserve">: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>ينقل صورة حية من الميدان</w:t>
      </w:r>
    </w:p>
    <w:p w:rsidR="004F0FB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التقرير التحليلي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 xml:space="preserve">: </w:t>
      </w: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يقدّم قراءة معمّقة </w:t>
      </w:r>
    </w:p>
    <w:p w:rsidR="004F0FB9" w:rsidRPr="004F6C1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eastAsia="fr-FR"/>
        </w:rPr>
        <w:t>5.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 xml:space="preserve"> أدوات إعداد التقرير</w:t>
      </w:r>
    </w:p>
    <w:p w:rsidR="004F0FB9" w:rsidRPr="004F6C19" w:rsidRDefault="004F0FB9" w:rsidP="004F0FB9">
      <w:pPr>
        <w:spacing w:before="100" w:beforeAutospacing="1" w:after="0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eastAsia="fr-FR"/>
        </w:rPr>
        <w:t xml:space="preserve">1 </w:t>
      </w:r>
      <w:r w:rsidRPr="004F6C1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eastAsia="fr-FR"/>
        </w:rPr>
        <w:t>جمع المعلومات</w:t>
      </w:r>
    </w:p>
    <w:p w:rsidR="004F0FB9" w:rsidRPr="004F6C19" w:rsidRDefault="004F0FB9" w:rsidP="004F0FB9">
      <w:pPr>
        <w:numPr>
          <w:ilvl w:val="0"/>
          <w:numId w:val="1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مقابلات </w:t>
      </w:r>
    </w:p>
    <w:p w:rsidR="004F0FB9" w:rsidRPr="004F6C19" w:rsidRDefault="004F0FB9" w:rsidP="004F0FB9">
      <w:pPr>
        <w:numPr>
          <w:ilvl w:val="0"/>
          <w:numId w:val="1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lastRenderedPageBreak/>
        <w:t xml:space="preserve">وثائق </w:t>
      </w:r>
    </w:p>
    <w:p w:rsidR="004F0FB9" w:rsidRPr="004F6C19" w:rsidRDefault="004F0FB9" w:rsidP="004F0FB9">
      <w:pPr>
        <w:numPr>
          <w:ilvl w:val="0"/>
          <w:numId w:val="1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إحصائيات </w:t>
      </w:r>
    </w:p>
    <w:p w:rsidR="004F0FB9" w:rsidRPr="004F0FB9" w:rsidRDefault="004F0FB9" w:rsidP="004F0FB9">
      <w:pPr>
        <w:numPr>
          <w:ilvl w:val="0"/>
          <w:numId w:val="11"/>
        </w:numPr>
        <w:spacing w:before="100" w:beforeAutospacing="1" w:after="0" w:line="240" w:lineRule="auto"/>
        <w:rPr>
          <w:rFonts w:ascii="Simplified Arabic" w:eastAsia="Times New Roman" w:hAnsi="Simplified Arabic" w:cs="Simplified Arabic"/>
          <w:sz w:val="28"/>
          <w:szCs w:val="28"/>
          <w:lang w:val="fr-FR" w:eastAsia="fr-FR"/>
        </w:rPr>
      </w:pPr>
      <w:r w:rsidRPr="004F6C19">
        <w:rPr>
          <w:rFonts w:ascii="Simplified Arabic" w:eastAsia="Times New Roman" w:hAnsi="Simplified Arabic" w:cs="Simplified Arabic"/>
          <w:sz w:val="28"/>
          <w:szCs w:val="28"/>
          <w:rtl/>
          <w:lang w:val="fr-FR" w:eastAsia="fr-FR"/>
        </w:rPr>
        <w:t xml:space="preserve">ملاحظة ميدانية </w:t>
      </w:r>
    </w:p>
    <w:p w:rsidR="004F0FB9" w:rsidRPr="004F0FB9" w:rsidRDefault="004F0FB9" w:rsidP="004F0FB9">
      <w:pPr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</w:p>
    <w:sectPr w:rsidR="004F0FB9" w:rsidRPr="004F0FB9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F24"/>
    <w:multiLevelType w:val="multilevel"/>
    <w:tmpl w:val="C14A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531B7"/>
    <w:multiLevelType w:val="multilevel"/>
    <w:tmpl w:val="CBD8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F5EBD"/>
    <w:multiLevelType w:val="multilevel"/>
    <w:tmpl w:val="9ED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D2F44"/>
    <w:multiLevelType w:val="multilevel"/>
    <w:tmpl w:val="0534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61372A"/>
    <w:multiLevelType w:val="multilevel"/>
    <w:tmpl w:val="2F84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64897"/>
    <w:multiLevelType w:val="multilevel"/>
    <w:tmpl w:val="1D96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33DD2"/>
    <w:multiLevelType w:val="multilevel"/>
    <w:tmpl w:val="D238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36588A"/>
    <w:multiLevelType w:val="multilevel"/>
    <w:tmpl w:val="BBE0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E2308"/>
    <w:multiLevelType w:val="multilevel"/>
    <w:tmpl w:val="61C2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32B4D"/>
    <w:multiLevelType w:val="multilevel"/>
    <w:tmpl w:val="DBDC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76E37"/>
    <w:multiLevelType w:val="multilevel"/>
    <w:tmpl w:val="923C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implified Arabic" w:eastAsia="Times New Roman" w:hAnsi="Simplified Arabic" w:cs="Simplified Arabic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904657"/>
    <w:multiLevelType w:val="multilevel"/>
    <w:tmpl w:val="746E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870DB8"/>
    <w:multiLevelType w:val="multilevel"/>
    <w:tmpl w:val="1B68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895F1F"/>
    <w:multiLevelType w:val="hybridMultilevel"/>
    <w:tmpl w:val="705048E8"/>
    <w:lvl w:ilvl="0" w:tplc="BAAA81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14508"/>
    <w:multiLevelType w:val="multilevel"/>
    <w:tmpl w:val="0B06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23297"/>
    <w:multiLevelType w:val="multilevel"/>
    <w:tmpl w:val="F6DC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11"/>
  </w:num>
  <w:num w:numId="13">
    <w:abstractNumId w:val="2"/>
  </w:num>
  <w:num w:numId="14">
    <w:abstractNumId w:val="8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D4D06"/>
    <w:rsid w:val="001F04D0"/>
    <w:rsid w:val="004B4BC8"/>
    <w:rsid w:val="004F0FB9"/>
    <w:rsid w:val="00573E5B"/>
    <w:rsid w:val="006D4D06"/>
    <w:rsid w:val="009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0FD5"/>
  <w15:chartTrackingRefBased/>
  <w15:docId w15:val="{AF295D23-4457-438B-97B3-D5D43643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F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F0F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F0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2026-05-06T23:26:00Z</dcterms:created>
  <dcterms:modified xsi:type="dcterms:W3CDTF">2026-05-06T23:35:00Z</dcterms:modified>
</cp:coreProperties>
</file>