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34E78">
      <w:p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>ي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عتبر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التواصل البنّاء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(Constructive Communication)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و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التواصل غير العنيف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(Non-Violent Communication - NVC)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من أرقى مستويات المهارات البشرية التي تهدف إلى تحويل النزاعات إلى فرص للنمو والتقارب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33889260">
      <w:pPr>
        <w:pStyle w:val="42"/>
        <w:numPr>
          <w:ilvl w:val="0"/>
          <w:numId w:val="1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تعريف التواصل البناء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(Constructive Communication)</w:t>
      </w:r>
    </w:p>
    <w:p w14:paraId="13209F98">
      <w:p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هو نمط من التفاعل اللفظي وغير اللفظي يهدف إلى تقوية الروابط الإنسانية وحل المشكلات بدلاً من تصعيدها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31AAE186">
      <w:pPr>
        <w:numPr>
          <w:ilvl w:val="0"/>
          <w:numId w:val="2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جوهر التعريف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هو "عملية اتصالية واعية" يسعى فيها الأطراف إلى إيجاد أرضية مشتركة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(Win-Win)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، حيث يتم التركيز على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الموضوع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(المشكلة) بدلاً من الهجوم على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الشخص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22FC929C">
      <w:pPr>
        <w:numPr>
          <w:ilvl w:val="0"/>
          <w:numId w:val="2"/>
        </w:numPr>
        <w:bidi/>
        <w:spacing w:before="100" w:beforeAutospacing="1" w:after="100" w:afterAutospacing="1" w:line="360" w:lineRule="auto"/>
        <w:jc w:val="both"/>
        <w:rPr>
          <w:rFonts w:hint="cs"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خصائص</w:t>
      </w: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ه: </w:t>
      </w:r>
    </w:p>
    <w:p w14:paraId="0E38A629">
      <w:pPr>
        <w:pStyle w:val="42"/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يعتمد على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"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التغذية الراجعة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"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الإيجابية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27BD2147">
      <w:pPr>
        <w:numPr>
          <w:ilvl w:val="1"/>
          <w:numId w:val="2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يستخدم لغة واضحة ومباشرة (تجنب الالتواء الدلالي)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2D5D4686">
      <w:pPr>
        <w:numPr>
          <w:ilvl w:val="1"/>
          <w:numId w:val="2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يهدف إلى "البناء" وتطوير العلاقة وليس مجرد إثبات صحة الرأي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33993AC4">
      <w:pPr>
        <w:pStyle w:val="42"/>
        <w:numPr>
          <w:ilvl w:val="0"/>
          <w:numId w:val="1"/>
        </w:numPr>
        <w:bidi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تعريف التواصل غير العنيف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(Non-Violent Communication - NVC)</w:t>
      </w:r>
    </w:p>
    <w:p w14:paraId="1378A024">
      <w:p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يُعرف أيضاً بـ "لغة الحياة" أو "لغة الزرافة" (رمز القلب الكبير)، وهو نموذج طوره "مارشال روزنبرج" لتطوير مهارات التواصل العاطفي والاجتماعي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4C8110F0">
      <w:pPr>
        <w:numPr>
          <w:ilvl w:val="0"/>
          <w:numId w:val="4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جوهر التعريف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هو أسلوب تواصل يقوم على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التعاطف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(Empathy)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، حيث يركز الفرد على فهم احتياجاته واحتياجات الآخرين العميقة، والتعبير عنها دون استخدام لغة الأحكام أو اللوم أو الانتقاد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6FA9F08B">
      <w:pPr>
        <w:numPr>
          <w:ilvl w:val="0"/>
          <w:numId w:val="4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البعد الفلسفي في التعريف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يفترض هذا النوع من التواصل أن كل فعل عنيف (لفظي أو جسدي) هو في الحقيقة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"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تعبير مأساوي عن حاجة لم تُلبَّ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"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279611CA">
      <w:pPr>
        <w:pStyle w:val="42"/>
        <w:numPr>
          <w:ilvl w:val="0"/>
          <w:numId w:val="1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مقارنة بين التواصل العنيف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(الهدام) والتواصل غير العنيف (البناء)</w:t>
      </w:r>
    </w:p>
    <w:tbl>
      <w:tblPr>
        <w:tblStyle w:val="21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4"/>
        <w:gridCol w:w="3853"/>
        <w:gridCol w:w="3619"/>
      </w:tblGrid>
      <w:tr w14:paraId="4FEB2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5010F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وجه المقارنة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CA6ED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التواصل العنيف (الهدام)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6BDCF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التواصل غير العنيف (البناء)</w:t>
            </w:r>
          </w:p>
        </w:tc>
      </w:tr>
      <w:tr w14:paraId="47234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DF3AA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التركيز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69AC7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التركيز على "من المخطئ؟" (اللوم)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BAF2B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التركيز على "ماذا نحتاج؟" (الفهم)</w:t>
            </w:r>
          </w:p>
        </w:tc>
      </w:tr>
      <w:tr w14:paraId="6ECFC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3A691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اللغة المستخدمة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4ED2E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أحكام مطلقة (أنت دائماً.. أنت أبداً..)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1DB3F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ملاحظات محددة (لاحظت كذا..)</w:t>
            </w:r>
          </w:p>
        </w:tc>
      </w:tr>
      <w:tr w14:paraId="1D6F3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12182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الحالة الذاتية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B1443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تفعيل حالة "الوالد الناقد" أو "الطفل الثائر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  <w:t>"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DFABF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تفعيل حالة "البالغ" و"الطفل العفوي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  <w:t>"</w:t>
            </w:r>
          </w:p>
        </w:tc>
      </w:tr>
      <w:tr w14:paraId="56DD0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CB4C6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الهدف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EB819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السيطرة، فرض الرأي، أو الانتقام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D387E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التفاهم، الحل المشترك، والاتصال القلبي</w:t>
            </w:r>
          </w:p>
        </w:tc>
      </w:tr>
    </w:tbl>
    <w:p w14:paraId="04B6C4EB">
      <w:pPr>
        <w:bidi/>
        <w:spacing w:after="0" w:line="360" w:lineRule="auto"/>
        <w:jc w:val="both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</w:p>
    <w:p w14:paraId="54A5529C">
      <w:pPr>
        <w:pStyle w:val="42"/>
        <w:numPr>
          <w:ilvl w:val="0"/>
          <w:numId w:val="1"/>
        </w:numPr>
        <w:bidi/>
        <w:spacing w:after="0" w:line="360" w:lineRule="auto"/>
        <w:jc w:val="both"/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المكونات الأربعة للتواصل غير العنيف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(نموذج مارشال روزنبرج)</w:t>
      </w: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يعتمد التواصل غير العنيف على أربعة مكونات أساسية تضمن التعبير عن الذات دون جرح الآخرين</w:t>
      </w: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>.</w:t>
      </w:r>
    </w:p>
    <w:p w14:paraId="45C6476B">
      <w:pPr>
        <w:numPr>
          <w:ilvl w:val="0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الملاحظة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(Observation):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وصف ما يحدث فعلياً دون إطلاق أحكام أو تقييمات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08EA8244">
      <w:pPr>
        <w:numPr>
          <w:ilvl w:val="1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rtl/>
          <w:lang w:eastAsia="fr-FR"/>
        </w:rPr>
        <w:t>بدلاً من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أنت دائماً تهملني" (حكم)، 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rtl/>
          <w:lang w:eastAsia="fr-FR"/>
        </w:rPr>
        <w:t>قل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لاحظت أنك لم تتصل بي منذ ثلاثة أيام" (ملاحظة)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6E458E75">
      <w:pPr>
        <w:numPr>
          <w:ilvl w:val="0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الشعور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(Feeling):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التعبير عن المشاعر الداخلية بصدق ومسؤولية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6159E7D3">
      <w:pPr>
        <w:numPr>
          <w:ilvl w:val="1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rtl/>
          <w:lang w:eastAsia="fr-FR"/>
        </w:rPr>
        <w:t>بدلاً من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أشعر أنك تتجاهلني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، 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rtl/>
          <w:lang w:eastAsia="fr-FR"/>
        </w:rPr>
        <w:t>قل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أنا أشعر بالحزن أو القلق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".</w:t>
      </w:r>
    </w:p>
    <w:p w14:paraId="7CA8FF2F">
      <w:pPr>
        <w:numPr>
          <w:ilvl w:val="0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الحاجة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(Need):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تحديد الحاجة الإنسانية التي ولدت هذا الشعور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0C7F0EF4">
      <w:pPr>
        <w:numPr>
          <w:ilvl w:val="1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rtl/>
          <w:lang w:eastAsia="fr-FR"/>
        </w:rPr>
        <w:t>مثال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لأنني أحتاج إلى الشعور بالاهتمام أو التقدير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".</w:t>
      </w:r>
    </w:p>
    <w:p w14:paraId="6D2AF026">
      <w:pPr>
        <w:numPr>
          <w:ilvl w:val="0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الطلب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(Request):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تقديم طلب محدد وواضح وقابل للتنفيذ، دون لغة التهديد أو الأمر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236B31E8">
      <w:pPr>
        <w:numPr>
          <w:ilvl w:val="1"/>
          <w:numId w:val="5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i/>
          <w:iCs/>
          <w:sz w:val="32"/>
          <w:szCs w:val="32"/>
          <w:rtl/>
          <w:lang w:eastAsia="fr-FR"/>
        </w:rPr>
        <w:t>مثال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"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هل يمكنك تخصيص 10 دقائق للحديث معي مساءً؟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".</w:t>
      </w:r>
    </w:p>
    <w:p w14:paraId="06504009">
      <w:pPr>
        <w:pStyle w:val="42"/>
        <w:numPr>
          <w:ilvl w:val="0"/>
          <w:numId w:val="1"/>
        </w:numPr>
        <w:bidi/>
        <w:spacing w:before="100" w:beforeAutospacing="1" w:after="100" w:afterAutospacing="1" w:line="360" w:lineRule="auto"/>
        <w:jc w:val="both"/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مهارات التواصل البنّاء (من منظور سيكولوجي)</w:t>
      </w: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 </w:t>
      </w:r>
    </w:p>
    <w:p w14:paraId="39A7DAEC">
      <w:p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تشير الدكتورة سناء سليمان في مرجعها إلى أن التواصل البنّاء يتطلب "كفاءة اتصالية" تشمل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:</w:t>
      </w:r>
    </w:p>
    <w:p w14:paraId="128779D7">
      <w:pPr>
        <w:numPr>
          <w:ilvl w:val="0"/>
          <w:numId w:val="6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استخدام رسائل الـ "أنا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" (I-Messages):</w:t>
      </w:r>
    </w:p>
    <w:p w14:paraId="093DC836">
      <w:pPr>
        <w:bidi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تحمل المسؤولية الشخصية عن المشاعر بدلاً من إلقاء اللوم على الآخر (رسائل الـ "أنت"). هذا الأسلوب يقلل من الحالة الدفاعية لدى الطرف الآخر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314B82EA">
      <w:pPr>
        <w:numPr>
          <w:ilvl w:val="0"/>
          <w:numId w:val="6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الإنصات التعاطفي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(Empathic Listening):</w:t>
      </w:r>
    </w:p>
    <w:p w14:paraId="15DA8790">
      <w:pPr>
        <w:bidi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ليس فقط الاستماع للكلمات، بل استيعاب "عالم" الشخص الآخر وفهم دوافعه. هذا النوع من الإنصات يعمل كمبرد للغضب في أي صراع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7F52CC80">
      <w:pPr>
        <w:numPr>
          <w:ilvl w:val="0"/>
          <w:numId w:val="6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التوكيدية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 xml:space="preserve"> (Assertiveness):</w:t>
      </w:r>
    </w:p>
    <w:p w14:paraId="3B5561C8">
      <w:pPr>
        <w:bidi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القدرة على قول "لا" أو التعبير عن الرأي المخالف بوضوح وثبات، مع الحفاظ على كرامة الآخر. الشخص التوكيدي لا يستخدم "العنف اللفظي" ولا "الخضوع السلبي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".</w:t>
      </w:r>
    </w:p>
    <w:p w14:paraId="7049346B">
      <w:pPr>
        <w:pStyle w:val="42"/>
        <w:numPr>
          <w:ilvl w:val="0"/>
          <w:numId w:val="1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معوقات التواصل البنّاء (أعداء الحوار)</w:t>
      </w:r>
    </w:p>
    <w:p w14:paraId="099875D4">
      <w:p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لكي يكون التواصل بنا</w:t>
      </w: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>ء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ً، يجب تجنب ما يسمى بـ "قتلة التواصل"، وهي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:</w:t>
      </w:r>
    </w:p>
    <w:p w14:paraId="780325FD">
      <w:pPr>
        <w:numPr>
          <w:ilvl w:val="0"/>
          <w:numId w:val="7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الوعظ الأخلاقي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إشعار الآخر بالذنب أو النقص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0C668B4F">
      <w:pPr>
        <w:numPr>
          <w:ilvl w:val="0"/>
          <w:numId w:val="7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التشخيص والمقارنة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وضع الآخر في قوالب جاهزة أو مقارنته بغيره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57578FEF">
      <w:pPr>
        <w:numPr>
          <w:ilvl w:val="0"/>
          <w:numId w:val="7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rtl/>
          <w:lang w:eastAsia="fr-FR"/>
        </w:rPr>
        <w:t>لغة الإجبار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lang w:eastAsia="fr-FR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rtl/>
          <w:lang w:eastAsia="fr-FR"/>
        </w:rPr>
        <w:t xml:space="preserve">استخدام كلمات مثل "يجب عليك" أو "لا بد أن"، والتي تثير حالة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"الطفل المتمرد" (وفقاً للتحليل التبادلي)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>ا</w:t>
      </w:r>
    </w:p>
    <w:p w14:paraId="1C2DF790">
      <w:pPr>
        <w:pStyle w:val="42"/>
        <w:numPr>
          <w:ilvl w:val="0"/>
          <w:numId w:val="1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 xml:space="preserve">الاهمية النفسية للتواصل غير العنيف </w:t>
      </w: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 xml:space="preserve">يؤكد كل من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 (د. سناء سليمان ود. عبد الفتاح دويدار) أن التواصل غير العنيف يؤدي إلى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:</w:t>
      </w:r>
    </w:p>
    <w:p w14:paraId="5DD9493B">
      <w:pPr>
        <w:numPr>
          <w:ilvl w:val="0"/>
          <w:numId w:val="8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خفض مستوى القلق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الوضوح في التعبير يقلل من التوتر الناتج عن الغموض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69A93639">
      <w:pPr>
        <w:numPr>
          <w:ilvl w:val="0"/>
          <w:numId w:val="8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رفع تقدير الذات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الشخص الذي يتواصل ببناء يحترم نفسه ويفرض احترام الآخرين له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3123B786">
      <w:pPr>
        <w:numPr>
          <w:ilvl w:val="0"/>
          <w:numId w:val="8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الفعالية في الإقناع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في "الاتصال التسويقي"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التواصل البنّاء يبني "ولاءً" لا يمكن بناؤه عبر الضغط أو التضليل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p w14:paraId="5CF23807">
      <w:pPr>
        <w:pStyle w:val="42"/>
        <w:numPr>
          <w:ilvl w:val="0"/>
          <w:numId w:val="1"/>
        </w:num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hint="cs"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جدول يوضح أهمية تطبيق التواصل البناء:</w:t>
      </w:r>
      <w:r>
        <w:rPr>
          <w:rFonts w:hint="cs" w:ascii="Times New Roman" w:hAnsi="Times New Roman" w:eastAsia="Times New Roman" w:cs="Times New Roman"/>
          <w:sz w:val="32"/>
          <w:szCs w:val="32"/>
          <w:rtl/>
          <w:lang w:eastAsia="fr-FR"/>
        </w:rPr>
        <w:t xml:space="preserve"> </w:t>
      </w:r>
    </w:p>
    <w:tbl>
      <w:tblPr>
        <w:tblStyle w:val="21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3940"/>
        <w:gridCol w:w="3391"/>
      </w:tblGrid>
      <w:tr w14:paraId="2CE82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F4883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الخطوة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79C19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التكتيك المستخدم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6359A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الهدف</w:t>
            </w:r>
          </w:p>
        </w:tc>
      </w:tr>
      <w:tr w14:paraId="34395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C6BD5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قبل الحديث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FEF99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تفعيل "حالة البالغ" (المنطق)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BEE3D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السيطرة على الانفعالات الطفولية</w:t>
            </w:r>
          </w:p>
        </w:tc>
      </w:tr>
      <w:tr w14:paraId="63C8F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DDFFB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أثناء الحديث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BC9F9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استبدال "لماذا فعلت؟" بـ "ماذا حدث؟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  <w:t>"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8FF73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تجنب الهجوم الشخصي</w:t>
            </w:r>
          </w:p>
        </w:tc>
      </w:tr>
      <w:tr w14:paraId="148ED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B8EF3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عند الاستماع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E737D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إعادة صياغة ما قاله الآخر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99EEB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التأكد من الفهم (التغذية الراجعة)</w:t>
            </w:r>
          </w:p>
        </w:tc>
      </w:tr>
      <w:tr w14:paraId="77653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F6380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rtl/>
                <w:lang w:eastAsia="fr-FR"/>
              </w:rPr>
              <w:t>عند الطلب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9EA71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كن محدداً وإيجابياً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17612">
            <w:pPr>
              <w:bidi/>
              <w:spacing w:after="480" w:line="36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rtl/>
                <w:lang w:eastAsia="fr-FR"/>
              </w:rPr>
              <w:t>تسهيل استجابة الطرف الآخر</w:t>
            </w:r>
          </w:p>
        </w:tc>
      </w:tr>
    </w:tbl>
    <w:p w14:paraId="323E2E27">
      <w:pPr>
        <w:bidi/>
        <w:spacing w:after="0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</w:p>
    <w:p w14:paraId="7DA48949">
      <w:pPr>
        <w:bidi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الخلاصة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fr-FR"/>
        </w:rPr>
        <w:t>: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 xml:space="preserve">التواصل البناء وغير العنيف ليس "ضعفاً" أو "تنازلاً"، بل هو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rtl/>
          <w:lang w:eastAsia="fr-FR"/>
        </w:rPr>
        <w:t>أعلى درجات الذكاء الاجتماعي</w:t>
      </w:r>
      <w:r>
        <w:rPr>
          <w:rFonts w:ascii="Times New Roman" w:hAnsi="Times New Roman" w:eastAsia="Times New Roman" w:cs="Times New Roman"/>
          <w:sz w:val="32"/>
          <w:szCs w:val="32"/>
          <w:rtl/>
          <w:lang w:eastAsia="fr-FR"/>
        </w:rPr>
        <w:t>؛ لأنه يحقق لك ما تريد مع الحفاظ على كرامة الآخر وسلامة العلاقة، وهو ما أكدت عليه د. سناء سليمان كأداة أساسية للتوافق النفسي والاجتماعي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.</w:t>
      </w:r>
    </w:p>
    <w:sectPr>
      <w:footerReference r:id="rId5" w:type="default"/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1937796"/>
      <w:docPartObj>
        <w:docPartGallery w:val="AutoText"/>
      </w:docPartObj>
    </w:sdtPr>
    <w:sdtContent>
      <w:p w14:paraId="72471255"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BA61958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3754F"/>
    <w:multiLevelType w:val="multilevel"/>
    <w:tmpl w:val="1AB3754F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AED30BC"/>
    <w:multiLevelType w:val="multilevel"/>
    <w:tmpl w:val="1AED30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9D92A15"/>
    <w:multiLevelType w:val="multilevel"/>
    <w:tmpl w:val="29D92A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F2B39D6"/>
    <w:multiLevelType w:val="multilevel"/>
    <w:tmpl w:val="2F2B39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7BE04D8"/>
    <w:multiLevelType w:val="multilevel"/>
    <w:tmpl w:val="47BE04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B615EA0"/>
    <w:multiLevelType w:val="multilevel"/>
    <w:tmpl w:val="5B615E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74B7000"/>
    <w:multiLevelType w:val="multilevel"/>
    <w:tmpl w:val="674B70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C0D7B48"/>
    <w:multiLevelType w:val="multilevel"/>
    <w:tmpl w:val="6C0D7B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B9"/>
    <w:rsid w:val="00447CA3"/>
    <w:rsid w:val="007F1AB9"/>
    <w:rsid w:val="008C4386"/>
    <w:rsid w:val="655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6">
    <w:name w:val="Subtitle"/>
    <w:basedOn w:val="1"/>
    <w:next w:val="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18">
    <w:name w:val="footer"/>
    <w:basedOn w:val="1"/>
    <w:link w:val="4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9">
    <w:name w:val="header"/>
    <w:basedOn w:val="1"/>
    <w:link w:val="4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20">
    <w:name w:val="Title"/>
    <w:basedOn w:val="1"/>
    <w:next w:val="1"/>
    <w:link w:val="3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2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Titre 2 C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Titre 3 C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Titre 4 Car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Titre 5 Car"/>
    <w:basedOn w:val="11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7">
    <w:name w:val="Titre 6 Car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8">
    <w:name w:val="Titre 7 Car"/>
    <w:basedOn w:val="1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Titre 8 Car"/>
    <w:basedOn w:val="11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Titre 9 Car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Titre Car"/>
    <w:basedOn w:val="11"/>
    <w:link w:val="2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2">
    <w:name w:val="Sous-titre Car"/>
    <w:basedOn w:val="11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3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6">
    <w:name w:val="Citation Car"/>
    <w:basedOn w:val="11"/>
    <w:link w:val="3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Citation intense Car"/>
    <w:basedOn w:val="11"/>
    <w:link w:val="3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basedOn w:val="11"/>
    <w:qFormat/>
    <w:uiPriority w:val="33"/>
    <w:rPr>
      <w:b/>
      <w:bCs/>
      <w:smallCaps/>
      <w:spacing w:val="5"/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character" w:customStyle="1" w:styleId="43">
    <w:name w:val="En-tête Car"/>
    <w:basedOn w:val="11"/>
    <w:link w:val="19"/>
    <w:qFormat/>
    <w:uiPriority w:val="99"/>
  </w:style>
  <w:style w:type="character" w:customStyle="1" w:styleId="44">
    <w:name w:val="Pied de page Car"/>
    <w:basedOn w:val="11"/>
    <w:link w:val="1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Pages>5</Pages>
  <Words>652</Words>
  <Characters>3591</Characters>
  <Lines>29</Lines>
  <Paragraphs>8</Paragraphs>
  <TotalTime>49</TotalTime>
  <ScaleCrop>false</ScaleCrop>
  <LinksUpToDate>false</LinksUpToDate>
  <CharactersWithSpaces>4235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2026-04-19T14:41:00Z</dcterms:created>
  <dc:creator>user</dc:creator>
  <cp:lastModifiedBy>Hanane Mezerdi</cp:lastModifiedBy>
  <dcterms:modified xsi:type="dcterms:W3CDTF">2026-04-19T16:13:20Z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9F0E4C9633D74FCE92FBC219D11B0D44_12</vt:lpwstr>
  </property>
</Properties>
</file>