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1C8" w:rsidRDefault="00AD71C8" w:rsidP="00325E1E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تعد العلاقة بين مهارات التواصل وأساليب إدارة الصراع علاقة عضوية؛ فمهارات التواصل هي "الأدوات"، بينما إدارة الصراع هي "الميدان" الذي تُختبر فيه هذه الأدوات. بناءً على كتاب </w:t>
      </w: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"سيكولوجية الاتصال الإنساني ومهاراته"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للدكتورة سناء سليمان</w:t>
      </w:r>
      <w:proofErr w:type="gramStart"/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، ،</w:t>
      </w:r>
      <w:proofErr w:type="gramEnd"/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إضافة إلى الأطر النظرية الإدارية (مثل نموذج توماس </w:t>
      </w:r>
      <w:proofErr w:type="spellStart"/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وكيلمان</w:t>
      </w:r>
      <w:proofErr w:type="spellEnd"/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)، يمكن تفصيل هذا الموضوع كالتالي:</w:t>
      </w:r>
    </w:p>
    <w:p w:rsidR="00325E1E" w:rsidRPr="00AD71C8" w:rsidRDefault="00325E1E" w:rsidP="00325E1E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أولا مهارات التواصل </w:t>
      </w:r>
      <w:proofErr w:type="gramStart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>الأساسية  التي</w:t>
      </w:r>
      <w:proofErr w:type="gramEnd"/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تمنع أن تعالج الصراع : </w:t>
      </w:r>
    </w:p>
    <w:p w:rsidR="00AD71C8" w:rsidRPr="00AD71C8" w:rsidRDefault="00AD71C8" w:rsidP="00AD71C8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تشير الدكتورة سناء سليمان إلى أن امتلاك مهارات التواصل يقلل من حدة الصراعات الناتجة عن سوء الفهم. وأهم هذه المهارات:</w:t>
      </w:r>
    </w:p>
    <w:p w:rsidR="00AD71C8" w:rsidRPr="00AD71C8" w:rsidRDefault="00AD71C8" w:rsidP="00AD71C8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مهارة الإنصات النشط (</w:t>
      </w: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 xml:space="preserve">Active </w:t>
      </w:r>
      <w:proofErr w:type="spellStart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Listening</w:t>
      </w:r>
      <w:proofErr w:type="spellEnd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):</w:t>
      </w:r>
    </w:p>
    <w:p w:rsidR="00AD71C8" w:rsidRPr="00AD71C8" w:rsidRDefault="00AD71C8" w:rsidP="00AD71C8">
      <w:pPr>
        <w:numPr>
          <w:ilvl w:val="1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هي القدرة على سماع ما وراء الكلمات (المشاعر والمقاصد). في الصراعات، يساعد الإنصات على تهدئة الطرف الآخر وإشعاره بالاحترام، مما يقلل من النزعة الهجومية.</w:t>
      </w:r>
    </w:p>
    <w:p w:rsidR="00AD71C8" w:rsidRPr="00AD71C8" w:rsidRDefault="00AD71C8" w:rsidP="00AD71C8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مهارة التوكيدية (</w:t>
      </w:r>
      <w:proofErr w:type="spellStart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Assertiveness</w:t>
      </w:r>
      <w:proofErr w:type="spellEnd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):</w:t>
      </w:r>
    </w:p>
    <w:p w:rsidR="00AD71C8" w:rsidRPr="00AD71C8" w:rsidRDefault="00AD71C8" w:rsidP="00AD71C8">
      <w:pPr>
        <w:numPr>
          <w:ilvl w:val="1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هي القدرة على التعبير عن الحقوق والمشاعر بوضوح ودون عدوانية. الشخص "التوكيدي" يواجه الصراع مباشرة بدلاً من الهروب (سلبية) أو الانفجار (عدوانية).</w:t>
      </w:r>
    </w:p>
    <w:p w:rsidR="00AD71C8" w:rsidRPr="00AD71C8" w:rsidRDefault="00AD71C8" w:rsidP="00AD71C8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مهارة القراءة غير اللفظية:</w:t>
      </w:r>
    </w:p>
    <w:p w:rsidR="00AD71C8" w:rsidRPr="00AD71C8" w:rsidRDefault="00AD71C8" w:rsidP="00AD71C8">
      <w:pPr>
        <w:numPr>
          <w:ilvl w:val="1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فهم لغة جسد الطرف الآخر (تشنج الأكتاف، نبرة الصوت). التعرف على علامات الغضب المبكرة يتيح للمتواصل الذكي تغيير مسار الحديث قبل وقوع الصدام.</w:t>
      </w:r>
    </w:p>
    <w:p w:rsidR="00AD71C8" w:rsidRPr="00AD71C8" w:rsidRDefault="00AD71C8" w:rsidP="00AD71C8">
      <w:pPr>
        <w:numPr>
          <w:ilvl w:val="0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مهارة التعاطف (</w:t>
      </w:r>
      <w:proofErr w:type="spellStart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Empathy</w:t>
      </w:r>
      <w:proofErr w:type="spellEnd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):</w:t>
      </w:r>
    </w:p>
    <w:p w:rsidR="00AD71C8" w:rsidRDefault="00AD71C8" w:rsidP="00AD71C8">
      <w:pPr>
        <w:numPr>
          <w:ilvl w:val="1"/>
          <w:numId w:val="1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رؤية العالم من منظور الطرف الآخر. هذه المهارة تكسر حدة الصراع لأنها تنقل الأطراف من مربع "أنا ضدك" إلى مربع "نحن ضد المشكلة".</w:t>
      </w:r>
    </w:p>
    <w:p w:rsidR="00325E1E" w:rsidRPr="00AD71C8" w:rsidRDefault="00325E1E" w:rsidP="00325E1E">
      <w:pPr>
        <w:bidi/>
        <w:spacing w:before="100" w:beforeAutospacing="1" w:after="100" w:afterAutospacing="1" w:line="360" w:lineRule="auto"/>
        <w:ind w:left="1080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</w:pPr>
      <w:proofErr w:type="gramStart"/>
      <w:r w:rsidRPr="00325E1E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ثانيا :</w:t>
      </w:r>
      <w:proofErr w:type="gramEnd"/>
      <w:r w:rsidRPr="00325E1E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أساليب إدارة الصراع بين الأشخاص : </w:t>
      </w:r>
    </w:p>
    <w:p w:rsidR="00AD71C8" w:rsidRPr="00AD71C8" w:rsidRDefault="00AD71C8" w:rsidP="00AD71C8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lastRenderedPageBreak/>
        <w:t>ترتبط أساليب إدارة الصراع بمستوى مهارات التواصل لدى الفرد. ووفقاً للأدبيات السيكولوجية، هناك خمسة أساليب رئيسية:</w:t>
      </w:r>
    </w:p>
    <w:p w:rsidR="00AD71C8" w:rsidRPr="00AD71C8" w:rsidRDefault="00AD71C8" w:rsidP="00AD71C8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أسلوب التكامل/التعاون (</w:t>
      </w:r>
      <w:proofErr w:type="spellStart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Integrating</w:t>
      </w:r>
      <w:proofErr w:type="spellEnd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):</w:t>
      </w:r>
    </w:p>
    <w:p w:rsidR="00AD71C8" w:rsidRPr="00AD71C8" w:rsidRDefault="00AD71C8" w:rsidP="00AD71C8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الوصف: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البحث عن حل يرضي جميع الأطراف (</w:t>
      </w:r>
      <w:r w:rsidRPr="00AD71C8">
        <w:rPr>
          <w:rFonts w:ascii="Times New Roman" w:eastAsia="Times New Roman" w:hAnsi="Times New Roman" w:cs="Times New Roman"/>
          <w:sz w:val="32"/>
          <w:szCs w:val="32"/>
          <w:lang w:eastAsia="fr-FR"/>
        </w:rPr>
        <w:t>Win-Win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).</w:t>
      </w:r>
    </w:p>
    <w:p w:rsidR="00AD71C8" w:rsidRPr="00AD71C8" w:rsidRDefault="00AD71C8" w:rsidP="00AD71C8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علاقته بمهارات التواصل: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يتطلب </w:t>
      </w: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أعلى مستوى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من مهارات التواصل، خاصة الحوار المفتوح والشفافية والقدرة على "إعادة التأطير" (</w:t>
      </w:r>
      <w:proofErr w:type="spellStart"/>
      <w:r w:rsidRPr="00AD71C8">
        <w:rPr>
          <w:rFonts w:ascii="Times New Roman" w:eastAsia="Times New Roman" w:hAnsi="Times New Roman" w:cs="Times New Roman"/>
          <w:sz w:val="32"/>
          <w:szCs w:val="32"/>
          <w:lang w:eastAsia="fr-FR"/>
        </w:rPr>
        <w:t>Reframing</w:t>
      </w:r>
      <w:proofErr w:type="spellEnd"/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) للمشكلة.</w:t>
      </w:r>
    </w:p>
    <w:p w:rsidR="00AD71C8" w:rsidRPr="00AD71C8" w:rsidRDefault="00AD71C8" w:rsidP="00AD71C8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أسلوب التسوية (</w:t>
      </w:r>
      <w:proofErr w:type="spellStart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Compromising</w:t>
      </w:r>
      <w:proofErr w:type="spellEnd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):</w:t>
      </w:r>
    </w:p>
    <w:p w:rsidR="00AD71C8" w:rsidRPr="00AD71C8" w:rsidRDefault="00AD71C8" w:rsidP="00AD71C8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الوصف: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التنازل المتبادل للوصول إلى حل وسط.</w:t>
      </w:r>
    </w:p>
    <w:p w:rsidR="00AD71C8" w:rsidRPr="00AD71C8" w:rsidRDefault="00AD71C8" w:rsidP="00AD71C8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علاقته بمهارات التواصل: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يعتمد على مهارات التفاوض الفعالة والإقناع اللفظي.</w:t>
      </w:r>
    </w:p>
    <w:p w:rsidR="00AD71C8" w:rsidRPr="00AD71C8" w:rsidRDefault="00AD71C8" w:rsidP="00AD71C8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أسلوب التجنب (</w:t>
      </w:r>
      <w:proofErr w:type="spellStart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Avoiding</w:t>
      </w:r>
      <w:proofErr w:type="spellEnd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):</w:t>
      </w:r>
    </w:p>
    <w:p w:rsidR="00AD71C8" w:rsidRPr="00AD71C8" w:rsidRDefault="00AD71C8" w:rsidP="00AD71C8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الوصف: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تجاهل الصراع أو الانسحاب منه.</w:t>
      </w:r>
    </w:p>
    <w:p w:rsidR="00AD71C8" w:rsidRPr="00AD71C8" w:rsidRDefault="00AD71C8" w:rsidP="00AD71C8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علاقته بمهارات التواصل: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غالباً ما يرتبط بضعف في مهارات "التوكيدية" أو الخوف من التواصل </w:t>
      </w:r>
      <w:proofErr w:type="spellStart"/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المواجهي</w:t>
      </w:r>
      <w:proofErr w:type="spellEnd"/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، وهو أسلوب قد يؤدي لباثولوجيا الاتصال (تراكم المشاعر).</w:t>
      </w:r>
    </w:p>
    <w:p w:rsidR="00AD71C8" w:rsidRPr="00AD71C8" w:rsidRDefault="00AD71C8" w:rsidP="00AD71C8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أسلوب الترضية/التكيف (</w:t>
      </w:r>
      <w:proofErr w:type="spellStart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Obliging</w:t>
      </w:r>
      <w:proofErr w:type="spellEnd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):</w:t>
      </w:r>
    </w:p>
    <w:p w:rsidR="00AD71C8" w:rsidRPr="00AD71C8" w:rsidRDefault="00AD71C8" w:rsidP="00AD71C8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الوصف: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التنازل عن الحقوق الشخصية لإرضاء الآخر.</w:t>
      </w:r>
    </w:p>
    <w:p w:rsidR="00AD71C8" w:rsidRPr="00AD71C8" w:rsidRDefault="00AD71C8" w:rsidP="00AD71C8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علاقته بمهارات التواصل: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يعكس اتصالاً "انهزامياً" (مرتبط بحالة ذات الطفل في التحليل التبادلي)، حيث يضحي الفرد برسالته من أجل استمرار العلاقة.</w:t>
      </w:r>
    </w:p>
    <w:p w:rsidR="00AD71C8" w:rsidRPr="00AD71C8" w:rsidRDefault="00AD71C8" w:rsidP="00AD71C8">
      <w:pPr>
        <w:numPr>
          <w:ilvl w:val="0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أسلوب السيطرة/التنافس (</w:t>
      </w:r>
      <w:proofErr w:type="spellStart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Dominating</w:t>
      </w:r>
      <w:proofErr w:type="spellEnd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):</w:t>
      </w:r>
    </w:p>
    <w:p w:rsidR="00AD71C8" w:rsidRPr="00AD71C8" w:rsidRDefault="00AD71C8" w:rsidP="00AD71C8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الوصف: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محاولة فرض الرأي بالقوة.</w:t>
      </w:r>
    </w:p>
    <w:p w:rsidR="00AD71C8" w:rsidRPr="00AD71C8" w:rsidRDefault="00AD71C8" w:rsidP="00AD71C8">
      <w:pPr>
        <w:numPr>
          <w:ilvl w:val="1"/>
          <w:numId w:val="2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علاقته بمهارات التواصل: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يعتمد على الاتصال الهجومي (حالة ذات الوالد المستبد)، واستخدام نبرة صوت ولغة جسد تهديدية.</w:t>
      </w:r>
    </w:p>
    <w:p w:rsidR="00AD71C8" w:rsidRPr="00AD71C8" w:rsidRDefault="00325E1E" w:rsidP="00325E1E">
      <w:pPr>
        <w:bidi/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</w:pPr>
      <w:r w:rsidRPr="00325E1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lastRenderedPageBreak/>
        <w:t xml:space="preserve">ثالثا العلاقة بين مهارات التواصل وأساليب إدارة </w:t>
      </w:r>
      <w:proofErr w:type="gramStart"/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الصراع :</w:t>
      </w:r>
      <w:proofErr w:type="gramEnd"/>
    </w:p>
    <w:p w:rsidR="00AD71C8" w:rsidRPr="00AD71C8" w:rsidRDefault="00AD71C8" w:rsidP="00AD71C8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الاتصال كوقاية: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المهارات العالية في التواصل اللفظي وغير اللفظي تمنع نشوء الصراعات الناتجة عن "الضجيج الدلالي" أو سوء الفهم.</w:t>
      </w:r>
    </w:p>
    <w:p w:rsidR="00AD71C8" w:rsidRPr="00AD71C8" w:rsidRDefault="00AD71C8" w:rsidP="00AD71C8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الاتصال كعلاج: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في حال وقوع الصراع، تعمل مهارات مثل "الذكاء العاطفي" و"التحليل التبادلي" على تحويل الصراع من صراع "أشخاص" (شخصنة) إلى صراع "أفكار"، وهو ما يسمى بالصراع البنّاء.</w:t>
      </w:r>
    </w:p>
    <w:p w:rsidR="00AD71C8" w:rsidRDefault="00AD71C8" w:rsidP="00325E1E">
      <w:pPr>
        <w:numPr>
          <w:ilvl w:val="0"/>
          <w:numId w:val="3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باثولوجيا الاتصال وإدارة الصراع: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تشير المراجع إلى أن استخدام أساليب "الاتصال المتناقض" أو "الرسائل المشفرة" يؤدي بالضرورة إلى فشل إدارة الصراع وتفاقم الأزمات النفسية بين الأطراف.</w:t>
      </w:r>
    </w:p>
    <w:p w:rsidR="00325E1E" w:rsidRPr="00AD71C8" w:rsidRDefault="00325E1E" w:rsidP="00325E1E">
      <w:pPr>
        <w:bidi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/>
        </w:rPr>
        <w:t>رابعا تطبيقات عملية لفض النزاعات: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eastAsia="fr-FR"/>
        </w:rPr>
        <w:t xml:space="preserve"> </w:t>
      </w:r>
    </w:p>
    <w:p w:rsidR="00AD71C8" w:rsidRPr="00AD71C8" w:rsidRDefault="00AD71C8" w:rsidP="00AD71C8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bookmarkStart w:id="0" w:name="_GoBack"/>
      <w:bookmarkEnd w:id="0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استخدام رسائل الـ "أنا" (</w:t>
      </w: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I-</w:t>
      </w:r>
      <w:proofErr w:type="spellStart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Statements</w:t>
      </w:r>
      <w:proofErr w:type="spellEnd"/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):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بدلاً من قول "أنت أخطأت" (هجوم)، قل "أنا أشعر بالانزعاج عندما يحدث كذا" (تعبير توكيدي).</w:t>
      </w:r>
    </w:p>
    <w:p w:rsidR="00AD71C8" w:rsidRPr="00AD71C8" w:rsidRDefault="00AD71C8" w:rsidP="00AD71C8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تفعيل "حالة البالغ":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عند اشتداد الصراع، يجب على أحد الأطراف تفعيل حالة البالغ (المنطق) لامتصاص غضب الطرف الآخر الذي قد يكون في حالة "الطفل الثائر".</w:t>
      </w:r>
    </w:p>
    <w:p w:rsidR="00AD71C8" w:rsidRPr="00AD71C8" w:rsidRDefault="00AD71C8" w:rsidP="00AD71C8">
      <w:pPr>
        <w:numPr>
          <w:ilvl w:val="0"/>
          <w:numId w:val="4"/>
        </w:num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التركيز على المصالح لا المواقف: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(مهارة إعادة التأطير)؛ تحويل النقاش من "ماذا نريد؟" إلى "لماذا نريده؟".</w:t>
      </w:r>
    </w:p>
    <w:p w:rsidR="00AD71C8" w:rsidRPr="00AD71C8" w:rsidRDefault="00AD71C8" w:rsidP="00AD71C8">
      <w:pPr>
        <w:bidi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</w:pP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خلاصة: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 xml:space="preserve"> إن إدارة الصراع بنجاح هي في جوهرها </w:t>
      </w:r>
      <w:r w:rsidRPr="00AD71C8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"إدارة للعملية الاتصالية"</w:t>
      </w:r>
      <w:r w:rsidRPr="00AD71C8">
        <w:rPr>
          <w:rFonts w:ascii="Times New Roman" w:eastAsia="Times New Roman" w:hAnsi="Times New Roman" w:cs="Times New Roman"/>
          <w:sz w:val="32"/>
          <w:szCs w:val="32"/>
          <w:rtl/>
          <w:lang w:eastAsia="fr-FR"/>
        </w:rPr>
        <w:t>. فكلما ارتفعت مهارات الفرد في التعبير والإنصات والتعاطف، مال تلقائياً نحو أسلوب "التعاون"، مما يحول الصراع من طاقة مدمرة إلى فرصة لتطوير العلاقة وزيادة الفهم المتبادل.</w:t>
      </w:r>
    </w:p>
    <w:p w:rsidR="00143C23" w:rsidRPr="00AD71C8" w:rsidRDefault="00143C23" w:rsidP="00AD71C8">
      <w:pPr>
        <w:spacing w:line="360" w:lineRule="auto"/>
        <w:rPr>
          <w:sz w:val="32"/>
          <w:szCs w:val="32"/>
        </w:rPr>
      </w:pPr>
    </w:p>
    <w:sectPr w:rsidR="00143C23" w:rsidRPr="00AD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3A00"/>
    <w:multiLevelType w:val="multilevel"/>
    <w:tmpl w:val="AE88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E2563"/>
    <w:multiLevelType w:val="multilevel"/>
    <w:tmpl w:val="158E4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46F53"/>
    <w:multiLevelType w:val="multilevel"/>
    <w:tmpl w:val="183C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256F92"/>
    <w:multiLevelType w:val="multilevel"/>
    <w:tmpl w:val="215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C8"/>
    <w:rsid w:val="00143C23"/>
    <w:rsid w:val="00325E1E"/>
    <w:rsid w:val="00AD71C8"/>
    <w:rsid w:val="00C2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04A0A-6DEB-46C8-A58B-7CD55DAE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D7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D71C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D7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2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2026-04-12T15:39:00Z</dcterms:created>
  <dcterms:modified xsi:type="dcterms:W3CDTF">2026-04-19T14:31:00Z</dcterms:modified>
</cp:coreProperties>
</file>