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8B56F">
      <w:pPr>
        <w:keepNext w:val="0"/>
        <w:keepLines w:val="0"/>
        <w:widowControl/>
        <w:suppressLineNumbers w:val="0"/>
        <w:wordWrap/>
        <w:spacing w:line="240" w:lineRule="auto"/>
        <w:jc w:val="center"/>
        <w:rPr>
          <w:rFonts w:hint="default" w:ascii="Simplified Arabic" w:hAnsi="Simplified Arabic" w:eastAsia="SimSun" w:cs="Simplified Arabic"/>
          <w:b/>
          <w:bCs/>
          <w:kern w:val="0"/>
          <w:sz w:val="40"/>
          <w:szCs w:val="40"/>
          <w:rtl/>
          <w:cs w:val="0"/>
          <w:lang w:val="en-US" w:eastAsia="zh-CN" w:bidi="ar-DZ"/>
        </w:rPr>
      </w:pPr>
      <w:r>
        <w:rPr>
          <w:rFonts w:hint="cs" w:ascii="Simplified Arabic" w:hAnsi="Simplified Arabic" w:eastAsia="SimSun" w:cs="Simplified Arabic"/>
          <w:b/>
          <w:bCs/>
          <w:kern w:val="0"/>
          <w:sz w:val="40"/>
          <w:szCs w:val="40"/>
          <w:rtl/>
          <w:cs w:val="0"/>
          <w:lang w:val="en-US" w:eastAsia="zh-CN" w:bidi="ar-DZ"/>
        </w:rPr>
        <w:t>الرابط الاجتماعي عند روبرت بوتنام</w:t>
      </w:r>
    </w:p>
    <w:p w14:paraId="219A7613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 w:val="0"/>
          <w:lang w:val="en-US" w:eastAsia="zh-CN" w:bidi="ar-SA"/>
        </w:rPr>
      </w:pPr>
      <w:r>
        <w:rPr>
          <w:rFonts w:hint="cs" w:ascii="Simplified Arabic" w:hAnsi="Simplified Arabic" w:eastAsia="SimSun" w:cs="Simplified Arabic"/>
          <w:b/>
          <w:bCs/>
          <w:kern w:val="0"/>
          <w:sz w:val="32"/>
          <w:szCs w:val="32"/>
          <w:rtl/>
          <w:cs w:val="0"/>
          <w:lang w:val="en-US" w:eastAsia="zh-CN" w:bidi="ar-DZ"/>
        </w:rPr>
        <w:t>تمهيد:</w:t>
      </w:r>
    </w:p>
    <w:p w14:paraId="0ECF0734">
      <w:pPr>
        <w:keepNext w:val="0"/>
        <w:keepLines w:val="0"/>
        <w:widowControl/>
        <w:suppressLineNumbers w:val="0"/>
        <w:spacing w:line="480" w:lineRule="auto"/>
        <w:jc w:val="right"/>
        <w:rPr>
          <w:rFonts w:hint="default" w:ascii="Simplified Arabic" w:hAnsi="Simplified Arabic" w:eastAsia="SimSun" w:cs="Simplified Arabic"/>
          <w:sz w:val="32"/>
          <w:szCs w:val="32"/>
          <w:cs/>
          <w:lang w:bidi="ar-SA"/>
        </w:rPr>
      </w:pPr>
      <w:r>
        <w:rPr>
          <w:rFonts w:hint="default" w:ascii="Simplified Arabic" w:hAnsi="Simplified Arabic" w:eastAsia="SimSun" w:cs="Simplified Arabic"/>
          <w:sz w:val="32"/>
          <w:szCs w:val="32"/>
          <w:rtl/>
          <w:cs/>
          <w:lang w:bidi="ar-SA"/>
        </w:rPr>
        <w:t xml:space="preserve">يُعتبر روبرت بوتنام أحد أبرز علماء الاجتماع والسياسة في العصر الحديث، واشتهر بدراساته حول الرأس المال الاجتماعي </w:t>
      </w:r>
      <w:r>
        <w:rPr>
          <w:rFonts w:hint="default" w:ascii="Simplified Arabic" w:hAnsi="Simplified Arabic" w:eastAsia="SimSun" w:cs="Simplified Arabic"/>
          <w:sz w:val="32"/>
          <w:szCs w:val="32"/>
          <w:cs w:val="0"/>
        </w:rPr>
        <w:t>(Social Capital)</w:t>
      </w:r>
      <w:r>
        <w:rPr>
          <w:rFonts w:hint="default" w:ascii="Simplified Arabic" w:hAnsi="Simplified Arabic" w:eastAsia="SimSun" w:cs="Simplified Arabic"/>
          <w:sz w:val="32"/>
          <w:szCs w:val="32"/>
          <w:rtl/>
          <w:cs/>
          <w:lang w:bidi="ar-SA"/>
        </w:rPr>
        <w:t xml:space="preserve">، الذي يُعتبر شكلًا من أشكال الرابط </w:t>
      </w:r>
    </w:p>
    <w:p w14:paraId="41268C9B">
      <w:pPr>
        <w:keepNext w:val="0"/>
        <w:keepLines w:val="0"/>
        <w:widowControl/>
        <w:suppressLineNumbers w:val="0"/>
        <w:spacing w:line="480" w:lineRule="auto"/>
        <w:jc w:val="right"/>
        <w:rPr>
          <w:rFonts w:hint="default" w:ascii="Simplified Arabic" w:hAnsi="Simplified Arabic" w:eastAsia="SimSun" w:cs="Simplified Arabic"/>
          <w:sz w:val="32"/>
          <w:szCs w:val="32"/>
          <w:cs w:val="0"/>
        </w:rPr>
      </w:pPr>
      <w:r>
        <w:rPr>
          <w:rFonts w:hint="default" w:ascii="Simplified Arabic" w:hAnsi="Simplified Arabic" w:eastAsia="SimSun" w:cs="Simplified Arabic"/>
          <w:sz w:val="32"/>
          <w:szCs w:val="32"/>
          <w:rtl/>
          <w:cs/>
          <w:lang w:bidi="ar-SA"/>
        </w:rPr>
        <w:t>الاجتماعي</w:t>
      </w:r>
      <w:r>
        <w:rPr>
          <w:rFonts w:hint="default" w:ascii="Simplified Arabic" w:hAnsi="Simplified Arabic" w:eastAsia="SimSun" w:cs="Simplified Arabic"/>
          <w:sz w:val="32"/>
          <w:szCs w:val="32"/>
          <w:cs w:val="0"/>
        </w:rPr>
        <w:t xml:space="preserve">(Robert Putnam) </w:t>
      </w:r>
    </w:p>
    <w:p w14:paraId="256D55BF">
      <w:pPr>
        <w:keepNext w:val="0"/>
        <w:keepLines w:val="0"/>
        <w:widowControl/>
        <w:suppressLineNumbers w:val="0"/>
        <w:spacing w:line="480" w:lineRule="auto"/>
        <w:jc w:val="right"/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-SA"/>
        </w:rPr>
      </w:pPr>
      <w:r>
        <w:rPr>
          <w:rFonts w:hint="cs" w:ascii="Simplified Arabic" w:hAnsi="Simplified Arabic" w:eastAsia="SimSun" w:cs="Simplified Arabic"/>
          <w:sz w:val="32"/>
          <w:szCs w:val="32"/>
          <w:rtl/>
          <w:cs w:val="0"/>
          <w:lang w:bidi="ar-DZ"/>
        </w:rPr>
        <w:t>قدم</w:t>
      </w:r>
      <w:r>
        <w:rPr>
          <w:rFonts w:hint="cs" w:ascii="Simplified Arabic" w:hAnsi="Simplified Arabic" w:eastAsia="SimSun" w:cs="Simplified Arabic"/>
          <w:sz w:val="32"/>
          <w:szCs w:val="32"/>
          <w:rtl/>
          <w:cs w:val="0"/>
          <w:lang w:val="en-US" w:bidi="ar-DZ"/>
        </w:rPr>
        <w:t xml:space="preserve"> بوتنام تحليلات عميقة حول </w:t>
      </w:r>
      <w:r>
        <w:rPr>
          <w:rFonts w:hint="default" w:ascii="Simplified Arabic" w:hAnsi="Simplified Arabic" w:eastAsia="SimSun" w:cs="Simplified Arabic"/>
          <w:sz w:val="32"/>
          <w:szCs w:val="32"/>
          <w:rtl/>
          <w:cs/>
          <w:lang w:bidi="ar-SA"/>
        </w:rPr>
        <w:t>كيفية تأثير الروابط الاجتماعية على المجتمعات والديمقراطية، وأثار جدلًا واسعًا من خلال أطروحته حول تراجع الروابط الاجتماعية في المجتمعات الحديثة، خاصة في الولايات المتحدة</w:t>
      </w:r>
      <w:r>
        <w:rPr>
          <w:rFonts w:ascii="SimSun" w:hAnsi="SimSun" w:eastAsia="SimSun" w:cs="SimSun"/>
          <w:sz w:val="24"/>
          <w:szCs w:val="24"/>
          <w:cs w:val="0"/>
        </w:rPr>
        <w:t>.</w:t>
      </w:r>
    </w:p>
    <w:p w14:paraId="27059897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2.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مفهوم الرابط الاجتماعي عند بوتنام</w:t>
      </w:r>
    </w:p>
    <w:p w14:paraId="5413E83E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eastAsia="SimSun" w:cs="Simplified Arabic"/>
          <w:kern w:val="0"/>
          <w:sz w:val="32"/>
          <w:szCs w:val="32"/>
          <w:cs/>
          <w:lang w:val="en-US" w:eastAsia="zh-CN" w:bidi="ar-SA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يرى بوتنام أن الرابط الاجتماعي يتجسد في مجموعة من الشبكات الاجتماعية والمعايير والثقة المتبادلة </w:t>
      </w:r>
    </w:p>
    <w:p w14:paraId="1E99232A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3.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أنواع الرابط الاجتماعي عند بوتنام</w:t>
      </w:r>
    </w:p>
    <w:p w14:paraId="196E9297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ميز بوتنام بين نوعين من الرابط الاجتماعي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(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الرأس المال الاجتماعي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):</w:t>
      </w:r>
    </w:p>
    <w:p w14:paraId="1FAC2C76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أ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 xml:space="preserve">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 xml:space="preserve">الرابط الاجتماعي الجسري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>(Bridging Social Capital)</w:t>
      </w:r>
    </w:p>
    <w:p w14:paraId="41225FA5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ب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 xml:space="preserve">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 xml:space="preserve">الرابط الاجتماعي الترابطي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>(Bonding Social Capital)</w:t>
      </w:r>
    </w:p>
    <w:p w14:paraId="5DAADEE6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المقارنة بين الرابط الجسري والترابطي</w:t>
      </w:r>
    </w:p>
    <w:p w14:paraId="0AAAA7C9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4.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تراجع الرابط الاجتماعي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 xml:space="preserve">: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 xml:space="preserve">كتاب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>"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البولينج منفردًا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>"</w:t>
      </w:r>
    </w:p>
    <w:p w14:paraId="402FDE14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في كتابه الشهير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"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البولينج منفردًا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 xml:space="preserve">: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تراجع رأس المال الاجتماعي الأمريكي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" (Bowling Alone: The Collapse and Revival of American Community, 2000)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، يقدم بوتنام تحليلًا عن انخفاض الرابط الاجتماعي في المجتمع الأمريكي خلال النصف الثاني من القرن العشرين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2593AA10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أسباب تراجع الرابط الاجتماعي وفقًا لبوتنام</w:t>
      </w:r>
    </w:p>
    <w:p w14:paraId="0FAF4F8C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1.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التغيرات التكنولوجية والإعلامية</w:t>
      </w:r>
    </w:p>
    <w:p w14:paraId="4620EA87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انتشار التلفزيون والإنترنت أدى إلى قضاء الناس وقتًا أطول في العزلة بدلًا من المشاركة في الأنشطة الجماعية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0A631864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2.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تغير طبيعة العمل والحياة الحضرية</w:t>
      </w:r>
    </w:p>
    <w:p w14:paraId="05979260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زيادة الاعتماد على الوظائف الفردية وتقليل فرص التفاعل الاجتماعي في أماكن العمل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15B541A7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3.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تراجع المؤسسات التقليدية</w:t>
      </w:r>
    </w:p>
    <w:p w14:paraId="04E0F623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انخفاض المشاركة في المنظمات المجتمعية مثل الكنائس، النوادي، والنقابات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28DB69F4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4.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التغيرات في التركيبة السكانية</w:t>
      </w:r>
    </w:p>
    <w:p w14:paraId="7304BA72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زيادة التنقل الجغرافي وانخفاض الاستقرار في المجتمعات قللا من فرص بناء علاقات طويلة الأمد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1C61168D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5.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التغيرات الثقافية</w:t>
      </w:r>
    </w:p>
    <w:p w14:paraId="1A1DD66B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تحول القيم الاجتماعية نحو الفردية والاستهلاك بدلاً من التعاون والمشاركة المجتمعية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29EEF0D4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5.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تأثير الرابط الاجتماعي على الديمقراطية والتنمية</w:t>
      </w:r>
    </w:p>
    <w:p w14:paraId="11FB0FF4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يُشير بوتنام إلى أن الرابط الاجتماعي يلعب دورًا حاسمًا في تعزيز الديمقراطية والتنمية الاقتصادية،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18224DDC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العلاقة بين الرابط الاجتماعي والديمقراطية</w:t>
      </w:r>
    </w:p>
    <w:p w14:paraId="04A46F98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العلاقة بين الرابط الاجتماعي والاقتصاد</w:t>
      </w:r>
    </w:p>
    <w:p w14:paraId="785B0579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6.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تعزيز الرابط الاجتماعي وفقًا لبوتنام</w:t>
      </w:r>
    </w:p>
    <w:p w14:paraId="61A57C8E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يرى بوتنام أن هناك عدة طرق لإعادة بناء الرابط الاجتماعي في المجتمعات الحديثة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:</w:t>
      </w:r>
    </w:p>
    <w:p w14:paraId="74DB1A14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1.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تعزيز المشاركة المجتمعية</w:t>
      </w:r>
    </w:p>
    <w:p w14:paraId="49EBD778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2.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تعزيز التعليم والمشاركة المدنية</w:t>
      </w:r>
    </w:p>
    <w:p w14:paraId="5214C11D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3.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تحسين الأماكن العامة والبنية التحتية الاجتماعية</w:t>
      </w:r>
    </w:p>
    <w:p w14:paraId="3B2B1A9C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4.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استخدام التكنولوجيا لتعزيز الترابط الاجتماعي بدلًا من العزلة</w:t>
      </w:r>
    </w:p>
    <w:p w14:paraId="6C69D1FB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5.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تعزيز سياسات العمل المرنة</w:t>
      </w:r>
    </w:p>
    <w:p w14:paraId="61A70C7E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sz w:val="32"/>
          <w:szCs w:val="32"/>
        </w:rPr>
      </w:pPr>
    </w:p>
    <w:p w14:paraId="53463DD6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7.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نقد نظرية بوتنام</w:t>
      </w:r>
    </w:p>
    <w:p w14:paraId="0A604819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رغم أهمية أفكار بوتنام، إلا أنها تعرضت لعدة انتقادات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:</w:t>
      </w:r>
    </w:p>
    <w:p w14:paraId="4F5CAE64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بعض الباحثين يرون أن الرابط الاجتماعي لم يتراجع بقدر ما تغيرت أشكاله، حيث حلت الإنترنت والتواصل الرقمي محل اللقاءات التقليدية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065911FE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هناك من يشير إلى أن بوتنام يركز كثيرًا على السياق الأمريكي، بينما قد تكون الأمور مختلفة في مجتمعات أخرى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21242EB2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بعض الدراسات وجدت أن بعض أشكال الرابط الاجتماعي، مثل الروابط العائلية، لا تزال قوية ولم تتراجع كما ادعى بوتنام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4B2CB653">
      <w:pPr>
        <w:keepNext w:val="0"/>
        <w:keepLines w:val="0"/>
        <w:widowControl/>
        <w:suppressLineNumbers w:val="0"/>
        <w:jc w:val="left"/>
      </w:pPr>
    </w:p>
    <w:p w14:paraId="0D3557B9">
      <w:pPr>
        <w:pStyle w:val="7"/>
        <w:keepNext w:val="0"/>
        <w:keepLines w:val="0"/>
        <w:widowControl/>
        <w:suppressLineNumbers w:val="0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  <w:cs/>
          <w:lang w:bidi="ar-SA"/>
        </w:rPr>
        <w:t xml:space="preserve">نظرية اللعبة المؤثرة عند </w:t>
      </w:r>
      <w:r>
        <w:rPr>
          <w:rStyle w:val="5"/>
          <w:rFonts w:hint="cs"/>
          <w:b/>
          <w:bCs/>
          <w:sz w:val="36"/>
          <w:szCs w:val="36"/>
          <w:rtl/>
          <w:cs/>
          <w:lang w:bidi="ar-SA"/>
        </w:rPr>
        <w:t>روبرت بوتنام</w:t>
      </w:r>
      <w:r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  <w:cs/>
          <w:lang w:bidi="ar-SA"/>
        </w:rPr>
        <w:t>تُعرف باسم</w:t>
      </w:r>
      <w:r>
        <w:rPr>
          <w:rFonts w:hint="cs" w:cs="Times New Roman"/>
          <w:b/>
          <w:bCs/>
          <w:sz w:val="36"/>
          <w:szCs w:val="36"/>
          <w:rtl/>
          <w:cs w:val="0"/>
        </w:rPr>
        <w:t>:</w:t>
      </w:r>
    </w:p>
    <w:p w14:paraId="0C1EA564">
      <w:pPr>
        <w:pStyle w:val="3"/>
        <w:keepNext w:val="0"/>
        <w:keepLines w:val="0"/>
        <w:widowControl/>
        <w:suppressLineNumbers w:val="0"/>
        <w:jc w:val="right"/>
        <w:rPr>
          <w:sz w:val="32"/>
          <w:szCs w:val="32"/>
        </w:rPr>
      </w:pPr>
      <w:r>
        <w:rPr>
          <w:rStyle w:val="5"/>
          <w:rFonts w:hint="cs"/>
          <w:b/>
          <w:bCs/>
          <w:sz w:val="32"/>
          <w:szCs w:val="32"/>
          <w:rtl/>
        </w:rPr>
        <w:t>"</w:t>
      </w:r>
      <w:r>
        <w:rPr>
          <w:rStyle w:val="5"/>
          <w:rFonts w:hint="cs"/>
          <w:b/>
          <w:bCs/>
          <w:sz w:val="32"/>
          <w:szCs w:val="32"/>
          <w:rtl/>
          <w:cs/>
          <w:lang w:bidi="ar-SA"/>
        </w:rPr>
        <w:t>لعبتان في نفس الوقت</w:t>
      </w:r>
      <w:r>
        <w:rPr>
          <w:rStyle w:val="5"/>
          <w:rFonts w:hint="cs" w:cs="Times New Roman"/>
          <w:b/>
          <w:bCs/>
          <w:sz w:val="32"/>
          <w:szCs w:val="32"/>
          <w:rtl/>
          <w:cs w:val="0"/>
        </w:rPr>
        <w:t>" – Two-Level Game Theory</w:t>
      </w:r>
    </w:p>
    <w:p w14:paraId="5BF61E1F">
      <w:pPr>
        <w:pStyle w:val="7"/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6"/>
          <w:szCs w:val="36"/>
        </w:rPr>
      </w:pPr>
      <w:r>
        <w:rPr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 xml:space="preserve">وقد طرحها بوتنام عام </w:t>
      </w:r>
      <w:r>
        <w:rPr>
          <w:rFonts w:hint="default" w:ascii="Simplified Arabic" w:hAnsi="Simplified Arabic" w:cs="Simplified Arabic"/>
          <w:sz w:val="36"/>
          <w:szCs w:val="36"/>
          <w:rtl/>
          <w:cs w:val="0"/>
        </w:rPr>
        <w:t xml:space="preserve">1988 </w:t>
      </w:r>
      <w:r>
        <w:rPr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>في مقالته الشهيرة</w:t>
      </w:r>
      <w:r>
        <w:rPr>
          <w:rFonts w:hint="default" w:ascii="Simplified Arabic" w:hAnsi="Simplified Arabic" w:cs="Simplified Arabic"/>
          <w:sz w:val="36"/>
          <w:szCs w:val="36"/>
          <w:rtl/>
          <w:cs w:val="0"/>
        </w:rPr>
        <w:t>:</w:t>
      </w:r>
      <w:r>
        <w:rPr>
          <w:rFonts w:hint="default" w:ascii="Simplified Arabic" w:hAnsi="Simplified Arabic" w:cs="Simplified Arabic"/>
          <w:sz w:val="36"/>
          <w:szCs w:val="36"/>
          <w:rtl/>
        </w:rPr>
        <w:br w:type="textWrapping"/>
      </w:r>
      <w:r>
        <w:rPr>
          <w:rStyle w:val="5"/>
          <w:rFonts w:hint="default" w:ascii="Simplified Arabic" w:hAnsi="Simplified Arabic" w:cs="Simplified Arabic"/>
          <w:sz w:val="36"/>
          <w:szCs w:val="36"/>
          <w:rtl/>
        </w:rPr>
        <w:t>"Diplomacy and Domestic Politics: The Logic of Two-Level Games"</w:t>
      </w:r>
      <w:r>
        <w:rPr>
          <w:rFonts w:hint="default" w:ascii="Simplified Arabic" w:hAnsi="Simplified Arabic" w:cs="Simplified Arabic"/>
          <w:sz w:val="36"/>
          <w:szCs w:val="36"/>
          <w:rtl/>
        </w:rPr>
        <w:br w:type="textWrapping"/>
      </w:r>
      <w:r>
        <w:rPr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 xml:space="preserve">نُشرت في مجلة </w:t>
      </w:r>
      <w:r>
        <w:rPr>
          <w:rStyle w:val="6"/>
          <w:rFonts w:hint="default" w:ascii="Simplified Arabic" w:hAnsi="Simplified Arabic" w:cs="Simplified Arabic"/>
          <w:sz w:val="36"/>
          <w:szCs w:val="36"/>
          <w:rtl/>
        </w:rPr>
        <w:t>International Organization</w:t>
      </w:r>
      <w:r>
        <w:rPr>
          <w:rFonts w:hint="default" w:ascii="Simplified Arabic" w:hAnsi="Simplified Arabic" w:cs="Simplified Arabic"/>
          <w:sz w:val="36"/>
          <w:szCs w:val="36"/>
          <w:rtl/>
        </w:rPr>
        <w:t>.</w:t>
      </w:r>
    </w:p>
    <w:p w14:paraId="31AC20D5">
      <w:pPr>
        <w:pStyle w:val="2"/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6"/>
          <w:szCs w:val="36"/>
        </w:rPr>
      </w:pPr>
      <w:r>
        <w:rPr>
          <w:rStyle w:val="5"/>
          <w:rFonts w:hint="default" w:ascii="Simplified Arabic" w:hAnsi="Simplified Arabic" w:cs="Simplified Arabic"/>
          <w:b/>
          <w:bCs/>
          <w:sz w:val="36"/>
          <w:szCs w:val="36"/>
          <w:rtl/>
          <w:cs/>
          <w:lang w:bidi="ar-SA"/>
        </w:rPr>
        <w:t>شرح النظرية باختصار</w:t>
      </w:r>
      <w:r>
        <w:rPr>
          <w:rStyle w:val="5"/>
          <w:rFonts w:hint="default" w:ascii="Simplified Arabic" w:hAnsi="Simplified Arabic" w:cs="Simplified Arabic"/>
          <w:b/>
          <w:bCs/>
          <w:sz w:val="36"/>
          <w:szCs w:val="36"/>
          <w:rtl/>
          <w:cs w:val="0"/>
        </w:rPr>
        <w:t>:</w:t>
      </w:r>
    </w:p>
    <w:p w14:paraId="607E4FBE">
      <w:pPr>
        <w:pStyle w:val="3"/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6"/>
          <w:szCs w:val="36"/>
        </w:rPr>
      </w:pPr>
      <w:r>
        <w:rPr>
          <w:rStyle w:val="5"/>
          <w:rFonts w:hint="default" w:ascii="Simplified Arabic" w:hAnsi="Simplified Arabic" w:cs="Simplified Arabic"/>
          <w:b/>
          <w:bCs/>
          <w:sz w:val="36"/>
          <w:szCs w:val="36"/>
          <w:rtl/>
        </w:rPr>
        <w:t xml:space="preserve">1. </w:t>
      </w:r>
      <w:r>
        <w:rPr>
          <w:rStyle w:val="5"/>
          <w:rFonts w:hint="default" w:ascii="Simplified Arabic" w:hAnsi="Simplified Arabic" w:cs="Simplified Arabic"/>
          <w:b/>
          <w:bCs/>
          <w:sz w:val="36"/>
          <w:szCs w:val="36"/>
          <w:rtl/>
          <w:cs/>
          <w:lang w:bidi="ar-SA"/>
        </w:rPr>
        <w:t>الفكرة الأساسية</w:t>
      </w:r>
      <w:r>
        <w:rPr>
          <w:rStyle w:val="5"/>
          <w:rFonts w:hint="default" w:ascii="Simplified Arabic" w:hAnsi="Simplified Arabic" w:cs="Simplified Arabic"/>
          <w:b/>
          <w:bCs/>
          <w:sz w:val="36"/>
          <w:szCs w:val="36"/>
          <w:rtl/>
          <w:cs w:val="0"/>
        </w:rPr>
        <w:t>:</w:t>
      </w:r>
    </w:p>
    <w:p w14:paraId="36ACEAB9">
      <w:pPr>
        <w:pStyle w:val="7"/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6"/>
          <w:szCs w:val="36"/>
        </w:rPr>
      </w:pPr>
      <w:r>
        <w:rPr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 xml:space="preserve">يُشبّه بوتنام التفاوض الدولي بـ </w:t>
      </w:r>
      <w:r>
        <w:rPr>
          <w:rStyle w:val="5"/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>لعبة تُلعب على مستويين في وقت واحد</w:t>
      </w:r>
      <w:r>
        <w:rPr>
          <w:rFonts w:hint="default" w:ascii="Simplified Arabic" w:hAnsi="Simplified Arabic" w:cs="Simplified Arabic"/>
          <w:sz w:val="36"/>
          <w:szCs w:val="36"/>
          <w:rtl/>
        </w:rPr>
        <w:t>:</w:t>
      </w:r>
    </w:p>
    <w:p w14:paraId="1182C16E">
      <w:pPr>
        <w:pStyle w:val="7"/>
        <w:keepNext w:val="0"/>
        <w:keepLines w:val="0"/>
        <w:widowControl/>
        <w:suppressLineNumbers w:val="0"/>
        <w:ind w:left="720"/>
        <w:jc w:val="right"/>
        <w:rPr>
          <w:rFonts w:hint="default" w:ascii="Simplified Arabic" w:hAnsi="Simplified Arabic" w:cs="Simplified Arabic"/>
          <w:sz w:val="36"/>
          <w:szCs w:val="36"/>
        </w:rPr>
      </w:pPr>
      <w:r>
        <w:rPr>
          <w:rStyle w:val="5"/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 xml:space="preserve">المستوى الأول </w:t>
      </w:r>
      <w:r>
        <w:rPr>
          <w:rStyle w:val="5"/>
          <w:rFonts w:hint="default" w:ascii="Simplified Arabic" w:hAnsi="Simplified Arabic" w:cs="Simplified Arabic"/>
          <w:sz w:val="36"/>
          <w:szCs w:val="36"/>
          <w:rtl/>
          <w:cs w:val="0"/>
        </w:rPr>
        <w:t>(</w:t>
      </w:r>
      <w:r>
        <w:rPr>
          <w:rStyle w:val="5"/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>المستوى الدولي</w:t>
      </w:r>
      <w:r>
        <w:rPr>
          <w:rStyle w:val="5"/>
          <w:rFonts w:hint="default" w:ascii="Simplified Arabic" w:hAnsi="Simplified Arabic" w:cs="Simplified Arabic"/>
          <w:sz w:val="36"/>
          <w:szCs w:val="36"/>
          <w:rtl/>
          <w:cs w:val="0"/>
        </w:rPr>
        <w:t>):</w:t>
      </w:r>
      <w:r>
        <w:rPr>
          <w:rFonts w:hint="default" w:ascii="Simplified Arabic" w:hAnsi="Simplified Arabic" w:cs="Simplified Arabic"/>
          <w:sz w:val="36"/>
          <w:szCs w:val="36"/>
          <w:rtl/>
        </w:rPr>
        <w:br w:type="textWrapping"/>
      </w:r>
      <w:r>
        <w:rPr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>حيث يتفاوض الزعماء السياسيون والدبلوماسيون مع قادة دول أخرى للتوصل إلى اتفاق</w:t>
      </w:r>
      <w:r>
        <w:rPr>
          <w:rFonts w:hint="default" w:ascii="Simplified Arabic" w:hAnsi="Simplified Arabic" w:cs="Simplified Arabic"/>
          <w:sz w:val="36"/>
          <w:szCs w:val="36"/>
          <w:rtl/>
          <w:cs w:val="0"/>
        </w:rPr>
        <w:t>.</w:t>
      </w:r>
    </w:p>
    <w:p w14:paraId="28D432CB">
      <w:pPr>
        <w:pStyle w:val="7"/>
        <w:keepNext w:val="0"/>
        <w:keepLines w:val="0"/>
        <w:widowControl/>
        <w:suppressLineNumbers w:val="0"/>
        <w:ind w:left="720"/>
        <w:jc w:val="right"/>
        <w:rPr>
          <w:rFonts w:hint="default" w:ascii="Simplified Arabic" w:hAnsi="Simplified Arabic" w:cs="Simplified Arabic"/>
          <w:sz w:val="36"/>
          <w:szCs w:val="36"/>
        </w:rPr>
      </w:pPr>
      <w:r>
        <w:rPr>
          <w:rStyle w:val="5"/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 xml:space="preserve">المستوى الثاني </w:t>
      </w:r>
      <w:r>
        <w:rPr>
          <w:rStyle w:val="5"/>
          <w:rFonts w:hint="default" w:ascii="Simplified Arabic" w:hAnsi="Simplified Arabic" w:cs="Simplified Arabic"/>
          <w:sz w:val="36"/>
          <w:szCs w:val="36"/>
          <w:rtl/>
          <w:cs w:val="0"/>
        </w:rPr>
        <w:t>(</w:t>
      </w:r>
      <w:r>
        <w:rPr>
          <w:rStyle w:val="5"/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>المستوى المحلي أو الداخلي</w:t>
      </w:r>
      <w:r>
        <w:rPr>
          <w:rStyle w:val="5"/>
          <w:rFonts w:hint="default" w:ascii="Simplified Arabic" w:hAnsi="Simplified Arabic" w:cs="Simplified Arabic"/>
          <w:sz w:val="36"/>
          <w:szCs w:val="36"/>
          <w:rtl/>
          <w:cs w:val="0"/>
        </w:rPr>
        <w:t>):</w:t>
      </w:r>
      <w:r>
        <w:rPr>
          <w:rFonts w:hint="default" w:ascii="Simplified Arabic" w:hAnsi="Simplified Arabic" w:cs="Simplified Arabic"/>
          <w:sz w:val="36"/>
          <w:szCs w:val="36"/>
          <w:rtl/>
        </w:rPr>
        <w:br w:type="textWrapping"/>
      </w:r>
      <w:r>
        <w:rPr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>حيث يجب أن يُقنع هؤلاء القادة شعوبهم، أو حكوماتهم الداخلية، أو البرلمانات بالموافقة على الاتفاق</w:t>
      </w:r>
      <w:r>
        <w:rPr>
          <w:rFonts w:hint="default" w:ascii="Simplified Arabic" w:hAnsi="Simplified Arabic" w:cs="Simplified Arabic"/>
          <w:sz w:val="36"/>
          <w:szCs w:val="36"/>
          <w:rtl/>
          <w:cs w:val="0"/>
        </w:rPr>
        <w:t>.</w:t>
      </w:r>
    </w:p>
    <w:p w14:paraId="1D11E874">
      <w:pPr>
        <w:pStyle w:val="3"/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6"/>
          <w:szCs w:val="36"/>
        </w:rPr>
      </w:pPr>
      <w:r>
        <w:rPr>
          <w:rStyle w:val="5"/>
          <w:rFonts w:hint="default" w:ascii="Simplified Arabic" w:hAnsi="Simplified Arabic" w:cs="Simplified Arabic"/>
          <w:b/>
          <w:bCs/>
          <w:sz w:val="36"/>
          <w:szCs w:val="36"/>
          <w:rtl/>
        </w:rPr>
        <w:t xml:space="preserve">2. </w:t>
      </w:r>
      <w:r>
        <w:rPr>
          <w:rStyle w:val="5"/>
          <w:rFonts w:hint="default" w:ascii="Simplified Arabic" w:hAnsi="Simplified Arabic" w:cs="Simplified Arabic"/>
          <w:b/>
          <w:bCs/>
          <w:sz w:val="36"/>
          <w:szCs w:val="36"/>
          <w:rtl/>
          <w:cs/>
          <w:lang w:bidi="ar-SA"/>
        </w:rPr>
        <w:t>لماذا النظرية مؤثرة؟</w:t>
      </w:r>
    </w:p>
    <w:p w14:paraId="030DAC35">
      <w:pPr>
        <w:pStyle w:val="7"/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6"/>
          <w:szCs w:val="36"/>
        </w:rPr>
      </w:pPr>
      <w:r>
        <w:rPr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 xml:space="preserve">لأنها </w:t>
      </w:r>
      <w:r>
        <w:rPr>
          <w:rStyle w:val="5"/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>تربط بين السياسات الخارجية والداخلية</w:t>
      </w:r>
      <w:r>
        <w:rPr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>، وتُظهر أن</w:t>
      </w:r>
      <w:r>
        <w:rPr>
          <w:rFonts w:hint="default" w:ascii="Simplified Arabic" w:hAnsi="Simplified Arabic" w:cs="Simplified Arabic"/>
          <w:sz w:val="36"/>
          <w:szCs w:val="36"/>
          <w:rtl/>
          <w:cs w:val="0"/>
        </w:rPr>
        <w:t>:</w:t>
      </w:r>
    </w:p>
    <w:p w14:paraId="7AFA911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right"/>
        <w:rPr>
          <w:rFonts w:hint="default" w:ascii="Simplified Arabic" w:hAnsi="Simplified Arabic" w:cs="Simplified Arabic"/>
          <w:sz w:val="36"/>
          <w:szCs w:val="36"/>
        </w:rPr>
      </w:pPr>
      <w:r>
        <w:rPr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>أي اتفاق دولي لا يمكن تمريره إلا إذا كان مقبولًا محليًا</w:t>
      </w:r>
      <w:r>
        <w:rPr>
          <w:rFonts w:hint="default" w:ascii="Simplified Arabic" w:hAnsi="Simplified Arabic" w:cs="Simplified Arabic"/>
          <w:sz w:val="36"/>
          <w:szCs w:val="36"/>
          <w:rtl/>
          <w:cs w:val="0"/>
        </w:rPr>
        <w:t>.</w:t>
      </w:r>
    </w:p>
    <w:p w14:paraId="77A5B60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right"/>
        <w:rPr>
          <w:rFonts w:hint="default" w:ascii="Simplified Arabic" w:hAnsi="Simplified Arabic" w:cs="Simplified Arabic"/>
          <w:sz w:val="36"/>
          <w:szCs w:val="36"/>
        </w:rPr>
      </w:pPr>
      <w:r>
        <w:rPr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 xml:space="preserve">القادة السياسيون يلعبون دور </w:t>
      </w:r>
      <w:r>
        <w:rPr>
          <w:rFonts w:hint="default" w:ascii="Simplified Arabic" w:hAnsi="Simplified Arabic" w:cs="Simplified Arabic"/>
          <w:sz w:val="36"/>
          <w:szCs w:val="36"/>
          <w:rtl/>
          <w:cs w:val="0"/>
        </w:rPr>
        <w:t>"</w:t>
      </w:r>
      <w:r>
        <w:rPr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>الوسيط</w:t>
      </w:r>
      <w:r>
        <w:rPr>
          <w:rFonts w:hint="default" w:ascii="Simplified Arabic" w:hAnsi="Simplified Arabic" w:cs="Simplified Arabic"/>
          <w:sz w:val="36"/>
          <w:szCs w:val="36"/>
          <w:rtl/>
          <w:cs w:val="0"/>
        </w:rPr>
        <w:t xml:space="preserve">" </w:t>
      </w:r>
      <w:r>
        <w:rPr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>بين الضغوط الدولية والداخلية</w:t>
      </w:r>
      <w:r>
        <w:rPr>
          <w:rFonts w:hint="default" w:ascii="Simplified Arabic" w:hAnsi="Simplified Arabic" w:cs="Simplified Arabic"/>
          <w:sz w:val="36"/>
          <w:szCs w:val="36"/>
          <w:rtl/>
          <w:cs w:val="0"/>
        </w:rPr>
        <w:t>.</w:t>
      </w:r>
    </w:p>
    <w:p w14:paraId="39DB31D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right"/>
        <w:rPr>
          <w:rFonts w:hint="default" w:ascii="Simplified Arabic" w:hAnsi="Simplified Arabic" w:cs="Simplified Arabic"/>
          <w:sz w:val="36"/>
          <w:szCs w:val="36"/>
        </w:rPr>
      </w:pPr>
      <w:r>
        <w:rPr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 xml:space="preserve">أحيانًا، قد يستخدم القادة المعارضة الداخلية </w:t>
      </w:r>
      <w:r>
        <w:rPr>
          <w:rStyle w:val="5"/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>كأداة تفاوضية</w:t>
      </w:r>
      <w:r>
        <w:rPr>
          <w:rFonts w:hint="default" w:ascii="Simplified Arabic" w:hAnsi="Simplified Arabic" w:cs="Simplified Arabic"/>
          <w:sz w:val="36"/>
          <w:szCs w:val="36"/>
          <w:rtl/>
        </w:rPr>
        <w:t xml:space="preserve"> </w:t>
      </w:r>
      <w:r>
        <w:rPr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 xml:space="preserve">دوليًا </w:t>
      </w:r>
      <w:r>
        <w:rPr>
          <w:rFonts w:hint="default" w:ascii="Simplified Arabic" w:hAnsi="Simplified Arabic" w:cs="Simplified Arabic"/>
          <w:sz w:val="36"/>
          <w:szCs w:val="36"/>
          <w:rtl/>
          <w:cs w:val="0"/>
        </w:rPr>
        <w:t>("</w:t>
      </w:r>
      <w:r>
        <w:rPr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>لا أستطيع قبول عرضك لأن برلماني لن يوافق عليه</w:t>
      </w:r>
      <w:r>
        <w:rPr>
          <w:rFonts w:hint="default" w:ascii="Simplified Arabic" w:hAnsi="Simplified Arabic" w:cs="Simplified Arabic"/>
          <w:sz w:val="36"/>
          <w:szCs w:val="36"/>
          <w:rtl/>
          <w:cs w:val="0"/>
        </w:rPr>
        <w:t>").</w:t>
      </w:r>
    </w:p>
    <w:p w14:paraId="02E03190">
      <w:pPr>
        <w:pStyle w:val="2"/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6"/>
          <w:szCs w:val="36"/>
        </w:rPr>
      </w:pPr>
      <w:r>
        <w:rPr>
          <w:rStyle w:val="5"/>
          <w:rFonts w:hint="default" w:ascii="Simplified Arabic" w:hAnsi="Simplified Arabic" w:cs="Simplified Arabic"/>
          <w:b/>
          <w:bCs/>
          <w:sz w:val="36"/>
          <w:szCs w:val="36"/>
          <w:rtl/>
          <w:cs/>
          <w:lang w:bidi="ar-SA"/>
        </w:rPr>
        <w:t>مثال بسيط على تطبيق النظرية</w:t>
      </w:r>
      <w:r>
        <w:rPr>
          <w:rStyle w:val="5"/>
          <w:rFonts w:hint="default" w:ascii="Simplified Arabic" w:hAnsi="Simplified Arabic" w:cs="Simplified Arabic"/>
          <w:b/>
          <w:bCs/>
          <w:sz w:val="36"/>
          <w:szCs w:val="36"/>
          <w:rtl/>
          <w:cs w:val="0"/>
        </w:rPr>
        <w:t>:</w:t>
      </w:r>
    </w:p>
    <w:p w14:paraId="5C224AD1">
      <w:pPr>
        <w:pStyle w:val="7"/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6"/>
          <w:szCs w:val="36"/>
        </w:rPr>
      </w:pPr>
      <w:r>
        <w:rPr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 xml:space="preserve">لنفترض أن دولة </w:t>
      </w:r>
      <w:r>
        <w:rPr>
          <w:rFonts w:hint="default" w:ascii="Simplified Arabic" w:hAnsi="Simplified Arabic" w:cs="Simplified Arabic"/>
          <w:sz w:val="36"/>
          <w:szCs w:val="36"/>
          <w:rtl/>
          <w:cs w:val="0"/>
        </w:rPr>
        <w:t>(</w:t>
      </w:r>
      <w:r>
        <w:rPr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>أ</w:t>
      </w:r>
      <w:r>
        <w:rPr>
          <w:rFonts w:hint="default" w:ascii="Simplified Arabic" w:hAnsi="Simplified Arabic" w:cs="Simplified Arabic"/>
          <w:sz w:val="36"/>
          <w:szCs w:val="36"/>
          <w:rtl/>
          <w:cs w:val="0"/>
        </w:rPr>
        <w:t xml:space="preserve">) </w:t>
      </w:r>
      <w:r>
        <w:rPr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 xml:space="preserve">تتفاوض مع دولة </w:t>
      </w:r>
      <w:r>
        <w:rPr>
          <w:rFonts w:hint="default" w:ascii="Simplified Arabic" w:hAnsi="Simplified Arabic" w:cs="Simplified Arabic"/>
          <w:sz w:val="36"/>
          <w:szCs w:val="36"/>
          <w:rtl/>
          <w:cs w:val="0"/>
        </w:rPr>
        <w:t>(</w:t>
      </w:r>
      <w:r>
        <w:rPr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>ب</w:t>
      </w:r>
      <w:r>
        <w:rPr>
          <w:rFonts w:hint="default" w:ascii="Simplified Arabic" w:hAnsi="Simplified Arabic" w:cs="Simplified Arabic"/>
          <w:sz w:val="36"/>
          <w:szCs w:val="36"/>
          <w:rtl/>
          <w:cs w:val="0"/>
        </w:rPr>
        <w:t xml:space="preserve">) </w:t>
      </w:r>
      <w:r>
        <w:rPr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>على اتفاقية تجارية</w:t>
      </w:r>
      <w:r>
        <w:rPr>
          <w:rFonts w:hint="default" w:ascii="Simplified Arabic" w:hAnsi="Simplified Arabic" w:cs="Simplified Arabic"/>
          <w:sz w:val="36"/>
          <w:szCs w:val="36"/>
          <w:rtl/>
          <w:cs w:val="0"/>
        </w:rPr>
        <w:t>:</w:t>
      </w:r>
    </w:p>
    <w:p w14:paraId="297FFCA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right"/>
        <w:rPr>
          <w:rFonts w:hint="default" w:ascii="Simplified Arabic" w:hAnsi="Simplified Arabic" w:cs="Simplified Arabic"/>
          <w:sz w:val="36"/>
          <w:szCs w:val="36"/>
        </w:rPr>
      </w:pPr>
      <w:r>
        <w:rPr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 xml:space="preserve">على </w:t>
      </w:r>
      <w:r>
        <w:rPr>
          <w:rStyle w:val="5"/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>المستوى الدولي</w:t>
      </w:r>
      <w:r>
        <w:rPr>
          <w:rFonts w:hint="default" w:ascii="Simplified Arabic" w:hAnsi="Simplified Arabic" w:cs="Simplified Arabic"/>
          <w:sz w:val="36"/>
          <w:szCs w:val="36"/>
          <w:rtl/>
        </w:rPr>
        <w:t xml:space="preserve">: </w:t>
      </w:r>
      <w:r>
        <w:rPr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>يتفق الزعيمان على البنود الأساسية</w:t>
      </w:r>
      <w:r>
        <w:rPr>
          <w:rFonts w:hint="default" w:ascii="Simplified Arabic" w:hAnsi="Simplified Arabic" w:cs="Simplified Arabic"/>
          <w:sz w:val="36"/>
          <w:szCs w:val="36"/>
          <w:rtl/>
          <w:cs w:val="0"/>
        </w:rPr>
        <w:t>.</w:t>
      </w:r>
    </w:p>
    <w:p w14:paraId="11D1CD7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right"/>
        <w:rPr>
          <w:rFonts w:hint="default" w:ascii="Simplified Arabic" w:hAnsi="Simplified Arabic" w:cs="Simplified Arabic"/>
          <w:sz w:val="36"/>
          <w:szCs w:val="36"/>
        </w:rPr>
      </w:pPr>
      <w:r>
        <w:rPr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>لكن عند العودة إلى بلديهما</w:t>
      </w:r>
      <w:r>
        <w:rPr>
          <w:rFonts w:hint="default" w:ascii="Simplified Arabic" w:hAnsi="Simplified Arabic" w:cs="Simplified Arabic"/>
          <w:sz w:val="36"/>
          <w:szCs w:val="36"/>
          <w:rtl/>
          <w:cs w:val="0"/>
        </w:rPr>
        <w:t xml:space="preserve">: </w:t>
      </w:r>
    </w:p>
    <w:p w14:paraId="5795BD6F"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jc w:val="right"/>
        <w:rPr>
          <w:rFonts w:hint="default" w:ascii="Simplified Arabic" w:hAnsi="Simplified Arabic" w:cs="Simplified Arabic"/>
          <w:sz w:val="36"/>
          <w:szCs w:val="36"/>
        </w:rPr>
      </w:pPr>
      <w:r>
        <w:rPr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 xml:space="preserve">البرلمان في دولة </w:t>
      </w:r>
      <w:r>
        <w:rPr>
          <w:rFonts w:hint="default" w:ascii="Simplified Arabic" w:hAnsi="Simplified Arabic" w:cs="Simplified Arabic"/>
          <w:sz w:val="36"/>
          <w:szCs w:val="36"/>
          <w:rtl/>
          <w:cs w:val="0"/>
        </w:rPr>
        <w:t>(</w:t>
      </w:r>
      <w:r>
        <w:rPr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>أ</w:t>
      </w:r>
      <w:r>
        <w:rPr>
          <w:rFonts w:hint="default" w:ascii="Simplified Arabic" w:hAnsi="Simplified Arabic" w:cs="Simplified Arabic"/>
          <w:sz w:val="36"/>
          <w:szCs w:val="36"/>
          <w:rtl/>
          <w:cs w:val="0"/>
        </w:rPr>
        <w:t xml:space="preserve">) </w:t>
      </w:r>
      <w:r>
        <w:rPr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>يرفض الاتفاق لأنه يضر بمزارعيها</w:t>
      </w:r>
      <w:r>
        <w:rPr>
          <w:rFonts w:hint="default" w:ascii="Simplified Arabic" w:hAnsi="Simplified Arabic" w:cs="Simplified Arabic"/>
          <w:sz w:val="36"/>
          <w:szCs w:val="36"/>
          <w:rtl/>
          <w:cs w:val="0"/>
        </w:rPr>
        <w:t>.</w:t>
      </w:r>
    </w:p>
    <w:p w14:paraId="15F4EF5E"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jc w:val="right"/>
        <w:rPr>
          <w:rFonts w:hint="default" w:ascii="Simplified Arabic" w:hAnsi="Simplified Arabic" w:cs="Simplified Arabic"/>
          <w:sz w:val="36"/>
          <w:szCs w:val="36"/>
        </w:rPr>
      </w:pPr>
      <w:r>
        <w:rPr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 xml:space="preserve">بوتنام يوضح أن القائد في دولة </w:t>
      </w:r>
      <w:r>
        <w:rPr>
          <w:rFonts w:hint="default" w:ascii="Simplified Arabic" w:hAnsi="Simplified Arabic" w:cs="Simplified Arabic"/>
          <w:sz w:val="36"/>
          <w:szCs w:val="36"/>
          <w:rtl/>
          <w:cs w:val="0"/>
        </w:rPr>
        <w:t>(</w:t>
      </w:r>
      <w:r>
        <w:rPr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>أ</w:t>
      </w:r>
      <w:r>
        <w:rPr>
          <w:rFonts w:hint="default" w:ascii="Simplified Arabic" w:hAnsi="Simplified Arabic" w:cs="Simplified Arabic"/>
          <w:sz w:val="36"/>
          <w:szCs w:val="36"/>
          <w:rtl/>
          <w:cs w:val="0"/>
        </w:rPr>
        <w:t xml:space="preserve">) </w:t>
      </w:r>
      <w:r>
        <w:rPr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>قد يقول لنظيره</w:t>
      </w:r>
      <w:r>
        <w:rPr>
          <w:rFonts w:hint="default" w:ascii="Simplified Arabic" w:hAnsi="Simplified Arabic" w:cs="Simplified Arabic"/>
          <w:sz w:val="36"/>
          <w:szCs w:val="36"/>
          <w:rtl/>
          <w:cs w:val="0"/>
        </w:rPr>
        <w:t>: "</w:t>
      </w:r>
      <w:r>
        <w:rPr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>لا أستطيع قبول عرضك</w:t>
      </w:r>
      <w:r>
        <w:rPr>
          <w:rFonts w:hint="default" w:ascii="Simplified Arabic" w:hAnsi="Simplified Arabic" w:cs="Simplified Arabic"/>
          <w:sz w:val="36"/>
          <w:szCs w:val="36"/>
          <w:rtl/>
          <w:cs w:val="0"/>
        </w:rPr>
        <w:t xml:space="preserve">... </w:t>
      </w:r>
      <w:r>
        <w:rPr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>مزارعونا لن يقبلوا</w:t>
      </w:r>
      <w:r>
        <w:rPr>
          <w:rFonts w:hint="default" w:ascii="Simplified Arabic" w:hAnsi="Simplified Arabic" w:cs="Simplified Arabic"/>
          <w:sz w:val="36"/>
          <w:szCs w:val="36"/>
          <w:rtl/>
          <w:cs w:val="0"/>
        </w:rPr>
        <w:t>"</w:t>
      </w:r>
      <w:r>
        <w:rPr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 xml:space="preserve">، وهذا يُعطيه </w:t>
      </w:r>
      <w:r>
        <w:rPr>
          <w:rStyle w:val="5"/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>ورقة ضغط تفاوضية</w:t>
      </w:r>
      <w:r>
        <w:rPr>
          <w:rFonts w:hint="default" w:ascii="Simplified Arabic" w:hAnsi="Simplified Arabic" w:cs="Simplified Arabic"/>
          <w:sz w:val="36"/>
          <w:szCs w:val="36"/>
          <w:rtl/>
        </w:rPr>
        <w:t>.</w:t>
      </w:r>
    </w:p>
    <w:p w14:paraId="6188FDCF">
      <w:pPr>
        <w:pStyle w:val="2"/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6"/>
          <w:szCs w:val="36"/>
        </w:rPr>
      </w:pPr>
      <w:r>
        <w:rPr>
          <w:rStyle w:val="5"/>
          <w:rFonts w:hint="default" w:ascii="Simplified Arabic" w:hAnsi="Simplified Arabic" w:cs="Simplified Arabic"/>
          <w:b/>
          <w:bCs/>
          <w:sz w:val="36"/>
          <w:szCs w:val="36"/>
          <w:rtl/>
          <w:cs/>
          <w:lang w:bidi="ar-SA"/>
        </w:rPr>
        <w:t>أهمي</w:t>
      </w:r>
      <w:bookmarkStart w:id="0" w:name="_GoBack"/>
      <w:bookmarkEnd w:id="0"/>
      <w:r>
        <w:rPr>
          <w:rStyle w:val="5"/>
          <w:rFonts w:hint="default" w:ascii="Simplified Arabic" w:hAnsi="Simplified Arabic" w:cs="Simplified Arabic"/>
          <w:b/>
          <w:bCs/>
          <w:sz w:val="36"/>
          <w:szCs w:val="36"/>
          <w:rtl/>
          <w:cs/>
          <w:lang w:bidi="ar-SA"/>
        </w:rPr>
        <w:t>ة هذه النظرية</w:t>
      </w:r>
      <w:r>
        <w:rPr>
          <w:rStyle w:val="5"/>
          <w:rFonts w:hint="default" w:ascii="Simplified Arabic" w:hAnsi="Simplified Arabic" w:cs="Simplified Arabic"/>
          <w:b/>
          <w:bCs/>
          <w:sz w:val="36"/>
          <w:szCs w:val="36"/>
          <w:rtl/>
          <w:cs w:val="0"/>
        </w:rPr>
        <w:t>:</w:t>
      </w:r>
    </w:p>
    <w:p w14:paraId="02510A52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right"/>
        <w:rPr>
          <w:rFonts w:hint="default" w:ascii="Simplified Arabic" w:hAnsi="Simplified Arabic" w:cs="Simplified Arabic"/>
          <w:sz w:val="36"/>
          <w:szCs w:val="36"/>
        </w:rPr>
      </w:pPr>
      <w:r>
        <w:rPr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 xml:space="preserve">فسرت الكثير من </w:t>
      </w:r>
      <w:r>
        <w:rPr>
          <w:rStyle w:val="5"/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>الإخفاقات في المفاوضات الدولية</w:t>
      </w:r>
      <w:r>
        <w:rPr>
          <w:rFonts w:hint="default" w:ascii="Simplified Arabic" w:hAnsi="Simplified Arabic" w:cs="Simplified Arabic"/>
          <w:sz w:val="36"/>
          <w:szCs w:val="36"/>
          <w:rtl/>
        </w:rPr>
        <w:t>.</w:t>
      </w:r>
    </w:p>
    <w:p w14:paraId="24066D79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right"/>
        <w:rPr>
          <w:rFonts w:hint="default" w:ascii="Simplified Arabic" w:hAnsi="Simplified Arabic" w:cs="Simplified Arabic"/>
          <w:sz w:val="36"/>
          <w:szCs w:val="36"/>
        </w:rPr>
      </w:pPr>
      <w:r>
        <w:rPr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>طبقت على اتفاقيات السلام، والتجارة، والمناخ</w:t>
      </w:r>
      <w:r>
        <w:rPr>
          <w:rFonts w:hint="default" w:ascii="Simplified Arabic" w:hAnsi="Simplified Arabic" w:cs="Simplified Arabic"/>
          <w:sz w:val="36"/>
          <w:szCs w:val="36"/>
          <w:rtl/>
          <w:cs w:val="0"/>
        </w:rPr>
        <w:t>.</w:t>
      </w:r>
    </w:p>
    <w:p w14:paraId="40CD96FF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right"/>
        <w:rPr>
          <w:rFonts w:hint="default" w:ascii="Simplified Arabic" w:hAnsi="Simplified Arabic" w:cs="Simplified Arabic"/>
          <w:sz w:val="36"/>
          <w:szCs w:val="36"/>
        </w:rPr>
      </w:pPr>
      <w:r>
        <w:rPr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>أثرت في مجالات مثل</w:t>
      </w:r>
      <w:r>
        <w:rPr>
          <w:rFonts w:hint="default" w:ascii="Simplified Arabic" w:hAnsi="Simplified Arabic" w:cs="Simplified Arabic"/>
          <w:sz w:val="36"/>
          <w:szCs w:val="36"/>
          <w:rtl/>
          <w:cs w:val="0"/>
        </w:rPr>
        <w:t xml:space="preserve">: </w:t>
      </w:r>
      <w:r>
        <w:rPr>
          <w:rStyle w:val="5"/>
          <w:rFonts w:hint="default" w:ascii="Simplified Arabic" w:hAnsi="Simplified Arabic" w:cs="Simplified Arabic"/>
          <w:sz w:val="36"/>
          <w:szCs w:val="36"/>
          <w:rtl/>
          <w:cs/>
          <w:lang w:bidi="ar-SA"/>
        </w:rPr>
        <w:t>العلاقات الدولية، الاقتصاد السياسي، والعلوم السياسية المقارنة</w:t>
      </w:r>
      <w:r>
        <w:rPr>
          <w:rFonts w:hint="default" w:ascii="Simplified Arabic" w:hAnsi="Simplified Arabic" w:cs="Simplified Arabic"/>
          <w:sz w:val="36"/>
          <w:szCs w:val="36"/>
          <w:rtl/>
        </w:rPr>
        <w:t>.</w:t>
      </w:r>
    </w:p>
    <w:p w14:paraId="59ED2EEE">
      <w:pPr>
        <w:keepNext w:val="0"/>
        <w:keepLines w:val="0"/>
        <w:widowControl/>
        <w:suppressLineNumbers w:val="0"/>
        <w:spacing w:line="360" w:lineRule="auto"/>
        <w:jc w:val="right"/>
        <w:rPr>
          <w:rFonts w:hint="cs"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hint="cs" w:ascii="Simplified Arabic" w:hAnsi="Simplified Arabic" w:eastAsia="SimSun" w:cs="Simplified Arabic"/>
          <w:b/>
          <w:bCs/>
          <w:kern w:val="0"/>
          <w:sz w:val="32"/>
          <w:szCs w:val="32"/>
          <w:rtl/>
          <w:lang w:val="en-US" w:eastAsia="zh-CN" w:bidi="ar-DZ"/>
        </w:rPr>
        <w:t>خلاصة،</w:t>
      </w:r>
    </w:p>
    <w:p w14:paraId="6FC45879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قدم روبرت بوتنام مساهمة كبيرة في فهم الرابط الاجتماعي من خلال مفهوم الرأس المال الاجتماعي، وأوضح كيف يؤثر على الديمقراطية، الاقتصاد، والثقافة المجتمعية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 xml:space="preserve">.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ورغم الجدل حول مدى صحة نظريته حول تراجع الرابط الاجتماعي، إلا أن أفكاره تظل أساسية لفهم كيفية بناء مجتمعات متماسكة في العصر الحديث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4013A736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المراجع والمصادر</w:t>
      </w:r>
    </w:p>
    <w:p w14:paraId="030B2265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lang w:val="en-US" w:eastAsia="zh-CN" w:bidi="ar"/>
        </w:rPr>
        <w:t>Putnam, R. (2000). Bowling Alone: The Collapse and Revival of American Community.</w:t>
      </w:r>
    </w:p>
    <w:p w14:paraId="03D2C369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lang w:val="en-US" w:eastAsia="zh-CN" w:bidi="ar"/>
        </w:rPr>
        <w:t>Putnam, R. (1993). Making Democracy Work: Civic Traditions in Modern Italy.</w:t>
      </w:r>
    </w:p>
    <w:p w14:paraId="31E4FD7F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lang w:val="en-US" w:eastAsia="zh-CN" w:bidi="ar"/>
        </w:rPr>
        <w:t>Field, J. (2008). Social Capital.</w:t>
      </w:r>
    </w:p>
    <w:p w14:paraId="765ABB1B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 w:val="0"/>
          <w:lang w:val="en-US" w:eastAsia="zh-CN" w:bidi="ar-DZ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lang w:val="en-US" w:eastAsia="zh-CN" w:bidi="ar"/>
        </w:rPr>
        <w:t>Lin, N. (2001). Social Capital: A Theory of Social Structure and Action.</w:t>
      </w: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E0814">
    <w:pPr>
      <w:pStyle w:val="8"/>
      <w:jc w:val="right"/>
      <w:rPr>
        <w:rFonts w:hint="default" w:cstheme="minorBidi"/>
        <w:b/>
        <w:bCs/>
        <w:sz w:val="32"/>
        <w:szCs w:val="32"/>
        <w:u w:val="single"/>
        <w:lang w:val="en-US" w:bidi="ar-DZ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5B2D6E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NJWO7QAAAA&#10;BQEAAA8AAAAAAAAAAQAgAAAAIgAAAGRycy9kb3ducmV2LnhtbFBLAQIUABQAAAAIAIdO4kAgoG+E&#10;JQIAAGUEAAAOAAAAAAAAAAEAIAAAAB8BAABkcnMvZTJvRG9jLnhtbFBLBQYAAAAABgAGAFkBAAC2&#10;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5B2D6E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cs" w:cstheme="minorBidi"/>
        <w:b/>
        <w:bCs/>
        <w:sz w:val="32"/>
        <w:szCs w:val="32"/>
        <w:u w:val="single"/>
        <w:rtl/>
        <w:lang w:bidi="ar-DZ"/>
      </w:rPr>
      <w:t>الأستاذة</w:t>
    </w:r>
    <w:r>
      <w:rPr>
        <w:rFonts w:hint="cs" w:cstheme="minorBidi"/>
        <w:b/>
        <w:bCs/>
        <w:sz w:val="32"/>
        <w:szCs w:val="32"/>
        <w:u w:val="single"/>
        <w:rtl/>
        <w:lang w:val="en-US" w:bidi="ar-DZ"/>
      </w:rPr>
      <w:t xml:space="preserve"> صباح غربي                                                                          سنة ثانية علم الاجتماع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88A3C">
    <w:pPr>
      <w:pStyle w:val="9"/>
      <w:rPr>
        <w:rFonts w:hint="default" w:cstheme="minorBidi"/>
        <w:b/>
        <w:bCs/>
        <w:sz w:val="36"/>
        <w:szCs w:val="36"/>
        <w:u w:val="single"/>
        <w:lang w:val="en-US" w:bidi="ar-DZ"/>
      </w:rPr>
    </w:pPr>
    <w:r>
      <w:rPr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-10160</wp:posOffset>
              </wp:positionV>
              <wp:extent cx="327025" cy="22479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025" cy="224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03A770">
                          <w:pPr>
                            <w:pStyle w:val="9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0.8pt;height:17.7pt;width:25.75pt;mso-position-horizontal-relative:margin;z-index:251659264;mso-width-relative:page;mso-height-relative:page;" filled="f" stroked="f" coordsize="21600,21600" o:gfxdata="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4PrQs1QAAAAUBAAAPAAAAAAAAAAEAIAAAACIAAABkcnMvZG93bnJldi54bWxQSwECFAAU&#10;AAAACACHTuJArISbhy0CAABlBAAADgAAAAAAAAABACAAAAAk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403A770">
                    <w:pPr>
                      <w:pStyle w:val="9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cs" w:cstheme="minorBidi"/>
        <w:b/>
        <w:bCs/>
        <w:sz w:val="36"/>
        <w:szCs w:val="36"/>
        <w:u w:val="single"/>
        <w:rtl/>
        <w:lang w:bidi="ar-DZ"/>
      </w:rPr>
      <w:t>محاضرات</w:t>
    </w:r>
    <w:r>
      <w:rPr>
        <w:rFonts w:hint="cs" w:cstheme="minorBidi"/>
        <w:b/>
        <w:bCs/>
        <w:sz w:val="36"/>
        <w:szCs w:val="36"/>
        <w:u w:val="single"/>
        <w:rtl/>
        <w:lang w:val="en-US" w:bidi="ar-DZ"/>
      </w:rPr>
      <w:t xml:space="preserve">  مقياس سوسيولوجيا الرابط الاجتماعي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65F1B2"/>
    <w:multiLevelType w:val="multilevel"/>
    <w:tmpl w:val="C265F1B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194618ED"/>
    <w:multiLevelType w:val="multilevel"/>
    <w:tmpl w:val="194618E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39C86CA5"/>
    <w:multiLevelType w:val="multilevel"/>
    <w:tmpl w:val="39C86CA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D1EA4"/>
    <w:rsid w:val="003617E6"/>
    <w:rsid w:val="00A80820"/>
    <w:rsid w:val="01991C99"/>
    <w:rsid w:val="066C2FB7"/>
    <w:rsid w:val="072D05BF"/>
    <w:rsid w:val="09F25085"/>
    <w:rsid w:val="0BE8202C"/>
    <w:rsid w:val="11312C70"/>
    <w:rsid w:val="154A4368"/>
    <w:rsid w:val="185E54BE"/>
    <w:rsid w:val="23873951"/>
    <w:rsid w:val="27C81442"/>
    <w:rsid w:val="28090DA6"/>
    <w:rsid w:val="28CF30F5"/>
    <w:rsid w:val="2B7D2401"/>
    <w:rsid w:val="301861D8"/>
    <w:rsid w:val="31994809"/>
    <w:rsid w:val="34627E68"/>
    <w:rsid w:val="38555B37"/>
    <w:rsid w:val="3B9D67C2"/>
    <w:rsid w:val="41C218EF"/>
    <w:rsid w:val="429A3B51"/>
    <w:rsid w:val="42BF1B92"/>
    <w:rsid w:val="42F113B4"/>
    <w:rsid w:val="43441DEB"/>
    <w:rsid w:val="43A46613"/>
    <w:rsid w:val="43F87100"/>
    <w:rsid w:val="4CBF78B0"/>
    <w:rsid w:val="4D097ACB"/>
    <w:rsid w:val="4E8D77C9"/>
    <w:rsid w:val="4EED0807"/>
    <w:rsid w:val="544E367D"/>
    <w:rsid w:val="55B32372"/>
    <w:rsid w:val="55EC6528"/>
    <w:rsid w:val="59ED1EA4"/>
    <w:rsid w:val="60D11363"/>
    <w:rsid w:val="63700431"/>
    <w:rsid w:val="644D3B44"/>
    <w:rsid w:val="6A5A5A31"/>
    <w:rsid w:val="70DB0969"/>
    <w:rsid w:val="71704262"/>
    <w:rsid w:val="73306F67"/>
    <w:rsid w:val="77E31167"/>
    <w:rsid w:val="7F2D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character" w:styleId="6">
    <w:name w:val="Emphasis"/>
    <w:qFormat/>
    <w:uiPriority w:val="0"/>
    <w:rPr>
      <w:i/>
      <w:iCs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2025-01-31T16:31:00Z</dcterms:created>
  <dc:creator>User</dc:creator>
  <cp:lastModifiedBy>User</cp:lastModifiedBy>
  <cp:lastPrinted>2025-03-02T19:15:00Z</cp:lastPrinted>
  <dcterms:modified xsi:type="dcterms:W3CDTF">2026-04-12T10:07:10Z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DF1A619E2CED4F86BBDF9865335D75C2_13</vt:lpwstr>
  </property>
</Properties>
</file>