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18B56F">
      <w:pPr>
        <w:keepNext w:val="0"/>
        <w:keepLines w:val="0"/>
        <w:widowControl/>
        <w:suppressLineNumbers w:val="0"/>
        <w:wordWrap/>
        <w:spacing w:line="240" w:lineRule="auto"/>
        <w:jc w:val="center"/>
        <w:rPr>
          <w:rFonts w:hint="default" w:ascii="Simplified Arabic" w:hAnsi="Simplified Arabic" w:eastAsia="SimSun" w:cs="Simplified Arabic"/>
          <w:b/>
          <w:bCs/>
          <w:kern w:val="0"/>
          <w:sz w:val="40"/>
          <w:szCs w:val="40"/>
          <w:rtl/>
          <w:cs w:val="0"/>
          <w:lang w:val="en-US" w:eastAsia="zh-CN" w:bidi="ar-DZ"/>
        </w:rPr>
      </w:pPr>
      <w:r>
        <w:rPr>
          <w:rFonts w:hint="cs" w:ascii="Simplified Arabic" w:hAnsi="Simplified Arabic" w:eastAsia="SimSun" w:cs="Simplified Arabic"/>
          <w:b/>
          <w:bCs/>
          <w:kern w:val="0"/>
          <w:sz w:val="40"/>
          <w:szCs w:val="40"/>
          <w:rtl/>
          <w:cs w:val="0"/>
          <w:lang w:val="fr-FR" w:eastAsia="zh-CN" w:bidi="ar-DZ"/>
        </w:rPr>
        <w:t>ابن</w:t>
      </w:r>
      <w:r>
        <w:rPr>
          <w:rFonts w:hint="cs" w:ascii="Simplified Arabic" w:hAnsi="Simplified Arabic" w:eastAsia="SimSun" w:cs="Simplified Arabic"/>
          <w:b/>
          <w:bCs/>
          <w:kern w:val="0"/>
          <w:sz w:val="40"/>
          <w:szCs w:val="40"/>
          <w:rtl/>
          <w:cs w:val="0"/>
          <w:lang w:val="en-US" w:eastAsia="zh-CN" w:bidi="ar-DZ"/>
        </w:rPr>
        <w:t xml:space="preserve"> خلدون والرابط الاجتماعي</w:t>
      </w:r>
    </w:p>
    <w:p w14:paraId="795BEA83">
      <w:pPr>
        <w:keepNext w:val="0"/>
        <w:keepLines w:val="0"/>
        <w:widowControl/>
        <w:suppressLineNumbers w:val="0"/>
        <w:spacing w:line="240" w:lineRule="auto"/>
        <w:jc w:val="right"/>
        <w:rPr>
          <w:rFonts w:hint="cs" w:ascii="Simplified Arabic" w:hAnsi="Simplified Arabic" w:eastAsia="SimSun" w:cs="Simplified Arabic"/>
          <w:b/>
          <w:bCs/>
          <w:kern w:val="0"/>
          <w:sz w:val="32"/>
          <w:szCs w:val="32"/>
          <w:rtl/>
          <w:cs w:val="0"/>
          <w:lang w:val="en-US" w:eastAsia="zh-CN" w:bidi="ar-DZ"/>
        </w:rPr>
      </w:pPr>
      <w:r>
        <w:rPr>
          <w:rFonts w:hint="cs" w:ascii="Simplified Arabic" w:hAnsi="Simplified Arabic" w:eastAsia="SimSun" w:cs="Simplified Arabic"/>
          <w:b/>
          <w:bCs/>
          <w:kern w:val="0"/>
          <w:sz w:val="32"/>
          <w:szCs w:val="32"/>
          <w:rtl/>
          <w:cs w:val="0"/>
          <w:lang w:val="en-US" w:eastAsia="zh-CN" w:bidi="ar-DZ"/>
        </w:rPr>
        <w:t>تمهيد:</w:t>
      </w:r>
    </w:p>
    <w:p w14:paraId="2A870C35">
      <w:pPr>
        <w:keepNext w:val="0"/>
        <w:keepLines w:val="0"/>
        <w:widowControl/>
        <w:suppressLineNumbers w:val="0"/>
        <w:spacing w:line="240" w:lineRule="auto"/>
        <w:jc w:val="right"/>
        <w:rPr>
          <w:rFonts w:hint="cs" w:ascii="Simplified Arabic" w:hAnsi="Simplified Arabic" w:eastAsia="SimSun" w:cs="Simplified Arabic"/>
          <w:b/>
          <w:bCs/>
          <w:kern w:val="0"/>
          <w:sz w:val="32"/>
          <w:szCs w:val="32"/>
          <w:rtl/>
          <w:cs w:val="0"/>
          <w:lang w:val="en-US" w:eastAsia="zh-CN" w:bidi="ar-DZ"/>
        </w:rPr>
      </w:pPr>
      <w:r>
        <w:rPr>
          <w:rFonts w:hint="cs" w:ascii="Simplified Arabic" w:hAnsi="Simplified Arabic" w:eastAsia="SimSun" w:cs="Simplified Arabic"/>
          <w:sz w:val="32"/>
          <w:szCs w:val="32"/>
          <w:rtl/>
          <w:cs w:val="0"/>
          <w:lang w:bidi="ar-DZ"/>
        </w:rPr>
        <w:t>ابن</w:t>
      </w:r>
      <w:r>
        <w:rPr>
          <w:rFonts w:hint="cs" w:ascii="Simplified Arabic" w:hAnsi="Simplified Arabic" w:eastAsia="SimSun" w:cs="Simplified Arabic"/>
          <w:sz w:val="32"/>
          <w:szCs w:val="32"/>
          <w:rtl/>
          <w:cs w:val="0"/>
          <w:lang w:val="en-US" w:bidi="ar-DZ"/>
        </w:rPr>
        <w:t xml:space="preserve"> خلدون </w:t>
      </w:r>
      <w:r>
        <w:rPr>
          <w:rFonts w:hint="default" w:ascii="Simplified Arabic" w:hAnsi="Simplified Arabic" w:eastAsia="SimSun" w:cs="Simplified Arabic"/>
          <w:sz w:val="32"/>
          <w:szCs w:val="32"/>
          <w:rtl/>
          <w:cs w:val="0"/>
          <w:lang w:bidi="ar-DZ"/>
        </w:rPr>
        <w:t>كان</w:t>
      </w:r>
      <w:r>
        <w:rPr>
          <w:rFonts w:hint="default" w:ascii="Simplified Arabic" w:hAnsi="Simplified Arabic" w:eastAsia="SimSun" w:cs="Simplified Arabic"/>
          <w:sz w:val="32"/>
          <w:szCs w:val="32"/>
          <w:rtl/>
          <w:cs w:val="0"/>
          <w:lang w:val="en-US" w:bidi="ar-DZ"/>
        </w:rPr>
        <w:t xml:space="preserve"> من أوائل المفكرين الذين تناولو مفهوم التضان الاجتماعي أو ما يعرف </w:t>
      </w:r>
      <w:r>
        <w:rPr>
          <w:rFonts w:hint="default" w:ascii="Simplified Arabic" w:hAnsi="Simplified Arabic" w:eastAsia="SimSun" w:cs="Simplified Arabic"/>
          <w:sz w:val="32"/>
          <w:szCs w:val="32"/>
          <w:rtl/>
          <w:cs/>
          <w:lang w:bidi="ar-SA"/>
        </w:rPr>
        <w:t>الرابط الاجتماعي</w:t>
      </w:r>
      <w:r>
        <w:rPr>
          <w:rFonts w:hint="default" w:ascii="Simplified Arabic" w:hAnsi="Simplified Arabic" w:eastAsia="SimSun" w:cs="Simplified Arabic"/>
          <w:sz w:val="32"/>
          <w:szCs w:val="32"/>
          <w:cs w:val="0"/>
        </w:rPr>
        <w:t>"</w:t>
      </w:r>
      <w:r>
        <w:rPr>
          <w:rFonts w:hint="default" w:ascii="Simplified Arabic" w:hAnsi="Simplified Arabic" w:eastAsia="SimSun" w:cs="Simplified Arabic"/>
          <w:sz w:val="32"/>
          <w:szCs w:val="32"/>
          <w:cs/>
          <w:lang w:bidi="ar-SA"/>
        </w:rPr>
        <w:t xml:space="preserve">  </w:t>
      </w:r>
    </w:p>
    <w:p w14:paraId="4090D7C1">
      <w:pPr>
        <w:keepNext w:val="0"/>
        <w:keepLines w:val="0"/>
        <w:widowControl/>
        <w:suppressLineNumbers w:val="0"/>
        <w:wordWrap w:val="0"/>
        <w:spacing w:line="240" w:lineRule="auto"/>
        <w:jc w:val="right"/>
        <w:rPr>
          <w:rFonts w:hint="default" w:ascii="Simplified Arabic" w:hAnsi="Simplified Arabic" w:eastAsia="SimSun" w:cs="Simplified Arabic"/>
          <w:sz w:val="32"/>
          <w:szCs w:val="32"/>
          <w:cs/>
          <w:lang w:bidi="ar-SA"/>
        </w:rPr>
      </w:pPr>
      <w:r>
        <w:rPr>
          <w:rFonts w:hint="default" w:ascii="Simplified Arabic" w:hAnsi="Simplified Arabic" w:eastAsia="SimSun" w:cs="Simplified Arabic"/>
          <w:sz w:val="32"/>
          <w:szCs w:val="32"/>
          <w:rtl/>
          <w:cs/>
          <w:lang w:bidi="ar-SA"/>
        </w:rPr>
        <w:t>وقد وضع في مقدمته نظريات مهمة حول الاجتماع البشري والعوامل التي تؤدي إلى تماسك المجتمعات أو ضعفها</w:t>
      </w:r>
    </w:p>
    <w:p w14:paraId="1CD1DB42">
      <w:pPr>
        <w:keepNext w:val="0"/>
        <w:keepLines w:val="0"/>
        <w:widowControl/>
        <w:suppressLineNumbers w:val="0"/>
        <w:wordWrap w:val="0"/>
        <w:spacing w:line="240" w:lineRule="auto"/>
        <w:jc w:val="right"/>
        <w:rPr>
          <w:rFonts w:ascii="SimSun" w:hAnsi="SimSun" w:eastAsia="SimSun" w:cs="SimSun"/>
          <w:sz w:val="24"/>
          <w:szCs w:val="24"/>
          <w:cs w:val="0"/>
        </w:rPr>
      </w:pPr>
      <w:r>
        <w:rPr>
          <w:rFonts w:hint="default" w:ascii="Simplified Arabic" w:hAnsi="Simplified Arabic" w:eastAsia="SimSun" w:cs="Simplified Arabic"/>
          <w:sz w:val="32"/>
          <w:szCs w:val="32"/>
          <w:rtl/>
          <w:cs/>
          <w:lang w:bidi="ar-SA"/>
        </w:rPr>
        <w:t>أبرز إسهاماته في هذا المجال</w:t>
      </w:r>
      <w:r>
        <w:rPr>
          <w:rFonts w:ascii="SimSun" w:hAnsi="SimSun" w:eastAsia="SimSun" w:cs="SimSun"/>
          <w:sz w:val="24"/>
          <w:szCs w:val="24"/>
          <w:cs w:val="0"/>
        </w:rPr>
        <w:t>:</w:t>
      </w:r>
    </w:p>
    <w:p w14:paraId="2A4F54FB">
      <w:pPr>
        <w:keepNext w:val="0"/>
        <w:keepLines w:val="0"/>
        <w:widowControl/>
        <w:suppressLineNumbers w:val="0"/>
        <w:jc w:val="right"/>
        <w:rPr>
          <w:rFonts w:hint="default" w:ascii="Simplified Arabic" w:hAnsi="Simplified Arabic" w:cs="Simplified Arabic"/>
          <w:b/>
          <w:bCs/>
          <w:sz w:val="32"/>
          <w:szCs w:val="32"/>
        </w:rPr>
      </w:pPr>
      <w:r>
        <w:rPr>
          <w:rFonts w:hint="default" w:ascii="Simplified Arabic" w:hAnsi="Simplified Arabic" w:eastAsia="SimSun" w:cs="Simplified Arabic"/>
          <w:b/>
          <w:bCs/>
          <w:kern w:val="0"/>
          <w:sz w:val="32"/>
          <w:szCs w:val="32"/>
          <w:lang w:val="en-US" w:eastAsia="zh-CN" w:bidi="ar"/>
        </w:rPr>
        <w:t xml:space="preserve">1. </w:t>
      </w:r>
      <w:r>
        <w:rPr>
          <w:rFonts w:hint="default" w:ascii="Simplified Arabic" w:hAnsi="Simplified Arabic" w:eastAsia="SimSun" w:cs="Simplified Arabic"/>
          <w:b/>
          <w:bCs/>
          <w:kern w:val="0"/>
          <w:sz w:val="32"/>
          <w:szCs w:val="32"/>
          <w:rtl/>
          <w:cs/>
          <w:lang w:val="en-US" w:eastAsia="zh-CN" w:bidi="ar-SA"/>
        </w:rPr>
        <w:t>العصبية كأساس للرابط الاجتماعي</w:t>
      </w:r>
    </w:p>
    <w:p w14:paraId="0E4D65B4">
      <w:pPr>
        <w:keepNext w:val="0"/>
        <w:keepLines w:val="0"/>
        <w:widowControl/>
        <w:suppressLineNumbers w:val="0"/>
        <w:jc w:val="right"/>
        <w:rPr>
          <w:rFonts w:hint="default" w:ascii="Simplified Arabic" w:hAnsi="Simplified Arabic" w:eastAsia="SimSun" w:cs="Simplified Arabic"/>
          <w:kern w:val="0"/>
          <w:sz w:val="32"/>
          <w:szCs w:val="32"/>
          <w:cs w:val="0"/>
          <w:lang w:val="en-US" w:eastAsia="zh-CN" w:bidi="ar"/>
        </w:rPr>
      </w:pPr>
      <w:r>
        <w:rPr>
          <w:rFonts w:hint="default" w:ascii="Simplified Arabic" w:hAnsi="Simplified Arabic" w:eastAsia="SimSun" w:cs="Simplified Arabic"/>
          <w:kern w:val="0"/>
          <w:sz w:val="32"/>
          <w:szCs w:val="32"/>
          <w:rtl/>
          <w:cs/>
          <w:lang w:val="en-US" w:eastAsia="zh-CN" w:bidi="ar-SA"/>
        </w:rPr>
        <w:t>يُعد مفهوم العصبية جوهر نظرية ابن خلدون حول الاجتماع البشري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cs w:val="0"/>
          <w:lang w:val="en-US" w:eastAsia="zh-CN" w:bidi="ar"/>
        </w:rPr>
        <w:t>.</w:t>
      </w:r>
    </w:p>
    <w:p w14:paraId="0326B718">
      <w:pPr>
        <w:keepNext w:val="0"/>
        <w:keepLines w:val="0"/>
        <w:widowControl/>
        <w:suppressLineNumbers w:val="0"/>
        <w:jc w:val="right"/>
        <w:rPr>
          <w:rFonts w:hint="default" w:ascii="Simplified Arabic" w:hAnsi="Simplified Arabic" w:eastAsia="SimSun" w:cs="Simplified Arabic"/>
          <w:kern w:val="0"/>
          <w:sz w:val="32"/>
          <w:szCs w:val="32"/>
          <w:cs w:val="0"/>
          <w:lang w:val="en-US" w:eastAsia="zh-CN" w:bidi="ar"/>
        </w:rPr>
      </w:pPr>
      <w:r>
        <w:rPr>
          <w:rFonts w:hint="default" w:ascii="Simplified Arabic" w:hAnsi="Simplified Arabic" w:eastAsia="SimSun" w:cs="Simplified Arabic"/>
          <w:kern w:val="0"/>
          <w:sz w:val="32"/>
          <w:szCs w:val="32"/>
          <w:cs w:val="0"/>
          <w:lang w:val="en-US" w:eastAsia="zh-CN" w:bidi="ar"/>
        </w:rPr>
        <w:t xml:space="preserve"> 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rtl/>
          <w:cs/>
          <w:lang w:val="en-US" w:eastAsia="zh-CN" w:bidi="ar-SA"/>
        </w:rPr>
        <w:t>العصبية تعني الولاء والانتماء المشترك بين أفراد القبيلة أو الجماعة، وهو ما يخلق رابطة قوية بينهم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cs w:val="0"/>
          <w:lang w:val="en-US" w:eastAsia="zh-CN" w:bidi="ar"/>
        </w:rPr>
        <w:t xml:space="preserve">. </w:t>
      </w:r>
    </w:p>
    <w:p w14:paraId="7EDD1512">
      <w:pPr>
        <w:keepNext w:val="0"/>
        <w:keepLines w:val="0"/>
        <w:widowControl/>
        <w:suppressLineNumbers w:val="0"/>
        <w:jc w:val="right"/>
        <w:rPr>
          <w:rFonts w:hint="default" w:ascii="Simplified Arabic" w:hAnsi="Simplified Arabic" w:cs="Simplified Arabic"/>
          <w:b/>
          <w:bCs/>
          <w:sz w:val="32"/>
          <w:szCs w:val="32"/>
        </w:rPr>
      </w:pPr>
      <w:r>
        <w:rPr>
          <w:rFonts w:hint="default" w:ascii="Simplified Arabic" w:hAnsi="Simplified Arabic" w:eastAsia="SimSun" w:cs="Simplified Arabic"/>
          <w:b/>
          <w:bCs/>
          <w:kern w:val="0"/>
          <w:sz w:val="32"/>
          <w:szCs w:val="32"/>
          <w:rtl/>
          <w:cs/>
          <w:lang w:val="en-US" w:eastAsia="zh-CN" w:bidi="ar-SA"/>
        </w:rPr>
        <w:t>مثال تطبيقي</w:t>
      </w:r>
      <w:r>
        <w:rPr>
          <w:rFonts w:hint="default" w:ascii="Simplified Arabic" w:hAnsi="Simplified Arabic" w:eastAsia="SimSun" w:cs="Simplified Arabic"/>
          <w:b/>
          <w:bCs/>
          <w:kern w:val="0"/>
          <w:sz w:val="32"/>
          <w:szCs w:val="32"/>
          <w:cs w:val="0"/>
          <w:lang w:val="en-US" w:eastAsia="zh-CN" w:bidi="ar"/>
        </w:rPr>
        <w:t>:</w:t>
      </w:r>
    </w:p>
    <w:p w14:paraId="782B90BF">
      <w:pPr>
        <w:keepNext w:val="0"/>
        <w:keepLines w:val="0"/>
        <w:widowControl/>
        <w:suppressLineNumbers w:val="0"/>
        <w:jc w:val="right"/>
        <w:rPr>
          <w:rFonts w:hint="default" w:ascii="Simplified Arabic" w:hAnsi="Simplified Arabic" w:cs="Simplified Arabic"/>
          <w:sz w:val="32"/>
          <w:szCs w:val="32"/>
        </w:rPr>
      </w:pPr>
      <w:r>
        <w:rPr>
          <w:rFonts w:hint="default" w:ascii="Simplified Arabic" w:hAnsi="Simplified Arabic" w:eastAsia="SimSun" w:cs="Simplified Arabic"/>
          <w:kern w:val="0"/>
          <w:sz w:val="32"/>
          <w:szCs w:val="32"/>
          <w:rtl/>
          <w:cs/>
          <w:lang w:val="en-US" w:eastAsia="zh-CN" w:bidi="ar-SA"/>
        </w:rPr>
        <w:t>ابن خلدون حلل سقوط الدولة العباسية واعتبر أن ضعف العصبية بين العرب، واعتمادهم على المماليك والفرس، أدى إلى انهيارها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cs w:val="0"/>
          <w:lang w:val="en-US" w:eastAsia="zh-CN" w:bidi="ar"/>
        </w:rPr>
        <w:t>.</w:t>
      </w:r>
    </w:p>
    <w:p w14:paraId="181AB971">
      <w:pPr>
        <w:keepNext w:val="0"/>
        <w:keepLines w:val="0"/>
        <w:widowControl/>
        <w:suppressLineNumbers w:val="0"/>
        <w:jc w:val="right"/>
        <w:rPr>
          <w:rFonts w:hint="default" w:ascii="Simplified Arabic" w:hAnsi="Simplified Arabic" w:cs="Simplified Arabic"/>
          <w:b/>
          <w:bCs/>
          <w:sz w:val="32"/>
          <w:szCs w:val="32"/>
        </w:rPr>
      </w:pPr>
      <w:r>
        <w:rPr>
          <w:rFonts w:hint="default" w:ascii="Simplified Arabic" w:hAnsi="Simplified Arabic" w:eastAsia="SimSun" w:cs="Simplified Arabic"/>
          <w:b/>
          <w:bCs/>
          <w:kern w:val="0"/>
          <w:sz w:val="32"/>
          <w:szCs w:val="32"/>
          <w:lang w:val="en-US" w:eastAsia="zh-CN" w:bidi="ar"/>
        </w:rPr>
        <w:t xml:space="preserve">2. </w:t>
      </w:r>
      <w:r>
        <w:rPr>
          <w:rFonts w:hint="default" w:ascii="Simplified Arabic" w:hAnsi="Simplified Arabic" w:eastAsia="SimSun" w:cs="Simplified Arabic"/>
          <w:b/>
          <w:bCs/>
          <w:kern w:val="0"/>
          <w:sz w:val="32"/>
          <w:szCs w:val="32"/>
          <w:rtl/>
          <w:cs/>
          <w:lang w:val="en-US" w:eastAsia="zh-CN" w:bidi="ar-SA"/>
        </w:rPr>
        <w:t>التدرج في الاجتماع البشري</w:t>
      </w:r>
      <w:r>
        <w:rPr>
          <w:rFonts w:hint="default" w:ascii="Simplified Arabic" w:hAnsi="Simplified Arabic" w:eastAsia="SimSun" w:cs="Simplified Arabic"/>
          <w:b/>
          <w:bCs/>
          <w:kern w:val="0"/>
          <w:sz w:val="32"/>
          <w:szCs w:val="32"/>
          <w:cs w:val="0"/>
          <w:lang w:val="en-US" w:eastAsia="zh-CN" w:bidi="ar"/>
        </w:rPr>
        <w:t xml:space="preserve">: </w:t>
      </w:r>
      <w:r>
        <w:rPr>
          <w:rFonts w:hint="default" w:ascii="Simplified Arabic" w:hAnsi="Simplified Arabic" w:eastAsia="SimSun" w:cs="Simplified Arabic"/>
          <w:b/>
          <w:bCs/>
          <w:kern w:val="0"/>
          <w:sz w:val="32"/>
          <w:szCs w:val="32"/>
          <w:rtl/>
          <w:cs/>
          <w:lang w:val="en-US" w:eastAsia="zh-CN" w:bidi="ar-SA"/>
        </w:rPr>
        <w:t>البدو والحضر</w:t>
      </w:r>
    </w:p>
    <w:p w14:paraId="2CACEA8C">
      <w:pPr>
        <w:keepNext w:val="0"/>
        <w:keepLines w:val="0"/>
        <w:widowControl/>
        <w:suppressLineNumbers w:val="0"/>
        <w:jc w:val="right"/>
        <w:rPr>
          <w:rFonts w:hint="default" w:ascii="Simplified Arabic" w:hAnsi="Simplified Arabic" w:cs="Simplified Arabic"/>
          <w:sz w:val="32"/>
          <w:szCs w:val="32"/>
        </w:rPr>
      </w:pPr>
      <w:r>
        <w:rPr>
          <w:rFonts w:hint="default" w:ascii="Simplified Arabic" w:hAnsi="Simplified Arabic" w:eastAsia="SimSun" w:cs="Simplified Arabic"/>
          <w:kern w:val="0"/>
          <w:sz w:val="32"/>
          <w:szCs w:val="32"/>
          <w:rtl/>
          <w:cs/>
          <w:lang w:val="en-US" w:eastAsia="zh-CN" w:bidi="ar-SA"/>
        </w:rPr>
        <w:t>قسم ابن خلدون المجتمعات إلى نوعين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cs w:val="0"/>
          <w:lang w:val="en-US" w:eastAsia="zh-CN" w:bidi="ar"/>
        </w:rPr>
        <w:t>:</w:t>
      </w:r>
    </w:p>
    <w:p w14:paraId="626098A9">
      <w:pPr>
        <w:keepNext w:val="0"/>
        <w:keepLines w:val="0"/>
        <w:widowControl/>
        <w:suppressLineNumbers w:val="0"/>
        <w:jc w:val="right"/>
        <w:rPr>
          <w:rFonts w:hint="default" w:ascii="Simplified Arabic" w:hAnsi="Simplified Arabic" w:cs="Simplified Arabic"/>
          <w:b/>
          <w:bCs/>
          <w:sz w:val="32"/>
          <w:szCs w:val="32"/>
        </w:rPr>
      </w:pPr>
      <w:r>
        <w:rPr>
          <w:rFonts w:hint="default" w:ascii="Simplified Arabic" w:hAnsi="Simplified Arabic" w:eastAsia="SimSun" w:cs="Simplified Arabic"/>
          <w:b/>
          <w:bCs/>
          <w:kern w:val="0"/>
          <w:sz w:val="32"/>
          <w:szCs w:val="32"/>
          <w:lang w:val="en-US" w:eastAsia="zh-CN" w:bidi="ar"/>
        </w:rPr>
        <w:t xml:space="preserve">1. </w:t>
      </w:r>
      <w:r>
        <w:rPr>
          <w:rFonts w:hint="default" w:ascii="Simplified Arabic" w:hAnsi="Simplified Arabic" w:eastAsia="SimSun" w:cs="Simplified Arabic"/>
          <w:b/>
          <w:bCs/>
          <w:kern w:val="0"/>
          <w:sz w:val="32"/>
          <w:szCs w:val="32"/>
          <w:rtl/>
          <w:cs/>
          <w:lang w:val="en-US" w:eastAsia="zh-CN" w:bidi="ar-SA"/>
        </w:rPr>
        <w:t>المجتمع البدوي</w:t>
      </w:r>
      <w:r>
        <w:rPr>
          <w:rFonts w:hint="default" w:ascii="Simplified Arabic" w:hAnsi="Simplified Arabic" w:eastAsia="SimSun" w:cs="Simplified Arabic"/>
          <w:b/>
          <w:bCs/>
          <w:kern w:val="0"/>
          <w:sz w:val="32"/>
          <w:szCs w:val="32"/>
          <w:cs w:val="0"/>
          <w:lang w:val="en-US" w:eastAsia="zh-CN" w:bidi="ar"/>
        </w:rPr>
        <w:t>:</w:t>
      </w:r>
    </w:p>
    <w:p w14:paraId="54A92FA0">
      <w:pPr>
        <w:keepNext w:val="0"/>
        <w:keepLines w:val="0"/>
        <w:widowControl/>
        <w:suppressLineNumbers w:val="0"/>
        <w:jc w:val="right"/>
        <w:rPr>
          <w:rFonts w:hint="default" w:ascii="Simplified Arabic" w:hAnsi="Simplified Arabic" w:cs="Simplified Arabic"/>
          <w:sz w:val="32"/>
          <w:szCs w:val="32"/>
        </w:rPr>
      </w:pPr>
      <w:r>
        <w:rPr>
          <w:rFonts w:hint="default" w:ascii="Simplified Arabic" w:hAnsi="Simplified Arabic" w:eastAsia="SimSun" w:cs="Simplified Arabic"/>
          <w:kern w:val="0"/>
          <w:sz w:val="32"/>
          <w:szCs w:val="32"/>
          <w:rtl/>
          <w:cs/>
          <w:lang w:val="en-US" w:eastAsia="zh-CN" w:bidi="ar-SA"/>
        </w:rPr>
        <w:t>يتميز بقوة العصبية، والتعاون بين الأفراد للبقاء على قيد الحياة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cs w:val="0"/>
          <w:lang w:val="en-US" w:eastAsia="zh-CN" w:bidi="ar"/>
        </w:rPr>
        <w:t>.</w:t>
      </w:r>
    </w:p>
    <w:p w14:paraId="29061F2E">
      <w:pPr>
        <w:keepNext w:val="0"/>
        <w:keepLines w:val="0"/>
        <w:widowControl/>
        <w:suppressLineNumbers w:val="0"/>
        <w:jc w:val="right"/>
        <w:rPr>
          <w:rFonts w:hint="default" w:ascii="Simplified Arabic" w:hAnsi="Simplified Arabic" w:cs="Simplified Arabic"/>
          <w:sz w:val="32"/>
          <w:szCs w:val="32"/>
        </w:rPr>
      </w:pPr>
      <w:r>
        <w:rPr>
          <w:rFonts w:hint="default" w:ascii="Simplified Arabic" w:hAnsi="Simplified Arabic" w:eastAsia="SimSun" w:cs="Simplified Arabic"/>
          <w:kern w:val="0"/>
          <w:sz w:val="32"/>
          <w:szCs w:val="32"/>
          <w:rtl/>
          <w:cs/>
          <w:lang w:val="en-US" w:eastAsia="zh-CN" w:bidi="ar-SA"/>
        </w:rPr>
        <w:t>يعتمد على الزراعة والرعي، ويتميز بالبساطة والخشونة في العيش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cs w:val="0"/>
          <w:lang w:val="en-US" w:eastAsia="zh-CN" w:bidi="ar"/>
        </w:rPr>
        <w:t>.</w:t>
      </w:r>
    </w:p>
    <w:p w14:paraId="36ED8810">
      <w:pPr>
        <w:keepNext w:val="0"/>
        <w:keepLines w:val="0"/>
        <w:widowControl/>
        <w:suppressLineNumbers w:val="0"/>
        <w:jc w:val="right"/>
        <w:rPr>
          <w:rFonts w:hint="default" w:ascii="Simplified Arabic" w:hAnsi="Simplified Arabic" w:cs="Simplified Arabic"/>
          <w:sz w:val="32"/>
          <w:szCs w:val="32"/>
        </w:rPr>
      </w:pPr>
      <w:r>
        <w:rPr>
          <w:rFonts w:hint="default" w:ascii="Simplified Arabic" w:hAnsi="Simplified Arabic" w:eastAsia="SimSun" w:cs="Simplified Arabic"/>
          <w:kern w:val="0"/>
          <w:sz w:val="32"/>
          <w:szCs w:val="32"/>
          <w:rtl/>
          <w:cs/>
          <w:lang w:val="en-US" w:eastAsia="zh-CN" w:bidi="ar-SA"/>
        </w:rPr>
        <w:t>أفراده متماسكون لأنهم يحتاجون إلى بعضهم البعض لمواجهة المخاطر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cs w:val="0"/>
          <w:lang w:val="en-US" w:eastAsia="zh-CN" w:bidi="ar"/>
        </w:rPr>
        <w:t>.</w:t>
      </w:r>
    </w:p>
    <w:p w14:paraId="18BDFCC5">
      <w:pPr>
        <w:keepNext w:val="0"/>
        <w:keepLines w:val="0"/>
        <w:widowControl/>
        <w:suppressLineNumbers w:val="0"/>
        <w:jc w:val="right"/>
        <w:rPr>
          <w:rFonts w:hint="default" w:ascii="Simplified Arabic" w:hAnsi="Simplified Arabic" w:cs="Simplified Arabic"/>
          <w:b/>
          <w:bCs/>
          <w:sz w:val="32"/>
          <w:szCs w:val="32"/>
        </w:rPr>
      </w:pPr>
      <w:r>
        <w:rPr>
          <w:rFonts w:hint="default" w:ascii="Simplified Arabic" w:hAnsi="Simplified Arabic" w:eastAsia="SimSun" w:cs="Simplified Arabic"/>
          <w:b/>
          <w:bCs/>
          <w:kern w:val="0"/>
          <w:sz w:val="32"/>
          <w:szCs w:val="32"/>
          <w:lang w:val="en-US" w:eastAsia="zh-CN" w:bidi="ar"/>
        </w:rPr>
        <w:t xml:space="preserve">2. </w:t>
      </w:r>
      <w:r>
        <w:rPr>
          <w:rFonts w:hint="default" w:ascii="Simplified Arabic" w:hAnsi="Simplified Arabic" w:eastAsia="SimSun" w:cs="Simplified Arabic"/>
          <w:b/>
          <w:bCs/>
          <w:kern w:val="0"/>
          <w:sz w:val="32"/>
          <w:szCs w:val="32"/>
          <w:rtl/>
          <w:cs/>
          <w:lang w:val="en-US" w:eastAsia="zh-CN" w:bidi="ar-SA"/>
        </w:rPr>
        <w:t>المجتمع الحضري</w:t>
      </w:r>
      <w:r>
        <w:rPr>
          <w:rFonts w:hint="default" w:ascii="Simplified Arabic" w:hAnsi="Simplified Arabic" w:eastAsia="SimSun" w:cs="Simplified Arabic"/>
          <w:b/>
          <w:bCs/>
          <w:kern w:val="0"/>
          <w:sz w:val="32"/>
          <w:szCs w:val="32"/>
          <w:cs w:val="0"/>
          <w:lang w:val="en-US" w:eastAsia="zh-CN" w:bidi="ar"/>
        </w:rPr>
        <w:t>:</w:t>
      </w:r>
    </w:p>
    <w:p w14:paraId="34DE920C">
      <w:pPr>
        <w:keepNext w:val="0"/>
        <w:keepLines w:val="0"/>
        <w:widowControl/>
        <w:suppressLineNumbers w:val="0"/>
        <w:jc w:val="right"/>
        <w:rPr>
          <w:rFonts w:hint="default" w:ascii="Simplified Arabic" w:hAnsi="Simplified Arabic" w:cs="Simplified Arabic"/>
          <w:sz w:val="32"/>
          <w:szCs w:val="32"/>
        </w:rPr>
      </w:pPr>
      <w:r>
        <w:rPr>
          <w:rFonts w:hint="default" w:ascii="Simplified Arabic" w:hAnsi="Simplified Arabic" w:eastAsia="SimSun" w:cs="Simplified Arabic"/>
          <w:kern w:val="0"/>
          <w:sz w:val="32"/>
          <w:szCs w:val="32"/>
          <w:rtl/>
          <w:cs/>
          <w:lang w:val="en-US" w:eastAsia="zh-CN" w:bidi="ar-SA"/>
        </w:rPr>
        <w:t>يعتمد على الترف، ويتخصص في الصناعات والتجارة والفنون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cs w:val="0"/>
          <w:lang w:val="en-US" w:eastAsia="zh-CN" w:bidi="ar"/>
        </w:rPr>
        <w:t>.</w:t>
      </w:r>
    </w:p>
    <w:p w14:paraId="599CA11E">
      <w:pPr>
        <w:keepNext w:val="0"/>
        <w:keepLines w:val="0"/>
        <w:widowControl/>
        <w:suppressLineNumbers w:val="0"/>
        <w:jc w:val="right"/>
        <w:rPr>
          <w:rFonts w:hint="default" w:ascii="Simplified Arabic" w:hAnsi="Simplified Arabic" w:cs="Simplified Arabic"/>
          <w:sz w:val="32"/>
          <w:szCs w:val="32"/>
        </w:rPr>
      </w:pPr>
      <w:r>
        <w:rPr>
          <w:rFonts w:hint="default" w:ascii="Simplified Arabic" w:hAnsi="Simplified Arabic" w:eastAsia="SimSun" w:cs="Simplified Arabic"/>
          <w:kern w:val="0"/>
          <w:sz w:val="32"/>
          <w:szCs w:val="32"/>
          <w:rtl/>
          <w:cs/>
          <w:lang w:val="en-US" w:eastAsia="zh-CN" w:bidi="ar-SA"/>
        </w:rPr>
        <w:t>مع مرور الوقت، تضعف العصبية بسبب الانشغال بالمصالح الفردية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cs w:val="0"/>
          <w:lang w:val="en-US" w:eastAsia="zh-CN" w:bidi="ar"/>
        </w:rPr>
        <w:t>.</w:t>
      </w:r>
    </w:p>
    <w:p w14:paraId="6CFF2EC6">
      <w:pPr>
        <w:keepNext w:val="0"/>
        <w:keepLines w:val="0"/>
        <w:widowControl/>
        <w:suppressLineNumbers w:val="0"/>
        <w:jc w:val="right"/>
        <w:rPr>
          <w:rFonts w:hint="default" w:ascii="Simplified Arabic" w:hAnsi="Simplified Arabic" w:cs="Simplified Arabic"/>
          <w:sz w:val="32"/>
          <w:szCs w:val="32"/>
        </w:rPr>
      </w:pPr>
      <w:r>
        <w:rPr>
          <w:rFonts w:hint="default" w:ascii="Simplified Arabic" w:hAnsi="Simplified Arabic" w:eastAsia="SimSun" w:cs="Simplified Arabic"/>
          <w:kern w:val="0"/>
          <w:sz w:val="32"/>
          <w:szCs w:val="32"/>
          <w:rtl/>
          <w:cs/>
          <w:lang w:val="en-US" w:eastAsia="zh-CN" w:bidi="ar-SA"/>
        </w:rPr>
        <w:t>تظهر مظاهر الفساد والترف، مما يؤدي إلى ضعف الرابط الاجتماعي وسقوط الدول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cs w:val="0"/>
          <w:lang w:val="en-US" w:eastAsia="zh-CN" w:bidi="ar"/>
        </w:rPr>
        <w:t>.</w:t>
      </w:r>
    </w:p>
    <w:p w14:paraId="16824436">
      <w:pPr>
        <w:keepNext w:val="0"/>
        <w:keepLines w:val="0"/>
        <w:widowControl/>
        <w:suppressLineNumbers w:val="0"/>
        <w:jc w:val="right"/>
        <w:rPr>
          <w:rFonts w:hint="default" w:ascii="Simplified Arabic" w:hAnsi="Simplified Arabic" w:cs="Simplified Arabic"/>
          <w:b/>
          <w:bCs/>
          <w:sz w:val="32"/>
          <w:szCs w:val="32"/>
        </w:rPr>
      </w:pPr>
      <w:r>
        <w:rPr>
          <w:rFonts w:hint="default" w:ascii="Simplified Arabic" w:hAnsi="Simplified Arabic" w:eastAsia="SimSun" w:cs="Simplified Arabic"/>
          <w:b/>
          <w:bCs/>
          <w:kern w:val="0"/>
          <w:sz w:val="32"/>
          <w:szCs w:val="32"/>
          <w:rtl/>
          <w:cs/>
          <w:lang w:val="en-US" w:eastAsia="zh-CN" w:bidi="ar-SA"/>
        </w:rPr>
        <w:t>رأي ابن خلدون</w:t>
      </w:r>
      <w:r>
        <w:rPr>
          <w:rFonts w:hint="default" w:ascii="Simplified Arabic" w:hAnsi="Simplified Arabic" w:eastAsia="SimSun" w:cs="Simplified Arabic"/>
          <w:b/>
          <w:bCs/>
          <w:kern w:val="0"/>
          <w:sz w:val="32"/>
          <w:szCs w:val="32"/>
          <w:cs w:val="0"/>
          <w:lang w:val="en-US" w:eastAsia="zh-CN" w:bidi="ar"/>
        </w:rPr>
        <w:t>:</w:t>
      </w:r>
    </w:p>
    <w:p w14:paraId="1DCF8450">
      <w:pPr>
        <w:keepNext w:val="0"/>
        <w:keepLines w:val="0"/>
        <w:widowControl/>
        <w:suppressLineNumbers w:val="0"/>
        <w:jc w:val="right"/>
        <w:rPr>
          <w:rFonts w:hint="default" w:ascii="Simplified Arabic" w:hAnsi="Simplified Arabic" w:cs="Simplified Arabic"/>
          <w:sz w:val="32"/>
          <w:szCs w:val="32"/>
        </w:rPr>
      </w:pPr>
      <w:r>
        <w:rPr>
          <w:rFonts w:hint="default" w:ascii="Simplified Arabic" w:hAnsi="Simplified Arabic" w:eastAsia="SimSun" w:cs="Simplified Arabic"/>
          <w:kern w:val="0"/>
          <w:sz w:val="32"/>
          <w:szCs w:val="32"/>
          <w:rtl/>
          <w:cs/>
          <w:lang w:val="en-US" w:eastAsia="zh-CN" w:bidi="ar-SA"/>
        </w:rPr>
        <w:t>يرى أن المجتمعات تبدأ بدوية، ثم تنتقل إلى الحضارة، ثم تسقط بسبب الترف والفساد، وتعود من جديد إلى المرحلة البدوية في دورة متكررة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cs w:val="0"/>
          <w:lang w:val="en-US" w:eastAsia="zh-CN" w:bidi="ar"/>
        </w:rPr>
        <w:t>.</w:t>
      </w:r>
    </w:p>
    <w:p w14:paraId="629438C7">
      <w:pPr>
        <w:keepNext w:val="0"/>
        <w:keepLines w:val="0"/>
        <w:widowControl/>
        <w:suppressLineNumbers w:val="0"/>
        <w:jc w:val="right"/>
        <w:rPr>
          <w:rFonts w:hint="default" w:ascii="Simplified Arabic" w:hAnsi="Simplified Arabic" w:cs="Simplified Arabic"/>
          <w:b/>
          <w:bCs/>
          <w:sz w:val="32"/>
          <w:szCs w:val="32"/>
        </w:rPr>
      </w:pPr>
      <w:r>
        <w:rPr>
          <w:rFonts w:hint="default" w:ascii="Simplified Arabic" w:hAnsi="Simplified Arabic" w:eastAsia="SimSun" w:cs="Simplified Arabic"/>
          <w:b/>
          <w:bCs/>
          <w:kern w:val="0"/>
          <w:sz w:val="32"/>
          <w:szCs w:val="32"/>
          <w:lang w:val="en-US" w:eastAsia="zh-CN" w:bidi="ar"/>
        </w:rPr>
        <w:t xml:space="preserve">3. </w:t>
      </w:r>
      <w:r>
        <w:rPr>
          <w:rFonts w:hint="default" w:ascii="Simplified Arabic" w:hAnsi="Simplified Arabic" w:eastAsia="SimSun" w:cs="Simplified Arabic"/>
          <w:b/>
          <w:bCs/>
          <w:kern w:val="0"/>
          <w:sz w:val="32"/>
          <w:szCs w:val="32"/>
          <w:rtl/>
          <w:cs/>
          <w:lang w:val="en-US" w:eastAsia="zh-CN" w:bidi="ar-SA"/>
        </w:rPr>
        <w:t>دور الدين في تقوية الرابط الاجتماعي</w:t>
      </w:r>
    </w:p>
    <w:p w14:paraId="66EA9F04">
      <w:pPr>
        <w:keepNext w:val="0"/>
        <w:keepLines w:val="0"/>
        <w:widowControl/>
        <w:suppressLineNumbers w:val="0"/>
        <w:jc w:val="right"/>
        <w:rPr>
          <w:rFonts w:hint="default" w:ascii="Simplified Arabic" w:hAnsi="Simplified Arabic" w:cs="Simplified Arabic"/>
          <w:sz w:val="32"/>
          <w:szCs w:val="32"/>
        </w:rPr>
      </w:pPr>
      <w:r>
        <w:rPr>
          <w:rFonts w:hint="default" w:ascii="Simplified Arabic" w:hAnsi="Simplified Arabic" w:eastAsia="SimSun" w:cs="Simplified Arabic"/>
          <w:kern w:val="0"/>
          <w:sz w:val="32"/>
          <w:szCs w:val="32"/>
          <w:rtl/>
          <w:cs/>
          <w:lang w:val="en-US" w:eastAsia="zh-CN" w:bidi="ar-SA"/>
        </w:rPr>
        <w:t>يرى ابن خلدون أن الدين يلعب دورًا محوريًا في تقوية الروابط الاجتماعية لأنه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cs w:val="0"/>
          <w:lang w:val="en-US" w:eastAsia="zh-CN" w:bidi="ar"/>
        </w:rPr>
        <w:t>:</w:t>
      </w:r>
    </w:p>
    <w:p w14:paraId="7D2AF302">
      <w:pPr>
        <w:keepNext w:val="0"/>
        <w:keepLines w:val="0"/>
        <w:widowControl/>
        <w:suppressLineNumbers w:val="0"/>
        <w:jc w:val="right"/>
        <w:rPr>
          <w:rFonts w:hint="default" w:ascii="Simplified Arabic" w:hAnsi="Simplified Arabic" w:cs="Simplified Arabic"/>
          <w:sz w:val="32"/>
          <w:szCs w:val="32"/>
        </w:rPr>
      </w:pPr>
      <w:r>
        <w:rPr>
          <w:rFonts w:hint="default" w:ascii="Simplified Arabic" w:hAnsi="Simplified Arabic" w:eastAsia="SimSun" w:cs="Simplified Arabic"/>
          <w:kern w:val="0"/>
          <w:sz w:val="32"/>
          <w:szCs w:val="32"/>
          <w:rtl/>
          <w:cs/>
          <w:lang w:val="en-US" w:eastAsia="zh-CN" w:bidi="ar-SA"/>
        </w:rPr>
        <w:t>يعزز الأخلاق والقيم المشتركة، مما يزيد من التعاون بين الأفراد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cs w:val="0"/>
          <w:lang w:val="en-US" w:eastAsia="zh-CN" w:bidi="ar"/>
        </w:rPr>
        <w:t>.</w:t>
      </w:r>
    </w:p>
    <w:p w14:paraId="433D31F0">
      <w:pPr>
        <w:keepNext w:val="0"/>
        <w:keepLines w:val="0"/>
        <w:widowControl/>
        <w:suppressLineNumbers w:val="0"/>
        <w:jc w:val="right"/>
        <w:rPr>
          <w:rFonts w:hint="default" w:ascii="Simplified Arabic" w:hAnsi="Simplified Arabic" w:cs="Simplified Arabic"/>
          <w:sz w:val="32"/>
          <w:szCs w:val="32"/>
        </w:rPr>
      </w:pPr>
      <w:r>
        <w:rPr>
          <w:rFonts w:hint="default" w:ascii="Simplified Arabic" w:hAnsi="Simplified Arabic" w:eastAsia="SimSun" w:cs="Simplified Arabic"/>
          <w:kern w:val="0"/>
          <w:sz w:val="32"/>
          <w:szCs w:val="32"/>
          <w:rtl/>
          <w:cs/>
          <w:lang w:val="en-US" w:eastAsia="zh-CN" w:bidi="ar-SA"/>
        </w:rPr>
        <w:t>يوحد الجماعة حول عقيدة مشتركة، مما يزيد من تماسكها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cs w:val="0"/>
          <w:lang w:val="en-US" w:eastAsia="zh-CN" w:bidi="ar"/>
        </w:rPr>
        <w:t>.</w:t>
      </w:r>
    </w:p>
    <w:p w14:paraId="705F72E6">
      <w:pPr>
        <w:keepNext w:val="0"/>
        <w:keepLines w:val="0"/>
        <w:widowControl/>
        <w:suppressLineNumbers w:val="0"/>
        <w:jc w:val="right"/>
        <w:rPr>
          <w:rFonts w:hint="default" w:ascii="Simplified Arabic" w:hAnsi="Simplified Arabic" w:cs="Simplified Arabic"/>
          <w:sz w:val="32"/>
          <w:szCs w:val="32"/>
        </w:rPr>
      </w:pPr>
      <w:r>
        <w:rPr>
          <w:rFonts w:hint="default" w:ascii="Simplified Arabic" w:hAnsi="Simplified Arabic" w:eastAsia="SimSun" w:cs="Simplified Arabic"/>
          <w:kern w:val="0"/>
          <w:sz w:val="32"/>
          <w:szCs w:val="32"/>
          <w:rtl/>
          <w:cs/>
          <w:lang w:val="en-US" w:eastAsia="zh-CN" w:bidi="ar-SA"/>
        </w:rPr>
        <w:t>يجعل العصبية أكثر قوة لأنه يضفي عليها بعدًا أخلاقيًا وروحيًا، مما يمنعها من الظلم والطغيان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cs w:val="0"/>
          <w:lang w:val="en-US" w:eastAsia="zh-CN" w:bidi="ar"/>
        </w:rPr>
        <w:t>.</w:t>
      </w:r>
    </w:p>
    <w:p w14:paraId="57150E0B">
      <w:pPr>
        <w:keepNext w:val="0"/>
        <w:keepLines w:val="0"/>
        <w:widowControl/>
        <w:suppressLineNumbers w:val="0"/>
        <w:jc w:val="right"/>
        <w:rPr>
          <w:rFonts w:hint="default" w:ascii="Simplified Arabic" w:hAnsi="Simplified Arabic" w:cs="Simplified Arabic"/>
          <w:b/>
          <w:bCs/>
          <w:sz w:val="32"/>
          <w:szCs w:val="32"/>
        </w:rPr>
      </w:pPr>
      <w:r>
        <w:rPr>
          <w:rFonts w:hint="default" w:ascii="Simplified Arabic" w:hAnsi="Simplified Arabic" w:eastAsia="SimSun" w:cs="Simplified Arabic"/>
          <w:b/>
          <w:bCs/>
          <w:kern w:val="0"/>
          <w:sz w:val="32"/>
          <w:szCs w:val="32"/>
          <w:rtl/>
          <w:cs/>
          <w:lang w:val="en-US" w:eastAsia="zh-CN" w:bidi="ar-SA"/>
        </w:rPr>
        <w:t>مثال تطبيقي</w:t>
      </w:r>
      <w:r>
        <w:rPr>
          <w:rFonts w:hint="default" w:ascii="Simplified Arabic" w:hAnsi="Simplified Arabic" w:eastAsia="SimSun" w:cs="Simplified Arabic"/>
          <w:b/>
          <w:bCs/>
          <w:kern w:val="0"/>
          <w:sz w:val="32"/>
          <w:szCs w:val="32"/>
          <w:cs w:val="0"/>
          <w:lang w:val="en-US" w:eastAsia="zh-CN" w:bidi="ar"/>
        </w:rPr>
        <w:t>:</w:t>
      </w:r>
    </w:p>
    <w:p w14:paraId="35F73148">
      <w:pPr>
        <w:keepNext w:val="0"/>
        <w:keepLines w:val="0"/>
        <w:widowControl/>
        <w:suppressLineNumbers w:val="0"/>
        <w:jc w:val="right"/>
        <w:rPr>
          <w:rFonts w:hint="default" w:ascii="Simplified Arabic" w:hAnsi="Simplified Arabic" w:cs="Simplified Arabic"/>
          <w:sz w:val="32"/>
          <w:szCs w:val="32"/>
        </w:rPr>
      </w:pPr>
      <w:r>
        <w:rPr>
          <w:rFonts w:hint="default" w:ascii="Simplified Arabic" w:hAnsi="Simplified Arabic" w:eastAsia="SimSun" w:cs="Simplified Arabic"/>
          <w:kern w:val="0"/>
          <w:sz w:val="32"/>
          <w:szCs w:val="32"/>
          <w:rtl/>
          <w:cs/>
          <w:lang w:val="en-US" w:eastAsia="zh-CN" w:bidi="ar-SA"/>
        </w:rPr>
        <w:t>اعتبر ابن خلدون أن الدولة الإسلامية في عهد النبي محمد والخلفاء الراشدين كانت قوية لأن العصبية القبلية تعززت بالدين، مما جعلها أكثر وحدة واستقرارًا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cs w:val="0"/>
          <w:lang w:val="en-US" w:eastAsia="zh-CN" w:bidi="ar"/>
        </w:rPr>
        <w:t>.</w:t>
      </w:r>
    </w:p>
    <w:p w14:paraId="23AD8B22">
      <w:pPr>
        <w:keepNext w:val="0"/>
        <w:keepLines w:val="0"/>
        <w:widowControl/>
        <w:suppressLineNumbers w:val="0"/>
        <w:jc w:val="right"/>
        <w:rPr>
          <w:rFonts w:hint="default" w:ascii="Simplified Arabic" w:hAnsi="Simplified Arabic" w:cs="Simplified Arabic"/>
          <w:b/>
          <w:bCs/>
          <w:sz w:val="32"/>
          <w:szCs w:val="32"/>
        </w:rPr>
      </w:pPr>
      <w:r>
        <w:rPr>
          <w:rFonts w:hint="default" w:ascii="Simplified Arabic" w:hAnsi="Simplified Arabic" w:eastAsia="SimSun" w:cs="Simplified Arabic"/>
          <w:b/>
          <w:bCs/>
          <w:kern w:val="0"/>
          <w:sz w:val="32"/>
          <w:szCs w:val="32"/>
          <w:lang w:val="en-US" w:eastAsia="zh-CN" w:bidi="ar"/>
        </w:rPr>
        <w:t xml:space="preserve">4. </w:t>
      </w:r>
      <w:r>
        <w:rPr>
          <w:rFonts w:hint="default" w:ascii="Simplified Arabic" w:hAnsi="Simplified Arabic" w:eastAsia="SimSun" w:cs="Simplified Arabic"/>
          <w:b/>
          <w:bCs/>
          <w:kern w:val="0"/>
          <w:sz w:val="32"/>
          <w:szCs w:val="32"/>
          <w:rtl/>
          <w:cs/>
          <w:lang w:val="en-US" w:eastAsia="zh-CN" w:bidi="ar-SA"/>
        </w:rPr>
        <w:t>دور الدولة في تعزيز الرابط الاجتماعي</w:t>
      </w:r>
    </w:p>
    <w:p w14:paraId="16B50EB6">
      <w:pPr>
        <w:keepNext w:val="0"/>
        <w:keepLines w:val="0"/>
        <w:widowControl/>
        <w:suppressLineNumbers w:val="0"/>
        <w:jc w:val="right"/>
        <w:rPr>
          <w:rFonts w:hint="default" w:ascii="Simplified Arabic" w:hAnsi="Simplified Arabic" w:cs="Simplified Arabic"/>
          <w:sz w:val="32"/>
          <w:szCs w:val="32"/>
        </w:rPr>
      </w:pPr>
      <w:r>
        <w:rPr>
          <w:rFonts w:hint="default" w:ascii="Simplified Arabic" w:hAnsi="Simplified Arabic" w:eastAsia="SimSun" w:cs="Simplified Arabic"/>
          <w:kern w:val="0"/>
          <w:sz w:val="32"/>
          <w:szCs w:val="32"/>
          <w:rtl/>
          <w:cs/>
          <w:lang w:val="en-US" w:eastAsia="zh-CN" w:bidi="ar-SA"/>
        </w:rPr>
        <w:t>يرى ابن خلدون أن الدولة لها دور أساسي في تحقيق التوازن بين المصالح الفردية والجماعية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cs w:val="0"/>
          <w:lang w:val="en-US" w:eastAsia="zh-CN" w:bidi="ar"/>
        </w:rPr>
        <w:t xml:space="preserve">. 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rtl/>
          <w:cs/>
          <w:lang w:val="en-US" w:eastAsia="zh-CN" w:bidi="ar-SA"/>
        </w:rPr>
        <w:t>وأبرز أفكاره في هذا المجال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cs w:val="0"/>
          <w:lang w:val="en-US" w:eastAsia="zh-CN" w:bidi="ar"/>
        </w:rPr>
        <w:t>:</w:t>
      </w:r>
    </w:p>
    <w:p w14:paraId="111C628F">
      <w:pPr>
        <w:keepNext w:val="0"/>
        <w:keepLines w:val="0"/>
        <w:widowControl/>
        <w:suppressLineNumbers w:val="0"/>
        <w:jc w:val="right"/>
        <w:rPr>
          <w:rFonts w:hint="default" w:ascii="Simplified Arabic" w:hAnsi="Simplified Arabic" w:cs="Simplified Arabic"/>
          <w:sz w:val="32"/>
          <w:szCs w:val="32"/>
        </w:rPr>
      </w:pPr>
      <w:r>
        <w:rPr>
          <w:rFonts w:hint="default" w:ascii="Simplified Arabic" w:hAnsi="Simplified Arabic" w:eastAsia="SimSun" w:cs="Simplified Arabic"/>
          <w:kern w:val="0"/>
          <w:sz w:val="32"/>
          <w:szCs w:val="32"/>
          <w:rtl/>
          <w:cs/>
          <w:lang w:val="en-US" w:eastAsia="zh-CN" w:bidi="ar-SA"/>
        </w:rPr>
        <w:t>الدولة تنظم الحياة الاجتماعية عبر القوانين والمؤسسات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cs w:val="0"/>
          <w:lang w:val="en-US" w:eastAsia="zh-CN" w:bidi="ar"/>
        </w:rPr>
        <w:t>.</w:t>
      </w:r>
    </w:p>
    <w:p w14:paraId="59C0D170">
      <w:pPr>
        <w:keepNext w:val="0"/>
        <w:keepLines w:val="0"/>
        <w:widowControl/>
        <w:suppressLineNumbers w:val="0"/>
        <w:jc w:val="right"/>
        <w:rPr>
          <w:rFonts w:hint="default" w:ascii="Simplified Arabic" w:hAnsi="Simplified Arabic" w:cs="Simplified Arabic"/>
          <w:sz w:val="32"/>
          <w:szCs w:val="32"/>
        </w:rPr>
      </w:pPr>
      <w:r>
        <w:rPr>
          <w:rFonts w:hint="default" w:ascii="Simplified Arabic" w:hAnsi="Simplified Arabic" w:eastAsia="SimSun" w:cs="Simplified Arabic"/>
          <w:kern w:val="0"/>
          <w:sz w:val="32"/>
          <w:szCs w:val="32"/>
          <w:rtl/>
          <w:cs/>
          <w:lang w:val="en-US" w:eastAsia="zh-CN" w:bidi="ar-SA"/>
        </w:rPr>
        <w:t>الحاكم العادل يقوي الرابط الاجتماعي، بينما الظلم يؤدي إلى التفكك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cs w:val="0"/>
          <w:lang w:val="en-US" w:eastAsia="zh-CN" w:bidi="ar"/>
        </w:rPr>
        <w:t>.</w:t>
      </w:r>
    </w:p>
    <w:p w14:paraId="61125333">
      <w:pPr>
        <w:keepNext w:val="0"/>
        <w:keepLines w:val="0"/>
        <w:widowControl/>
        <w:suppressLineNumbers w:val="0"/>
        <w:jc w:val="right"/>
        <w:rPr>
          <w:rFonts w:hint="default" w:ascii="Simplified Arabic" w:hAnsi="Simplified Arabic" w:cs="Simplified Arabic"/>
          <w:sz w:val="32"/>
          <w:szCs w:val="32"/>
        </w:rPr>
      </w:pPr>
      <w:r>
        <w:rPr>
          <w:rFonts w:hint="default" w:ascii="Simplified Arabic" w:hAnsi="Simplified Arabic" w:eastAsia="SimSun" w:cs="Simplified Arabic"/>
          <w:kern w:val="0"/>
          <w:sz w:val="32"/>
          <w:szCs w:val="32"/>
          <w:rtl/>
          <w:cs/>
          <w:lang w:val="en-US" w:eastAsia="zh-CN" w:bidi="ar-SA"/>
        </w:rPr>
        <w:t>الدولة التي تستند إلى العصبية القوية تدوم لفترة طويلة، لكن عندما تعتمد على المرتزقة والغرباء، تضعف وتنهار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cs w:val="0"/>
          <w:lang w:val="en-US" w:eastAsia="zh-CN" w:bidi="ar"/>
        </w:rPr>
        <w:t>.</w:t>
      </w:r>
    </w:p>
    <w:p w14:paraId="5ECA6B98">
      <w:pPr>
        <w:keepNext w:val="0"/>
        <w:keepLines w:val="0"/>
        <w:widowControl/>
        <w:suppressLineNumbers w:val="0"/>
        <w:jc w:val="right"/>
        <w:rPr>
          <w:rFonts w:hint="default" w:ascii="Simplified Arabic" w:hAnsi="Simplified Arabic" w:cs="Simplified Arabic"/>
          <w:b/>
          <w:bCs/>
          <w:sz w:val="32"/>
          <w:szCs w:val="32"/>
        </w:rPr>
      </w:pPr>
      <w:r>
        <w:rPr>
          <w:rFonts w:hint="default" w:ascii="Simplified Arabic" w:hAnsi="Simplified Arabic" w:eastAsia="SimSun" w:cs="Simplified Arabic"/>
          <w:b/>
          <w:bCs/>
          <w:kern w:val="0"/>
          <w:sz w:val="32"/>
          <w:szCs w:val="32"/>
          <w:rtl/>
          <w:cs/>
          <w:lang w:val="en-US" w:eastAsia="zh-CN" w:bidi="ar-SA"/>
        </w:rPr>
        <w:t>مثال تطبيقي</w:t>
      </w:r>
      <w:r>
        <w:rPr>
          <w:rFonts w:hint="default" w:ascii="Simplified Arabic" w:hAnsi="Simplified Arabic" w:eastAsia="SimSun" w:cs="Simplified Arabic"/>
          <w:b/>
          <w:bCs/>
          <w:kern w:val="0"/>
          <w:sz w:val="32"/>
          <w:szCs w:val="32"/>
          <w:cs w:val="0"/>
          <w:lang w:val="en-US" w:eastAsia="zh-CN" w:bidi="ar"/>
        </w:rPr>
        <w:t>:</w:t>
      </w:r>
    </w:p>
    <w:p w14:paraId="7FC84CF1">
      <w:pPr>
        <w:keepNext w:val="0"/>
        <w:keepLines w:val="0"/>
        <w:widowControl/>
        <w:suppressLineNumbers w:val="0"/>
        <w:jc w:val="right"/>
        <w:rPr>
          <w:rFonts w:hint="default" w:ascii="Simplified Arabic" w:hAnsi="Simplified Arabic" w:cs="Simplified Arabic"/>
          <w:sz w:val="32"/>
          <w:szCs w:val="32"/>
        </w:rPr>
      </w:pPr>
      <w:r>
        <w:rPr>
          <w:rFonts w:hint="default" w:ascii="Simplified Arabic" w:hAnsi="Simplified Arabic" w:eastAsia="SimSun" w:cs="Simplified Arabic"/>
          <w:kern w:val="0"/>
          <w:sz w:val="32"/>
          <w:szCs w:val="32"/>
          <w:rtl/>
          <w:cs/>
          <w:lang w:val="en-US" w:eastAsia="zh-CN" w:bidi="ar-SA"/>
        </w:rPr>
        <w:t>فسر ابن خلدون سقوط الأندلس بسبب اعتماد حكامها على القوات الأجنبية بدلًا من العصبية المحلية، مما جعلهم ضعفاء أمام الغزوات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cs w:val="0"/>
          <w:lang w:val="en-US" w:eastAsia="zh-CN" w:bidi="ar"/>
        </w:rPr>
        <w:t>.</w:t>
      </w:r>
    </w:p>
    <w:p w14:paraId="3C3E3101">
      <w:pPr>
        <w:keepNext w:val="0"/>
        <w:keepLines w:val="0"/>
        <w:widowControl/>
        <w:suppressLineNumbers w:val="0"/>
        <w:jc w:val="right"/>
        <w:rPr>
          <w:rFonts w:hint="default" w:ascii="Simplified Arabic" w:hAnsi="Simplified Arabic" w:cs="Simplified Arabic"/>
          <w:b/>
          <w:bCs/>
          <w:sz w:val="32"/>
          <w:szCs w:val="32"/>
        </w:rPr>
      </w:pPr>
      <w:r>
        <w:rPr>
          <w:rFonts w:hint="default" w:ascii="Simplified Arabic" w:hAnsi="Simplified Arabic" w:eastAsia="SimSun" w:cs="Simplified Arabic"/>
          <w:b/>
          <w:bCs/>
          <w:kern w:val="0"/>
          <w:sz w:val="32"/>
          <w:szCs w:val="32"/>
          <w:lang w:val="en-US" w:eastAsia="zh-CN" w:bidi="ar"/>
        </w:rPr>
        <w:t xml:space="preserve">5. </w:t>
      </w:r>
      <w:r>
        <w:rPr>
          <w:rFonts w:hint="default" w:ascii="Simplified Arabic" w:hAnsi="Simplified Arabic" w:eastAsia="SimSun" w:cs="Simplified Arabic"/>
          <w:b/>
          <w:bCs/>
          <w:kern w:val="0"/>
          <w:sz w:val="32"/>
          <w:szCs w:val="32"/>
          <w:rtl/>
          <w:cs/>
          <w:lang w:val="en-US" w:eastAsia="zh-CN" w:bidi="ar-SA"/>
        </w:rPr>
        <w:t>التأثير الاقتصادي على التماسك الاجتماعي</w:t>
      </w:r>
    </w:p>
    <w:p w14:paraId="559DE9D7">
      <w:pPr>
        <w:keepNext w:val="0"/>
        <w:keepLines w:val="0"/>
        <w:widowControl/>
        <w:suppressLineNumbers w:val="0"/>
        <w:jc w:val="right"/>
        <w:rPr>
          <w:rFonts w:hint="default" w:ascii="Simplified Arabic" w:hAnsi="Simplified Arabic" w:cs="Simplified Arabic"/>
          <w:sz w:val="32"/>
          <w:szCs w:val="32"/>
        </w:rPr>
      </w:pPr>
      <w:r>
        <w:rPr>
          <w:rFonts w:hint="default" w:ascii="Simplified Arabic" w:hAnsi="Simplified Arabic" w:eastAsia="SimSun" w:cs="Simplified Arabic"/>
          <w:kern w:val="0"/>
          <w:sz w:val="32"/>
          <w:szCs w:val="32"/>
          <w:rtl/>
          <w:cs/>
          <w:lang w:val="en-US" w:eastAsia="zh-CN" w:bidi="ar-SA"/>
        </w:rPr>
        <w:t>ربط ابن خلدون بين الاقتصاد والرابط الاجتماعي، حيث يرى أن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cs w:val="0"/>
          <w:lang w:val="en-US" w:eastAsia="zh-CN" w:bidi="ar"/>
        </w:rPr>
        <w:t>:</w:t>
      </w:r>
    </w:p>
    <w:p w14:paraId="5F1DFCFF">
      <w:pPr>
        <w:keepNext w:val="0"/>
        <w:keepLines w:val="0"/>
        <w:widowControl/>
        <w:suppressLineNumbers w:val="0"/>
        <w:jc w:val="right"/>
        <w:rPr>
          <w:rFonts w:hint="default" w:ascii="Simplified Arabic" w:hAnsi="Simplified Arabic" w:cs="Simplified Arabic"/>
          <w:sz w:val="32"/>
          <w:szCs w:val="32"/>
        </w:rPr>
      </w:pPr>
      <w:r>
        <w:rPr>
          <w:rFonts w:hint="default" w:ascii="Simplified Arabic" w:hAnsi="Simplified Arabic" w:eastAsia="SimSun" w:cs="Simplified Arabic"/>
          <w:kern w:val="0"/>
          <w:sz w:val="32"/>
          <w:szCs w:val="32"/>
          <w:rtl/>
          <w:cs/>
          <w:lang w:val="en-US" w:eastAsia="zh-CN" w:bidi="ar-SA"/>
        </w:rPr>
        <w:t>العدل في توزيع الثروات يؤدي إلى الاستقرار الاجتماعي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cs w:val="0"/>
          <w:lang w:val="en-US" w:eastAsia="zh-CN" w:bidi="ar"/>
        </w:rPr>
        <w:t>.</w:t>
      </w:r>
    </w:p>
    <w:p w14:paraId="326E7DBD">
      <w:pPr>
        <w:keepNext w:val="0"/>
        <w:keepLines w:val="0"/>
        <w:widowControl/>
        <w:suppressLineNumbers w:val="0"/>
        <w:jc w:val="right"/>
        <w:rPr>
          <w:rFonts w:hint="default" w:ascii="Simplified Arabic" w:hAnsi="Simplified Arabic" w:cs="Simplified Arabic"/>
          <w:sz w:val="32"/>
          <w:szCs w:val="32"/>
        </w:rPr>
      </w:pPr>
      <w:r>
        <w:rPr>
          <w:rFonts w:hint="default" w:ascii="Simplified Arabic" w:hAnsi="Simplified Arabic" w:eastAsia="SimSun" w:cs="Simplified Arabic"/>
          <w:kern w:val="0"/>
          <w:sz w:val="32"/>
          <w:szCs w:val="32"/>
          <w:rtl/>
          <w:cs/>
          <w:lang w:val="en-US" w:eastAsia="zh-CN" w:bidi="ar-SA"/>
        </w:rPr>
        <w:t>الضرائب المفرطة تضعف الإنتاج وتؤدي إلى انهيار الدولة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cs w:val="0"/>
          <w:lang w:val="en-US" w:eastAsia="zh-CN" w:bidi="ar"/>
        </w:rPr>
        <w:t>.</w:t>
      </w:r>
    </w:p>
    <w:p w14:paraId="398F24E5">
      <w:pPr>
        <w:keepNext w:val="0"/>
        <w:keepLines w:val="0"/>
        <w:widowControl/>
        <w:suppressLineNumbers w:val="0"/>
        <w:jc w:val="right"/>
        <w:rPr>
          <w:rFonts w:hint="default" w:ascii="Simplified Arabic" w:hAnsi="Simplified Arabic" w:cs="Simplified Arabic"/>
          <w:sz w:val="32"/>
          <w:szCs w:val="32"/>
        </w:rPr>
      </w:pPr>
      <w:r>
        <w:rPr>
          <w:rFonts w:hint="default" w:ascii="Simplified Arabic" w:hAnsi="Simplified Arabic" w:eastAsia="SimSun" w:cs="Simplified Arabic"/>
          <w:kern w:val="0"/>
          <w:sz w:val="32"/>
          <w:szCs w:val="32"/>
          <w:rtl/>
          <w:cs/>
          <w:lang w:val="en-US" w:eastAsia="zh-CN" w:bidi="ar-SA"/>
        </w:rPr>
        <w:t>الترف والفساد يؤديان إلى تفكك الروابط الاجتماعية وسقوط الدول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cs w:val="0"/>
          <w:lang w:val="en-US" w:eastAsia="zh-CN" w:bidi="ar"/>
        </w:rPr>
        <w:t>.</w:t>
      </w:r>
    </w:p>
    <w:p w14:paraId="12189841">
      <w:pPr>
        <w:keepNext w:val="0"/>
        <w:keepLines w:val="0"/>
        <w:widowControl/>
        <w:suppressLineNumbers w:val="0"/>
        <w:jc w:val="right"/>
        <w:rPr>
          <w:rFonts w:hint="default" w:ascii="Simplified Arabic" w:hAnsi="Simplified Arabic" w:cs="Simplified Arabic"/>
          <w:b/>
          <w:bCs/>
          <w:sz w:val="32"/>
          <w:szCs w:val="32"/>
        </w:rPr>
      </w:pPr>
      <w:r>
        <w:rPr>
          <w:rFonts w:hint="default" w:ascii="Simplified Arabic" w:hAnsi="Simplified Arabic" w:eastAsia="SimSun" w:cs="Simplified Arabic"/>
          <w:b/>
          <w:bCs/>
          <w:kern w:val="0"/>
          <w:sz w:val="32"/>
          <w:szCs w:val="32"/>
          <w:rtl/>
          <w:cs/>
          <w:lang w:val="en-US" w:eastAsia="zh-CN" w:bidi="ar-SA"/>
        </w:rPr>
        <w:t>مثال تطبيقي</w:t>
      </w:r>
      <w:r>
        <w:rPr>
          <w:rFonts w:hint="default" w:ascii="Simplified Arabic" w:hAnsi="Simplified Arabic" w:eastAsia="SimSun" w:cs="Simplified Arabic"/>
          <w:b/>
          <w:bCs/>
          <w:kern w:val="0"/>
          <w:sz w:val="32"/>
          <w:szCs w:val="32"/>
          <w:cs w:val="0"/>
          <w:lang w:val="en-US" w:eastAsia="zh-CN" w:bidi="ar"/>
        </w:rPr>
        <w:t>:</w:t>
      </w:r>
    </w:p>
    <w:p w14:paraId="1347AE66">
      <w:pPr>
        <w:keepNext w:val="0"/>
        <w:keepLines w:val="0"/>
        <w:widowControl/>
        <w:suppressLineNumbers w:val="0"/>
        <w:jc w:val="right"/>
        <w:rPr>
          <w:rFonts w:hint="default" w:ascii="Simplified Arabic" w:hAnsi="Simplified Arabic" w:cs="Simplified Arabic"/>
          <w:sz w:val="32"/>
          <w:szCs w:val="32"/>
        </w:rPr>
      </w:pPr>
      <w:r>
        <w:rPr>
          <w:rFonts w:hint="default" w:ascii="Simplified Arabic" w:hAnsi="Simplified Arabic" w:eastAsia="SimSun" w:cs="Simplified Arabic"/>
          <w:kern w:val="0"/>
          <w:sz w:val="32"/>
          <w:szCs w:val="32"/>
          <w:rtl/>
          <w:cs/>
          <w:lang w:val="en-US" w:eastAsia="zh-CN" w:bidi="ar-SA"/>
        </w:rPr>
        <w:t>أوضح ابن خلدون كيف أن زيادة الضرائب في الدولة العباسية أدت إلى إضعاف الاقتصاد، مما أدى إلى تفكك المجتمع وسقوط الخلافة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cs w:val="0"/>
          <w:lang w:val="en-US" w:eastAsia="zh-CN" w:bidi="ar"/>
        </w:rPr>
        <w:t>.</w:t>
      </w:r>
    </w:p>
    <w:p w14:paraId="77B44704">
      <w:pPr>
        <w:keepNext w:val="0"/>
        <w:keepLines w:val="0"/>
        <w:widowControl/>
        <w:suppressLineNumbers w:val="0"/>
        <w:jc w:val="center"/>
        <w:rPr>
          <w:rFonts w:hint="default" w:ascii="Simplified Arabic" w:hAnsi="Simplified Arabic" w:cs="Simplified Arabic"/>
          <w:sz w:val="32"/>
          <w:szCs w:val="32"/>
        </w:rPr>
      </w:pPr>
      <w:bookmarkStart w:id="0" w:name="_GoBack"/>
      <w:bookmarkEnd w:id="0"/>
      <w:r>
        <w:rPr>
          <w:rFonts w:hint="default" w:ascii="Simplified Arabic" w:hAnsi="Simplified Arabic" w:eastAsia="SimSun" w:cs="Simplified Arabic"/>
          <w:kern w:val="0"/>
          <w:sz w:val="32"/>
          <w:szCs w:val="32"/>
          <w:cs w:val="0"/>
          <w:lang w:val="en-US" w:eastAsia="zh-CN" w:bidi="ar"/>
        </w:rPr>
        <w:t>.</w:t>
      </w:r>
    </w:p>
    <w:p w14:paraId="58C97ECD">
      <w:pPr>
        <w:keepNext w:val="0"/>
        <w:keepLines w:val="0"/>
        <w:widowControl/>
        <w:suppressLineNumbers w:val="0"/>
        <w:jc w:val="right"/>
        <w:rPr>
          <w:rFonts w:hint="default" w:ascii="Simplified Arabic" w:hAnsi="Simplified Arabic" w:cs="Simplified Arabic"/>
          <w:b/>
          <w:bCs/>
          <w:sz w:val="32"/>
          <w:szCs w:val="32"/>
        </w:rPr>
      </w:pPr>
      <w:r>
        <w:rPr>
          <w:rFonts w:hint="default" w:ascii="Simplified Arabic" w:hAnsi="Simplified Arabic" w:eastAsia="SimSun" w:cs="Simplified Arabic"/>
          <w:b/>
          <w:bCs/>
          <w:kern w:val="0"/>
          <w:sz w:val="32"/>
          <w:szCs w:val="32"/>
          <w:rtl/>
          <w:cs/>
          <w:lang w:val="en-US" w:eastAsia="zh-CN" w:bidi="ar-SA"/>
        </w:rPr>
        <w:t>المراجع</w:t>
      </w:r>
    </w:p>
    <w:p w14:paraId="6B312EC4">
      <w:pPr>
        <w:keepNext w:val="0"/>
        <w:keepLines w:val="0"/>
        <w:widowControl/>
        <w:suppressLineNumbers w:val="0"/>
        <w:jc w:val="right"/>
        <w:rPr>
          <w:rFonts w:hint="default" w:ascii="Simplified Arabic" w:hAnsi="Simplified Arabic" w:cs="Simplified Arabic"/>
          <w:sz w:val="32"/>
          <w:szCs w:val="32"/>
        </w:rPr>
      </w:pPr>
      <w:r>
        <w:rPr>
          <w:rFonts w:hint="default" w:ascii="Simplified Arabic" w:hAnsi="Simplified Arabic" w:eastAsia="SimSun" w:cs="Simplified Arabic"/>
          <w:kern w:val="0"/>
          <w:sz w:val="32"/>
          <w:szCs w:val="32"/>
          <w:lang w:val="en-US" w:eastAsia="zh-CN" w:bidi="ar"/>
        </w:rPr>
        <w:t xml:space="preserve">1. 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rtl/>
          <w:cs/>
          <w:lang w:val="en-US" w:eastAsia="zh-CN" w:bidi="ar-SA"/>
        </w:rPr>
        <w:t>ابن خلدون، المقدمة، تحقيق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cs w:val="0"/>
          <w:lang w:val="en-US" w:eastAsia="zh-CN" w:bidi="ar"/>
        </w:rPr>
        <w:t xml:space="preserve">: 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rtl/>
          <w:cs/>
          <w:lang w:val="en-US" w:eastAsia="zh-CN" w:bidi="ar-SA"/>
        </w:rPr>
        <w:t xml:space="preserve">عبد السلام الشدادي، دار الفكر، 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cs w:val="0"/>
          <w:lang w:val="en-US" w:eastAsia="zh-CN" w:bidi="ar"/>
        </w:rPr>
        <w:t>2005.</w:t>
      </w:r>
    </w:p>
    <w:p w14:paraId="68F74CFE">
      <w:pPr>
        <w:keepNext w:val="0"/>
        <w:keepLines w:val="0"/>
        <w:widowControl/>
        <w:suppressLineNumbers w:val="0"/>
        <w:jc w:val="right"/>
        <w:rPr>
          <w:rFonts w:hint="default" w:ascii="Simplified Arabic" w:hAnsi="Simplified Arabic" w:cs="Simplified Arabic"/>
          <w:sz w:val="32"/>
          <w:szCs w:val="32"/>
        </w:rPr>
      </w:pPr>
      <w:r>
        <w:rPr>
          <w:rFonts w:hint="default" w:ascii="Simplified Arabic" w:hAnsi="Simplified Arabic" w:eastAsia="SimSun" w:cs="Simplified Arabic"/>
          <w:kern w:val="0"/>
          <w:sz w:val="32"/>
          <w:szCs w:val="32"/>
          <w:lang w:val="en-US" w:eastAsia="zh-CN" w:bidi="ar"/>
        </w:rPr>
        <w:t xml:space="preserve">2. 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rtl/>
          <w:cs/>
          <w:lang w:val="en-US" w:eastAsia="zh-CN" w:bidi="ar-SA"/>
        </w:rPr>
        <w:t xml:space="preserve">علي الوردي، منطق ابن خلدون، دار الوراق، 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cs w:val="0"/>
          <w:lang w:val="en-US" w:eastAsia="zh-CN" w:bidi="ar"/>
        </w:rPr>
        <w:t>2001.</w:t>
      </w:r>
    </w:p>
    <w:p w14:paraId="0AA1FC94">
      <w:pPr>
        <w:keepNext w:val="0"/>
        <w:keepLines w:val="0"/>
        <w:widowControl/>
        <w:suppressLineNumbers w:val="0"/>
        <w:jc w:val="right"/>
        <w:rPr>
          <w:rFonts w:hint="default" w:ascii="Simplified Arabic" w:hAnsi="Simplified Arabic" w:cs="Simplified Arabic"/>
          <w:sz w:val="32"/>
          <w:szCs w:val="32"/>
        </w:rPr>
      </w:pPr>
      <w:r>
        <w:rPr>
          <w:rFonts w:hint="default" w:ascii="Simplified Arabic" w:hAnsi="Simplified Arabic" w:eastAsia="SimSun" w:cs="Simplified Arabic"/>
          <w:kern w:val="0"/>
          <w:sz w:val="32"/>
          <w:szCs w:val="32"/>
          <w:lang w:val="en-US" w:eastAsia="zh-CN" w:bidi="ar"/>
        </w:rPr>
        <w:t xml:space="preserve">3. 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rtl/>
          <w:cs/>
          <w:lang w:val="en-US" w:eastAsia="zh-CN" w:bidi="ar-SA"/>
        </w:rPr>
        <w:t xml:space="preserve">طه حسين، فلسفة ابن خلدون الاجتماعية، الهيئة المصرية العامة للكتاب، 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cs w:val="0"/>
          <w:lang w:val="en-US" w:eastAsia="zh-CN" w:bidi="ar"/>
        </w:rPr>
        <w:t>1995.</w:t>
      </w:r>
    </w:p>
    <w:p w14:paraId="224B153E">
      <w:pPr>
        <w:keepNext w:val="0"/>
        <w:keepLines w:val="0"/>
        <w:widowControl/>
        <w:suppressLineNumbers w:val="0"/>
        <w:jc w:val="right"/>
        <w:rPr>
          <w:rFonts w:hint="default" w:ascii="SimSun" w:hAnsi="SimSun" w:eastAsia="SimSun" w:cs="SimSun"/>
          <w:sz w:val="24"/>
          <w:szCs w:val="24"/>
          <w:rtl/>
          <w:cs w:val="0"/>
          <w:lang w:val="en-US" w:eastAsia="zh-CN"/>
        </w:rPr>
      </w:pPr>
      <w:r>
        <w:rPr>
          <w:rFonts w:hint="default" w:ascii="Simplified Arabic" w:hAnsi="Simplified Arabic" w:eastAsia="SimSun" w:cs="Simplified Arabic"/>
          <w:kern w:val="0"/>
          <w:sz w:val="32"/>
          <w:szCs w:val="32"/>
          <w:lang w:val="en-US" w:eastAsia="zh-CN" w:bidi="ar"/>
        </w:rPr>
        <w:t xml:space="preserve">4. 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rtl/>
          <w:cs/>
          <w:lang w:val="en-US" w:eastAsia="zh-CN" w:bidi="ar-SA"/>
        </w:rPr>
        <w:t>محمد عابد الجابري، فكر ابن خلدون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cs w:val="0"/>
          <w:lang w:val="en-US" w:eastAsia="zh-CN" w:bidi="ar"/>
        </w:rPr>
        <w:t xml:space="preserve">: 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rtl/>
          <w:cs/>
          <w:lang w:val="en-US" w:eastAsia="zh-CN" w:bidi="ar-SA"/>
        </w:rPr>
        <w:t xml:space="preserve">العصبية والدولة، مركز دراسات الوحدة العربية، 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cs w:val="0"/>
          <w:lang w:val="en-US" w:eastAsia="zh-CN" w:bidi="ar"/>
        </w:rPr>
        <w:t>2001.</w:t>
      </w:r>
    </w:p>
    <w:sectPr>
      <w:headerReference r:id="rId3" w:type="default"/>
      <w:footerReference r:id="rId4" w:type="default"/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Simplified Arabic">
    <w:panose1 w:val="02020603050405020304"/>
    <w:charset w:val="00"/>
    <w:family w:val="auto"/>
    <w:pitch w:val="default"/>
    <w:sig w:usb0="00002003" w:usb1="00000000" w:usb2="00000000" w:usb3="00000000" w:csb0="00000041" w:csb1="200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5E0814">
    <w:pPr>
      <w:pStyle w:val="3"/>
      <w:jc w:val="right"/>
      <w:rPr>
        <w:rFonts w:hint="default" w:cstheme="minorBidi"/>
        <w:b/>
        <w:bCs/>
        <w:sz w:val="32"/>
        <w:szCs w:val="32"/>
        <w:u w:val="single"/>
        <w:lang w:val="en-US" w:bidi="ar-DZ"/>
      </w:rPr>
    </w:pPr>
    <w:r>
      <w:rPr>
        <w:rFonts w:hint="cs" w:cstheme="minorBidi"/>
        <w:b/>
        <w:bCs/>
        <w:sz w:val="32"/>
        <w:szCs w:val="32"/>
        <w:u w:val="single"/>
        <w:rtl/>
        <w:lang w:bidi="ar-DZ"/>
      </w:rPr>
      <w:t>الأستاذة</w:t>
    </w:r>
    <w:r>
      <w:rPr>
        <w:rFonts w:hint="cs" w:cstheme="minorBidi"/>
        <w:b/>
        <w:bCs/>
        <w:sz w:val="32"/>
        <w:szCs w:val="32"/>
        <w:u w:val="single"/>
        <w:rtl/>
        <w:lang w:val="en-US" w:bidi="ar-DZ"/>
      </w:rPr>
      <w:t xml:space="preserve"> صباح غربي                                                                          سنة ثانية علم الاجتماع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488A3C">
    <w:pPr>
      <w:pStyle w:val="4"/>
      <w:rPr>
        <w:rFonts w:hint="default" w:cstheme="minorBidi"/>
        <w:b/>
        <w:bCs/>
        <w:sz w:val="36"/>
        <w:szCs w:val="36"/>
        <w:u w:val="single"/>
        <w:lang w:val="en-US" w:bidi="ar-DZ"/>
      </w:rPr>
    </w:pPr>
    <w:r>
      <w:rPr>
        <w:sz w:val="36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0</wp:posOffset>
              </wp:positionH>
              <wp:positionV relativeFrom="paragraph">
                <wp:posOffset>-10160</wp:posOffset>
              </wp:positionV>
              <wp:extent cx="327025" cy="224790"/>
              <wp:effectExtent l="0" t="0" r="0" b="0"/>
              <wp:wrapNone/>
              <wp:docPr id="2" name="Zone de text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7025" cy="22479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403A770">
                          <w:pPr>
                            <w:pStyle w:val="4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0pt;margin-top:-0.8pt;height:17.7pt;width:25.75pt;mso-position-horizontal-relative:margin;z-index:251659264;mso-width-relative:page;mso-height-relative:page;" filled="f" stroked="f" coordsize="21600,21600" o:gfxdata="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B4PrQs1QAAAAUBAAAPAAAAAAAAAAEAIAAAACIAAABkcnMvZG93bnJldi54bWxQSwECFAAU&#10;AAAACACHTuJArISbhy0CAABlBAAADgAAAAAAAAABACAAAAAk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6403A770">
                    <w:pPr>
                      <w:pStyle w:val="4"/>
                      <w:rPr>
                        <w:sz w:val="20"/>
                        <w:szCs w:val="20"/>
                      </w:rPr>
                    </w:pPr>
                    <w:r>
                      <w:rPr>
                        <w:b/>
                        <w:bCs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t>1</w:t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cs" w:cstheme="minorBidi"/>
        <w:b/>
        <w:bCs/>
        <w:sz w:val="36"/>
        <w:szCs w:val="36"/>
        <w:u w:val="single"/>
        <w:rtl/>
        <w:lang w:bidi="ar-DZ"/>
      </w:rPr>
      <w:t>محاضرات</w:t>
    </w:r>
    <w:r>
      <w:rPr>
        <w:rFonts w:hint="cs" w:cstheme="minorBidi"/>
        <w:b/>
        <w:bCs/>
        <w:sz w:val="36"/>
        <w:szCs w:val="36"/>
        <w:u w:val="single"/>
        <w:rtl/>
        <w:lang w:val="en-US" w:bidi="ar-DZ"/>
      </w:rPr>
      <w:t xml:space="preserve">  مقياس سوسيولوجيا الرابط الاجتماعي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ED1EA4"/>
    <w:rsid w:val="003617E6"/>
    <w:rsid w:val="01991C99"/>
    <w:rsid w:val="072D05BF"/>
    <w:rsid w:val="09F25085"/>
    <w:rsid w:val="0BE8202C"/>
    <w:rsid w:val="11312C70"/>
    <w:rsid w:val="154A4368"/>
    <w:rsid w:val="27C81442"/>
    <w:rsid w:val="28090DA6"/>
    <w:rsid w:val="28CF30F5"/>
    <w:rsid w:val="2B7D2401"/>
    <w:rsid w:val="301861D8"/>
    <w:rsid w:val="31994809"/>
    <w:rsid w:val="34627E68"/>
    <w:rsid w:val="36F83B96"/>
    <w:rsid w:val="38555B37"/>
    <w:rsid w:val="3B9D67C2"/>
    <w:rsid w:val="41C218EF"/>
    <w:rsid w:val="42F113B4"/>
    <w:rsid w:val="43F87100"/>
    <w:rsid w:val="4D097ACB"/>
    <w:rsid w:val="4EED0807"/>
    <w:rsid w:val="544E367D"/>
    <w:rsid w:val="55EC6528"/>
    <w:rsid w:val="59ED1EA4"/>
    <w:rsid w:val="644D3B44"/>
    <w:rsid w:val="66156BC8"/>
    <w:rsid w:val="6A5A5A31"/>
    <w:rsid w:val="70DB0969"/>
    <w:rsid w:val="71704262"/>
    <w:rsid w:val="77E31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Balloon Text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20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2025-01-31T16:31:00Z</dcterms:created>
  <dc:creator>User</dc:creator>
  <cp:lastModifiedBy>User</cp:lastModifiedBy>
  <cp:lastPrinted>2025-01-31T19:24:00Z</cp:lastPrinted>
  <dcterms:modified xsi:type="dcterms:W3CDTF">2026-03-25T10:14:08Z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1036-12.2.0.23196</vt:lpwstr>
  </property>
  <property fmtid="{D5CDD505-2E9C-101B-9397-08002B2CF9AE}" pid="3" name="ICV">
    <vt:lpwstr>A7A5C37D6E9C4C07978961E15DACDB0D_13</vt:lpwstr>
  </property>
</Properties>
</file>