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93" w:rsidRDefault="00F31893" w:rsidP="00F31893">
      <w:pPr>
        <w:bidi/>
        <w:rPr>
          <w:rtl/>
        </w:rPr>
      </w:pPr>
    </w:p>
    <w:p w:rsidR="00827379" w:rsidRDefault="00827379" w:rsidP="00827379">
      <w:pPr>
        <w:bidi/>
        <w:jc w:val="center"/>
        <w:rPr>
          <w:color w:val="FF0000"/>
          <w:sz w:val="32"/>
          <w:szCs w:val="32"/>
        </w:rPr>
      </w:pPr>
      <w:r w:rsidRPr="00F31893">
        <w:rPr>
          <w:rFonts w:hint="cs"/>
          <w:color w:val="FF0000"/>
          <w:sz w:val="32"/>
          <w:szCs w:val="32"/>
          <w:rtl/>
        </w:rPr>
        <w:t>المحاضرة الثا</w:t>
      </w:r>
      <w:r>
        <w:rPr>
          <w:rFonts w:hint="cs"/>
          <w:color w:val="FF0000"/>
          <w:sz w:val="32"/>
          <w:szCs w:val="32"/>
          <w:rtl/>
        </w:rPr>
        <w:t>لث</w:t>
      </w:r>
      <w:r w:rsidRPr="00F31893">
        <w:rPr>
          <w:rFonts w:hint="cs"/>
          <w:color w:val="FF0000"/>
          <w:sz w:val="32"/>
          <w:szCs w:val="32"/>
          <w:rtl/>
        </w:rPr>
        <w:t>ة:</w:t>
      </w:r>
      <w:r>
        <w:rPr>
          <w:rFonts w:hint="cs"/>
          <w:color w:val="FF0000"/>
          <w:sz w:val="32"/>
          <w:szCs w:val="32"/>
          <w:rtl/>
        </w:rPr>
        <w:t>فلسفة الجمال عند كانط..تابع</w:t>
      </w:r>
    </w:p>
    <w:p w:rsidR="00827379" w:rsidRDefault="00827379" w:rsidP="00827379">
      <w:pPr>
        <w:bidi/>
        <w:rPr>
          <w:color w:val="FF0000"/>
          <w:sz w:val="32"/>
          <w:szCs w:val="32"/>
          <w:rtl/>
          <w:lang w:bidi="ar-DZ"/>
        </w:rPr>
      </w:pPr>
      <w:r>
        <w:rPr>
          <w:rFonts w:hint="cs"/>
          <w:color w:val="FF0000"/>
          <w:sz w:val="32"/>
          <w:szCs w:val="32"/>
          <w:rtl/>
          <w:lang w:bidi="ar-DZ"/>
        </w:rPr>
        <w:t>التاريخ: 18/02/2026</w:t>
      </w:r>
    </w:p>
    <w:p w:rsidR="00827379" w:rsidRDefault="00827379" w:rsidP="00827379">
      <w:pPr>
        <w:bidi/>
        <w:jc w:val="both"/>
        <w:rPr>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827379" w:rsidRPr="005561E0" w:rsidRDefault="00827379" w:rsidP="00827379">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b26</w:t>
      </w:r>
    </w:p>
    <w:p w:rsidR="004E1F94" w:rsidRPr="002979B1" w:rsidRDefault="004E1F94" w:rsidP="004E1F94">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إذن</w:t>
      </w:r>
      <w:r w:rsidRPr="002979B1">
        <w:rPr>
          <w:rFonts w:ascii="Traditional Arabic" w:hAnsi="Traditional Arabic" w:cs="Traditional Arabic"/>
          <w:b/>
          <w:bCs/>
          <w:color w:val="000000" w:themeColor="text1"/>
          <w:sz w:val="32"/>
          <w:szCs w:val="32"/>
          <w:rtl/>
          <w:lang w:bidi="ar-DZ"/>
        </w:rPr>
        <w:t xml:space="preserve"> :الإرادة</w:t>
      </w:r>
      <w:r w:rsidRPr="002979B1">
        <w:rPr>
          <w:rFonts w:ascii="Traditional Arabic" w:hAnsi="Traditional Arabic" w:cs="Traditional Arabic"/>
          <w:color w:val="000000" w:themeColor="text1"/>
          <w:sz w:val="32"/>
          <w:szCs w:val="32"/>
          <w:rtl/>
          <w:lang w:bidi="ar-DZ"/>
        </w:rPr>
        <w:t xml:space="preserve"> موجودة ولكنها لا تظهر،ونلك هي قيمة الفعل الجمالي.فيجب التمتع بالفعل الفني والجمالي،دون الإحاطة بالإرادة التي صنعته،ومثال ذلك:الزهرة جميلة وتكشف عن جمالها،أما إذا كانت كذلك كي تجلب النحلة،أو تجلب انتباه الناس إليها فقدت روح جمالها ،لذا فالاستطيقا عند كانط مثل</w:t>
      </w:r>
      <w:r w:rsidRPr="002979B1">
        <w:rPr>
          <w:rFonts w:ascii="Traditional Arabic" w:hAnsi="Traditional Arabic" w:cs="Traditional Arabic"/>
          <w:b/>
          <w:bCs/>
          <w:color w:val="000000" w:themeColor="text1"/>
          <w:sz w:val="32"/>
          <w:szCs w:val="32"/>
          <w:u w:val="single"/>
          <w:rtl/>
          <w:lang w:bidi="ar-DZ"/>
        </w:rPr>
        <w:t xml:space="preserve"> الماء</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لا طعم له ولا لون ولا رائحة.</w:t>
      </w:r>
    </w:p>
    <w:p w:rsidR="004E1F94" w:rsidRDefault="004E1F94" w:rsidP="004E1F94">
      <w:pPr>
        <w:bidi/>
        <w:jc w:val="lowKashida"/>
        <w:rPr>
          <w:rFonts w:ascii="Traditional Arabic" w:hAnsi="Traditional Arabic" w:cs="Traditional Arabic"/>
          <w:color w:val="000000" w:themeColor="text1"/>
          <w:sz w:val="32"/>
          <w:szCs w:val="32"/>
          <w:u w:val="single"/>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2/</w:t>
      </w:r>
      <w:r w:rsidRPr="002979B1">
        <w:rPr>
          <w:rFonts w:ascii="Traditional Arabic" w:hAnsi="Traditional Arabic" w:cs="Traditional Arabic"/>
          <w:b/>
          <w:bCs/>
          <w:color w:val="000000" w:themeColor="text1"/>
          <w:sz w:val="32"/>
          <w:szCs w:val="32"/>
          <w:u w:val="single"/>
          <w:rtl/>
          <w:lang w:bidi="ar-DZ"/>
        </w:rPr>
        <w:t>الكم</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الآن الأول "الكيف "موجه ضد التجريبيين ،أماالآن الثاني موجه ضد العقلانيين،والسؤال :كم هو الجميل؟الجواب:</w:t>
      </w:r>
      <w:r w:rsidRPr="002979B1">
        <w:rPr>
          <w:rFonts w:ascii="Traditional Arabic" w:hAnsi="Traditional Arabic" w:cs="Traditional Arabic"/>
          <w:b/>
          <w:bCs/>
          <w:color w:val="000000" w:themeColor="text1"/>
          <w:sz w:val="32"/>
          <w:szCs w:val="32"/>
          <w:rtl/>
          <w:lang w:bidi="ar-DZ"/>
        </w:rPr>
        <w:t>حيث يكون الجميل موضوع رضى كلي،وبمعزل عن الأفاهيم الجزئية،يقول كانط:"هكذا يبدو أن الجميل يناسب عرض مفهوم غير متعين في الذهن</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وهنا يطبق قاعدة العموم أو الكلية على مجال الجمال،بمعنى أن الجميل هو ما يرضي الجميع ،وهو جميل ليس لأنه يرضيهم،بل يرضيهم لأنه جميل،فالجميل ليس جميلا لأنه ممتع،بل هو ممتع لأنه جميل،وهم مفهوم كلي يخالف المفاهيم العقلية الكلية في مجال المعرفة أو الأخلاق،ومثال ذلك </w:t>
      </w:r>
      <w:r w:rsidRPr="002979B1">
        <w:rPr>
          <w:rFonts w:ascii="Traditional Arabic" w:hAnsi="Traditional Arabic" w:cs="Traditional Arabic"/>
          <w:b/>
          <w:bCs/>
          <w:color w:val="000000" w:themeColor="text1"/>
          <w:sz w:val="32"/>
          <w:szCs w:val="32"/>
          <w:rtl/>
          <w:lang w:bidi="ar-DZ"/>
        </w:rPr>
        <w:t xml:space="preserve">:أن كلية الحكم المنطقي تمر بالأفهوم العقلي من خلال عمليات التجريد،بينما كلية الحكم الجمالي كلية نموذجية قائمة بذاتها،في شكل مبادئ كلية لا علاقة لها بمبادئ المعرفة أو الأخلاق،فهو ليس صورة مجردة ناتجة عن عملية معرفية منطقية،بل الجمال الكلي حقيقة قائمة في كل الناس </w:t>
      </w:r>
      <w:r w:rsidRPr="002979B1">
        <w:rPr>
          <w:rFonts w:ascii="Traditional Arabic" w:hAnsi="Traditional Arabic" w:cs="Traditional Arabic"/>
          <w:color w:val="000000" w:themeColor="text1"/>
          <w:sz w:val="32"/>
          <w:szCs w:val="32"/>
          <w:rtl/>
          <w:lang w:bidi="ar-DZ"/>
        </w:rPr>
        <w:t>،بمعنى:</w:t>
      </w:r>
      <w:r w:rsidRPr="002979B1">
        <w:rPr>
          <w:rFonts w:ascii="Traditional Arabic" w:hAnsi="Traditional Arabic" w:cs="Traditional Arabic"/>
          <w:color w:val="000000" w:themeColor="text1"/>
          <w:sz w:val="32"/>
          <w:szCs w:val="32"/>
          <w:u w:val="single"/>
          <w:rtl/>
          <w:lang w:bidi="ar-DZ"/>
        </w:rPr>
        <w:t xml:space="preserve">أن الحكم المنطقي ندركه بعد التعريف أي المفهوم،بينما الحكم الجمالي بوصفه كليا يظل عينيا </w:t>
      </w:r>
    </w:p>
    <w:p w:rsidR="004E1F94" w:rsidRDefault="004E1F94" w:rsidP="004E1F9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u w:val="single"/>
          <w:rtl/>
          <w:lang w:bidi="ar-DZ"/>
        </w:rPr>
        <w:t>محسوسا عاما ومشتركا بين جميع الناس كوجدان لا كمعرفة</w:t>
      </w:r>
      <w:r w:rsidRPr="002979B1">
        <w:rPr>
          <w:rFonts w:ascii="Traditional Arabic" w:hAnsi="Traditional Arabic" w:cs="Traditional Arabic"/>
          <w:color w:val="000000" w:themeColor="text1"/>
          <w:sz w:val="32"/>
          <w:szCs w:val="32"/>
          <w:rtl/>
          <w:lang w:bidi="ar-DZ"/>
        </w:rPr>
        <w:t>.</w:t>
      </w:r>
    </w:p>
    <w:p w:rsidR="004E1F94" w:rsidRDefault="004E1F94" w:rsidP="004E1F94">
      <w:pPr>
        <w:bidi/>
        <w:ind w:firstLine="425"/>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لذا يرفض كانط النظرة التي تقول أن الفن هو كمال أملي على العقل نبلغه بسلسلة من الادراكات الحسية أو العقلية،بل</w:t>
      </w:r>
      <w:r w:rsidRPr="002979B1">
        <w:rPr>
          <w:rFonts w:ascii="Traditional Arabic" w:hAnsi="Traditional Arabic" w:cs="Traditional Arabic"/>
          <w:b/>
          <w:bCs/>
          <w:color w:val="000000" w:themeColor="text1"/>
          <w:sz w:val="32"/>
          <w:szCs w:val="32"/>
          <w:rtl/>
          <w:lang w:bidi="ar-DZ"/>
        </w:rPr>
        <w:t>الجميل هو الذي يسر على نحو كلي بمعزل عن أي مفهوم</w:t>
      </w:r>
      <w:r>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لا عقلي ولا حسي.               </w:t>
      </w:r>
      <w:r w:rsidRPr="002979B1">
        <w:rPr>
          <w:rFonts w:ascii="Traditional Arabic" w:hAnsi="Traditional Arabic" w:cs="Traditional Arabic"/>
          <w:b/>
          <w:bCs/>
          <w:color w:val="000000" w:themeColor="text1"/>
          <w:sz w:val="32"/>
          <w:szCs w:val="32"/>
          <w:rtl/>
          <w:lang w:bidi="ar-DZ"/>
        </w:rPr>
        <w:t>3</w:t>
      </w:r>
      <w:r w:rsidRPr="002979B1">
        <w:rPr>
          <w:rFonts w:ascii="Traditional Arabic" w:hAnsi="Traditional Arabic" w:cs="Traditional Arabic"/>
          <w:b/>
          <w:bCs/>
          <w:color w:val="000000" w:themeColor="text1"/>
          <w:sz w:val="32"/>
          <w:szCs w:val="32"/>
          <w:u w:val="single"/>
          <w:rtl/>
          <w:lang w:bidi="ar-DZ"/>
        </w:rPr>
        <w:t>/الإضافة</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والآن الثالث يشير كنط إلى التمييز بين الحكم الجمالي،أي حكم الذوق،عن الأحكام المنطقية </w:t>
      </w:r>
      <w:r w:rsidRPr="002979B1">
        <w:rPr>
          <w:rFonts w:ascii="Traditional Arabic" w:hAnsi="Traditional Arabic" w:cs="Traditional Arabic"/>
          <w:color w:val="000000" w:themeColor="text1"/>
          <w:sz w:val="32"/>
          <w:szCs w:val="32"/>
          <w:rtl/>
          <w:lang w:bidi="ar-DZ"/>
        </w:rPr>
        <w:lastRenderedPageBreak/>
        <w:t xml:space="preserve">العملية،حيث أن تلك الأحكام تتبع الموضوع،بينما الحكم الجمالي لا إضافة له،فهو حكم مستقل غير مضاف إلى شيء ما،بل </w:t>
      </w:r>
      <w:r w:rsidRPr="002979B1">
        <w:rPr>
          <w:rFonts w:ascii="Traditional Arabic" w:hAnsi="Traditional Arabic" w:cs="Traditional Arabic"/>
          <w:b/>
          <w:bCs/>
          <w:color w:val="000000" w:themeColor="text1"/>
          <w:sz w:val="32"/>
          <w:szCs w:val="32"/>
          <w:rtl/>
          <w:lang w:bidi="ar-DZ"/>
        </w:rPr>
        <w:t>الأحكام الجمالية هي نتاج انسجام وتوحد بين المخيلة والفاهمة</w:t>
      </w:r>
      <w:r w:rsidRPr="002979B1">
        <w:rPr>
          <w:rFonts w:ascii="Traditional Arabic" w:hAnsi="Traditional Arabic" w:cs="Traditional Arabic"/>
          <w:color w:val="000000" w:themeColor="text1"/>
          <w:sz w:val="32"/>
          <w:szCs w:val="32"/>
          <w:rtl/>
          <w:lang w:bidi="ar-DZ"/>
        </w:rPr>
        <w:t>،و</w:t>
      </w:r>
      <w:r w:rsidRPr="002979B1">
        <w:rPr>
          <w:rFonts w:ascii="Traditional Arabic" w:hAnsi="Traditional Arabic" w:cs="Traditional Arabic"/>
          <w:b/>
          <w:bCs/>
          <w:color w:val="000000" w:themeColor="text1"/>
          <w:sz w:val="32"/>
          <w:szCs w:val="32"/>
          <w:rtl/>
          <w:lang w:bidi="ar-DZ"/>
        </w:rPr>
        <w:t>إن متطلبات الفن الجميل هي المخيلة والفاهمة والروح والذوق،</w:t>
      </w:r>
      <w:r w:rsidRPr="002979B1">
        <w:rPr>
          <w:rFonts w:ascii="Traditional Arabic" w:hAnsi="Traditional Arabic" w:cs="Traditional Arabic"/>
          <w:color w:val="000000" w:themeColor="text1"/>
          <w:sz w:val="32"/>
          <w:szCs w:val="32"/>
          <w:rtl/>
          <w:lang w:bidi="ar-DZ"/>
        </w:rPr>
        <w:t>لذلك يجب أن يتخذ الفن مظهر الطبيعة</w:t>
      </w:r>
      <w:r w:rsidRPr="002979B1">
        <w:rPr>
          <w:rFonts w:ascii="Traditional Arabic" w:hAnsi="Traditional Arabic" w:cs="Traditional Arabic"/>
          <w:b/>
          <w:bCs/>
          <w:color w:val="000000" w:themeColor="text1"/>
          <w:sz w:val="32"/>
          <w:szCs w:val="32"/>
          <w:rtl/>
          <w:lang w:bidi="ar-DZ"/>
        </w:rPr>
        <w:t xml:space="preserve"> </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 xml:space="preserve">.  </w:t>
      </w:r>
    </w:p>
    <w:p w:rsidR="004E1F94" w:rsidRDefault="004E1F94" w:rsidP="004E1F94">
      <w:pPr>
        <w:bidi/>
        <w:ind w:firstLine="425"/>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لذا</w:t>
      </w:r>
      <w:r w:rsidRPr="002979B1">
        <w:rPr>
          <w:rFonts w:ascii="Traditional Arabic" w:hAnsi="Traditional Arabic" w:cs="Traditional Arabic"/>
          <w:color w:val="000000" w:themeColor="text1"/>
          <w:sz w:val="32"/>
          <w:szCs w:val="32"/>
          <w:rtl/>
          <w:lang w:bidi="ar-DZ"/>
        </w:rPr>
        <w:t xml:space="preserve"> فالحم الجمالي </w:t>
      </w:r>
      <w:r w:rsidRPr="002979B1">
        <w:rPr>
          <w:rFonts w:ascii="Traditional Arabic" w:hAnsi="Traditional Arabic" w:cs="Traditional Arabic"/>
          <w:b/>
          <w:bCs/>
          <w:color w:val="000000" w:themeColor="text1"/>
          <w:sz w:val="32"/>
          <w:szCs w:val="32"/>
          <w:u w:val="single"/>
          <w:rtl/>
          <w:lang w:bidi="ar-DZ"/>
        </w:rPr>
        <w:t>حيادي</w:t>
      </w:r>
      <w:r w:rsidRPr="002979B1">
        <w:rPr>
          <w:rFonts w:ascii="Traditional Arabic" w:hAnsi="Traditional Arabic" w:cs="Traditional Arabic"/>
          <w:color w:val="000000" w:themeColor="text1"/>
          <w:sz w:val="32"/>
          <w:szCs w:val="32"/>
          <w:rtl/>
          <w:lang w:bidi="ar-DZ"/>
        </w:rPr>
        <w:t xml:space="preserve">،فهو غير مرتبط باستنتاجات عقلية ،ولا باستقراءات حسية تجريبية،إنما هو مستقل وحيادي،غير مرتبط ،حيث رفض كنط أن يكون الجمال تأملا صوفيا،أو انعكاسا حسيا أو صورة أخلاقية،أو حتى معادلة منطقية،بل هو مفهوم متقدم بكل المقاييس عن تلك المعايير ،يعنى بتقديم الشروط الكلية الموضوعية التي تسمح بإنتاج فني حر ومستقل عما يعيقه،من أجل </w:t>
      </w:r>
      <w:r w:rsidRPr="002979B1">
        <w:rPr>
          <w:rFonts w:ascii="Traditional Arabic" w:hAnsi="Traditional Arabic" w:cs="Traditional Arabic"/>
          <w:b/>
          <w:bCs/>
          <w:color w:val="000000" w:themeColor="text1"/>
          <w:sz w:val="32"/>
          <w:szCs w:val="32"/>
          <w:rtl/>
          <w:lang w:bidi="ar-DZ"/>
        </w:rPr>
        <w:t xml:space="preserve">تحرير ملكات الذهن الفنية من عبودية الحس ومن سجن التمثلات والتصورات المنطقية،بمعنى تحرير ملكة المخيلة لتنطلق وتحلق عاليا .                              </w:t>
      </w:r>
      <w:r w:rsidRPr="002979B1">
        <w:rPr>
          <w:rFonts w:ascii="Traditional Arabic" w:hAnsi="Traditional Arabic" w:cs="Traditional Arabic"/>
          <w:b/>
          <w:bCs/>
          <w:color w:val="000000" w:themeColor="text1"/>
          <w:sz w:val="32"/>
          <w:szCs w:val="32"/>
          <w:u w:val="single"/>
          <w:rtl/>
          <w:lang w:bidi="ar-DZ"/>
        </w:rPr>
        <w:t>لذا</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وجب رفض الغائيات الخارجية في الفن،أي تحريره من أي ارتباط وارتهان،فالحكم الجمالي لا هو أخلاقي ولاهو معرفي ولا هو نفعي،ليميز بين حالي الطبيعة(الفن)، والأخلاق التي لها مجالها،كما يفصل بين الحرية(الفن)،والحتمية أي سائر المجالات الأخرى التي لها غايات وارتباطات. </w:t>
      </w:r>
    </w:p>
    <w:p w:rsidR="004E1F94" w:rsidRDefault="004E1F94" w:rsidP="004E1F94">
      <w:pPr>
        <w:bidi/>
        <w:ind w:firstLine="425"/>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وقد</w:t>
      </w:r>
      <w:r w:rsidRPr="002979B1">
        <w:rPr>
          <w:rFonts w:ascii="Traditional Arabic" w:hAnsi="Traditional Arabic" w:cs="Traditional Arabic"/>
          <w:color w:val="000000" w:themeColor="text1"/>
          <w:sz w:val="32"/>
          <w:szCs w:val="32"/>
          <w:rtl/>
          <w:lang w:bidi="ar-DZ"/>
        </w:rPr>
        <w:t xml:space="preserve"> سعى كانط إلى اغناء الفن واستعادة توازنه،من خلال إعادة الاعتبار للذات في صلب العمل الفني،فمنذ انحسار الفكر الفلسفي والفني اليوناني،فقد الفن الأوربي حركته الطبيعية،وحدث شرخ حقيقي بين ذات الفنان من جهة وإنتاجها الفني الجمالي من جهة ثانية،بسبب محاصرة ذات الفنان بجملة العادات والقوانين وسلطة الكهنة،ما أدى إلى غياب الحرية،وأصبح المنتوج الفني يعكس ذاتا مدجنة مزورة ومزيفة،تخضع للقمع الاجتماعي فمات جوهر الفن.   </w:t>
      </w:r>
    </w:p>
    <w:p w:rsidR="004E1F94" w:rsidRDefault="004E1F94" w:rsidP="004E1F94">
      <w:pPr>
        <w:bidi/>
        <w:ind w:firstLine="425"/>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ومنه</w:t>
      </w:r>
      <w:r w:rsidRPr="002979B1">
        <w:rPr>
          <w:rFonts w:ascii="Traditional Arabic" w:hAnsi="Traditional Arabic" w:cs="Traditional Arabic"/>
          <w:color w:val="000000" w:themeColor="text1"/>
          <w:sz w:val="32"/>
          <w:szCs w:val="32"/>
          <w:rtl/>
          <w:lang w:bidi="ar-DZ"/>
        </w:rPr>
        <w:t xml:space="preserve"> فإن الفن عند كانط لعب،لعب لملكات الذهن موجه نحو إنتاج ما،بهدف تمييز الفن عن سائر أشكال العمل الأخرى،فيضع الفن مقابل الحرفة أو العمل،حتى لا يكون شكلا من أشكالها،حيث أن العمل قسري غير مرغوب فيه في ذاته:</w:t>
      </w:r>
      <w:r w:rsidRPr="002979B1">
        <w:rPr>
          <w:rFonts w:ascii="Traditional Arabic" w:hAnsi="Traditional Arabic" w:cs="Traditional Arabic"/>
          <w:b/>
          <w:bCs/>
          <w:color w:val="000000" w:themeColor="text1"/>
          <w:sz w:val="32"/>
          <w:szCs w:val="32"/>
          <w:rtl/>
          <w:lang w:bidi="ar-DZ"/>
        </w:rPr>
        <w:t>فهو فاعلية إنسانية ملزمة موجه لإنتاج أثر نافع</w:t>
      </w:r>
      <w:r w:rsidRPr="002979B1">
        <w:rPr>
          <w:rFonts w:ascii="Traditional Arabic" w:hAnsi="Traditional Arabic" w:cs="Traditional Arabic"/>
          <w:color w:val="000000" w:themeColor="text1"/>
          <w:sz w:val="32"/>
          <w:szCs w:val="32"/>
          <w:rtl/>
          <w:lang w:bidi="ar-DZ"/>
        </w:rPr>
        <w:t>،بينما الفن أمر عفوي تلقائي مسر في ذاته،مرغوب فيه في ذاته،يجب أن يتم في شروط أهمها الحرية،الإنسانية والتلقائية،</w:t>
      </w:r>
      <w:r w:rsidRPr="002979B1">
        <w:rPr>
          <w:rFonts w:ascii="Traditional Arabic" w:hAnsi="Traditional Arabic" w:cs="Traditional Arabic"/>
          <w:b/>
          <w:bCs/>
          <w:color w:val="000000" w:themeColor="text1"/>
          <w:sz w:val="32"/>
          <w:szCs w:val="32"/>
          <w:rtl/>
          <w:lang w:bidi="ar-DZ"/>
        </w:rPr>
        <w:t>ففي الفنون،الروح يجب أن تكون حرة،وبها وحدها تعطى الحياة للعمل الفني</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b/>
          <w:bCs/>
          <w:color w:val="000000" w:themeColor="text1"/>
          <w:sz w:val="32"/>
          <w:szCs w:val="32"/>
          <w:rtl/>
          <w:lang w:bidi="ar-DZ"/>
        </w:rPr>
        <w:t xml:space="preserve">. </w:t>
      </w:r>
    </w:p>
    <w:p w:rsidR="004E1F94" w:rsidRDefault="004E1F94" w:rsidP="004E1F94">
      <w:pPr>
        <w:bidi/>
        <w:ind w:firstLine="425"/>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u w:val="single"/>
          <w:rtl/>
          <w:lang w:bidi="ar-DZ"/>
        </w:rPr>
        <w:t xml:space="preserve">وقد </w:t>
      </w:r>
      <w:r w:rsidRPr="002979B1">
        <w:rPr>
          <w:rFonts w:ascii="Traditional Arabic" w:hAnsi="Traditional Arabic" w:cs="Traditional Arabic"/>
          <w:color w:val="000000" w:themeColor="text1"/>
          <w:sz w:val="32"/>
          <w:szCs w:val="32"/>
          <w:rtl/>
          <w:lang w:bidi="ar-DZ"/>
        </w:rPr>
        <w:t xml:space="preserve">جعل كانط العمل الفني بوصفه مشاعرا يتعارض مع العمل العقلي،تماما مثلما جعله متعارضا مع العمل القسري،من حيث أن الفن تلقائية حرة،لأن العمل العقلي مقيد ومخطط له سلفا،ليضيف بذلك مساحة جديدة للعمل الفني فيجعله طليقا متحررا من أحابيل المعوقات الخارجية والداخلية ،المادية منها والمعنوية.غير أن التمييز بين الأحكام الجمالية والمعرفية ليس إلى حد التناقض،بل تنتهي العلاقة بينهما في الانسجام بين ملكة الفهم وملكة المخيلة،فتقوم نوع من المصالحة تسمح بقيام الأحكام الجمالية بشكل مستقل متحرر عن الأحكام المنطقية.         </w:t>
      </w:r>
    </w:p>
    <w:p w:rsidR="004E1F94" w:rsidRPr="002979B1" w:rsidRDefault="004E1F94" w:rsidP="004E1F94">
      <w:pPr>
        <w:bidi/>
        <w:ind w:firstLine="425"/>
        <w:jc w:val="lowKashida"/>
        <w:rPr>
          <w:rFonts w:ascii="Traditional Arabic" w:hAnsi="Traditional Arabic" w:cs="Traditional Arabic"/>
          <w:b/>
          <w:bCs/>
          <w:color w:val="000000" w:themeColor="text1"/>
          <w:sz w:val="32"/>
          <w:szCs w:val="32"/>
          <w:lang w:bidi="ar-DZ"/>
        </w:rPr>
      </w:pPr>
      <w:r w:rsidRPr="002979B1">
        <w:rPr>
          <w:rFonts w:ascii="Traditional Arabic" w:hAnsi="Traditional Arabic" w:cs="Traditional Arabic"/>
          <w:b/>
          <w:bCs/>
          <w:color w:val="000000" w:themeColor="text1"/>
          <w:sz w:val="32"/>
          <w:szCs w:val="32"/>
          <w:u w:val="single"/>
          <w:rtl/>
          <w:lang w:bidi="ar-DZ"/>
        </w:rPr>
        <w:t>إذا</w:t>
      </w:r>
      <w:r w:rsidRPr="002979B1">
        <w:rPr>
          <w:rFonts w:ascii="Traditional Arabic" w:hAnsi="Traditional Arabic" w:cs="Traditional Arabic"/>
          <w:color w:val="000000" w:themeColor="text1"/>
          <w:sz w:val="32"/>
          <w:szCs w:val="32"/>
          <w:rtl/>
          <w:lang w:bidi="ar-DZ"/>
        </w:rPr>
        <w:t xml:space="preserve"> الفن لعب حر،ليس مجرد عبث أو لهو،بل هو إطلاق لعنان الملكات الوجدانية في الإبداع دون قيود مسبقة (الإرادة)،ولا بعدية (الغايات)،بمعنى:</w:t>
      </w:r>
      <w:r w:rsidRPr="002979B1">
        <w:rPr>
          <w:rFonts w:ascii="Traditional Arabic" w:hAnsi="Traditional Arabic" w:cs="Traditional Arabic"/>
          <w:b/>
          <w:bCs/>
          <w:color w:val="000000" w:themeColor="text1"/>
          <w:sz w:val="32"/>
          <w:szCs w:val="32"/>
          <w:rtl/>
          <w:lang w:bidi="ar-DZ"/>
        </w:rPr>
        <w:t>أن جهة الإضافة تضمن حرية العمل الفني ،وصفاء الأحكام الجمالية، ومطلقيتها التامة مقارنة بالأخلاق والمعرفة والأهداف والعادات والتقاليد.</w:t>
      </w:r>
      <w:r w:rsidRPr="002979B1">
        <w:rPr>
          <w:rFonts w:ascii="Traditional Arabic" w:hAnsi="Traditional Arabic" w:cs="Traditional Arabic"/>
          <w:color w:val="000000" w:themeColor="text1"/>
          <w:sz w:val="32"/>
          <w:szCs w:val="32"/>
          <w:rtl/>
          <w:lang w:bidi="ar-DZ"/>
        </w:rPr>
        <w:t xml:space="preserve">                 </w:t>
      </w:r>
    </w:p>
    <w:p w:rsidR="004E1F94" w:rsidRDefault="004E1F94" w:rsidP="004E1F94">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4</w:t>
      </w:r>
      <w:r w:rsidRPr="002979B1">
        <w:rPr>
          <w:rFonts w:ascii="Traditional Arabic" w:hAnsi="Traditional Arabic" w:cs="Traditional Arabic"/>
          <w:b/>
          <w:bCs/>
          <w:color w:val="000000" w:themeColor="text1"/>
          <w:sz w:val="32"/>
          <w:szCs w:val="32"/>
          <w:u w:val="single"/>
          <w:rtl/>
          <w:lang w:bidi="ar-DZ"/>
        </w:rPr>
        <w:t>/الجهة أو الشكل</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سؤالها:إلى أية جهة أميل في حكمي الاستطيقي؟ هناك </w:t>
      </w:r>
      <w:r w:rsidRPr="002979B1">
        <w:rPr>
          <w:rFonts w:ascii="Traditional Arabic" w:hAnsi="Traditional Arabic" w:cs="Traditional Arabic"/>
          <w:b/>
          <w:bCs/>
          <w:color w:val="000000" w:themeColor="text1"/>
          <w:sz w:val="32"/>
          <w:szCs w:val="32"/>
          <w:rtl/>
          <w:lang w:bidi="ar-DZ"/>
        </w:rPr>
        <w:t>حس مشترك</w:t>
      </w:r>
      <w:r w:rsidRPr="002979B1">
        <w:rPr>
          <w:rFonts w:ascii="Traditional Arabic" w:hAnsi="Traditional Arabic" w:cs="Traditional Arabic"/>
          <w:color w:val="000000" w:themeColor="text1"/>
          <w:sz w:val="32"/>
          <w:szCs w:val="32"/>
          <w:rtl/>
          <w:lang w:bidi="ar-DZ"/>
        </w:rPr>
        <w:t xml:space="preserve"> بين جميع الناس ،يساعد على التقاط الموضوع ليكون محل السرور والارتياح ،لذا يكون الحكم الجمالي كل مشترك لا جهة خاصة له،بل جهته هي الكل ومنبعه هو </w:t>
      </w:r>
      <w:r w:rsidRPr="002979B1">
        <w:rPr>
          <w:rFonts w:ascii="Traditional Arabic" w:hAnsi="Traditional Arabic" w:cs="Traditional Arabic"/>
          <w:b/>
          <w:bCs/>
          <w:color w:val="000000" w:themeColor="text1"/>
          <w:sz w:val="32"/>
          <w:szCs w:val="32"/>
          <w:rtl/>
          <w:lang w:bidi="ar-DZ"/>
        </w:rPr>
        <w:t>الذوق</w:t>
      </w:r>
      <w:r w:rsidRPr="002979B1">
        <w:rPr>
          <w:rFonts w:ascii="Traditional Arabic" w:hAnsi="Traditional Arabic" w:cs="Traditional Arabic"/>
          <w:color w:val="000000" w:themeColor="text1"/>
          <w:sz w:val="32"/>
          <w:szCs w:val="32"/>
          <w:rtl/>
          <w:lang w:bidi="ar-DZ"/>
        </w:rPr>
        <w:t xml:space="preserve"> بوصفه حسا مشتركا بين الجميع . </w:t>
      </w:r>
    </w:p>
    <w:p w:rsidR="004E1F94" w:rsidRDefault="004E1F94" w:rsidP="004E1F94">
      <w:pPr>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 xml:space="preserve">بمعنى </w:t>
      </w:r>
      <w:r w:rsidRPr="002979B1">
        <w:rPr>
          <w:rFonts w:ascii="Traditional Arabic" w:hAnsi="Traditional Arabic" w:cs="Traditional Arabic"/>
          <w:color w:val="000000" w:themeColor="text1"/>
          <w:sz w:val="32"/>
          <w:szCs w:val="32"/>
          <w:rtl/>
          <w:lang w:bidi="ar-DZ"/>
        </w:rPr>
        <w:t xml:space="preserve">أن موضوع الجمال من آن الجهة مطلق وكلي،تماما مثلما هو حال الحكم الأخلاقي،غير أنهما يتمايزان من حيث أن كلية القانون الأخلاقي مطلقة لا حدود لها،بينما كلية الحكم الاستطيقي ذاتية نابعة من الحس الباطني المشترك،وهذا يعني أن موضوعية الحكم الجمالي نابعة من الذات،فهي موضوعية ذاتية ولكنها موضوعية،ومنه </w:t>
      </w:r>
      <w:r w:rsidRPr="002979B1">
        <w:rPr>
          <w:rFonts w:ascii="Traditional Arabic" w:hAnsi="Traditional Arabic" w:cs="Traditional Arabic"/>
          <w:b/>
          <w:bCs/>
          <w:color w:val="000000" w:themeColor="text1"/>
          <w:sz w:val="32"/>
          <w:szCs w:val="32"/>
          <w:rtl/>
          <w:lang w:bidi="ar-DZ"/>
        </w:rPr>
        <w:t xml:space="preserve">فإن ضرورة القبول العام المتصور في حكم الذوق هي في الأصل ضرورة ذاتية،ولكننا نتمثلها باعتبارها ضرورة موضوعية،ذلك لأننا نفترض وجود حس مشترك . </w:t>
      </w:r>
    </w:p>
    <w:p w:rsidR="004E1F94" w:rsidRPr="002979B1" w:rsidRDefault="004E1F94" w:rsidP="004E1F94">
      <w:pPr>
        <w:bidi/>
        <w:ind w:firstLine="567"/>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 xml:space="preserve">  ومنه </w:t>
      </w:r>
      <w:r w:rsidRPr="002979B1">
        <w:rPr>
          <w:rFonts w:ascii="Traditional Arabic" w:hAnsi="Traditional Arabic" w:cs="Traditional Arabic"/>
          <w:color w:val="000000" w:themeColor="text1"/>
          <w:sz w:val="32"/>
          <w:szCs w:val="32"/>
          <w:rtl/>
          <w:lang w:bidi="ar-DZ"/>
        </w:rPr>
        <w:t xml:space="preserve">فإن الحكم الجمالي قبلي وليس بعدي،بمعنى أنه نابع من </w:t>
      </w:r>
      <w:r w:rsidRPr="002979B1">
        <w:rPr>
          <w:rFonts w:ascii="Traditional Arabic" w:hAnsi="Traditional Arabic" w:cs="Traditional Arabic"/>
          <w:b/>
          <w:bCs/>
          <w:color w:val="000000" w:themeColor="text1"/>
          <w:sz w:val="32"/>
          <w:szCs w:val="32"/>
          <w:rtl/>
          <w:lang w:bidi="ar-DZ"/>
        </w:rPr>
        <w:t>الحس المشترك</w:t>
      </w:r>
      <w:r w:rsidRPr="002979B1">
        <w:rPr>
          <w:rFonts w:ascii="Traditional Arabic" w:hAnsi="Traditional Arabic" w:cs="Traditional Arabic"/>
          <w:color w:val="000000" w:themeColor="text1"/>
          <w:sz w:val="32"/>
          <w:szCs w:val="32"/>
          <w:rtl/>
          <w:lang w:bidi="ar-DZ"/>
        </w:rPr>
        <w:t xml:space="preserve"> الذي يفترض توافقا على ماهية الجميل،بصرف النظر عن آثاره اللاحقة،كما أنه غير مبرهن،غير قابل للبرهنة العقلية،لذا فهو يختلف عن الحكم </w:t>
      </w:r>
      <w:r w:rsidRPr="002979B1">
        <w:rPr>
          <w:rFonts w:ascii="Traditional Arabic" w:hAnsi="Traditional Arabic" w:cs="Traditional Arabic"/>
          <w:b/>
          <w:bCs/>
          <w:color w:val="000000" w:themeColor="text1"/>
          <w:sz w:val="32"/>
          <w:szCs w:val="32"/>
          <w:rtl/>
          <w:lang w:bidi="ar-DZ"/>
        </w:rPr>
        <w:t>المنطقي المرتبط بالمعرفة</w:t>
      </w:r>
      <w:r w:rsidRPr="002979B1">
        <w:rPr>
          <w:rFonts w:ascii="Traditional Arabic" w:hAnsi="Traditional Arabic" w:cs="Traditional Arabic"/>
          <w:color w:val="000000" w:themeColor="text1"/>
          <w:sz w:val="32"/>
          <w:szCs w:val="32"/>
          <w:rtl/>
          <w:lang w:bidi="ar-DZ"/>
        </w:rPr>
        <w:t>،كم يختلف عن الحكم الخلقي الذي مصدره الواجب.</w:t>
      </w:r>
    </w:p>
    <w:p w:rsidR="00F31893" w:rsidRPr="004E1F94" w:rsidRDefault="00F31893">
      <w:pPr>
        <w:bidi/>
        <w:jc w:val="center"/>
        <w:rPr>
          <w:color w:val="FF0000"/>
          <w:sz w:val="32"/>
          <w:szCs w:val="32"/>
          <w:lang w:bidi="ar-DZ"/>
        </w:rPr>
      </w:pPr>
    </w:p>
    <w:sectPr w:rsidR="00F31893" w:rsidRPr="004E1F94"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63" w:rsidRDefault="00493A63" w:rsidP="007644C3">
      <w:pPr>
        <w:spacing w:after="0" w:line="240" w:lineRule="auto"/>
      </w:pPr>
      <w:r>
        <w:separator/>
      </w:r>
    </w:p>
  </w:endnote>
  <w:endnote w:type="continuationSeparator" w:id="1">
    <w:p w:rsidR="00493A63" w:rsidRDefault="00493A63" w:rsidP="0076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63" w:rsidRDefault="00493A63" w:rsidP="007644C3">
      <w:pPr>
        <w:spacing w:after="0" w:line="240" w:lineRule="auto"/>
      </w:pPr>
      <w:r>
        <w:separator/>
      </w:r>
    </w:p>
  </w:footnote>
  <w:footnote w:type="continuationSeparator" w:id="1">
    <w:p w:rsidR="00493A63" w:rsidRDefault="00493A63" w:rsidP="007644C3">
      <w:pPr>
        <w:spacing w:after="0" w:line="240" w:lineRule="auto"/>
      </w:pPr>
      <w:r>
        <w:continuationSeparator/>
      </w:r>
    </w:p>
  </w:footnote>
  <w:footnote w:id="2">
    <w:p w:rsidR="004E1F94" w:rsidRDefault="004E1F94" w:rsidP="004E1F94">
      <w:pPr>
        <w:pStyle w:val="Notedebasdepage"/>
      </w:pPr>
      <w:r w:rsidRPr="00322708">
        <w:rPr>
          <w:rStyle w:val="Appelnotedebasdep"/>
          <w:rFonts w:ascii="Traditional Arabic" w:hAnsi="Traditional Arabic" w:cs="Traditional Arabic"/>
          <w:b/>
          <w:bCs/>
          <w:sz w:val="28"/>
          <w:szCs w:val="28"/>
        </w:rPr>
        <w:footnoteRef/>
      </w:r>
      <w:r w:rsidRPr="00521447">
        <w:rPr>
          <w:rFonts w:ascii="Traditional Arabic" w:hAnsi="Traditional Arabic" w:cs="Traditional Arabic"/>
          <w:sz w:val="28"/>
          <w:szCs w:val="28"/>
        </w:rPr>
        <w:t>E.K</w:t>
      </w:r>
      <w:r>
        <w:rPr>
          <w:rFonts w:ascii="Traditional Arabic" w:hAnsi="Traditional Arabic" w:cs="Traditional Arabic"/>
          <w:sz w:val="28"/>
          <w:szCs w:val="28"/>
        </w:rPr>
        <w:t>ant,Critique de la faculté de juger.op.cit.p1009</w:t>
      </w:r>
      <w:r w:rsidRPr="00521447">
        <w:rPr>
          <w:rFonts w:ascii="Traditional Arabic" w:hAnsi="Traditional Arabic" w:cs="Traditional Arabic"/>
          <w:sz w:val="28"/>
          <w:szCs w:val="28"/>
        </w:rPr>
        <w:t xml:space="preserve"> </w:t>
      </w:r>
      <w:r w:rsidRPr="00322708">
        <w:rPr>
          <w:rFonts w:ascii="Traditional Arabic" w:hAnsi="Traditional Arabic" w:cs="Traditional Arabic"/>
          <w:sz w:val="28"/>
          <w:szCs w:val="28"/>
          <w:rtl/>
          <w:lang w:val="en-US" w:bidi="ar-DZ"/>
        </w:rPr>
        <w:t xml:space="preserve"> </w:t>
      </w:r>
    </w:p>
  </w:footnote>
  <w:footnote w:id="3">
    <w:p w:rsidR="004E1F94" w:rsidRDefault="004E1F94" w:rsidP="004E1F94">
      <w:pPr>
        <w:pStyle w:val="Notedebasdepage"/>
        <w:bidi/>
      </w:pPr>
      <w:r>
        <w:rPr>
          <w:rtl/>
          <w:lang w:val="en-US" w:bidi="ar-DZ"/>
        </w:rPr>
        <w:t xml:space="preserve"> </w:t>
      </w:r>
      <w:r w:rsidRPr="00631A2E">
        <w:rPr>
          <w:rStyle w:val="Appelnotedebasdep"/>
          <w:rFonts w:ascii="Traditional Arabic" w:hAnsi="Traditional Arabic" w:cs="Traditional Arabic"/>
          <w:b/>
          <w:bCs/>
          <w:sz w:val="28"/>
          <w:szCs w:val="28"/>
        </w:rPr>
        <w:footnoteRef/>
      </w:r>
      <w:r w:rsidRPr="00631A2E">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ياسمين نزيه أبو شيخة وعدلي محمد عبد الهادي،</w:t>
      </w:r>
      <w:r>
        <w:rPr>
          <w:rFonts w:ascii="Traditional Arabic" w:hAnsi="Traditional Arabic" w:cs="Traditional Arabic"/>
          <w:sz w:val="28"/>
          <w:szCs w:val="28"/>
          <w:rtl/>
          <w:lang w:bidi="ar-DZ"/>
        </w:rPr>
        <w:t>نظريات في علم الجمال</w:t>
      </w:r>
      <w:r w:rsidRPr="00887A31">
        <w:rPr>
          <w:rFonts w:ascii="Traditional Arabic" w:hAnsi="Traditional Arabic" w:cs="Traditional Arabic"/>
          <w:sz w:val="28"/>
          <w:szCs w:val="28"/>
          <w:rtl/>
          <w:lang w:bidi="ar-DZ"/>
        </w:rPr>
        <w:t>،ص105</w:t>
      </w:r>
      <w:r w:rsidRPr="00887A31">
        <w:rPr>
          <w:rFonts w:ascii="Traditional Arabic" w:hAnsi="Traditional Arabic" w:cs="Traditional Arabic"/>
          <w:sz w:val="28"/>
          <w:szCs w:val="28"/>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31893"/>
    <w:rsid w:val="00080B7C"/>
    <w:rsid w:val="00134769"/>
    <w:rsid w:val="00257092"/>
    <w:rsid w:val="00493A63"/>
    <w:rsid w:val="004E1F94"/>
    <w:rsid w:val="005561E0"/>
    <w:rsid w:val="005A5EDA"/>
    <w:rsid w:val="007644C3"/>
    <w:rsid w:val="00827379"/>
    <w:rsid w:val="008848E4"/>
    <w:rsid w:val="008D1264"/>
    <w:rsid w:val="008E2381"/>
    <w:rsid w:val="00985AEF"/>
    <w:rsid w:val="00B100FE"/>
    <w:rsid w:val="00C17093"/>
    <w:rsid w:val="00C61AFE"/>
    <w:rsid w:val="00CE148F"/>
    <w:rsid w:val="00F31893"/>
    <w:rsid w:val="00F434B1"/>
    <w:rsid w:val="00F758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93"/>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7644C3"/>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7644C3"/>
    <w:rPr>
      <w:rFonts w:eastAsia="Times New Roman"/>
      <w:sz w:val="20"/>
      <w:szCs w:val="20"/>
    </w:rPr>
  </w:style>
  <w:style w:type="character" w:styleId="Appelnotedebasdep">
    <w:name w:val="footnote reference"/>
    <w:basedOn w:val="Policepardfaut"/>
    <w:uiPriority w:val="99"/>
    <w:semiHidden/>
    <w:unhideWhenUsed/>
    <w:rsid w:val="007644C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803</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5</cp:revision>
  <dcterms:created xsi:type="dcterms:W3CDTF">2024-02-03T10:53:00Z</dcterms:created>
  <dcterms:modified xsi:type="dcterms:W3CDTF">2026-02-12T17:45:00Z</dcterms:modified>
</cp:coreProperties>
</file>