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1C3" w:rsidRDefault="00E451C3" w:rsidP="00E451C3"/>
    <w:p w:rsidR="00E451C3" w:rsidRPr="00E451C3" w:rsidRDefault="00E451C3" w:rsidP="00E451C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E451C3">
        <w:rPr>
          <w:rFonts w:ascii="Simplified Arabic" w:hAnsi="Simplified Arabic" w:cs="Simplified Arabic"/>
          <w:b/>
          <w:bCs/>
          <w:sz w:val="32"/>
          <w:szCs w:val="32"/>
          <w:rtl/>
        </w:rPr>
        <w:t>جامعة محمد خيضر بسكرة</w:t>
      </w:r>
    </w:p>
    <w:p w:rsidR="00E451C3" w:rsidRPr="00E451C3" w:rsidRDefault="00E451C3" w:rsidP="00E451C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E451C3">
        <w:rPr>
          <w:rFonts w:ascii="Simplified Arabic" w:hAnsi="Simplified Arabic" w:cs="Simplified Arabic"/>
          <w:b/>
          <w:bCs/>
          <w:sz w:val="32"/>
          <w:szCs w:val="32"/>
          <w:rtl/>
        </w:rPr>
        <w:t>كلية العلوم الإنسانية والاجتماعية</w:t>
      </w:r>
    </w:p>
    <w:p w:rsidR="00E451C3" w:rsidRPr="00E451C3" w:rsidRDefault="00E451C3" w:rsidP="00E451C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E451C3">
        <w:rPr>
          <w:rFonts w:ascii="Simplified Arabic" w:hAnsi="Simplified Arabic" w:cs="Simplified Arabic"/>
          <w:b/>
          <w:bCs/>
          <w:sz w:val="32"/>
          <w:szCs w:val="32"/>
          <w:rtl/>
        </w:rPr>
        <w:t>شعبة علوم الإعلام والاتصال.</w:t>
      </w:r>
    </w:p>
    <w:p w:rsidR="00E451C3" w:rsidRPr="00E451C3" w:rsidRDefault="00E451C3" w:rsidP="00E451C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E451C3">
        <w:rPr>
          <w:rFonts w:ascii="Simplified Arabic" w:hAnsi="Simplified Arabic" w:cs="Simplified Arabic"/>
          <w:b/>
          <w:bCs/>
          <w:sz w:val="32"/>
          <w:szCs w:val="32"/>
          <w:rtl/>
        </w:rPr>
        <w:t>السنة الأولى ماستر سمعي بصري.</w:t>
      </w:r>
    </w:p>
    <w:p w:rsidR="00E451C3" w:rsidRPr="00E451C3" w:rsidRDefault="00E451C3" w:rsidP="00E451C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E451C3">
        <w:rPr>
          <w:rFonts w:ascii="Simplified Arabic" w:hAnsi="Simplified Arabic" w:cs="Simplified Arabic"/>
          <w:b/>
          <w:bCs/>
          <w:sz w:val="32"/>
          <w:szCs w:val="32"/>
          <w:rtl/>
        </w:rPr>
        <w:t>السداسي الأول</w:t>
      </w:r>
    </w:p>
    <w:p w:rsidR="00E451C3" w:rsidRPr="00E451C3" w:rsidRDefault="00D65F83" w:rsidP="00E451C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مقياس: الصنا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عات</w:t>
      </w:r>
      <w:r w:rsidR="00E451C3" w:rsidRPr="00E451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الثقافية</w:t>
      </w:r>
    </w:p>
    <w:p w:rsidR="00A51056" w:rsidRDefault="00E451C3" w:rsidP="00A51056">
      <w:pPr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E451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المحاضرة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</w:t>
      </w:r>
      <w:r w:rsidR="00D65F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ثامنة</w:t>
      </w:r>
      <w:r w:rsidRPr="00E451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: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تأثير وسائل الإعلام على الهوية الثقافية.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E51F18" w:rsidRPr="00A51056" w:rsidRDefault="00A51056" w:rsidP="00A51056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المشكلة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تقع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عندما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نضع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الإعلام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قبل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الهوية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الأولوية،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إذا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تساءلنا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ماهي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آثار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الإعلام</w:t>
      </w:r>
      <w:bookmarkStart w:id="0" w:name="_GoBack"/>
      <w:bookmarkEnd w:id="0"/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تشكيل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الهوية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والحفاظ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عليها،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فالجواب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سيركز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كما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متوقع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إنجازات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الاعلام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لاودوره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الريادي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التشكيلات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لذلك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فإنه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ليس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المستغرب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النظرة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النموذجية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المأخوذة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الإعلام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أنه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قوي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وفعال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تحليل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وتمييع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الإحساس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بالمكان،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وفي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بناء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التجمعات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وهذا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جزء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الناتج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الحاصل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جراء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تحديد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الهوية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عوضا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تحديد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مفهوم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الممارسات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الاتصالية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المختلفة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المتأصلة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الإجراءات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والمتعلقة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بتشكيل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الهوية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ضمن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الأنموذج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فإن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تكنولوجيا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الإعلام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هي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القوى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الحيوية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والمحددة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وتعد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مبدئيا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ظواهر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تابعة،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فتكنولوجيا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الاعلام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والاتصال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هي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القوى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المسببة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والفاعلة،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والهويات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هي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نتيجة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والأثر،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تتشكل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نتيجة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فعل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تكنولوجيا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الاعلام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والاتصال،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ولقد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أكد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هارفاي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سنة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1993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كتابه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الثقافات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المحلية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وهو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أحد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أشد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منظري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بعد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الحداثة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ضرورة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التعرف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مشكلة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المكان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والتركيز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المعنى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والميزات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التابعة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للمجموعة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والمكان،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فاللغة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المشتركة،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الماضي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المشترك،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الدين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الواحد،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التقاليد،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هي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أهم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العناصر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المساعدة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للمجموعات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الاستقرار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lastRenderedPageBreak/>
        <w:t>والوجود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وهي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أهم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ظواهر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الهوية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الثقافية،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فالإعلام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بعد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الحداثة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أصطلح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بالإعلام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الجديد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يؤثر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كما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تتأثر</w:t>
      </w:r>
      <w:r w:rsidR="00535A47" w:rsidRPr="00535A4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5A47" w:rsidRPr="00535A47">
        <w:rPr>
          <w:rFonts w:ascii="Simplified Arabic" w:hAnsi="Simplified Arabic" w:cs="Simplified Arabic" w:hint="cs"/>
          <w:sz w:val="32"/>
          <w:szCs w:val="32"/>
          <w:rtl/>
        </w:rPr>
        <w:t>به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A51056" w:rsidRPr="00A51056" w:rsidRDefault="00A51056" w:rsidP="00A51056">
      <w:pPr>
        <w:tabs>
          <w:tab w:val="left" w:pos="957"/>
        </w:tabs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5105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تأثير</w:t>
      </w:r>
      <w:r w:rsidRPr="00A5105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</w:t>
      </w:r>
      <w:r w:rsidRPr="00A5105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وسائل</w:t>
      </w:r>
      <w:r w:rsidRPr="00A5105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الاعلام</w:t>
      </w:r>
      <w:r w:rsidRPr="00A5105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على</w:t>
      </w:r>
      <w:r w:rsidRPr="00A5105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المعايير</w:t>
      </w:r>
      <w:r w:rsidRPr="00A5105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الثقافية</w:t>
      </w:r>
      <w:r w:rsidRPr="00A51056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</w:p>
    <w:p w:rsidR="00A51056" w:rsidRPr="00535A47" w:rsidRDefault="00A51056" w:rsidP="00A51056">
      <w:pPr>
        <w:tabs>
          <w:tab w:val="left" w:pos="957"/>
        </w:tabs>
        <w:jc w:val="both"/>
        <w:rPr>
          <w:rFonts w:ascii="Simplified Arabic" w:hAnsi="Simplified Arabic" w:cs="Simplified Arabic"/>
          <w:sz w:val="32"/>
          <w:szCs w:val="32"/>
        </w:rPr>
      </w:pP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لتوضيح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العلاقة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الإعلام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والتغيير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الثقافي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نتبنى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قدمه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ملفين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دي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فلير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نظرية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المعايير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والتي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تقوم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وسائل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الاعلام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عروض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منتقاة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ومن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التركيز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موضوعات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معينة،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تستطيع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تحقق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انطباعا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لدى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جمهورها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بأن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المعايير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هي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القواعد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العامة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يجب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فهمها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وإتباعها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بواسطة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جميع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أفراد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المجتمع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يتم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تحديدها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بطريقة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معينة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وهذه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المعايير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تغطي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مدى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واسعا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النشاطات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وطبقا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لهذه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النظرية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فإن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وسائل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الاعلام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تؤثر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الأشخاص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فقط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ولكن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تؤثر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الثقافة،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حيث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تقوم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وسائل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الإعلام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بتعزيز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الأعراف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الاجتماعية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51056">
        <w:rPr>
          <w:rFonts w:ascii="Simplified Arabic" w:hAnsi="Simplified Arabic" w:cs="Simplified Arabic" w:hint="cs"/>
          <w:sz w:val="32"/>
          <w:szCs w:val="32"/>
          <w:rtl/>
        </w:rPr>
        <w:t>ونشرها</w:t>
      </w:r>
      <w:r w:rsidRPr="00A51056">
        <w:rPr>
          <w:rFonts w:ascii="Simplified Arabic" w:hAnsi="Simplified Arabic" w:cs="Simplified Arabic"/>
          <w:sz w:val="32"/>
          <w:szCs w:val="32"/>
          <w:rtl/>
        </w:rPr>
        <w:t>.</w:t>
      </w:r>
    </w:p>
    <w:sectPr w:rsidR="00A51056" w:rsidRPr="00535A47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B26EF"/>
    <w:rsid w:val="00003C25"/>
    <w:rsid w:val="0030750C"/>
    <w:rsid w:val="00535A47"/>
    <w:rsid w:val="008C5B4D"/>
    <w:rsid w:val="009A7DDA"/>
    <w:rsid w:val="009B26EF"/>
    <w:rsid w:val="00A51056"/>
    <w:rsid w:val="00B548DC"/>
    <w:rsid w:val="00C93A9A"/>
    <w:rsid w:val="00D65F83"/>
    <w:rsid w:val="00E451C3"/>
    <w:rsid w:val="00E5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6AFB"/>
  <w15:chartTrackingRefBased/>
  <w15:docId w15:val="{71611796-3E93-4DA7-91A0-E9EEE784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2025-01-05T17:54:00Z</dcterms:created>
  <dcterms:modified xsi:type="dcterms:W3CDTF">2026-01-09T23:58:00Z</dcterms:modified>
</cp:coreProperties>
</file>