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3B" w:rsidRPr="006A7B5E" w:rsidRDefault="006A7B5E" w:rsidP="006A7B5E">
      <w:pPr>
        <w:jc w:val="center"/>
        <w:rPr>
          <w:rFonts w:ascii="Simplified Arabic" w:hAnsi="Simplified Arabic" w:cs="Simplified Arabic" w:hint="cs"/>
          <w:b/>
          <w:bCs/>
          <w:sz w:val="32"/>
          <w:szCs w:val="32"/>
          <w:rtl/>
          <w:lang w:bidi="ar-DZ"/>
        </w:rPr>
      </w:pPr>
      <w:r w:rsidRPr="006A7B5E">
        <w:rPr>
          <w:rFonts w:ascii="Simplified Arabic" w:hAnsi="Simplified Arabic" w:cs="Simplified Arabic" w:hint="cs"/>
          <w:b/>
          <w:bCs/>
          <w:sz w:val="32"/>
          <w:szCs w:val="32"/>
          <w:rtl/>
          <w:lang w:bidi="ar-DZ"/>
        </w:rPr>
        <w:t>المحاضرة الرابعة:</w:t>
      </w:r>
    </w:p>
    <w:p w:rsidR="006A7B5E" w:rsidRDefault="006A7B5E" w:rsidP="006A7B5E">
      <w:pPr>
        <w:jc w:val="center"/>
        <w:rPr>
          <w:rFonts w:ascii="Simplified Arabic" w:hAnsi="Simplified Arabic" w:cs="Simplified Arabic"/>
          <w:b/>
          <w:bCs/>
          <w:sz w:val="32"/>
          <w:szCs w:val="32"/>
          <w:rtl/>
          <w:lang w:bidi="ar-DZ"/>
        </w:rPr>
      </w:pPr>
      <w:r w:rsidRPr="006A7B5E">
        <w:rPr>
          <w:rFonts w:ascii="Simplified Arabic" w:hAnsi="Simplified Arabic" w:cs="Simplified Arabic" w:hint="cs"/>
          <w:b/>
          <w:bCs/>
          <w:sz w:val="32"/>
          <w:szCs w:val="32"/>
          <w:rtl/>
          <w:lang w:bidi="ar-DZ"/>
        </w:rPr>
        <w:t>تطور الصحافة في الجزائر</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b/>
          <w:bCs/>
          <w:sz w:val="32"/>
          <w:szCs w:val="32"/>
          <w:rtl/>
          <w:lang w:val="fr-FR" w:eastAsia="fr-FR" w:bidi="ar-DZ"/>
        </w:rPr>
        <w:t>تعريف الصحافة:</w:t>
      </w:r>
      <w:r w:rsidRPr="001F68E8">
        <w:rPr>
          <w:rFonts w:ascii="Sakkal Majalla" w:eastAsiaTheme="minorEastAsia" w:hAnsi="Sakkal Majalla" w:cs="Sakkal Majalla" w:hint="cs"/>
          <w:sz w:val="32"/>
          <w:szCs w:val="32"/>
          <w:rtl/>
          <w:lang w:val="fr-FR" w:eastAsia="fr-FR" w:bidi="ar-DZ"/>
        </w:rPr>
        <w:t xml:space="preserve"> يشير المفهوم اللفظي للصحافة إلى الجوانب والأبعاد المختلفة للصحافة كعمل فني، وكعملية تكنولوجية إنتاجية للصحيفة، وكعمل اقتصادي تجاري، فالصحافة بمعنى </w:t>
      </w:r>
      <w:proofErr w:type="spellStart"/>
      <w:r w:rsidRPr="001F68E8">
        <w:rPr>
          <w:rFonts w:ascii="Times New Roman" w:eastAsiaTheme="minorEastAsia" w:hAnsi="Times New Roman" w:cs="Times New Roman"/>
          <w:sz w:val="24"/>
          <w:szCs w:val="24"/>
          <w:lang w:val="fr-FR" w:eastAsia="fr-FR" w:bidi="ar-DZ"/>
        </w:rPr>
        <w:t>press</w:t>
      </w:r>
      <w:proofErr w:type="spellEnd"/>
      <w:r w:rsidRPr="001F68E8">
        <w:rPr>
          <w:rFonts w:ascii="Sakkal Majalla" w:eastAsiaTheme="minorEastAsia" w:hAnsi="Sakkal Majalla" w:cs="Sakkal Majalla" w:hint="cs"/>
          <w:sz w:val="24"/>
          <w:szCs w:val="24"/>
          <w:rtl/>
          <w:lang w:val="fr-FR" w:eastAsia="fr-FR" w:bidi="ar-DZ"/>
        </w:rPr>
        <w:t xml:space="preserve"> </w:t>
      </w:r>
      <w:r w:rsidRPr="001F68E8">
        <w:rPr>
          <w:rFonts w:ascii="Sakkal Majalla" w:eastAsiaTheme="minorEastAsia" w:hAnsi="Sakkal Majalla" w:cs="Sakkal Majalla" w:hint="cs"/>
          <w:sz w:val="32"/>
          <w:szCs w:val="32"/>
          <w:rtl/>
          <w:lang w:val="fr-FR" w:eastAsia="fr-FR" w:bidi="ar-DZ"/>
        </w:rPr>
        <w:t>، وهي صناعة إصدار الصحف على اختلاف أنواعها وانتمائها، وذلك باستقاء الأنباء ونشر المقالات بهدف الإعلام، ونشر  الرأي و التعليم والتسلية، كما أنها واسطة تبادل الاراء والأفكار بين أفراد المجتمع وبين هيئة الحاكمة والهيئة المحكومة، فضلا عن أنها من أهم وسائل توجيه الرأي العام ...وهناك من يعرف الصحافة بأنها مهنة تغطية الأخبار وكتابتها وتح</w:t>
      </w:r>
      <w:bookmarkStart w:id="0" w:name="_GoBack"/>
      <w:bookmarkEnd w:id="0"/>
      <w:r w:rsidRPr="001F68E8">
        <w:rPr>
          <w:rFonts w:ascii="Sakkal Majalla" w:eastAsiaTheme="minorEastAsia" w:hAnsi="Sakkal Majalla" w:cs="Sakkal Majalla" w:hint="cs"/>
          <w:sz w:val="32"/>
          <w:szCs w:val="32"/>
          <w:rtl/>
          <w:lang w:val="fr-FR" w:eastAsia="fr-FR" w:bidi="ar-DZ"/>
        </w:rPr>
        <w:t xml:space="preserve">ريرها وتصويرها فوتوغرافيا وإذاعتها أو إدارة أي مؤسسة إعلامية كعمل تجاري، وهناك من يرى أن الصحافة </w:t>
      </w:r>
      <w:proofErr w:type="spellStart"/>
      <w:r w:rsidRPr="001F68E8">
        <w:rPr>
          <w:rFonts w:ascii="Times New Roman" w:eastAsiaTheme="minorEastAsia" w:hAnsi="Times New Roman" w:cs="Times New Roman"/>
          <w:sz w:val="24"/>
          <w:szCs w:val="24"/>
          <w:lang w:val="fr-FR" w:eastAsia="fr-FR" w:bidi="ar-DZ"/>
        </w:rPr>
        <w:t>press</w:t>
      </w:r>
      <w:proofErr w:type="spellEnd"/>
      <w:r w:rsidRPr="001F68E8">
        <w:rPr>
          <w:rFonts w:ascii="Sakkal Majalla" w:eastAsiaTheme="minorEastAsia" w:hAnsi="Sakkal Majalla" w:cs="Sakkal Majalla" w:hint="cs"/>
          <w:sz w:val="32"/>
          <w:szCs w:val="32"/>
          <w:rtl/>
          <w:lang w:val="fr-FR" w:eastAsia="fr-FR" w:bidi="ar-DZ"/>
        </w:rPr>
        <w:t>هي من الناحية الفنية هي وسيلة إعلام جماهيرية مطبوعة تعتمد على مزيج من كلمة وصورة ورسوم يدوية ساخرة أو توضيحية أو تعبيرية يتم عرضها على صفحات الجرائد والمجلات بشكل بسيط وجذاب وسهل القراءة...( سعد سلمان المشهداني، 2014، ص ص 19، 20)</w:t>
      </w:r>
    </w:p>
    <w:p w:rsidR="001F68E8" w:rsidRPr="001F68E8" w:rsidRDefault="001F68E8" w:rsidP="001F68E8">
      <w:pPr>
        <w:spacing w:line="240" w:lineRule="auto"/>
        <w:jc w:val="both"/>
        <w:rPr>
          <w:rFonts w:ascii="Sakkal Majalla" w:eastAsiaTheme="minorEastAsia" w:hAnsi="Sakkal Majalla" w:cs="Sakkal Majalla"/>
          <w:b/>
          <w:bCs/>
          <w:sz w:val="32"/>
          <w:szCs w:val="32"/>
          <w:rtl/>
          <w:lang w:val="fr-FR" w:eastAsia="fr-FR" w:bidi="ar-DZ"/>
        </w:rPr>
      </w:pPr>
      <w:r w:rsidRPr="001F68E8">
        <w:rPr>
          <w:rFonts w:ascii="Sakkal Majalla" w:eastAsiaTheme="minorEastAsia" w:hAnsi="Sakkal Majalla" w:cs="Sakkal Majalla" w:hint="cs"/>
          <w:b/>
          <w:bCs/>
          <w:sz w:val="32"/>
          <w:szCs w:val="32"/>
          <w:rtl/>
          <w:lang w:val="fr-FR" w:eastAsia="fr-FR" w:bidi="ar-DZ"/>
        </w:rPr>
        <w:t>2-خصائص الصحافة كوسيلة اتصال:</w:t>
      </w:r>
      <w:r w:rsidRPr="001F68E8">
        <w:rPr>
          <w:rFonts w:ascii="Sakkal Majalla" w:eastAsiaTheme="minorEastAsia" w:hAnsi="Sakkal Majalla" w:cs="Sakkal Majalla" w:hint="cs"/>
          <w:sz w:val="32"/>
          <w:szCs w:val="32"/>
          <w:rtl/>
          <w:lang w:val="fr-FR" w:eastAsia="fr-FR" w:bidi="ar-DZ"/>
        </w:rPr>
        <w:t xml:space="preserve"> تشكل الصحافة بإصداراتها المختلفة وسيلة اتصال مطبوعة دورية تختلف في سماتها ووظائفها عن المطبوعات غير الدورية (كالكتب...)</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-تنفرد الصحافة بنقطة ضعف معينة تتمثل في الوقت نفسه مصدرا لقوتها إذ أنها وسيلة الاتصال الجماهيرية الوحيدة التي لا تحظى بالصوت الإنساني فهي تفتقد عنصرا معينا يعتبر بالنسبة للوسائل الأخرى مصدر للفاعلية والجاذبية، لكن هذه النقطة تشكل نقطة قوة كذلك من جهة أخرى إذ تعد الوسيلة الوحيدة التي يمكن للجمهور فيها أن يحدد التوقيت أو يحدد درجة الحركة والنشاط (الاستمرارية).</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-الكلمة المطبوعة تتطلب من جمهورها أكثر ما تتطلبه أي وسائل أخرى للاتصال فهي تحتاج أولا إلى جهد للقراءة، وقد يراها الكثيرون بالأمر العسير لأسباب تتعلق بعقبات نفسية أو عدم الترتيب.( محمد شحات، 2010، 2011، ص ص 44، 45)</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sz w:val="32"/>
          <w:szCs w:val="32"/>
          <w:lang w:val="fr-FR" w:eastAsia="fr-FR" w:bidi="ar-DZ"/>
        </w:rPr>
        <w:t xml:space="preserve">            </w:t>
      </w:r>
      <w:r w:rsidRPr="001F68E8">
        <w:rPr>
          <w:rFonts w:ascii="Sakkal Majalla" w:eastAsiaTheme="minorEastAsia" w:hAnsi="Sakkal Majalla" w:cs="Sakkal Majalla" w:hint="cs"/>
          <w:sz w:val="32"/>
          <w:szCs w:val="32"/>
          <w:rtl/>
          <w:lang w:val="fr-FR" w:eastAsia="fr-FR" w:bidi="ar-DZ"/>
        </w:rPr>
        <w:t>يشغل الإعلام حيزا هاما وأساسيا في العمل السياسي، إذ يحتاج كل تنظيم أو أي حركة سياسية، إلى جانب البرنامج السياسي والمنحى الإيديولوجي إعلاما خاصا به، ليكون المعبر عن أهدافه وأفكاره وآرائه كما يحاول الإقناع وتعبئة وتوعية الجماهير لتلتف حوله، وهكذا فانه بنجاح العمل الإعلامي في أداء مهامه يكون التنظيم السياسي قد قطع أشواطا بعيدة على درب الانتصار. ( أحمد حمدي، 1990، ص 37)</w:t>
      </w:r>
    </w:p>
    <w:p w:rsidR="001F68E8" w:rsidRPr="001F68E8" w:rsidRDefault="001F68E8" w:rsidP="001F68E8">
      <w:pPr>
        <w:spacing w:line="240" w:lineRule="auto"/>
        <w:jc w:val="both"/>
        <w:rPr>
          <w:rFonts w:ascii="Sakkal Majalla" w:eastAsiaTheme="minorEastAsia" w:hAnsi="Sakkal Majalla" w:cs="Sakkal Majalla"/>
          <w:sz w:val="32"/>
          <w:szCs w:val="32"/>
          <w:lang w:val="fr-FR" w:eastAsia="fr-FR" w:bidi="ar-DZ"/>
        </w:rPr>
      </w:pPr>
      <w:r w:rsidRPr="001F68E8">
        <w:rPr>
          <w:rFonts w:ascii="Sakkal Majalla" w:eastAsiaTheme="minorEastAsia" w:hAnsi="Sakkal Majalla" w:cs="Sakkal Majalla" w:hint="cs"/>
          <w:sz w:val="32"/>
          <w:szCs w:val="32"/>
          <w:rtl/>
          <w:lang w:val="fr-FR" w:eastAsia="fr-FR" w:bidi="ar-DZ"/>
        </w:rPr>
        <w:lastRenderedPageBreak/>
        <w:t>لعبت</w:t>
      </w:r>
      <w:r w:rsidRPr="001F68E8">
        <w:rPr>
          <w:rFonts w:ascii="Sakkal Majalla" w:eastAsiaTheme="minorEastAsia" w:hAnsi="Sakkal Majalla" w:cs="Sakkal Majalla"/>
          <w:sz w:val="32"/>
          <w:szCs w:val="32"/>
          <w:rtl/>
          <w:lang w:val="fr-FR" w:eastAsia="fr-FR" w:bidi="ar-DZ"/>
        </w:rPr>
        <w:t xml:space="preserve"> الصحافة دورا كبيرا في التعريف بالواقع المعيش في الجزائر آنذاك  ، فكانت تشكل عنصرا من عناصر الدعم و السند المعنوي لها السؤال الذي يطرح بإلحاح هو كيفية تعامل السلطات الاستعمارية مع الصحافة التي كشفت عن دسائس الاستعمار الفرنسي و فضحت جرائمه  ؟</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sz w:val="32"/>
          <w:szCs w:val="32"/>
          <w:rtl/>
          <w:lang w:val="fr-FR" w:eastAsia="fr-FR" w:bidi="ar-DZ"/>
        </w:rPr>
        <w:t>ففي مقال نشر بمجلة كلية الحقوق بالجزائر سنة 1969 بعنوان " الوضع القانوني للصحافة الإسلامية في الجزائر قبل 1962 " قسم كلود كولو ذات الوضع إلى ثلاث مراحل ، المرحلة الأولى وتعرف بمرحلة الحرية المحدودة و التي تمتد ما بين  (1881 – 1925 ) ثم تأتي بعدها المرحلة الثانية  و المحصورة ما بين ( 1925 – 1947 ) و التي اعتبرت فيها السلطات الاستعمارية الصحافة العربية بالأجنبية بينما المرحلة الثالثة و الأخيرة و التي تستغرق  الفترة ما بين ( 1947 – 1962 ) و تعرف بمرحلة اضطهاد الصحافة بسبب نشاطها الذي زاد أكثر من ذي قبل .و من الظروف التي سمحت و ارتبطت بالمرحلة الثالثة والتي ضيقت فيها الإدارة الاستعمارية الخناق على الصحافة ما يلي:</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sz w:val="32"/>
          <w:szCs w:val="32"/>
          <w:rtl/>
          <w:lang w:val="fr-FR" w:eastAsia="fr-FR" w:bidi="ar-DZ"/>
        </w:rPr>
        <w:t>1- و جود الصحف الاستعمارية و التي تعود إلى الأيام الأولى من الاحتلال و التي كانت تروج للاستعمار و تمجد سياساته و تسجل انتصاراته و تدون رحلاته و تشيد بانجازاته .</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sz w:val="32"/>
          <w:szCs w:val="32"/>
          <w:rtl/>
          <w:lang w:val="fr-FR" w:eastAsia="fr-FR" w:bidi="ar-DZ"/>
        </w:rPr>
        <w:t>2 – التأثير الخارجي حيث كانت الصحافة العربية و غير العربية تتناول الأوضاع العامة في الجزائر و تدعم بشكل أو بآخر المسألة الجزائرية.</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sz w:val="32"/>
          <w:szCs w:val="32"/>
          <w:rtl/>
          <w:lang w:val="fr-FR" w:eastAsia="fr-FR" w:bidi="ar-DZ"/>
        </w:rPr>
        <w:t>3 – تنامي النضال السياسي و الحركة الوطنية بشكل عام بعد الحرب العالمية الثانية ( 1939 – 1945 ) .</w:t>
      </w:r>
      <w:r w:rsidRPr="001F68E8">
        <w:rPr>
          <w:rFonts w:ascii="Sakkal Majalla" w:eastAsiaTheme="minorEastAsia" w:hAnsi="Sakkal Majalla" w:cs="Sakkal Majalla" w:hint="cs"/>
          <w:sz w:val="32"/>
          <w:szCs w:val="32"/>
          <w:rtl/>
          <w:lang w:val="fr-FR" w:eastAsia="fr-FR" w:bidi="ar-DZ"/>
        </w:rPr>
        <w:t>(</w:t>
      </w:r>
      <w:r w:rsidRPr="001F68E8">
        <w:rPr>
          <w:rFonts w:ascii="Sakkal Majalla" w:eastAsiaTheme="minorEastAsia" w:hAnsi="Sakkal Majalla" w:cs="Sakkal Majalla"/>
          <w:sz w:val="32"/>
          <w:szCs w:val="32"/>
          <w:lang w:val="fr-FR" w:eastAsia="fr-FR" w:bidi="ar-DZ"/>
        </w:rPr>
        <w:t xml:space="preserve"> http://abdenour-hadji.blogspot.com</w:t>
      </w:r>
      <w:r w:rsidRPr="001F68E8">
        <w:rPr>
          <w:rFonts w:ascii="Sakkal Majalla" w:eastAsiaTheme="minorEastAsia" w:hAnsi="Sakkal Majalla" w:cs="Sakkal Majalla" w:hint="cs"/>
          <w:sz w:val="32"/>
          <w:szCs w:val="32"/>
          <w:rtl/>
          <w:lang w:val="fr-FR" w:eastAsia="fr-FR" w:bidi="ar-DZ"/>
        </w:rPr>
        <w:t>)</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وباندلاع الثورة في الفاتح من نوفمبر 1954 ضاعفت السلطات الفرنسية من وسائلها للقضاء على الثورة، فإلى جانب الوسائل العسكرية الضخمة، ودعم الحلف الأطلسي عملت الصحافة الاستعمارية (الفرنسية) على إطلاق تسميات مختلفة على جنود جيش التحرير الوطني، إذ لا ترد في مختلف الجرائد الفرنسية سوى مصطلحات "الفلاقة"، و"العصات،" "الخارجون عن القانون" ...(ورتي جمال، 2010، ص 155)</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وفي الوقت الذي بلغ فيه الإعلام الاستعماري ودعاياته المضللة ذروته القصوى ضد الوعي الثوري لجماهير الشعب الجزائري لذلك وجدت الثورة نفسها، خلال هذه الظروف بحاجة ماسة الى قيام إعلام ثوري يؤدي المهام السياسية التالية:</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1-اتصال الثورة بالشعب وإبلاغ المواطنين حقيقة ما يجري من صراع مسلح مع العدو.</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2-تعبئة الجماهير الشعبية لتلتف حول الثورة بغاية التحرر والاستقلال.</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3-تحصين المواطنين الجزائريين من الإعلام الاستعماري وحربه النفسية والإيديولوجية.</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lastRenderedPageBreak/>
        <w:t>4-نقل وإبلاغ رأي الثورة وحقيقتها إلى العالم الخارجي.</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5-مواجهة إعلام العدو والرد على دعايته.</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 xml:space="preserve">   ومن خلال تحقيق هذه الأهداف الأولية يمكن تكوين الإنسان الجزائري الجديد القادر على تحمل مشاق الثورة مهما طالت، ومهما بلغت جسامة أحداثها وذلك بفضل رفع مستوى الوعي الثوري الكفيل بتأدية ادوار أساسية عملية التغيير الاجتماعي بالإضافة إلى الكفاح المسلح.</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hint="cs"/>
          <w:sz w:val="32"/>
          <w:szCs w:val="32"/>
          <w:rtl/>
          <w:lang w:val="fr-FR" w:eastAsia="fr-FR" w:bidi="ar-DZ"/>
        </w:rPr>
        <w:t xml:space="preserve">  وعلى هذا الأساس أملت الحاجة الموضوعية ضرورة أن يصاغ بيان أول نوفمبر صياغة تتلاءم مع الأوضاع الجديدة. (أحمد حمدي، 1990، ص 38)</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sz w:val="32"/>
          <w:szCs w:val="32"/>
          <w:rtl/>
          <w:lang w:val="fr-FR" w:eastAsia="fr-FR" w:bidi="ar-DZ"/>
        </w:rPr>
        <w:t>لقد ، تعاملت السلطات الاستعمارية مع الصحافة بازدواجية فاضحة حيث كان موقفها ايجابيا من الصحافة التي كانت تروج لها و تخدم أهوائها و ميولها و توجهاتها و تمجد دورها الحضاري .و سلبيا من تلك التي كانت على العكس من ذلك ، لقد سمحت لنا ظروف البحث بالعثور على جملة من الوثائق بعضها على شكل مراسلات و البعض الآخر على شكل قرارات كشفت عن عشرات العناوين للصحف و الجرائد و المجلات و التي يبدو بعد تفحصها أنها كانت تكتب و تنشر و تعيب سياسة الدخيل الفرنسي في الجزائر و يوجد من بينها الصحف الوطنية و الصحف الأجنبية العربية منها و غير العربية.</w:t>
      </w:r>
    </w:p>
    <w:p w:rsidR="001F68E8" w:rsidRPr="001F68E8" w:rsidRDefault="001F68E8" w:rsidP="001F68E8">
      <w:pPr>
        <w:spacing w:line="240" w:lineRule="auto"/>
        <w:jc w:val="both"/>
        <w:rPr>
          <w:rFonts w:ascii="Sakkal Majalla" w:eastAsiaTheme="minorEastAsia" w:hAnsi="Sakkal Majalla" w:cs="Sakkal Majalla"/>
          <w:sz w:val="32"/>
          <w:szCs w:val="32"/>
          <w:lang w:val="fr-FR" w:eastAsia="fr-FR" w:bidi="ar-DZ"/>
        </w:rPr>
      </w:pPr>
      <w:r w:rsidRPr="001F68E8">
        <w:rPr>
          <w:rFonts w:ascii="Sakkal Majalla" w:eastAsiaTheme="minorEastAsia" w:hAnsi="Sakkal Majalla" w:cs="Sakkal Majalla"/>
          <w:sz w:val="32"/>
          <w:szCs w:val="32"/>
          <w:rtl/>
          <w:lang w:val="fr-FR" w:eastAsia="fr-FR" w:bidi="ar-DZ"/>
        </w:rPr>
        <w:t>تمسكت الإدارة الاستعمارية بقانون رقم 47/1853 المؤرخ في 20  سبتمبر 1947 لإفشال كل محاولة دعائية تستهدفها في الداخل و الخارج و الذي يحدد قانون الصحافة في الجزائر  و عملا بالمادة 14 من قانون 29 جويلية 1881حول حرية الصحافة و المعدل بمرسوم 06 ماي 1939 .</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sz w:val="32"/>
          <w:szCs w:val="32"/>
          <w:rtl/>
          <w:lang w:val="fr-FR" w:eastAsia="fr-FR" w:bidi="ar-DZ"/>
        </w:rPr>
        <w:t>لقد أصدرت السلطات الاستعمارية أوامر حكومية بتوقيف صدور وطبع وتوزيع وبيع بعض الصحف لما لها من دور وتأثير خطيرين.</w:t>
      </w:r>
    </w:p>
    <w:p w:rsidR="001F68E8" w:rsidRPr="001F68E8" w:rsidRDefault="001F68E8" w:rsidP="001F68E8">
      <w:pPr>
        <w:spacing w:line="240" w:lineRule="auto"/>
        <w:jc w:val="both"/>
        <w:rPr>
          <w:rFonts w:ascii="Sakkal Majalla" w:eastAsiaTheme="minorEastAsia" w:hAnsi="Sakkal Majalla" w:cs="Sakkal Majalla"/>
          <w:sz w:val="32"/>
          <w:szCs w:val="32"/>
          <w:lang w:val="fr-FR" w:eastAsia="fr-FR" w:bidi="ar-DZ"/>
        </w:rPr>
      </w:pPr>
      <w:r w:rsidRPr="001F68E8">
        <w:rPr>
          <w:rFonts w:ascii="Sakkal Majalla" w:eastAsiaTheme="minorEastAsia" w:hAnsi="Sakkal Majalla" w:cs="Sakkal Majalla"/>
          <w:sz w:val="32"/>
          <w:szCs w:val="32"/>
          <w:rtl/>
          <w:lang w:val="fr-FR" w:eastAsia="fr-FR" w:bidi="ar-DZ"/>
        </w:rPr>
        <w:t>موقف فرنسا من بعض الصحف الوطنية :</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bidi="ar-DZ"/>
        </w:rPr>
      </w:pPr>
      <w:r w:rsidRPr="001F68E8">
        <w:rPr>
          <w:rFonts w:ascii="Sakkal Majalla" w:eastAsiaTheme="minorEastAsia" w:hAnsi="Sakkal Majalla" w:cs="Sakkal Majalla"/>
          <w:sz w:val="32"/>
          <w:szCs w:val="32"/>
          <w:rtl/>
          <w:lang w:val="fr-FR" w:eastAsia="fr-FR" w:bidi="ar-DZ"/>
        </w:rPr>
        <w:t>من الصحف التي تعرضت للرقابة و المضايقة  ، يومية  " الجزائــر  الحــرة " في عددها  152 المؤرخ في 05 نوفمبر1954 ، أي بعد مضي أربعة أيام فقط من قيام الثورة التحريرية و التي ساهمت بقسط كبير في ظهور عدة اضطرابات لا سيما في عمالة الجزائر و التي صدر في شأنها قرار يقضي بحلها و منع صدورها و توزيعها و بيعها في نقاط مختلفة و متابعة أصحابها و مسئوليها .</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rPr>
      </w:pPr>
      <w:r w:rsidRPr="001F68E8">
        <w:rPr>
          <w:rFonts w:ascii="Sakkal Majalla" w:eastAsiaTheme="minorEastAsia" w:hAnsi="Sakkal Majalla" w:cs="Sakkal Majalla"/>
          <w:sz w:val="32"/>
          <w:szCs w:val="32"/>
          <w:rtl/>
          <w:lang w:val="fr-FR" w:eastAsia="fr-FR" w:bidi="ar-DZ"/>
        </w:rPr>
        <w:t>نفس المصير لقيته يومية أخرى و هي</w:t>
      </w:r>
      <w:r w:rsidRPr="001F68E8">
        <w:rPr>
          <w:rFonts w:ascii="Sakkal Majalla" w:eastAsiaTheme="minorEastAsia" w:hAnsi="Sakkal Majalla" w:cs="Sakkal Majalla"/>
          <w:sz w:val="32"/>
          <w:szCs w:val="32"/>
          <w:lang w:val="fr-FR" w:eastAsia="fr-FR" w:bidi="ar-DZ"/>
        </w:rPr>
        <w:t> </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 </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الجزائــر الجمهوريــة " في عددها رقم</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3511</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ليوم</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08</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نوفمبر</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1954</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و بعدها بيومين أي في العاشر من نفس الشهر جاء الدور على يومية</w:t>
      </w:r>
      <w:r w:rsidRPr="001F68E8">
        <w:rPr>
          <w:rFonts w:ascii="Sakkal Majalla" w:eastAsiaTheme="minorEastAsia" w:hAnsi="Sakkal Majalla" w:cs="Sakkal Majalla"/>
          <w:sz w:val="32"/>
          <w:szCs w:val="32"/>
          <w:lang w:val="fr-FR" w:eastAsia="fr-FR" w:bidi="ar-DZ"/>
        </w:rPr>
        <w:t> </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 xml:space="preserve">" </w:t>
      </w:r>
      <w:r w:rsidRPr="001F68E8">
        <w:rPr>
          <w:rFonts w:ascii="Sakkal Majalla" w:eastAsiaTheme="minorEastAsia" w:hAnsi="Sakkal Majalla" w:cs="Sakkal Majalla"/>
          <w:sz w:val="32"/>
          <w:szCs w:val="32"/>
          <w:rtl/>
          <w:lang w:val="fr-FR" w:eastAsia="fr-FR" w:bidi="ar-DZ"/>
        </w:rPr>
        <w:t>الحريــة " في عددها</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595</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و قبلها بيوم واحد فقط</w:t>
      </w:r>
      <w:r w:rsidRPr="001F68E8">
        <w:rPr>
          <w:rFonts w:ascii="Sakkal Majalla" w:eastAsiaTheme="minorEastAsia" w:hAnsi="Sakkal Majalla" w:cs="Sakkal Majalla"/>
          <w:sz w:val="32"/>
          <w:szCs w:val="32"/>
          <w:lang w:val="fr-FR" w:eastAsia="fr-FR" w:bidi="ar-DZ"/>
        </w:rPr>
        <w:t> </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أي في</w:t>
      </w:r>
      <w:r w:rsidRPr="001F68E8">
        <w:rPr>
          <w:rFonts w:ascii="Sakkal Majalla" w:eastAsiaTheme="minorEastAsia" w:hAnsi="Sakkal Majalla" w:cs="Sakkal Majalla"/>
          <w:sz w:val="32"/>
          <w:szCs w:val="32"/>
          <w:lang w:val="fr-FR" w:eastAsia="fr-FR" w:bidi="ar-DZ"/>
        </w:rPr>
        <w:t>09</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نوفمبر</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1954</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تمت مصادرة بيان الحزب الشيوعي الجزائري المسمى</w:t>
      </w:r>
      <w:r w:rsidRPr="001F68E8">
        <w:rPr>
          <w:rFonts w:ascii="Sakkal Majalla" w:eastAsiaTheme="minorEastAsia" w:hAnsi="Sakkal Majalla" w:cs="Sakkal Majalla"/>
          <w:sz w:val="32"/>
          <w:szCs w:val="32"/>
          <w:lang w:val="fr-FR" w:eastAsia="fr-FR" w:bidi="ar-DZ"/>
        </w:rPr>
        <w:t xml:space="preserve"> " </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من أجـل</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 </w:t>
      </w:r>
      <w:r w:rsidRPr="001F68E8">
        <w:rPr>
          <w:rFonts w:ascii="Sakkal Majalla" w:eastAsiaTheme="minorEastAsia" w:hAnsi="Sakkal Majalla" w:cs="Sakkal Majalla"/>
          <w:sz w:val="32"/>
          <w:szCs w:val="32"/>
          <w:rtl/>
          <w:lang w:val="fr-FR" w:eastAsia="fr-FR" w:bidi="ar-DZ"/>
        </w:rPr>
        <w:t>صنيـع تعسفـي مصادق عليه</w:t>
      </w:r>
      <w:r w:rsidRPr="001F68E8">
        <w:rPr>
          <w:rFonts w:ascii="Sakkal Majalla" w:eastAsiaTheme="minorEastAsia" w:hAnsi="Sakkal Majalla" w:cs="Sakkal Majalla"/>
          <w:sz w:val="32"/>
          <w:szCs w:val="32"/>
          <w:lang w:val="fr-FR" w:eastAsia="fr-FR" w:bidi="ar-DZ"/>
        </w:rPr>
        <w:t xml:space="preserve"> "(2)</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 xml:space="preserve">. </w:t>
      </w:r>
      <w:r w:rsidRPr="001F68E8">
        <w:rPr>
          <w:rFonts w:ascii="Sakkal Majalla" w:eastAsiaTheme="minorEastAsia" w:hAnsi="Sakkal Majalla" w:cs="Sakkal Majalla"/>
          <w:sz w:val="32"/>
          <w:szCs w:val="32"/>
          <w:rtl/>
          <w:lang w:val="fr-FR" w:eastAsia="fr-FR" w:bidi="ar-DZ"/>
        </w:rPr>
        <w:t xml:space="preserve">و في أواخر المرحلة الأولى من </w:t>
      </w:r>
      <w:r w:rsidRPr="001F68E8">
        <w:rPr>
          <w:rFonts w:ascii="Sakkal Majalla" w:eastAsiaTheme="minorEastAsia" w:hAnsi="Sakkal Majalla" w:cs="Sakkal Majalla"/>
          <w:sz w:val="32"/>
          <w:szCs w:val="32"/>
          <w:rtl/>
          <w:lang w:val="fr-FR" w:eastAsia="fr-FR" w:bidi="ar-DZ"/>
        </w:rPr>
        <w:lastRenderedPageBreak/>
        <w:t>عمر الثورة التحريرية صودرت أيضا جريدة</w:t>
      </w:r>
      <w:r w:rsidRPr="001F68E8">
        <w:rPr>
          <w:rFonts w:ascii="Sakkal Majalla" w:eastAsiaTheme="minorEastAsia" w:hAnsi="Sakkal Majalla" w:cs="Sakkal Majalla"/>
          <w:sz w:val="32"/>
          <w:szCs w:val="32"/>
          <w:lang w:val="fr-FR" w:eastAsia="fr-FR" w:bidi="ar-DZ"/>
        </w:rPr>
        <w:t> </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أخرى و هي</w:t>
      </w:r>
      <w:r w:rsidRPr="001F68E8">
        <w:rPr>
          <w:rFonts w:ascii="Sakkal Majalla" w:eastAsiaTheme="minorEastAsia" w:hAnsi="Sakkal Majalla" w:cs="Sakkal Majalla"/>
          <w:sz w:val="32"/>
          <w:szCs w:val="32"/>
          <w:lang w:val="fr-FR" w:eastAsia="fr-FR" w:bidi="ar-DZ"/>
        </w:rPr>
        <w:t> </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جريدة</w:t>
      </w:r>
      <w:r w:rsidRPr="001F68E8">
        <w:rPr>
          <w:rFonts w:ascii="Sakkal Majalla" w:eastAsiaTheme="minorEastAsia" w:hAnsi="Sakkal Majalla" w:cs="Sakkal Majalla"/>
          <w:sz w:val="32"/>
          <w:szCs w:val="32"/>
          <w:lang w:val="fr-FR" w:eastAsia="fr-FR" w:bidi="ar-DZ"/>
        </w:rPr>
        <w:t> </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 xml:space="preserve">" </w:t>
      </w:r>
      <w:r w:rsidRPr="001F68E8">
        <w:rPr>
          <w:rFonts w:ascii="Sakkal Majalla" w:eastAsiaTheme="minorEastAsia" w:hAnsi="Sakkal Majalla" w:cs="Sakkal Majalla"/>
          <w:sz w:val="32"/>
          <w:szCs w:val="32"/>
          <w:rtl/>
          <w:lang w:val="fr-FR" w:eastAsia="fr-FR" w:bidi="ar-DZ"/>
        </w:rPr>
        <w:t>البصـائر " لسان حال جمعية العلماء المسلمين الجزائريين و ذلك في</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06</w:t>
      </w:r>
      <w:r w:rsidRPr="001F68E8">
        <w:rPr>
          <w:rFonts w:eastAsiaTheme="minorEastAsia"/>
          <w:lang w:val="fr-FR" w:eastAsia="fr-FR"/>
        </w:rPr>
        <w:t> </w:t>
      </w:r>
      <w:r w:rsidRPr="001F68E8">
        <w:rPr>
          <w:rFonts w:ascii="Sakkal Majalla" w:eastAsiaTheme="minorEastAsia" w:hAnsi="Sakkal Majalla" w:cs="Sakkal Majalla"/>
          <w:sz w:val="32"/>
          <w:szCs w:val="32"/>
          <w:rtl/>
          <w:lang w:val="fr-FR" w:eastAsia="fr-FR" w:bidi="ar-DZ"/>
        </w:rPr>
        <w:t>أفريل</w:t>
      </w:r>
      <w:r w:rsidRPr="001F68E8">
        <w:rPr>
          <w:rFonts w:ascii="Sakkal Majalla" w:eastAsiaTheme="minorEastAsia" w:hAnsi="Sakkal Majalla" w:cs="Sakkal Majalla"/>
          <w:sz w:val="32"/>
          <w:szCs w:val="32"/>
          <w:lang w:val="fr-FR" w:eastAsia="fr-FR" w:bidi="ar-DZ"/>
        </w:rPr>
        <w:t>.</w:t>
      </w:r>
      <w:r w:rsidRPr="001F68E8">
        <w:rPr>
          <w:rFonts w:eastAsiaTheme="minorEastAsia"/>
          <w:lang w:val="fr-FR" w:eastAsia="fr-FR"/>
        </w:rPr>
        <w:t> </w:t>
      </w:r>
      <w:r w:rsidRPr="001F68E8">
        <w:rPr>
          <w:rFonts w:ascii="Sakkal Majalla" w:eastAsiaTheme="minorEastAsia" w:hAnsi="Sakkal Majalla" w:cs="Sakkal Majalla"/>
          <w:sz w:val="32"/>
          <w:szCs w:val="32"/>
          <w:lang w:val="fr-FR" w:eastAsia="fr-FR" w:bidi="ar-DZ"/>
        </w:rPr>
        <w:t>1956</w:t>
      </w:r>
      <w:r w:rsidRPr="001F68E8">
        <w:rPr>
          <w:rFonts w:ascii="Sakkal Majalla" w:eastAsiaTheme="minorEastAsia" w:hAnsi="Sakkal Majalla" w:cs="Sakkal Majalla" w:hint="cs"/>
          <w:sz w:val="32"/>
          <w:szCs w:val="32"/>
          <w:rtl/>
          <w:lang w:val="fr-FR" w:eastAsia="fr-FR" w:bidi="ar-DZ"/>
        </w:rPr>
        <w:t xml:space="preserve"> (</w:t>
      </w:r>
      <w:hyperlink r:id="rId4" w:history="1">
        <w:r w:rsidRPr="001F68E8">
          <w:rPr>
            <w:rFonts w:ascii="Sakkal Majalla" w:eastAsiaTheme="minorEastAsia" w:hAnsi="Sakkal Majalla" w:cs="Sakkal Majalla"/>
            <w:color w:val="0000FF" w:themeColor="hyperlink"/>
            <w:sz w:val="32"/>
            <w:szCs w:val="32"/>
            <w:u w:val="single"/>
            <w:lang w:val="fr-FR" w:eastAsia="fr-FR" w:bidi="ar-DZ"/>
          </w:rPr>
          <w:t>http://abdenour-hadji.blogspot.com</w:t>
        </w:r>
      </w:hyperlink>
      <w:r w:rsidRPr="001F68E8">
        <w:rPr>
          <w:rFonts w:ascii="Sakkal Majalla" w:eastAsiaTheme="minorEastAsia" w:hAnsi="Sakkal Majalla" w:cs="Sakkal Majalla" w:hint="cs"/>
          <w:sz w:val="32"/>
          <w:szCs w:val="32"/>
          <w:rtl/>
          <w:lang w:val="fr-FR" w:eastAsia="fr-FR"/>
        </w:rPr>
        <w:t>)</w:t>
      </w: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rPr>
      </w:pPr>
    </w:p>
    <w:p w:rsidR="001F68E8" w:rsidRPr="001F68E8" w:rsidRDefault="001F68E8" w:rsidP="001F68E8">
      <w:pPr>
        <w:spacing w:line="240" w:lineRule="auto"/>
        <w:jc w:val="both"/>
        <w:rPr>
          <w:rFonts w:ascii="Sakkal Majalla" w:eastAsiaTheme="minorEastAsia" w:hAnsi="Sakkal Majalla" w:cs="Sakkal Majalla"/>
          <w:sz w:val="32"/>
          <w:szCs w:val="32"/>
          <w:rtl/>
          <w:lang w:val="fr-FR" w:eastAsia="fr-FR"/>
        </w:rPr>
      </w:pPr>
    </w:p>
    <w:p w:rsidR="006A7B5E" w:rsidRPr="006A7B5E" w:rsidRDefault="006A7B5E" w:rsidP="006A7B5E">
      <w:pPr>
        <w:rPr>
          <w:rFonts w:ascii="Simplified Arabic" w:hAnsi="Simplified Arabic" w:cs="Simplified Arabic" w:hint="cs"/>
          <w:sz w:val="32"/>
          <w:szCs w:val="32"/>
          <w:lang w:bidi="ar-DZ"/>
        </w:rPr>
      </w:pPr>
    </w:p>
    <w:sectPr w:rsidR="006A7B5E" w:rsidRPr="006A7B5E" w:rsidSect="009A7DD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B96A0A"/>
    <w:rsid w:val="001F68E8"/>
    <w:rsid w:val="0066043B"/>
    <w:rsid w:val="006A7B5E"/>
    <w:rsid w:val="009A7DDA"/>
    <w:rsid w:val="00B96A0A"/>
    <w:rsid w:val="00FC5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9713"/>
  <w15:chartTrackingRefBased/>
  <w15:docId w15:val="{DB6094DE-78AC-4F95-BE9F-06D11BFD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bdenour-hadji.blogspo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5389</Characters>
  <Application>Microsoft Office Word</Application>
  <DocSecurity>0</DocSecurity>
  <Lines>44</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2026-01-09T13:53:00Z</dcterms:created>
  <dcterms:modified xsi:type="dcterms:W3CDTF">2026-01-09T14:24:00Z</dcterms:modified>
</cp:coreProperties>
</file>