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60A" w:rsidRDefault="0078660A" w:rsidP="0078660A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>
        <w:rPr>
          <w:rFonts w:ascii="Simplified Arabic" w:hAnsi="Simplified Arabic" w:cs="Simplified Arabic" w:hint="cs"/>
          <w:sz w:val="32"/>
          <w:szCs w:val="32"/>
          <w:rtl/>
        </w:rPr>
        <w:t>المحاضرة السادسة:</w:t>
      </w:r>
    </w:p>
    <w:p w:rsidR="00F14126" w:rsidRPr="00F14126" w:rsidRDefault="00F14126" w:rsidP="0078660A">
      <w:pPr>
        <w:jc w:val="center"/>
        <w:rPr>
          <w:rFonts w:ascii="Simplified Arabic" w:hAnsi="Simplified Arabic" w:cs="Simplified Arabic"/>
          <w:sz w:val="32"/>
          <w:szCs w:val="32"/>
          <w:rtl/>
        </w:rPr>
      </w:pP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السينما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الروائية</w:t>
      </w:r>
    </w:p>
    <w:p w:rsidR="0066043B" w:rsidRPr="00F14126" w:rsidRDefault="00F14126" w:rsidP="00F14126">
      <w:pPr>
        <w:jc w:val="both"/>
        <w:rPr>
          <w:rFonts w:ascii="Simplified Arabic" w:hAnsi="Simplified Arabic" w:cs="Simplified Arabic"/>
          <w:sz w:val="32"/>
          <w:szCs w:val="32"/>
        </w:rPr>
      </w:pPr>
      <w:r w:rsidRPr="00F14126">
        <w:rPr>
          <w:rFonts w:ascii="Simplified Arabic" w:hAnsi="Simplified Arabic" w:cs="Simplified Arabic" w:hint="cs"/>
          <w:sz w:val="32"/>
          <w:szCs w:val="32"/>
          <w:rtl/>
        </w:rPr>
        <w:t>تتناول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مفهوم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السينما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الروائية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كفن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سردي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بص</w:t>
      </w:r>
      <w:bookmarkStart w:id="0" w:name="_GoBack"/>
      <w:bookmarkEnd w:id="0"/>
      <w:r w:rsidRPr="00F14126">
        <w:rPr>
          <w:rFonts w:ascii="Simplified Arabic" w:hAnsi="Simplified Arabic" w:cs="Simplified Arabic" w:hint="cs"/>
          <w:sz w:val="32"/>
          <w:szCs w:val="32"/>
          <w:rtl/>
        </w:rPr>
        <w:t>ري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يعتمد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على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النص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السينمائي،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الشخصيات،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الحبكة،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والمونتاج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.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كما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توضح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المحاضرة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الفرق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بين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الرواية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الروائية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السينمائية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والأشكال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الأخرى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للفيلم،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مع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دراسة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العناصر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التقنية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والفنية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المستخدمة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الإنتاج</w:t>
      </w:r>
      <w:r w:rsidRPr="00F1412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Pr="00F14126">
        <w:rPr>
          <w:rFonts w:ascii="Simplified Arabic" w:hAnsi="Simplified Arabic" w:cs="Simplified Arabic" w:hint="cs"/>
          <w:sz w:val="32"/>
          <w:szCs w:val="32"/>
          <w:rtl/>
        </w:rPr>
        <w:t>الروائي</w:t>
      </w:r>
      <w:r>
        <w:rPr>
          <w:rFonts w:ascii="Cambria Math" w:hAnsi="Cambria Math" w:cs="Cambria Math" w:hint="cs"/>
          <w:sz w:val="32"/>
          <w:szCs w:val="32"/>
          <w:rtl/>
        </w:rPr>
        <w:t>.</w:t>
      </w:r>
    </w:p>
    <w:sectPr w:rsidR="0066043B" w:rsidRPr="00F14126" w:rsidSect="009A7DDA"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6D5B96"/>
    <w:rsid w:val="0047744B"/>
    <w:rsid w:val="0066043B"/>
    <w:rsid w:val="006D5B96"/>
    <w:rsid w:val="0078660A"/>
    <w:rsid w:val="009A7DDA"/>
    <w:rsid w:val="009F23BD"/>
    <w:rsid w:val="00F14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C9E46"/>
  <w15:chartTrackingRefBased/>
  <w15:docId w15:val="{5D1B33E3-629D-4BA0-9046-1DF8038D7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235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2026-01-07T22:35:00Z</dcterms:created>
  <dcterms:modified xsi:type="dcterms:W3CDTF">2026-01-07T22:37:00Z</dcterms:modified>
</cp:coreProperties>
</file>