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3B" w:rsidRPr="00645BBA" w:rsidRDefault="008B3126" w:rsidP="008B312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45B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الأولى:</w:t>
      </w:r>
    </w:p>
    <w:p w:rsidR="009B7498" w:rsidRPr="009B7498" w:rsidRDefault="009B7498" w:rsidP="009B749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B74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المفاهيم</w:t>
      </w:r>
      <w:r w:rsidRPr="009B749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الأساسية</w:t>
      </w:r>
      <w:r w:rsidRPr="009B749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في</w:t>
      </w:r>
      <w:r w:rsidRPr="009B749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در</w:t>
      </w:r>
      <w:bookmarkStart w:id="0" w:name="_GoBack"/>
      <w:bookmarkEnd w:id="0"/>
      <w:r w:rsidRPr="009B74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اسات</w:t>
      </w:r>
      <w:r w:rsidRPr="009B749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السينما</w:t>
      </w:r>
    </w:p>
    <w:p w:rsidR="008B3126" w:rsidRPr="009B7498" w:rsidRDefault="009B7498" w:rsidP="009B7498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تعرّف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المحاضرة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الطالب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بمفهوم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الفيلم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باعتباره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وحدة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فنية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وسردية،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وبالـسينما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كظاهرة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ثقافية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وفنية،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وبـالصناعة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السينمائية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تشمل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الإنتاج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والتوزيع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والعرض،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إبراز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العلاقة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البعد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الفني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والبعد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الاقتصادي</w:t>
      </w:r>
      <w:r w:rsidRPr="009B749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B749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والاجتماعي.</w:t>
      </w:r>
    </w:p>
    <w:p w:rsidR="008B3126" w:rsidRPr="008B3126" w:rsidRDefault="008B3126" w:rsidP="009B7498">
      <w:pPr>
        <w:spacing w:after="0" w:line="240" w:lineRule="auto"/>
        <w:jc w:val="both"/>
        <w:rPr>
          <w:rFonts w:ascii="Simplified Arabic" w:eastAsia="Calibri" w:hAnsi="Simplified Arabic" w:cs="Simplified Arabic"/>
          <w:sz w:val="32"/>
          <w:szCs w:val="32"/>
          <w:lang w:val="fr-FR"/>
        </w:rPr>
      </w:pPr>
      <w:r w:rsidRPr="008B3126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/>
        </w:rPr>
        <w:t xml:space="preserve">سينما </w:t>
      </w:r>
      <w:r w:rsidRPr="008B3126">
        <w:rPr>
          <w:rFonts w:ascii="Simplified Arabic" w:eastAsia="Calibri" w:hAnsi="Simplified Arabic" w:cs="Simplified Arabic"/>
          <w:b/>
          <w:bCs/>
          <w:sz w:val="32"/>
          <w:szCs w:val="32"/>
          <w:lang w:val="fr-FR"/>
        </w:rPr>
        <w:t>CINÉMA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 w:bidi="ar-DZ"/>
        </w:rPr>
        <w:t xml:space="preserve">: </w:t>
      </w:r>
    </w:p>
    <w:p w:rsidR="008B3126" w:rsidRPr="008B3126" w:rsidRDefault="008B3126" w:rsidP="009B7498">
      <w:pPr>
        <w:spacing w:line="240" w:lineRule="auto"/>
        <w:ind w:left="-1"/>
        <w:jc w:val="both"/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</w:pP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 xml:space="preserve">      جاء تفسير المصطلح في معجم المصطلحات السينمائية على أنها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 w:bidi="ar-DZ"/>
        </w:rPr>
        <w:t>"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اختصار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 xml:space="preserve">لكلمة </w:t>
      </w:r>
      <w:proofErr w:type="spellStart"/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>Cinematographe</w:t>
      </w:r>
      <w:proofErr w:type="spellEnd"/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 xml:space="preserve"> أي (التسجيل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الحركي).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وهذه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الكلمة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المتعددة المعاني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تدل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في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الوقت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نفسه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على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الأسلوب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التقني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وإنتاج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الأفلام (عمل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في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السينما)، وعرضها (حفلات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سينمائية)، وقاعة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العرض (ذهب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إلى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السينما)، ومجموع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نشاطات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هذا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الميدان (تاريخ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السينما)، ومجموع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المؤلفات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المفلّمة مصنفة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في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قطاعات،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كالسينما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الأميركية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والسينما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الصامتة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والسينما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التوهميّة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والسينما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التجارية</w:t>
      </w:r>
      <w:r w:rsidRPr="008B3126">
        <w:rPr>
          <w:rFonts w:ascii="Simplified Arabic" w:eastAsia="Calibri" w:hAnsi="Simplified Arabic" w:cs="Simplified Arabic"/>
          <w:sz w:val="32"/>
          <w:szCs w:val="32"/>
          <w:lang w:val="fr-FR"/>
        </w:rPr>
        <w:t>..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"</w:t>
      </w:r>
      <w:r w:rsidRPr="008B3126">
        <w:rPr>
          <w:rFonts w:ascii="Simplified Arabic" w:eastAsia="Calibri" w:hAnsi="Simplified Arabic" w:cs="Simplified Arabic"/>
          <w:sz w:val="32"/>
          <w:szCs w:val="32"/>
          <w:vertAlign w:val="superscript"/>
          <w:rtl/>
          <w:lang w:val="fr-FR"/>
        </w:rPr>
        <w:t>(</w:t>
      </w:r>
      <w:r w:rsidRPr="008B3126">
        <w:rPr>
          <w:rFonts w:ascii="Simplified Arabic" w:eastAsia="Calibri" w:hAnsi="Simplified Arabic" w:cs="Simplified Arabic"/>
          <w:sz w:val="32"/>
          <w:szCs w:val="32"/>
          <w:vertAlign w:val="superscript"/>
          <w:rtl/>
          <w:lang w:val="fr-FR"/>
        </w:rPr>
        <w:footnoteReference w:id="1"/>
      </w:r>
      <w:r w:rsidRPr="008B3126">
        <w:rPr>
          <w:rFonts w:ascii="Simplified Arabic" w:eastAsia="Calibri" w:hAnsi="Simplified Arabic" w:cs="Simplified Arabic"/>
          <w:sz w:val="32"/>
          <w:szCs w:val="32"/>
          <w:vertAlign w:val="superscript"/>
          <w:rtl/>
          <w:lang w:val="fr-FR"/>
        </w:rPr>
        <w:t>)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.</w:t>
      </w:r>
      <w:r w:rsidRPr="008B3126">
        <w:rPr>
          <w:rFonts w:ascii="Simplified Arabic" w:eastAsia="Calibri" w:hAnsi="Simplified Arabic" w:cs="Simplified Arabic"/>
          <w:i/>
          <w:iCs/>
          <w:sz w:val="32"/>
          <w:szCs w:val="32"/>
          <w:rtl/>
          <w:lang w:val="fr-FR"/>
        </w:rPr>
        <w:t xml:space="preserve"> 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>و</w:t>
      </w:r>
      <w:r w:rsidRPr="008B3126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/>
        </w:rPr>
        <w:t>السينما الروائية</w:t>
      </w:r>
      <w:r w:rsidRPr="008B3126">
        <w:rPr>
          <w:rFonts w:ascii="Simplified Arabic" w:eastAsia="Calibri" w:hAnsi="Simplified Arabic" w:cs="Simplified Arabic"/>
          <w:sz w:val="32"/>
          <w:szCs w:val="32"/>
          <w:rtl/>
          <w:lang w:val="fr-FR"/>
        </w:rPr>
        <w:t xml:space="preserve"> في الغالب هي المناقضة للسينما التي تعنى بتقديم المعلومات بصورة مباشرة، مثل الأفلام ذات الطبيعة الوثائقية أو التسجيلية.</w:t>
      </w:r>
      <w:r w:rsidRPr="008B3126">
        <w:rPr>
          <w:rFonts w:ascii="Traditional Arabic" w:eastAsia="Calibri" w:hAnsi="Traditional Arabic" w:cs="Traditional Arabic" w:hint="cs"/>
          <w:sz w:val="32"/>
          <w:szCs w:val="32"/>
          <w:rtl/>
          <w:lang w:val="fr-FR"/>
        </w:rPr>
        <w:t xml:space="preserve"> </w:t>
      </w:r>
    </w:p>
    <w:p w:rsidR="008B3126" w:rsidRPr="008B3126" w:rsidRDefault="008B3126" w:rsidP="008B3126">
      <w:pPr>
        <w:jc w:val="center"/>
        <w:rPr>
          <w:rFonts w:ascii="Simplified Arabic" w:hAnsi="Simplified Arabic" w:cs="Simplified Arabic" w:hint="cs"/>
          <w:sz w:val="32"/>
          <w:szCs w:val="32"/>
          <w:lang w:bidi="ar-DZ"/>
        </w:rPr>
      </w:pPr>
    </w:p>
    <w:sectPr w:rsidR="008B3126" w:rsidRPr="008B3126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EA" w:rsidRDefault="000053EA" w:rsidP="008B3126">
      <w:pPr>
        <w:spacing w:after="0" w:line="240" w:lineRule="auto"/>
      </w:pPr>
      <w:r>
        <w:separator/>
      </w:r>
    </w:p>
  </w:endnote>
  <w:endnote w:type="continuationSeparator" w:id="0">
    <w:p w:rsidR="000053EA" w:rsidRDefault="000053EA" w:rsidP="008B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EA" w:rsidRDefault="000053EA" w:rsidP="008B3126">
      <w:pPr>
        <w:spacing w:after="0" w:line="240" w:lineRule="auto"/>
      </w:pPr>
      <w:r>
        <w:separator/>
      </w:r>
    </w:p>
  </w:footnote>
  <w:footnote w:type="continuationSeparator" w:id="0">
    <w:p w:rsidR="000053EA" w:rsidRDefault="000053EA" w:rsidP="008B3126">
      <w:pPr>
        <w:spacing w:after="0" w:line="240" w:lineRule="auto"/>
      </w:pPr>
      <w:r>
        <w:continuationSeparator/>
      </w:r>
    </w:p>
  </w:footnote>
  <w:footnote w:id="1">
    <w:p w:rsidR="008B3126" w:rsidRPr="005636AB" w:rsidRDefault="008B3126" w:rsidP="008B3126">
      <w:pPr>
        <w:pStyle w:val="FootnoteText"/>
        <w:rPr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</w:rPr>
        <w:t>3.</w:t>
      </w:r>
      <w:r w:rsidRPr="00D3314E">
        <w:rPr>
          <w:rFonts w:ascii="Traditional Arabic" w:hAnsi="Traditional Arabic" w:cs="Traditional Arabic"/>
          <w:sz w:val="24"/>
          <w:szCs w:val="24"/>
          <w:rtl/>
        </w:rPr>
        <w:t xml:space="preserve"> ماري تيريز جورنو، </w:t>
      </w:r>
      <w:r w:rsidRPr="007C5DB3">
        <w:rPr>
          <w:rFonts w:ascii="Traditional Arabic" w:hAnsi="Traditional Arabic" w:cs="Traditional Arabic"/>
          <w:i/>
          <w:iCs/>
          <w:sz w:val="24"/>
          <w:szCs w:val="24"/>
          <w:rtl/>
        </w:rPr>
        <w:t>معجم المصطلحات السينمائية</w:t>
      </w:r>
      <w:r w:rsidRPr="00D3314E">
        <w:rPr>
          <w:rFonts w:ascii="Traditional Arabic" w:hAnsi="Traditional Arabic" w:cs="Traditional Arabic"/>
          <w:sz w:val="24"/>
          <w:szCs w:val="24"/>
          <w:rtl/>
        </w:rPr>
        <w:t>، ت</w:t>
      </w:r>
      <w:r>
        <w:rPr>
          <w:rFonts w:ascii="Traditional Arabic" w:hAnsi="Traditional Arabic" w:cs="Traditional Arabic"/>
          <w:sz w:val="24"/>
          <w:szCs w:val="24"/>
          <w:rtl/>
        </w:rPr>
        <w:t>ر</w:t>
      </w:r>
      <w:r>
        <w:rPr>
          <w:rFonts w:ascii="Traditional Arabic" w:hAnsi="Traditional Arabic" w:cs="Traditional Arabic" w:hint="cs"/>
          <w:sz w:val="24"/>
          <w:szCs w:val="24"/>
          <w:rtl/>
        </w:rPr>
        <w:t>جمة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فائز بشور، نُقّاد، </w:t>
      </w:r>
      <w:r w:rsidRPr="00310820">
        <w:rPr>
          <w:rFonts w:ascii="Traditional Arabic" w:hAnsi="Traditional Arabic" w:cs="Traditional Arabic"/>
          <w:sz w:val="22"/>
          <w:szCs w:val="22"/>
          <w:rtl/>
        </w:rPr>
        <w:t>201</w:t>
      </w:r>
      <w:r w:rsidRPr="00310820">
        <w:rPr>
          <w:rFonts w:ascii="Traditional Arabic" w:hAnsi="Traditional Arabic" w:cs="Traditional Arabic" w:hint="cs"/>
          <w:sz w:val="22"/>
          <w:szCs w:val="22"/>
          <w:rtl/>
        </w:rPr>
        <w:t>3</w:t>
      </w:r>
      <w:r>
        <w:rPr>
          <w:rFonts w:ascii="Traditional Arabic" w:hAnsi="Traditional Arabic" w:cs="Traditional Arabic"/>
          <w:sz w:val="24"/>
          <w:szCs w:val="24"/>
          <w:rtl/>
        </w:rPr>
        <w:t>،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rtl/>
        </w:rPr>
        <w:t>ص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310820">
        <w:rPr>
          <w:rFonts w:ascii="Traditional Arabic" w:hAnsi="Traditional Arabic" w:cs="Traditional Arabic" w:hint="cs"/>
          <w:sz w:val="22"/>
          <w:szCs w:val="22"/>
          <w:rtl/>
        </w:rPr>
        <w:t>16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681"/>
    <w:rsid w:val="000053EA"/>
    <w:rsid w:val="001F4E3A"/>
    <w:rsid w:val="00645BBA"/>
    <w:rsid w:val="0066043B"/>
    <w:rsid w:val="008B3126"/>
    <w:rsid w:val="009A7DDA"/>
    <w:rsid w:val="009B7498"/>
    <w:rsid w:val="00B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53AD"/>
  <w15:chartTrackingRefBased/>
  <w15:docId w15:val="{46818C4F-61F9-4216-BF3E-E85AC891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B3126"/>
    <w:pPr>
      <w:bidi w:val="0"/>
      <w:spacing w:after="0" w:line="240" w:lineRule="auto"/>
      <w:jc w:val="right"/>
    </w:pPr>
    <w:rPr>
      <w:rFonts w:ascii="Calibri" w:eastAsia="Times New Roman" w:hAnsi="Calibri" w:cs="Times New Roman"/>
      <w:sz w:val="20"/>
      <w:szCs w:val="20"/>
      <w:lang w:val="x-none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126"/>
    <w:rPr>
      <w:rFonts w:ascii="Calibri" w:eastAsia="Times New Roman" w:hAnsi="Calibri" w:cs="Times New Roman"/>
      <w:sz w:val="20"/>
      <w:szCs w:val="20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2026-01-07T20:21:00Z</dcterms:created>
  <dcterms:modified xsi:type="dcterms:W3CDTF">2026-01-07T20:39:00Z</dcterms:modified>
</cp:coreProperties>
</file>