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74753" w:rsidRDefault="00074753" w:rsidP="00074753">
          <w:pPr>
            <w:spacing w:line="276" w:lineRule="auto"/>
            <w:jc w:val="center"/>
            <w:rPr>
              <w:rFonts w:ascii="Simplified Arabic" w:eastAsiaTheme="minorHAnsi" w:hAnsi="Simplified Arabic" w:cs="Simplified Arabic"/>
              <w:b/>
              <w:bCs/>
              <w:sz w:val="40"/>
              <w:szCs w:val="40"/>
              <w:lang w:eastAsia="en-US" w:bidi="ar-DZ"/>
            </w:rPr>
          </w:pPr>
          <w:r>
            <w:rPr>
              <w:rFonts w:ascii="Simplified Arabic" w:eastAsiaTheme="minorHAnsi" w:hAnsi="Simplified Arabic" w:cs="Simplified Arabic" w:hint="cs"/>
              <w:b/>
              <w:bCs/>
              <w:sz w:val="40"/>
              <w:szCs w:val="40"/>
              <w:rtl/>
              <w:lang w:eastAsia="en-US" w:bidi="ar-DZ"/>
            </w:rPr>
            <w:t>قسم القانون الخاص</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9574" cy="2917187"/>
                        </a:xfrm>
                        <a:prstGeom prst="rect">
                          <a:avLst/>
                        </a:prstGeom>
                        <a:noFill/>
                      </pic:spPr>
                    </pic:pic>
                  </a:graphicData>
                </a:graphic>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302698" w:rsidP="005B6617">
          <w:pPr>
            <w:bidi w:val="0"/>
            <w:spacing w:line="276" w:lineRule="auto"/>
            <w:jc w:val="both"/>
            <w:rPr>
              <w:rFonts w:ascii="Simplified Arabic" w:eastAsiaTheme="minorHAnsi" w:hAnsi="Simplified Arabic" w:cs="Simplified Arabic"/>
              <w:sz w:val="22"/>
              <w:szCs w:val="22"/>
              <w:lang w:eastAsia="en-US"/>
            </w:rPr>
          </w:pPr>
          <w:r w:rsidRPr="00302698">
            <w:rPr>
              <w:rFonts w:ascii="Simplified Arabic" w:hAnsi="Simplified Arabic" w:cs="Simplified Arabic"/>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9.95pt;width:480pt;height:12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MY9WC/dAAAACQEAAA8A&#10;AABkcnMvZG93bnJldi54bWxMj8FOwzAMhu9IvENkJG4sZVRoLU0nmMQJIbHChVvaeG23xqmabM3e&#10;Hu/Ejvb36/fnYh3tIE44+d6RgsdFAgKpcaanVsHP9/vDCoQPmoweHKGCM3pYl7c3hc6Nm2mLpyq0&#10;gkvI51pBF8KYS+mbDq32CzciMdu5yerA49RKM+mZy+0gl0nyLK3uiS90esRNh82hOloF9BbjR4PV&#10;J25/93Nb0/lrN22Uur+Lry8gAsbwH4aLPqtDyU61O5LxYlCwTFNOKnjKMhDMs9VlUTPIkhRkWcjr&#10;D8o/AAAA//8DAFBLAQItABQABgAIAAAAIQC2gziS/gAAAOEBAAATAAAAAAAAAAAAAAAAAAAAAABb&#10;Q29udGVudF9UeXBlc10ueG1sUEsBAi0AFAAGAAgAAAAhADj9If/WAAAAlAEAAAsAAAAAAAAAAAAA&#10;AAAALwEAAF9yZWxzLy5yZWxzUEsBAi0AFAAGAAgAAAAhANwEi5FwAgAANQUAAA4AAAAAAAAAAAAA&#10;AAAALgIAAGRycy9lMm9Eb2MueG1sUEsBAi0AFAAGAAgAAAAhAMY9WC/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style="mso-next-textbox:#Zone de texte 1">
                  <w:txbxContent>
                    <w:p w:rsidR="0098166D" w:rsidRPr="00061192" w:rsidRDefault="0098166D" w:rsidP="00061192">
                      <w:pPr>
                        <w:jc w:val="center"/>
                        <w:rPr>
                          <w:rFonts w:eastAsiaTheme="minorHAnsi"/>
                          <w:b/>
                          <w:bCs/>
                          <w:color w:val="EEECE1" w:themeColor="background2"/>
                          <w:sz w:val="6"/>
                          <w:szCs w:val="6"/>
                          <w:rtl/>
                          <w:lang w:eastAsia="en-US" w:bidi="ar-DZ"/>
                        </w:rPr>
                      </w:pPr>
                    </w:p>
                    <w:p w:rsidR="0098166D" w:rsidRPr="00061192" w:rsidRDefault="00074753" w:rsidP="00061192">
                      <w:pPr>
                        <w:jc w:val="center"/>
                        <w:rPr>
                          <w:rFonts w:eastAsiaTheme="minorHAnsi"/>
                          <w:b/>
                          <w:bCs/>
                          <w:color w:val="EEECE1" w:themeColor="background2"/>
                          <w:sz w:val="110"/>
                          <w:szCs w:val="110"/>
                          <w:lang w:eastAsia="en-US" w:bidi="ar-DZ"/>
                        </w:rPr>
                      </w:pPr>
                      <w:r>
                        <w:rPr>
                          <w:rFonts w:eastAsiaTheme="minorHAnsi" w:hint="cs"/>
                          <w:b/>
                          <w:bCs/>
                          <w:color w:val="EEECE1" w:themeColor="background2"/>
                          <w:sz w:val="110"/>
                          <w:szCs w:val="110"/>
                          <w:rtl/>
                          <w:lang w:eastAsia="en-US" w:bidi="ar-DZ"/>
                        </w:rPr>
                        <w:t xml:space="preserve">مجتمع </w:t>
                      </w:r>
                      <w:r w:rsidR="0098166D" w:rsidRPr="00061192">
                        <w:rPr>
                          <w:rFonts w:eastAsiaTheme="minorHAnsi" w:hint="cs"/>
                          <w:b/>
                          <w:bCs/>
                          <w:color w:val="EEECE1" w:themeColor="background2"/>
                          <w:sz w:val="110"/>
                          <w:szCs w:val="110"/>
                          <w:rtl/>
                          <w:lang w:eastAsia="en-US" w:bidi="ar-DZ"/>
                        </w:rPr>
                        <w:t>دولي</w:t>
                      </w:r>
                    </w:p>
                  </w:txbxContent>
                </v:textbox>
              </v:shape>
            </w:pic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A756B7" w:rsidRDefault="00A756B7" w:rsidP="00A756B7">
          <w:pPr>
            <w:shd w:val="clear" w:color="auto" w:fill="FFFFFF" w:themeFill="background1"/>
            <w:bidi w:val="0"/>
            <w:spacing w:line="276" w:lineRule="auto"/>
            <w:jc w:val="center"/>
            <w:rPr>
              <w:rFonts w:ascii="Simplified Arabic" w:eastAsiaTheme="minorHAnsi" w:hAnsi="Simplified Arabic" w:cs="Simplified Arabic"/>
              <w:b/>
              <w:bCs/>
              <w:sz w:val="32"/>
              <w:szCs w:val="32"/>
              <w:rtl/>
              <w:lang w:val="en-US" w:eastAsia="en-US"/>
            </w:rPr>
          </w:pPr>
          <w:r w:rsidRPr="000810D3">
            <w:rPr>
              <w:rFonts w:ascii="Simplified Arabic" w:eastAsiaTheme="minorHAnsi" w:hAnsi="Simplified Arabic" w:cs="Simplified Arabic" w:hint="cs"/>
              <w:b/>
              <w:bCs/>
              <w:sz w:val="32"/>
              <w:szCs w:val="32"/>
              <w:shd w:val="clear" w:color="auto" w:fill="95B3D7" w:themeFill="accent1" w:themeFillTint="99"/>
              <w:rtl/>
              <w:lang w:val="en-US" w:eastAsia="en-US"/>
            </w:rPr>
            <w:t>لسداسي الاول</w:t>
          </w:r>
        </w:p>
        <w:p w:rsidR="00A756B7" w:rsidRPr="008F43AE" w:rsidRDefault="00A756B7" w:rsidP="00534695">
          <w:pPr>
            <w:bidi w:val="0"/>
            <w:spacing w:line="276" w:lineRule="auto"/>
            <w:jc w:val="center"/>
            <w:rPr>
              <w:rFonts w:ascii="Simplified Arabic" w:eastAsiaTheme="minorHAnsi" w:hAnsi="Simplified Arabic" w:cs="Simplified Arabic"/>
              <w:b/>
              <w:bCs/>
              <w:sz w:val="32"/>
              <w:szCs w:val="32"/>
              <w:rtl/>
              <w:lang w:eastAsia="en-US" w:bidi="ar-DZ"/>
            </w:rPr>
          </w:pPr>
          <w:r w:rsidRPr="008F43AE">
            <w:rPr>
              <w:rFonts w:ascii="Simplified Arabic" w:eastAsiaTheme="minorHAnsi" w:hAnsi="Simplified Arabic" w:cs="Simplified Arabic" w:hint="cs"/>
              <w:b/>
              <w:bCs/>
              <w:sz w:val="32"/>
              <w:szCs w:val="32"/>
              <w:shd w:val="clear" w:color="auto" w:fill="FFFF00"/>
              <w:rtl/>
              <w:lang w:eastAsia="en-US" w:bidi="ar-DZ"/>
            </w:rPr>
            <w:t xml:space="preserve">السنة الجامعية: </w:t>
          </w:r>
          <w:r w:rsidR="00534695">
            <w:rPr>
              <w:rFonts w:ascii="Simplified Arabic" w:eastAsiaTheme="minorHAnsi" w:hAnsi="Simplified Arabic" w:cs="Simplified Arabic" w:hint="cs"/>
              <w:b/>
              <w:bCs/>
              <w:sz w:val="32"/>
              <w:szCs w:val="32"/>
              <w:shd w:val="clear" w:color="auto" w:fill="FFFF00"/>
              <w:rtl/>
              <w:lang w:eastAsia="en-US" w:bidi="ar-DZ"/>
            </w:rPr>
            <w:t>2025</w:t>
          </w:r>
          <w:r w:rsidRPr="008F43AE">
            <w:rPr>
              <w:rFonts w:ascii="Simplified Arabic" w:eastAsiaTheme="minorHAnsi" w:hAnsi="Simplified Arabic" w:cs="Simplified Arabic" w:hint="cs"/>
              <w:b/>
              <w:bCs/>
              <w:sz w:val="32"/>
              <w:szCs w:val="32"/>
              <w:shd w:val="clear" w:color="auto" w:fill="FFFF00"/>
              <w:rtl/>
              <w:lang w:eastAsia="en-US" w:bidi="ar-DZ"/>
            </w:rPr>
            <w:t>-</w:t>
          </w:r>
          <w:r w:rsidRPr="008F43AE">
            <w:rPr>
              <w:rFonts w:ascii="Simplified Arabic" w:eastAsiaTheme="minorHAnsi" w:hAnsi="Simplified Arabic" w:cs="Simplified Arabic" w:hint="cs"/>
              <w:b/>
              <w:bCs/>
              <w:sz w:val="32"/>
              <w:szCs w:val="32"/>
              <w:rtl/>
              <w:lang w:eastAsia="en-US" w:bidi="ar-DZ"/>
            </w:rPr>
            <w:t xml:space="preserve"> </w:t>
          </w:r>
          <w:r w:rsidR="00534695">
            <w:rPr>
              <w:rFonts w:ascii="Simplified Arabic" w:eastAsiaTheme="minorHAnsi" w:hAnsi="Simplified Arabic" w:cs="Simplified Arabic" w:hint="cs"/>
              <w:b/>
              <w:bCs/>
              <w:sz w:val="32"/>
              <w:szCs w:val="32"/>
              <w:shd w:val="clear" w:color="auto" w:fill="FFFF00"/>
              <w:rtl/>
              <w:lang w:eastAsia="en-US" w:bidi="ar-DZ"/>
            </w:rPr>
            <w:t>2026</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81728D" w:rsidRPr="00A756B7" w:rsidRDefault="005B6617" w:rsidP="00A756B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E90D3D" w:rsidRDefault="0098166D" w:rsidP="00A756B7">
      <w:pPr>
        <w:spacing w:line="276" w:lineRule="auto"/>
        <w:jc w:val="center"/>
        <w:rPr>
          <w:rFonts w:ascii="Simplified Arabic" w:eastAsiaTheme="minorHAnsi" w:hAnsi="Simplified Arabic" w:cs="Simplified Arabic"/>
          <w:b/>
          <w:bCs/>
          <w:sz w:val="32"/>
          <w:szCs w:val="32"/>
          <w:lang w:val="en-US" w:eastAsia="en-US"/>
        </w:rPr>
      </w:pPr>
      <w:r w:rsidRPr="005B6617">
        <w:rPr>
          <w:rFonts w:ascii="Simplified Arabic" w:eastAsiaTheme="minorHAnsi" w:hAnsi="Simplified Arabic" w:cs="Simplified Arabic"/>
          <w:b/>
          <w:bCs/>
          <w:sz w:val="32"/>
          <w:szCs w:val="32"/>
          <w:rtl/>
          <w:lang w:val="en-US" w:eastAsia="en-US"/>
        </w:rPr>
        <w:lastRenderedPageBreak/>
        <w:t>التطور التاريخي للمجتمع الدولي</w:t>
      </w:r>
      <w:r>
        <w:rPr>
          <w:rFonts w:ascii="Simplified Arabic" w:eastAsiaTheme="minorHAnsi" w:hAnsi="Simplified Arabic" w:cs="Simplified Arabic" w:hint="cs"/>
          <w:b/>
          <w:bCs/>
          <w:sz w:val="32"/>
          <w:szCs w:val="32"/>
          <w:rtl/>
          <w:lang w:val="en-US" w:eastAsia="en-US"/>
        </w:rPr>
        <w:t>:</w:t>
      </w:r>
      <w:r w:rsidR="00A756B7">
        <w:rPr>
          <w:rFonts w:ascii="Simplified Arabic" w:eastAsiaTheme="minorHAnsi" w:hAnsi="Simplified Arabic" w:cs="Simplified Arabic"/>
          <w:b/>
          <w:bCs/>
          <w:sz w:val="32"/>
          <w:szCs w:val="32"/>
          <w:lang w:val="en-US" w:eastAsia="en-US"/>
        </w:rPr>
        <w:t xml:space="preserve"> </w:t>
      </w:r>
      <w:r w:rsidR="00A756B7">
        <w:rPr>
          <w:rFonts w:ascii="Simplified Arabic" w:eastAsiaTheme="minorHAnsi" w:hAnsi="Simplified Arabic" w:cs="Simplified Arabic" w:hint="cs"/>
          <w:b/>
          <w:bCs/>
          <w:sz w:val="32"/>
          <w:szCs w:val="32"/>
          <w:rtl/>
          <w:lang w:eastAsia="en-US" w:bidi="ar-DZ"/>
        </w:rPr>
        <w:t xml:space="preserve"> مرحلة </w:t>
      </w:r>
      <w:r w:rsidR="00E90D3D" w:rsidRPr="003E6A5D">
        <w:rPr>
          <w:rFonts w:ascii="Simplified Arabic" w:eastAsiaTheme="minorHAnsi" w:hAnsi="Simplified Arabic" w:cs="Simplified Arabic"/>
          <w:b/>
          <w:bCs/>
          <w:sz w:val="32"/>
          <w:szCs w:val="32"/>
          <w:rtl/>
          <w:lang w:val="en-US" w:eastAsia="en-US" w:bidi="ar-DZ"/>
        </w:rPr>
        <w:t>العصر الوسيط</w:t>
      </w:r>
    </w:p>
    <w:p w:rsidR="009972FA" w:rsidRPr="00BD4C56" w:rsidRDefault="009972FA" w:rsidP="009972FA">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يبدأ هذا العصر من تاريخ سقوط الإمبراطورية الرومانية الغربية عام 476م،- بقيت الامبراطورية الموحدة قائمة إلى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قام الامبراطور"</w:t>
      </w:r>
      <w:r w:rsidRPr="00BD4C56">
        <w:rPr>
          <w:rFonts w:asciiTheme="majorBidi" w:eastAsiaTheme="minorHAnsi" w:hAnsiTheme="majorBidi" w:cstheme="majorBidi"/>
          <w:sz w:val="24"/>
          <w:szCs w:val="24"/>
          <w:lang w:eastAsia="en-US" w:bidi="ar-DZ"/>
        </w:rPr>
        <w:t>Théodose</w:t>
      </w:r>
      <w:r w:rsidRPr="00BD4C56">
        <w:rPr>
          <w:rFonts w:ascii="Simplified Arabic" w:eastAsiaTheme="minorHAnsi" w:hAnsi="Simplified Arabic" w:cs="Simplified Arabic"/>
          <w:sz w:val="24"/>
          <w:szCs w:val="24"/>
          <w:lang w:eastAsia="en-US" w:bidi="ar-DZ"/>
        </w:rPr>
        <w:t> </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بتقسيمها عام 395م بين ولديه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(هونوريوس واركاديوس) إلى غربية وشرقية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(4)</w:t>
      </w:r>
      <w:r w:rsidRPr="00BD4C56">
        <w:rPr>
          <w:rFonts w:ascii="Simplified Arabic" w:eastAsiaTheme="minorHAnsi" w:hAnsi="Simplified Arabic" w:cs="Simplified Arabic"/>
          <w:sz w:val="28"/>
          <w:szCs w:val="28"/>
          <w:rtl/>
          <w:lang w:val="en-US" w:eastAsia="en-US" w:bidi="ar-DZ"/>
        </w:rPr>
        <w:t>- ويستمر لغاية سقوط القسطنطينية(عاصمة الإمبراطورية الرومانية الشرقية) عام 1453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يد محمد الفاتح (الدولة العثمانية).</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 أهم ما يميز هذه الفترة يمكن أن نلخصه من خلال دراسة المجتمع الدولي الاوروبي، والمجتمع الإسلامي على النحو التالي :</w:t>
      </w:r>
      <w:bookmarkStart w:id="0" w:name="_GoBack"/>
      <w:bookmarkEnd w:id="0"/>
    </w:p>
    <w:p w:rsidR="009972FA" w:rsidRPr="00BD4C56" w:rsidRDefault="009972FA" w:rsidP="009972FA">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الأوروبي خلال العصر الوسيط</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يمكن القول أن هذا العصر شهد عدة عوامل حالت دون قيام تنظيمات حقيقية في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فبالإضافة إلى سيطرة الكنيسة،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وتسلطها وجمعها بين السلطتين الدينية والدنيوية،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والحد من استقلالية الدول، وإخراج الدول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مسيحية من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هناك عوامل أخرى كالفوضى السياسية ونظام الإقطاع، وصراع البابا والإمبراطور، وكذا الحروب الصليبية، وأهم ما يميز هذه الفترة يمكن تلخيصه فيما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(1)</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نظام الإقطاع:  </w:t>
      </w:r>
      <w:r w:rsidRPr="00BD4C56">
        <w:rPr>
          <w:rFonts w:ascii="Simplified Arabic" w:eastAsiaTheme="minorHAnsi" w:hAnsi="Simplified Arabic" w:cs="Simplified Arabic"/>
          <w:sz w:val="28"/>
          <w:szCs w:val="28"/>
          <w:rtl/>
          <w:lang w:val="en-US" w:eastAsia="en-US" w:bidi="ar-DZ"/>
        </w:rPr>
        <w:t xml:space="preserve">ظهر نظام الإقطاع في أوروبا في القرن التاسع واستمر لغاية القرن الخامس عشر، وهو نظام يقوم من الناحية السياسية على انفراد الأمير أو الحاكم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كل مظاهر السلطة داخل إقليم معين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الناحية الاقتصادية يغلب عليه الطابع الزراعي، ويسود</w:t>
      </w:r>
      <w:r w:rsidRPr="00BD4C56">
        <w:rPr>
          <w:rFonts w:ascii="Simplified Arabic" w:eastAsiaTheme="minorHAnsi" w:hAnsi="Simplified Arabic" w:cs="Simplified Arabic" w:hint="cs"/>
          <w:sz w:val="28"/>
          <w:szCs w:val="28"/>
          <w:rtl/>
          <w:lang w:val="en-US" w:eastAsia="en-US" w:bidi="ar-DZ"/>
        </w:rPr>
        <w:t xml:space="preserve"> فيه</w:t>
      </w:r>
      <w:r w:rsidRPr="00BD4C56">
        <w:rPr>
          <w:rFonts w:ascii="Simplified Arabic" w:eastAsiaTheme="minorHAnsi" w:hAnsi="Simplified Arabic" w:cs="Simplified Arabic"/>
          <w:sz w:val="28"/>
          <w:szCs w:val="28"/>
          <w:rtl/>
          <w:lang w:val="en-US" w:eastAsia="en-US" w:bidi="ar-DZ"/>
        </w:rPr>
        <w:t xml:space="preserve"> نظام "رق الأرض" </w:t>
      </w:r>
      <w:r w:rsidRPr="00BD4C56">
        <w:rPr>
          <w:rFonts w:ascii="Simplified Arabic" w:eastAsiaTheme="minorHAnsi" w:hAnsi="Simplified Arabic" w:cs="Simplified Arabic" w:hint="cs"/>
          <w:sz w:val="28"/>
          <w:szCs w:val="28"/>
          <w:rtl/>
          <w:lang w:val="en-US" w:eastAsia="en-US" w:bidi="ar-DZ"/>
        </w:rPr>
        <w:t>ويرتبط بها، ورقيق الأرض هم أسفل السلم الاقطاعي، ويتوارث فيه خدمة الأرض والسيد، الابن عن أبيه</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وفي ظل هذا النظام لم يكن تطور القانون الدولي ممكنا بسبب سريان مبدأ إقليمية السلطة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والتجزئة والحروب بين الممالك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الحق للأقوى.</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ثانيا: التجزئة والفوضى السياسية:</w:t>
      </w:r>
      <w:r w:rsidRPr="00BD4C56">
        <w:rPr>
          <w:rFonts w:ascii="Simplified Arabic" w:eastAsiaTheme="minorHAnsi" w:hAnsi="Simplified Arabic" w:cs="Simplified Arabic"/>
          <w:sz w:val="28"/>
          <w:szCs w:val="28"/>
          <w:rtl/>
          <w:lang w:val="en-US" w:eastAsia="en-US" w:bidi="ar-DZ"/>
        </w:rPr>
        <w:t xml:space="preserve"> في عهد الإمبراطور "تيودوس" جرى تقسيم الإمبراطورية الرومانية بين ولديه إلى غربية عاصمتها "روما"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وشرقية عاصمتها "القسطنطينية"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hint="cs"/>
          <w:sz w:val="28"/>
          <w:szCs w:val="28"/>
          <w:vertAlign w:val="baseline"/>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هذا التقسيم سببا في انهيار الإمبراطورية الغربية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w:t>
      </w:r>
      <w:r w:rsidRPr="00BD4C56">
        <w:rPr>
          <w:rFonts w:ascii="Simplified Arabic" w:eastAsiaTheme="minorHAnsi" w:hAnsi="Simplified Arabic" w:cs="Simplified Arabic" w:hint="cs"/>
          <w:sz w:val="28"/>
          <w:szCs w:val="28"/>
          <w:rtl/>
          <w:lang w:val="en-US" w:eastAsia="en-US" w:bidi="ar-DZ"/>
        </w:rPr>
        <w:t xml:space="preserve"> يد</w:t>
      </w:r>
      <w:r w:rsidRPr="00BD4C56">
        <w:rPr>
          <w:rFonts w:ascii="Simplified Arabic" w:eastAsiaTheme="minorHAnsi" w:hAnsi="Simplified Arabic" w:cs="Simplified Arabic"/>
          <w:sz w:val="28"/>
          <w:szCs w:val="28"/>
          <w:rtl/>
          <w:lang w:val="en-US" w:eastAsia="en-US" w:bidi="ar-DZ"/>
        </w:rPr>
        <w:t xml:space="preserve"> القبائل الجرمانية سنة467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على أنقاضها ممالك وإمارات كانت العلاقات بينها قائمة على أساس القوة والحرب، لا على أساس القانون.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ثالثا: ظهور الوحدة الدينية والسياسية: </w:t>
      </w:r>
      <w:r w:rsidRPr="00BD4C56">
        <w:rPr>
          <w:rFonts w:ascii="Simplified Arabic" w:eastAsiaTheme="minorHAnsi" w:hAnsi="Simplified Arabic" w:cs="Simplified Arabic"/>
          <w:sz w:val="28"/>
          <w:szCs w:val="28"/>
          <w:rtl/>
          <w:lang w:val="en-US" w:eastAsia="en-US" w:bidi="ar-DZ"/>
        </w:rPr>
        <w:t>أي خضوع الفرد الأوروبي المسيحي للسلطة الدينية للبابا،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وخضوع الممالك والأمراء الأوروبيون للإمبراطور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عندما تشكلت الإمبراطورية الرومانية الجرمانية المقدسة عام 800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بتتويج البابا ليون الثالث </w:t>
      </w:r>
      <w:r w:rsidRPr="00BD4C56">
        <w:rPr>
          <w:rFonts w:ascii="Simplified Arabic" w:eastAsiaTheme="minorHAnsi" w:hAnsi="Simplified Arabic" w:cs="Simplified Arabic" w:hint="cs"/>
          <w:sz w:val="28"/>
          <w:szCs w:val="28"/>
          <w:rtl/>
          <w:lang w:val="en-US" w:eastAsia="en-US" w:bidi="ar-DZ"/>
        </w:rPr>
        <w:t>للإمبراطور</w:t>
      </w:r>
      <w:r w:rsidRPr="00BD4C56">
        <w:rPr>
          <w:rFonts w:ascii="Simplified Arabic" w:eastAsiaTheme="minorHAnsi" w:hAnsi="Simplified Arabic" w:cs="Simplified Arabic"/>
          <w:sz w:val="28"/>
          <w:szCs w:val="28"/>
          <w:rtl/>
          <w:lang w:val="en-US" w:eastAsia="en-US" w:bidi="ar-DZ"/>
        </w:rPr>
        <w:t xml:space="preserve"> "شارلمان </w:t>
      </w:r>
      <w:r w:rsidRPr="00BD4C56">
        <w:rPr>
          <w:rFonts w:ascii="Simplified Arabic" w:eastAsiaTheme="minorHAnsi" w:hAnsi="Simplified Arabic" w:cs="Simplified Arabic"/>
          <w:sz w:val="28"/>
          <w:szCs w:val="28"/>
          <w:lang w:eastAsia="en-US"/>
        </w:rPr>
        <w:t>charlemagne</w:t>
      </w:r>
      <w:r w:rsidRPr="00BD4C56">
        <w:rPr>
          <w:rFonts w:ascii="Simplified Arabic" w:eastAsiaTheme="minorHAnsi" w:hAnsi="Simplified Arabic" w:cs="Simplified Arabic"/>
          <w:sz w:val="28"/>
          <w:szCs w:val="28"/>
          <w:rtl/>
          <w:lang w:val="en-US" w:eastAsia="en-US" w:bidi="ar-DZ"/>
        </w:rPr>
        <w:t>" حيث تميزت هذه الفترة بالسلطة المركزية القوية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وبالهيمنة المزدوجة لكل من البابا والإمبراطور على العلاقات ما بين حكام الأقاليم،</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وهو ما جعل هذه العلاقات تأخذ طابعا محليا بدل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فهي تشبه العلاقات بين الولايات (الدويلات) داخل الاتحاد الفيدرالي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رابعا: دور الديانة المسيحية:</w:t>
      </w:r>
      <w:r w:rsidRPr="00BD4C56">
        <w:rPr>
          <w:rFonts w:ascii="Simplified Arabic" w:eastAsiaTheme="minorHAnsi" w:hAnsi="Simplified Arabic" w:cs="Simplified Arabic"/>
          <w:sz w:val="28"/>
          <w:szCs w:val="28"/>
          <w:rtl/>
          <w:lang w:val="en-US" w:eastAsia="en-US" w:bidi="ar-DZ"/>
        </w:rPr>
        <w:t xml:space="preserve"> لعبت المسيحية دورا بارزا في تلطيف العلاقات بين الممالك الأوروبية، وتشكيل جماعة مسيحية تحت سلطة البابا" الكنيسة"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بعد صراع حاد بين البابا والإمبراطور حول من يستأثر بالسلطة الزمنية، وحاول كل طرف تأكيد أحقيته بذلك، فالبابا يستند إلى نظرية السيفين، ومفادها أن الله خلق سيفين، سيف يمثل الروح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خر يمثل الجسد، منح سيف الروح للبابا، وسيف الجسد للإمبراطور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(2)</w:t>
      </w:r>
      <w:r w:rsidRPr="00BD4C56">
        <w:rPr>
          <w:rFonts w:ascii="Simplified Arabic" w:eastAsiaTheme="minorHAnsi" w:hAnsi="Simplified Arabic" w:cs="Simplified Arabic"/>
          <w:sz w:val="28"/>
          <w:szCs w:val="28"/>
          <w:rtl/>
          <w:lang w:val="en-US" w:eastAsia="en-US" w:bidi="ar-DZ"/>
        </w:rPr>
        <w:t>، ومادام الروح يسمو على الجسد فالبابا يسمو على الإمبراطور.</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أما الإمبراطور فاستند إلى نظرية الحق الإلهي، والتي مفادها أن الله فوضه حكم الناس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وأعطاه السلطة العامة</w:t>
      </w:r>
      <w:r w:rsidRPr="00BD4C56">
        <w:rPr>
          <w:rFonts w:ascii="Simplified Arabic" w:eastAsiaTheme="minorHAnsi" w:hAnsi="Simplified Arabic" w:cs="Simplified Arabic" w:hint="cs"/>
          <w:sz w:val="28"/>
          <w:szCs w:val="28"/>
          <w:rtl/>
          <w:lang w:val="en-US" w:eastAsia="en-US" w:bidi="ar-DZ"/>
        </w:rPr>
        <w:t>، وما دام الحاكم يستمد سلطته من الله دون تدخل البشر، فاختياره أيضا يخرج عن ارادة البشر، وعليه وجبت طاعة الحاكم لأن عصيانه عصيان لله</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(3)</w:t>
      </w:r>
      <w:r w:rsidRPr="00BD4C56">
        <w:rPr>
          <w:rFonts w:ascii="Simplified Arabic" w:eastAsiaTheme="minorHAnsi" w:hAnsi="Simplified Arabic" w:cs="Simplified Arabic"/>
          <w:sz w:val="28"/>
          <w:szCs w:val="28"/>
          <w:rtl/>
          <w:lang w:val="en-US" w:eastAsia="en-US" w:bidi="ar-DZ"/>
        </w:rPr>
        <w:t>، وكل هذا الصراع غذى الفوضى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زادت في الأخير من سطوة البابا والكنيسة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وصلت إلى حد تعيين الإمبراطور ذاته، وأصبحت له سلطة الحل والعقد في السماء والأرض.</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إن القانون الكنيسي لم يكن ينظم العلاقات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كان قانونا فوق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جعل منه عاملا معرقلا لتطور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من خلال إخراجه الدول غير المسيحية من هذا المجتمع.</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ورغم ذلك ظهرت بعض القواعد و المبادئ الدولية كان أهمها مبدأ السيادة الذي يستند إليه الملوك لإخضاع السادة الإقطاعيين والتمرد على الكنيسة، ومبدأ الوفاء بالعهد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العقد شريعة المتعاقدين.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ويلاحظ أن المجتمعات الكنسية الأوروبية كانت تتميز بمميزات 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الولاء للحاكم</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إنشاء أجهزة بيروقراطية في خدمة الحاكم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وحاشيته من الفئات السلطوية في المجتمع</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ورجال الدولة.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خامسا: الديانة المسيحية والحروب الصليبية</w:t>
      </w:r>
      <w:r w:rsidRPr="00BD4C56">
        <w:rPr>
          <w:rFonts w:ascii="Simplified Arabic" w:eastAsiaTheme="minorHAnsi" w:hAnsi="Simplified Arabic" w:cs="Simplified Arabic"/>
          <w:sz w:val="28"/>
          <w:szCs w:val="28"/>
          <w:rtl/>
          <w:lang w:val="en-US" w:eastAsia="en-US" w:bidi="ar-DZ"/>
        </w:rPr>
        <w:t xml:space="preserve"> : استمرت طوال قرنين،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فبعد إقرار الديانة المسيحية كديانة رسمية لروما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أصبحت لهذه الوحدة الدينية المسيحية أثارا سلبية في مجال علاقاتها مع البلاد غير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رفضت الممالك الأوروبية المسيحية الاعتراف بالبلاد الإسلامية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والدخول معها في علاقات على أساس المساواة.</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كما حاولت الكنيسة أن تجعل من الحرب محرمة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لكن فشلت مما اضطرها إلى محاولة التوفيق بين نص الإنجيل وضرورات الدولة، وتوصلوا إلى التمييز بين الحروب العادلة(المشروعة)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تقوم ضد غير المسيحيين خاصة 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والحرب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عادلة والتي تكون ضد المسيحيين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ودون أسباب مشروعة</w:t>
      </w:r>
      <w:r w:rsidRPr="00BD4C56">
        <w:rPr>
          <w:rFonts w:ascii="Simplified Arabic" w:eastAsiaTheme="minorHAnsi" w:hAnsi="Simplified Arabic" w:cs="Simplified Arabic" w:hint="cs"/>
          <w:sz w:val="28"/>
          <w:szCs w:val="28"/>
          <w:rtl/>
          <w:lang w:eastAsia="en-US" w:bidi="ar-DZ"/>
        </w:rPr>
        <w:t xml:space="preserve">، </w:t>
      </w:r>
      <w:r w:rsidRPr="00BD4C56">
        <w:rPr>
          <w:rFonts w:ascii="Simplified Arabic" w:eastAsiaTheme="minorHAnsi" w:hAnsi="Simplified Arabic" w:cs="Simplified Arabic"/>
          <w:sz w:val="28"/>
          <w:szCs w:val="28"/>
          <w:rtl/>
          <w:lang w:val="en-US" w:eastAsia="en-US" w:bidi="ar-DZ"/>
        </w:rPr>
        <w:t>كما أقرت بعض القواعد المتعلقة بالحرب خاصة بين الممالك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(1)</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قاعدة سلم الرب</w:t>
      </w:r>
      <w:r w:rsidRPr="00BD4C56">
        <w:rPr>
          <w:rFonts w:ascii="Simplified Arabic" w:eastAsiaTheme="minorHAnsi" w:hAnsi="Simplified Arabic" w:cs="Simplified Arabic"/>
          <w:sz w:val="28"/>
          <w:szCs w:val="28"/>
          <w:rtl/>
          <w:lang w:val="en-US" w:eastAsia="en-US" w:bidi="ar-DZ"/>
        </w:rPr>
        <w:t>: وتتعلق بحياد المنشئات الدينية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وحماية الرهبان والشيوخ والنساء والأطفال عند الحرب.</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هدنة الرب</w:t>
      </w:r>
      <w:r w:rsidRPr="00BD4C56">
        <w:rPr>
          <w:rFonts w:ascii="Simplified Arabic" w:eastAsiaTheme="minorHAnsi" w:hAnsi="Simplified Arabic" w:cs="Simplified Arabic"/>
          <w:sz w:val="28"/>
          <w:szCs w:val="28"/>
          <w:rtl/>
          <w:lang w:val="en-US" w:eastAsia="en-US" w:bidi="ar-DZ"/>
        </w:rPr>
        <w:t>: وتتعلق بوقف الحرب في بعض أيام الأسبوع خاصة المصادفة للأعياد الدينية.</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التحكيم</w:t>
      </w:r>
      <w:r w:rsidRPr="00BD4C56">
        <w:rPr>
          <w:rFonts w:ascii="Simplified Arabic" w:eastAsiaTheme="minorHAnsi" w:hAnsi="Simplified Arabic" w:cs="Simplified Arabic"/>
          <w:sz w:val="28"/>
          <w:szCs w:val="28"/>
          <w:rtl/>
          <w:lang w:val="en-US" w:eastAsia="en-US" w:bidi="ar-DZ"/>
        </w:rPr>
        <w:t>: وتقضي بوجوب محاولة الأمراء المتخاصمين قبل اللجوء إلى الحرب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أن يحكموا بينهم إحدى الشخصيات الدينية أو السياسية العليا.</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الوساطة:</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تتم بتدخل فريق محايد لتقريب وجهات النظر بين الخصوم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lang w:val="en-US" w:eastAsia="en-US" w:bidi="ar-DZ"/>
        </w:rPr>
        <w:tab/>
      </w:r>
      <w:r w:rsidRPr="00BD4C56">
        <w:rPr>
          <w:rFonts w:ascii="Simplified Arabic" w:eastAsiaTheme="minorHAnsi" w:hAnsi="Simplified Arabic" w:cs="Simplified Arabic"/>
          <w:sz w:val="28"/>
          <w:szCs w:val="28"/>
          <w:rtl/>
          <w:lang w:val="en-US" w:eastAsia="en-US" w:bidi="ar-DZ"/>
        </w:rPr>
        <w:t>مما سبق يمكن القول أن قواعد القانون الدولي التي جاء بها المجتمع الدولي الأوروبي قليلة أهمها:</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تقسيم القانون الدولي إلى قانون حرب و قانون سلام.</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ظهور طرق سلمية لتسوية النزاعات الدولية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ظهور العلاقات الديبلوماسية و التجارية في نهاية العصر،</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وتطور فكرة الديبلوماسية،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وظهرت وزارات الخارجية والسفارات الدائمة،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نظمت في أوروبا وظيفة الديبلوماسي والامتيازات والحصانة الديبلوماسية</w:t>
      </w: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val="en-US" w:eastAsia="en-US" w:bidi="ar-DZ"/>
        </w:rPr>
        <w:t>كما تم إيجاد قنصليات لحماية المواطنين في الدول غير المسيحية.</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همت العلاقات التجارية في ظهور قانون تجاري حقيقي(حماية التجارة البحرية، حق التفتيش، التهريب البحري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إلا أن هذه القواعد رغم دوليتها اقتصر تطبيقها فقط على الدول الأوروبية المسيحية،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أن الدولة لم تكن موجودة بشكلها التقليدي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كان المجتمع الدولي يتشكل من إمارات وممالك 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العلاقة بينها هي التوتر والحرب .</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الثاني</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الإسلامي خلال العصر الوسيط</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ظهر الإسلام وأسس لحضارة عظيمة مزدهرة، وقد صاحبها ظهور قواعد دولية تنظم العلاقات بين دولة الإسلام والدول الأخرى المعاصرة لها.</w:t>
      </w:r>
    </w:p>
    <w:p w:rsidR="009972FA" w:rsidRPr="00BD4C56" w:rsidRDefault="009972FA" w:rsidP="009972FA">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eastAsia="en-US" w:bidi="ar-DZ"/>
        </w:rPr>
        <w:t xml:space="preserve">جاء الاسلام ليؤكد حقيقة ان مصدر الديانات السابقة ومصدره واحد وان دعوات الرسل والانبياء السابقين تصب في خانة وحدانية الله، والدعوة إلى الايمان بكل الانبياء والرسل السابقين يؤكد حقيقة وحدة العالم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هي قائمة على الأخوة لا يستعبد فيها الفرد لصالح الجماعة،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فهي وحدة قائمة على الحرية والعدالة،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سأهم الفكر الإسلامي كثيرا في تخليق جملة من مبادئ القانون الدولي وحماية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يزال قادرا على ذلك، كما تميز الاسلام بتقسيم مميز للمجتمع الدولي، نورد كل ذلك من خلال ما يلي: </w:t>
      </w:r>
      <w:r w:rsidRPr="00BD4C56">
        <w:rPr>
          <w:rFonts w:ascii="Simplified Arabic" w:eastAsiaTheme="minorHAnsi" w:hAnsi="Simplified Arabic" w:cs="Simplified Arabic"/>
          <w:sz w:val="28"/>
          <w:szCs w:val="28"/>
          <w:rtl/>
          <w:lang w:eastAsia="en-US" w:bidi="ar-DZ"/>
        </w:rPr>
        <w:t xml:space="preserve"> </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eastAsia="en-US" w:bidi="ar-DZ"/>
        </w:rPr>
      </w:pPr>
      <w:r w:rsidRPr="00BD4C56">
        <w:rPr>
          <w:rFonts w:ascii="Simplified Arabic" w:eastAsiaTheme="minorHAnsi" w:hAnsi="Simplified Arabic" w:cs="Simplified Arabic"/>
          <w:b/>
          <w:bCs/>
          <w:sz w:val="28"/>
          <w:szCs w:val="28"/>
          <w:rtl/>
          <w:lang w:eastAsia="en-US" w:bidi="ar-DZ"/>
        </w:rPr>
        <w:t>المطلب الاول</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eastAsia="en-US" w:bidi="ar-DZ"/>
        </w:rPr>
      </w:pPr>
      <w:r w:rsidRPr="00BD4C56">
        <w:rPr>
          <w:rFonts w:ascii="Simplified Arabic" w:eastAsiaTheme="minorHAnsi" w:hAnsi="Simplified Arabic" w:cs="Simplified Arabic"/>
          <w:b/>
          <w:bCs/>
          <w:sz w:val="28"/>
          <w:szCs w:val="28"/>
          <w:rtl/>
          <w:lang w:eastAsia="en-US" w:bidi="ar-DZ"/>
        </w:rPr>
        <w:t xml:space="preserve">مبادئ الشريعة الاسلامية </w:t>
      </w:r>
      <w:r w:rsidRPr="00BD4C56">
        <w:rPr>
          <w:rFonts w:ascii="Simplified Arabic" w:eastAsiaTheme="minorHAnsi" w:hAnsi="Simplified Arabic" w:cs="Simplified Arabic" w:hint="cs"/>
          <w:b/>
          <w:bCs/>
          <w:sz w:val="28"/>
          <w:szCs w:val="28"/>
          <w:rtl/>
          <w:lang w:eastAsia="en-US" w:bidi="ar-DZ"/>
        </w:rPr>
        <w:t>ومساهمتها</w:t>
      </w:r>
      <w:r w:rsidRPr="00BD4C56">
        <w:rPr>
          <w:rFonts w:ascii="Simplified Arabic" w:eastAsiaTheme="minorHAnsi" w:hAnsi="Simplified Arabic" w:cs="Simplified Arabic"/>
          <w:b/>
          <w:bCs/>
          <w:sz w:val="28"/>
          <w:szCs w:val="28"/>
          <w:rtl/>
          <w:lang w:eastAsia="en-US" w:bidi="ar-DZ"/>
        </w:rPr>
        <w:t xml:space="preserve"> في تخليق قواعد القانون الدولي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eastAsia="en-US" w:bidi="ar-DZ"/>
        </w:rPr>
        <w:tab/>
        <w:t xml:space="preserve">جاءت الشريعة الاسلامية في فترة الفوضى في اوروبا، وبقواعد وأحكام وتوجيهات للناس كافة، قصد اعادة تنظيم حياة البشر وتوحيدها لأجل غرض واحد وبقواعد موحدة، وفي هذا الصدد تميزت الشريعة الاسلامية بخصائص وقواعد اضحت بالمفهوم الحديث قواعد قانون دولي، تصلح لتنظيم العلاقات </w:t>
      </w:r>
      <w:r w:rsidRPr="00BD4C56">
        <w:rPr>
          <w:rFonts w:ascii="Simplified Arabic" w:eastAsiaTheme="minorHAnsi" w:hAnsi="Simplified Arabic" w:cs="Simplified Arabic" w:hint="cs"/>
          <w:sz w:val="28"/>
          <w:szCs w:val="28"/>
          <w:rtl/>
          <w:lang w:eastAsia="en-US" w:bidi="ar-DZ"/>
        </w:rPr>
        <w:lastRenderedPageBreak/>
        <w:t>داخل المجتمع الدولي، رغم النظرة المتميزة للإسلام تجاه المجتمع الدولي ومكوناته، وفي طريقة تقسيمه للمجتمع الدولي، وفي كيفية تنظيم العلاقات بين اجزائه، وسنحاول اختصار ذلك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11"/>
        <w:t>(1)</w:t>
      </w:r>
      <w:r w:rsidRPr="00BD4C56">
        <w:rPr>
          <w:rFonts w:ascii="Simplified Arabic" w:eastAsiaTheme="minorHAnsi" w:hAnsi="Simplified Arabic" w:cs="Simplified Arabic" w:hint="cs"/>
          <w:sz w:val="28"/>
          <w:szCs w:val="28"/>
          <w:rtl/>
          <w:lang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أولا: عالمية الشريعة الإسلامية</w:t>
      </w:r>
      <w:r w:rsidRPr="00BD4C56">
        <w:rPr>
          <w:rFonts w:ascii="Simplified Arabic" w:eastAsiaTheme="minorHAnsi" w:hAnsi="Simplified Arabic" w:cs="Simplified Arabic"/>
          <w:sz w:val="28"/>
          <w:szCs w:val="28"/>
          <w:rtl/>
          <w:lang w:val="en-US" w:eastAsia="en-US" w:bidi="ar-DZ"/>
        </w:rPr>
        <w:t>: اهتم الإسلام بمختلف جوانب الحياة وجاء بمبادئ 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تصلح لأن تكون أساسا متينا لتنظيم حياة الجماعة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 خلال المبادئ الإنسانية العالمية.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وتمتاز هذه المبادئ بأنها ليست ذات صبغة إقليمية أي أنها ذات صبغة عالمية لجميع البشر دون تمييز أو تفضيل،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وأكد القرآن على ذلك في عدة آيات منها 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Simplified Arabic" w:eastAsiaTheme="minorHAnsi" w:hAnsi="Simplified Arabic" w:cs="Simplified Arabic"/>
          <w:b/>
          <w:bCs/>
          <w:sz w:val="28"/>
          <w:szCs w:val="28"/>
          <w:rtl/>
          <w:lang w:val="en-US" w:eastAsia="en-US" w:bidi="ar-DZ"/>
        </w:rPr>
        <w:t>...</w:t>
      </w:r>
      <w:r w:rsidRPr="00BD4C56">
        <w:rPr>
          <w:rFonts w:ascii="Traditional Arabic" w:hAnsi="Traditional Arabic"/>
          <w:b/>
          <w:bCs/>
          <w:sz w:val="32"/>
          <w:szCs w:val="32"/>
          <w:rtl/>
        </w:rPr>
        <w:t xml:space="preserve">وَمَا أَرْسَلْنَاكَ إِلَّا كَافَّةً لِّلنَّاسِ بَشِيرًا وَنَذِيرًا وَلَـكِنَّ أَكْثَرَ النَّاسِ لَا </w:t>
      </w:r>
      <w:r w:rsidRPr="00BD4C56">
        <w:rPr>
          <w:rFonts w:ascii="Traditional Arabic" w:hAnsi="Traditional Arabic"/>
          <w:sz w:val="32"/>
          <w:szCs w:val="32"/>
          <w:rtl/>
        </w:rPr>
        <w:t>يَعْلَمُونَ</w:t>
      </w:r>
      <w:r w:rsidRPr="00BD4C56">
        <w:rPr>
          <w:rFonts w:ascii="Traditional Arabic" w:hAnsi="Traditional Arabic"/>
          <w:b/>
          <w:bCs/>
          <w:sz w:val="32"/>
          <w:szCs w:val="32"/>
          <w:rtl/>
        </w:rPr>
        <w:t xml:space="preserve"> ﴿٢٨﴾</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سبأ</w:t>
      </w:r>
      <w:r w:rsidRPr="00BD4C56">
        <w:rPr>
          <w:rFonts w:ascii="Simplified Arabic" w:eastAsiaTheme="minorHAnsi" w:hAnsi="Simplified Arabic" w:cs="Simplified Arabic"/>
          <w:sz w:val="28"/>
          <w:szCs w:val="28"/>
          <w:rtl/>
          <w:lang w:val="en-US" w:eastAsia="en-US" w:bidi="ar-DZ"/>
        </w:rPr>
        <w:t>)، و قوله أيضا "...</w:t>
      </w:r>
      <w:r w:rsidRPr="00BD4C56">
        <w:rPr>
          <w:b/>
          <w:bCs/>
          <w:sz w:val="32"/>
          <w:szCs w:val="32"/>
          <w:rtl/>
        </w:rPr>
        <w:t xml:space="preserve"> </w:t>
      </w:r>
      <w:r w:rsidRPr="00BD4C56">
        <w:rPr>
          <w:rStyle w:val="apple-converted-space"/>
          <w:b/>
          <w:bCs/>
          <w:sz w:val="32"/>
          <w:szCs w:val="32"/>
          <w:rtl/>
        </w:rPr>
        <w:t> </w:t>
      </w:r>
      <w:r w:rsidRPr="00BD4C56">
        <w:rPr>
          <w:rStyle w:val="ayatext"/>
          <w:rFonts w:ascii="Traditional Arabic" w:hAnsi="Traditional Arabic"/>
          <w:b/>
          <w:bCs/>
          <w:sz w:val="32"/>
          <w:szCs w:val="32"/>
          <w:rtl/>
        </w:rPr>
        <w:t>قُل يا أَيُّهَا النّاسُ إِنّي رَسولُ اللَّـهِ إِلَيكُم جَميعًا الَّذي لَهُ مُلكُ السَّماواتِ وَالأَرضِ لا إِلـهَ إِلّا هُوَ يُحيي وَيُميتُ فَآمِنوا بِاللَّـهِ وَرَسولِهِ النَّبِيِّ الأُمِّيِّ الَّذي يُؤمِنُ بِاللَّـهِ وَكَلِماتِهِ وَاتَّبِعوهُ لَعَلَّكُم تَهتَدونَ</w:t>
      </w:r>
      <w:r w:rsidRPr="00BD4C56">
        <w:rPr>
          <w:rStyle w:val="apple-converted-space"/>
          <w:b/>
          <w:bCs/>
          <w:sz w:val="32"/>
          <w:szCs w:val="32"/>
          <w:rtl/>
        </w:rPr>
        <w:t> </w:t>
      </w:r>
      <w:r w:rsidRPr="00BD4C56">
        <w:rPr>
          <w:rStyle w:val="ayanumber"/>
          <w:rFonts w:ascii="Traditional Arabic" w:hAnsi="Traditional Arabic"/>
          <w:b/>
          <w:bCs/>
          <w:sz w:val="32"/>
          <w:szCs w:val="32"/>
          <w:rtl/>
        </w:rPr>
        <w:t>﴿١٥٨﴾</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الأعراف</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ثانيا: دين الإسلام رسالة سلام: </w:t>
      </w:r>
      <w:r w:rsidRPr="00BD4C56">
        <w:rPr>
          <w:rFonts w:ascii="Simplified Arabic" w:eastAsiaTheme="minorHAnsi" w:hAnsi="Simplified Arabic" w:cs="Simplified Arabic"/>
          <w:sz w:val="28"/>
          <w:szCs w:val="28"/>
          <w:rtl/>
          <w:lang w:val="en-US" w:eastAsia="en-US" w:bidi="ar-DZ"/>
        </w:rPr>
        <w:t>فالسلام هو أصل علاقة المسلم بغيره لأجل توثيق أواصر الأخوة الإنسانية و المحبة والرحمة، حيث حرم القتال بين الناس إلا دفاعا عن النفس حيث قال الله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إِنِ اعْتَزَلُوكُمْ فَلَمْ يُقَاتِلُوكُمْ وَأَلْقَوْا إِلَيْكُمُ السَّلَمَ فَمَا جَعَلَ اللَّـهُ لَكُمْ عَلَيْهِمْ سَبِيلًا</w:t>
      </w:r>
      <w:r w:rsidRPr="00BD4C56">
        <w:rPr>
          <w:rStyle w:val="apple-converted-space"/>
          <w:b/>
          <w:bCs/>
          <w:sz w:val="32"/>
          <w:szCs w:val="32"/>
          <w:rtl/>
        </w:rPr>
        <w:t> </w:t>
      </w:r>
      <w:r w:rsidRPr="00BD4C56">
        <w:rPr>
          <w:rStyle w:val="ayanumber"/>
          <w:rFonts w:ascii="Traditional Arabic" w:hAnsi="Traditional Arabic"/>
          <w:b/>
          <w:bCs/>
          <w:sz w:val="32"/>
          <w:szCs w:val="32"/>
          <w:rtl/>
        </w:rPr>
        <w:t>﴿٩٠﴾</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النساء</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وإذا طلب العدو هدنة من المسلمين وجب إ</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ة الطالب لقوله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وَإِن جَنَحوا لِلسَّلمِ فَاجنَح لَها وَتَوَكَّل عَلَى اللَّـهِ إِنَّهُ هُوَ السَّميعُ العَليمُ</w:t>
      </w:r>
      <w:r w:rsidRPr="00BD4C56">
        <w:rPr>
          <w:rStyle w:val="apple-converted-space"/>
          <w:b/>
          <w:bCs/>
          <w:sz w:val="32"/>
          <w:szCs w:val="32"/>
          <w:rtl/>
        </w:rPr>
        <w:t> </w:t>
      </w:r>
      <w:r w:rsidRPr="00BD4C56">
        <w:rPr>
          <w:rStyle w:val="ayanumber"/>
          <w:rFonts w:ascii="Traditional Arabic" w:hAnsi="Traditional Arabic"/>
          <w:b/>
          <w:bCs/>
          <w:sz w:val="32"/>
          <w:szCs w:val="32"/>
          <w:rtl/>
        </w:rPr>
        <w:t>﴿٦١﴾</w:t>
      </w:r>
      <w:r w:rsidRPr="00BD4C56">
        <w:rPr>
          <w:rFonts w:ascii="Simplified Arabic" w:eastAsiaTheme="minorHAnsi" w:hAnsi="Simplified Arabic" w:cs="Simplified Arabic"/>
          <w:sz w:val="28"/>
          <w:szCs w:val="28"/>
          <w:rtl/>
          <w:lang w:val="en-US" w:eastAsia="en-US" w:bidi="ar-DZ"/>
        </w:rPr>
        <w:t>(الأنفال)</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كما حرم الإسلام نقض الإسلام و تهديده بالاعتداء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 w:val="32"/>
          <w:szCs w:val="32"/>
          <w:rtl/>
        </w:rPr>
        <w:t>وَقَاتِلُوا فِي سَبِيلِ اللَّـهِ الَّذِينَ يُقَاتِلُونَكُمْ وَلَا تَعْتَدُوا إِنَّ اللَّـهَ لَا يُحِبُّ الْمُعْتَدِينَ</w:t>
      </w:r>
      <w:r w:rsidRPr="00BD4C56">
        <w:rPr>
          <w:b/>
          <w:bCs/>
          <w:sz w:val="32"/>
          <w:szCs w:val="32"/>
          <w:rtl/>
        </w:rPr>
        <w:t> </w:t>
      </w:r>
      <w:r w:rsidRPr="00BD4C56">
        <w:rPr>
          <w:rFonts w:ascii="Traditional Arabic" w:hAnsi="Traditional Arabic"/>
          <w:b/>
          <w:bCs/>
          <w:sz w:val="32"/>
          <w:szCs w:val="32"/>
          <w:rtl/>
        </w:rPr>
        <w:t>﴿١٩٠﴾</w:t>
      </w:r>
      <w:r w:rsidRPr="00BD4C56">
        <w:rPr>
          <w:rFonts w:ascii="Simplified Arabic" w:eastAsiaTheme="minorHAnsi" w:hAnsi="Simplified Arabic" w:cs="Simplified Arabic"/>
          <w:sz w:val="28"/>
          <w:szCs w:val="28"/>
          <w:rtl/>
          <w:lang w:val="en-US" w:eastAsia="en-US" w:bidi="ar-DZ"/>
        </w:rPr>
        <w:t xml:space="preserve"> (البقرة).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كما حبب الإسلام التعامل والبر بغير المسلمين المسالمين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Traditional Arabic" w:hAnsi="Traditional Arabic"/>
          <w:b/>
          <w:bCs/>
          <w:szCs w:val="32"/>
          <w:rtl/>
        </w:rPr>
        <w:t>لَّا يَنْهَاكُمُ اللَّـهُ عَنِ الَّذِينَ لَمْ يُقَاتِلُوكُمْ فِي الدِّينِ وَلَمْ يُخْرِجُوكُم مِّن دِيَارِكُمْ أَن تَبَرُّوهُمْ وَتُقْسِطُوا إِلَيْهِمْ إِنَّ اللَّـهَ يُحِبُّ الْمُقْسِطِينَ ﴿٨﴾</w:t>
      </w:r>
      <w:r w:rsidRPr="00BD4C56">
        <w:rPr>
          <w:rFonts w:ascii="Simplified Arabic" w:eastAsiaTheme="minorHAnsi" w:hAnsi="Simplified Arabic" w:cs="Simplified Arabic"/>
          <w:sz w:val="28"/>
          <w:szCs w:val="28"/>
          <w:rtl/>
          <w:lang w:val="en-US" w:eastAsia="en-US" w:bidi="ar-DZ"/>
        </w:rPr>
        <w:t>(الممتحنة)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ثالثا: الوفاء بالعهد: </w:t>
      </w:r>
      <w:r w:rsidRPr="00BD4C56">
        <w:rPr>
          <w:rFonts w:ascii="Simplified Arabic" w:eastAsiaTheme="minorHAnsi" w:hAnsi="Simplified Arabic" w:cs="Simplified Arabic"/>
          <w:sz w:val="28"/>
          <w:szCs w:val="28"/>
          <w:rtl/>
          <w:lang w:val="en-US" w:eastAsia="en-US" w:bidi="ar-DZ"/>
        </w:rPr>
        <w:t>إن تثبيت السلم يتوقف على مدى احترام العقود و العهود و الالتزام 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فالعقد شريعة المتعاقدين حيث قال </w:t>
      </w:r>
      <w:r w:rsidRPr="00BD4C56">
        <w:rPr>
          <w:rFonts w:ascii="Simplified Arabic" w:eastAsiaTheme="minorHAnsi" w:hAnsi="Simplified Arabic" w:cs="Simplified Arabic" w:hint="cs"/>
          <w:sz w:val="28"/>
          <w:szCs w:val="28"/>
          <w:rtl/>
          <w:lang w:val="en-US" w:eastAsia="en-US" w:bidi="ar-DZ"/>
        </w:rPr>
        <w:t xml:space="preserve">الله </w:t>
      </w:r>
      <w:r w:rsidRPr="00BD4C56">
        <w:rPr>
          <w:rFonts w:ascii="Simplified Arabic" w:eastAsiaTheme="minorHAnsi" w:hAnsi="Simplified Arabic" w:cs="Simplified Arabic"/>
          <w:sz w:val="28"/>
          <w:szCs w:val="28"/>
          <w:rtl/>
          <w:lang w:val="en-US" w:eastAsia="en-US" w:bidi="ar-DZ"/>
        </w:rPr>
        <w:t>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وَأَوفوا بِالعَهدِ إِنَّ العَهدَ كانَ مَسئولًا</w:t>
      </w:r>
      <w:r w:rsidRPr="00BD4C56">
        <w:rPr>
          <w:rStyle w:val="apple-converted-space"/>
          <w:b/>
          <w:bCs/>
          <w:sz w:val="32"/>
          <w:szCs w:val="32"/>
          <w:rtl/>
        </w:rPr>
        <w:t> </w:t>
      </w:r>
      <w:r w:rsidRPr="00BD4C56">
        <w:rPr>
          <w:rStyle w:val="ayanumber"/>
          <w:rFonts w:ascii="Traditional Arabic" w:hAnsi="Traditional Arabic"/>
          <w:b/>
          <w:bCs/>
          <w:sz w:val="32"/>
          <w:szCs w:val="32"/>
          <w:rtl/>
        </w:rPr>
        <w:t>﴿٣٤﴾</w:t>
      </w:r>
      <w:r w:rsidRPr="00BD4C56">
        <w:rPr>
          <w:rFonts w:ascii="Simplified Arabic" w:eastAsiaTheme="minorHAnsi" w:hAnsi="Simplified Arabic" w:cs="Simplified Arabic"/>
          <w:sz w:val="28"/>
          <w:szCs w:val="28"/>
          <w:rtl/>
          <w:lang w:val="en-US" w:eastAsia="en-US" w:bidi="ar-DZ"/>
        </w:rPr>
        <w:t xml:space="preserve"> "(الإسراء)"</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 أيضا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Style w:val="ayatext"/>
          <w:rFonts w:ascii="Traditional Arabic" w:hAnsi="Traditional Arabic"/>
          <w:b/>
          <w:bCs/>
          <w:sz w:val="32"/>
          <w:szCs w:val="32"/>
          <w:rtl/>
        </w:rPr>
        <w:t>وَأَوفوا بِعَهدِ اللَّـهِ إِذا عاهَدتُم وَلا تَنقُضُوا الأَيمانَ بَعدَ تَوكيدِها وَقَد جَعَلتُمُ اللَّـهَ عَلَيكُم كَفيلًا إِنَّ اللَّـهَ يَعلَمُ ما تَفعَلونَ</w:t>
      </w:r>
      <w:r w:rsidRPr="00BD4C56">
        <w:rPr>
          <w:rStyle w:val="apple-converted-space"/>
          <w:b/>
          <w:bCs/>
          <w:sz w:val="32"/>
          <w:szCs w:val="32"/>
          <w:rtl/>
        </w:rPr>
        <w:t> </w:t>
      </w:r>
      <w:r w:rsidRPr="00BD4C56">
        <w:rPr>
          <w:rStyle w:val="ayanumber"/>
          <w:rFonts w:ascii="Traditional Arabic" w:hAnsi="Traditional Arabic"/>
          <w:b/>
          <w:bCs/>
          <w:sz w:val="32"/>
          <w:szCs w:val="32"/>
          <w:rtl/>
        </w:rPr>
        <w:t>﴿٩١﴾</w:t>
      </w:r>
      <w:r w:rsidRPr="00BD4C56">
        <w:rPr>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النحل</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lastRenderedPageBreak/>
        <w:tab/>
      </w:r>
      <w:r w:rsidRPr="00BD4C56">
        <w:rPr>
          <w:rFonts w:ascii="Simplified Arabic" w:eastAsiaTheme="minorHAnsi" w:hAnsi="Simplified Arabic" w:cs="Simplified Arabic"/>
          <w:sz w:val="28"/>
          <w:szCs w:val="28"/>
          <w:rtl/>
          <w:lang w:val="en-US" w:eastAsia="en-US" w:bidi="ar-DZ"/>
        </w:rPr>
        <w:t>و قد قدم الإسلام احترام العهد على نصرة المستضعفين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نظرا لقداسة العهود في الإسلام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قال تع</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وَإِنِ استَنصَروكُم فِي الدّينِ فَعَلَيكُمُ النَّصرُ إِلّا عَلى قَومٍ بَينَكُم وَبَينَهُم ميثاقٌ وَاللَّـهُ بِما تَعمَلونَ بَصيرٌ</w:t>
      </w:r>
      <w:r w:rsidRPr="00BD4C56">
        <w:rPr>
          <w:rStyle w:val="ayanumber"/>
          <w:rFonts w:ascii="Traditional Arabic" w:hAnsi="Traditional Arabic"/>
          <w:b/>
          <w:bCs/>
          <w:sz w:val="32"/>
          <w:szCs w:val="32"/>
          <w:rtl/>
        </w:rPr>
        <w:t>﴿٧٢﴾</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الأنفال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الإسلام دين الكرامة الإنسانية: </w:t>
      </w:r>
      <w:r w:rsidRPr="00BD4C56">
        <w:rPr>
          <w:rFonts w:ascii="Simplified Arabic" w:eastAsiaTheme="minorHAnsi" w:hAnsi="Simplified Arabic" w:cs="Simplified Arabic"/>
          <w:sz w:val="28"/>
          <w:szCs w:val="28"/>
          <w:rtl/>
          <w:lang w:val="en-US" w:eastAsia="en-US" w:bidi="ar-DZ"/>
        </w:rPr>
        <w:t>الإسلام يكرم الإنسان دون تخصيص جنس على أخر و لا لون على أخر ،ليؤكد أن البشرية لأصل و احد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r w:rsidRPr="00BD4C56">
        <w:rPr>
          <w:b/>
          <w:bCs/>
          <w:sz w:val="32"/>
          <w:szCs w:val="32"/>
          <w:rtl/>
        </w:rPr>
        <w:t> </w:t>
      </w:r>
      <w:r w:rsidRPr="00BD4C56">
        <w:rPr>
          <w:rFonts w:ascii="Traditional Arabic" w:hAnsi="Traditional Arabic"/>
          <w:b/>
          <w:bCs/>
          <w:sz w:val="32"/>
          <w:szCs w:val="32"/>
          <w:rtl/>
        </w:rPr>
        <w:t>﴿١﴾</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النساء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Cs w:val="32"/>
          <w:rtl/>
        </w:rPr>
        <w:t>يَا أَيُّهَا النَّاسُ إِنَّا خَلَقْنَاكُم مِّن ذَكَرٍ وَأُنثَى وَجَعَلْنَاكُمْ شُعُوبًا وَقَبَائِلَ لِتَعَارَفُوا إِنَّ أَكْرَمَكُمْ عِندَ اللَّـهِ أَتْقَاكُمْ إِنَّ اللَّـهَ عَلِيمٌ خَبِيرٌ ﴿١٣﴾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الحجرات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وقوله صلى الله عليه وسلم "</w:t>
      </w:r>
      <w:r w:rsidRPr="00BD4C56">
        <w:rPr>
          <w:rFonts w:ascii="Traditional Arabic" w:hAnsi="Traditional Arabic"/>
          <w:b/>
          <w:bCs/>
          <w:szCs w:val="32"/>
          <w:rtl/>
        </w:rPr>
        <w:t>كلكم لادم و ادم من تراب</w:t>
      </w:r>
      <w:r w:rsidRPr="00BD4C56">
        <w:rPr>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(1)</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فاختلاف الألوان والأجناس لا يمنع وحدة الإنسانية، وأصل التفرقة هو التقوى ومحلها القلب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 تجسدها الأفعال.</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خامسا: </w:t>
      </w:r>
      <w:r>
        <w:rPr>
          <w:rFonts w:ascii="Simplified Arabic" w:eastAsiaTheme="minorHAnsi" w:hAnsi="Simplified Arabic" w:cs="Simplified Arabic"/>
          <w:b/>
          <w:bCs/>
          <w:sz w:val="28"/>
          <w:szCs w:val="28"/>
          <w:rtl/>
          <w:lang w:val="en-US" w:eastAsia="en-US" w:bidi="ar-DZ"/>
        </w:rPr>
        <w:t>الإسلام دين حقوق الإنسان و</w:t>
      </w:r>
      <w:r w:rsidRPr="00BD4C56">
        <w:rPr>
          <w:rFonts w:ascii="Simplified Arabic" w:eastAsiaTheme="minorHAnsi" w:hAnsi="Simplified Arabic" w:cs="Simplified Arabic"/>
          <w:b/>
          <w:bCs/>
          <w:sz w:val="28"/>
          <w:szCs w:val="28"/>
          <w:rtl/>
          <w:lang w:val="en-US" w:eastAsia="en-US" w:bidi="ar-DZ"/>
        </w:rPr>
        <w:t xml:space="preserve">حرياته : </w:t>
      </w:r>
      <w:r w:rsidRPr="00BD4C56">
        <w:rPr>
          <w:rFonts w:ascii="Simplified Arabic" w:eastAsiaTheme="minorHAnsi" w:hAnsi="Simplified Arabic" w:cs="Simplified Arabic"/>
          <w:sz w:val="28"/>
          <w:szCs w:val="28"/>
          <w:rtl/>
          <w:lang w:val="en-US" w:eastAsia="en-US" w:bidi="ar-DZ"/>
        </w:rPr>
        <w:t>فحرية العقيدة مكفولة ولا يجب إكراه الناس على التدين لقوله تع</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 w:val="32"/>
          <w:szCs w:val="32"/>
          <w:rtl/>
        </w:rPr>
        <w:t>لَا إِكْرَاهَ فِي الدِّينِ قَد تَّبَيَّنَ الرُّشْدُ مِنَ الْغَيِّ فَمَن يَكْفُرْ بِالطَّاغُوتِ وَيُؤْمِن بِاللَّـهِ فَقَدِ اسْتَمْسَكَ بِالْعُرْوَةِ الْوُثْقَىٰ لَا انفِصَامَ لَهَا وَاللَّـهُ سَمِيعٌ عَلِيمٌ﴿٢٥٦﴾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البقرة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 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22"/>
          <w:szCs w:val="32"/>
          <w:rtl/>
        </w:rPr>
        <w:t>وَلَو شاءَ رَبُّكَ لَآمَنَ مَن فِي الأَرضِ كُلُّهُم جَميعًا أَفَأَنتَ تُكرِهُ النّاسَ حَتّى يَكونوا مُؤمِنينَ</w:t>
      </w:r>
      <w:r w:rsidRPr="00BD4C56">
        <w:rPr>
          <w:b/>
          <w:bCs/>
          <w:sz w:val="32"/>
          <w:szCs w:val="22"/>
          <w:rtl/>
        </w:rPr>
        <w:t> </w:t>
      </w:r>
      <w:r w:rsidRPr="00BD4C56">
        <w:rPr>
          <w:rFonts w:ascii="Traditional Arabic" w:hAnsi="Traditional Arabic"/>
          <w:b/>
          <w:bCs/>
          <w:sz w:val="22"/>
          <w:szCs w:val="32"/>
          <w:rtl/>
        </w:rPr>
        <w:t>﴿٩٩﴾</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يونس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وقد أكد هذه الآيات المعاهدات التي أبرمها الرسول صلى الله عليه و سلم،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وصحابته خاصة حادثة صلاة عمر كنيسة القيامة حتى لا يزاحم المسلمين المسيحيين بالصلاة في كنائسهم.</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سادسا: الإسلام و معاملة الرسل : </w:t>
      </w:r>
      <w:r w:rsidRPr="00BD4C56">
        <w:rPr>
          <w:rFonts w:ascii="Simplified Arabic" w:eastAsiaTheme="minorHAnsi" w:hAnsi="Simplified Arabic" w:cs="Simplified Arabic"/>
          <w:sz w:val="28"/>
          <w:szCs w:val="28"/>
          <w:rtl/>
          <w:lang w:val="en-US" w:eastAsia="en-US" w:bidi="ar-DZ"/>
        </w:rPr>
        <w:t xml:space="preserve">حث الإسلام على حسن معاملة الرسل المفاوضين و الاستماع إليهم و احترامهم ،و تحمل تجاوزاتهم أو تعسفهم و قد حدث و تجاوز أحد الرسل في كلامه حدود الاحترام بين يدي رسول الله صلى الله عليه و سلم فقال له " </w:t>
      </w:r>
      <w:r w:rsidRPr="00BD4C56">
        <w:rPr>
          <w:rFonts w:ascii="Simplified Arabic" w:eastAsiaTheme="minorHAnsi" w:hAnsi="Simplified Arabic" w:cs="Simplified Arabic"/>
          <w:b/>
          <w:bCs/>
          <w:sz w:val="28"/>
          <w:szCs w:val="28"/>
          <w:rtl/>
          <w:lang w:val="en-US" w:eastAsia="en-US" w:bidi="ar-DZ"/>
        </w:rPr>
        <w:t>لولا أنك رسول لقتلتك</w:t>
      </w:r>
      <w:r w:rsidRPr="00BD4C56">
        <w:rPr>
          <w:rFonts w:ascii="Simplified Arabic" w:eastAsiaTheme="minorHAnsi" w:hAnsi="Simplified Arabic" w:cs="Simplified Arabic"/>
          <w:sz w:val="28"/>
          <w:szCs w:val="28"/>
          <w:rtl/>
          <w:lang w:val="en-US" w:eastAsia="en-US" w:bidi="ar-DZ"/>
        </w:rPr>
        <w:t>"، وقد انتقلت الكثير من هذه المبادئ للقانون الديبلوماسي.</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سابعا: </w:t>
      </w:r>
      <w:r>
        <w:rPr>
          <w:rFonts w:ascii="Simplified Arabic" w:eastAsiaTheme="minorHAnsi" w:hAnsi="Simplified Arabic" w:cs="Simplified Arabic"/>
          <w:b/>
          <w:bCs/>
          <w:sz w:val="28"/>
          <w:szCs w:val="28"/>
          <w:rtl/>
          <w:lang w:val="en-US" w:eastAsia="en-US" w:bidi="ar-DZ"/>
        </w:rPr>
        <w:t>قانون الحرب في الإسلام:</w:t>
      </w:r>
      <w:r w:rsidRPr="00BD4C56">
        <w:rPr>
          <w:rFonts w:ascii="Simplified Arabic" w:eastAsiaTheme="minorHAnsi" w:hAnsi="Simplified Arabic" w:cs="Simplified Arabic"/>
          <w:sz w:val="28"/>
          <w:szCs w:val="28"/>
          <w:rtl/>
          <w:lang w:val="en-US" w:eastAsia="en-US" w:bidi="ar-DZ"/>
        </w:rPr>
        <w:t xml:space="preserve"> كره الإسلام اللجوء إلى الحرب إلا في حالات استثنائية، لان الإسلام دين سلام و أمن، ولا تجوز الحرب إلا في حالتين: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أ- </w:t>
      </w:r>
      <w:r w:rsidRPr="00BD4C56">
        <w:rPr>
          <w:rFonts w:ascii="Simplified Arabic" w:eastAsiaTheme="minorHAnsi" w:hAnsi="Simplified Arabic" w:cs="Simplified Arabic"/>
          <w:b/>
          <w:bCs/>
          <w:sz w:val="28"/>
          <w:szCs w:val="28"/>
          <w:rtl/>
          <w:lang w:val="en-US" w:eastAsia="en-US" w:bidi="ar-DZ"/>
        </w:rPr>
        <w:t>الدفاع الشرعي</w:t>
      </w:r>
      <w:r w:rsidRPr="00BD4C56">
        <w:rPr>
          <w:rFonts w:ascii="Simplified Arabic" w:eastAsiaTheme="minorHAnsi" w:hAnsi="Simplified Arabic" w:cs="Simplified Arabic"/>
          <w:sz w:val="28"/>
          <w:szCs w:val="28"/>
          <w:rtl/>
          <w:lang w:val="en-US" w:eastAsia="en-US" w:bidi="ar-DZ"/>
        </w:rPr>
        <w:t>: مصداقا لقوله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وَقَاتِلُوا فِي سَبِيلِ اللَّـهِ الَّذِينَ يُقَاتِلُونَكُمْ وَلَا تَعْتَدُوا إِنَّ اللَّـهَ لَا يُحِبُّ الْمُعْتَدِينَ</w:t>
      </w:r>
      <w:r w:rsidRPr="00BD4C56">
        <w:rPr>
          <w:b/>
          <w:bCs/>
          <w:sz w:val="32"/>
          <w:szCs w:val="32"/>
          <w:rtl/>
        </w:rPr>
        <w:t> </w:t>
      </w:r>
      <w:r w:rsidRPr="00BD4C56">
        <w:rPr>
          <w:rFonts w:ascii="Traditional Arabic" w:hAnsi="Traditional Arabic"/>
          <w:b/>
          <w:bCs/>
          <w:sz w:val="32"/>
          <w:szCs w:val="32"/>
          <w:rtl/>
        </w:rPr>
        <w:t>﴿١٩٠﴾</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البقرة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ب- </w:t>
      </w:r>
      <w:r w:rsidRPr="00BD4C56">
        <w:rPr>
          <w:rFonts w:ascii="Simplified Arabic" w:eastAsiaTheme="minorHAnsi" w:hAnsi="Simplified Arabic" w:cs="Simplified Arabic"/>
          <w:b/>
          <w:bCs/>
          <w:sz w:val="28"/>
          <w:szCs w:val="28"/>
          <w:rtl/>
          <w:lang w:val="en-US" w:eastAsia="en-US" w:bidi="ar-DZ"/>
        </w:rPr>
        <w:t>تحقيق مبدأ حرية الأديان:</w:t>
      </w:r>
      <w:r w:rsidRPr="00BD4C56">
        <w:rPr>
          <w:rFonts w:ascii="Simplified Arabic" w:eastAsiaTheme="minorHAnsi" w:hAnsi="Simplified Arabic" w:cs="Simplified Arabic"/>
          <w:sz w:val="28"/>
          <w:szCs w:val="28"/>
          <w:rtl/>
          <w:lang w:val="en-US" w:eastAsia="en-US" w:bidi="ar-DZ"/>
        </w:rPr>
        <w:t xml:space="preserve"> ومن ذلك تأمين حرية نشر الدعوة الإسلامية، فالهدف من الفتوحات هو توصيل دعوة الحق إلى غير المسلمين بأحسن الطرق والأساليب، ولم تكن الأهداف اقتصادية كالجفاف والجوع في شبه الجزيرة العربية.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كما أكد الإسلام على احترام مبادئ الحرب،</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ويتضح ذلك من وصية الرسول صلى الله عليه وسلم "انطلقوا باسم الله وعلى بركة الله،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تقتلوا شيخا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امرأة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تغلو، وضموا غنائمكم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وأصلحوا وأحسنوا إن الله يحب المحسنين".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فالحرب تشمل فقط الأهداف العسكرية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وجود أحكام أخرى تتعلق بالأسرى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والموتى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والجرحى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الثاني</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تقسيم الإسلام للمجتمع الدولي</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t xml:space="preserve">  </w:t>
      </w:r>
      <w:r w:rsidRPr="00BD4C56">
        <w:rPr>
          <w:rFonts w:ascii="Simplified Arabic" w:eastAsiaTheme="minorHAnsi" w:hAnsi="Simplified Arabic" w:cs="Simplified Arabic"/>
          <w:sz w:val="28"/>
          <w:szCs w:val="28"/>
          <w:rtl/>
          <w:lang w:val="en-US" w:eastAsia="en-US" w:bidi="ar-DZ"/>
        </w:rPr>
        <w:t>للفقه الإسلامي نظرة خاصة للعلاقات الدولية، فهو لا يعترف بتقسيم العالم لدول ذات سيادة، وإنما يهدف إلى توحيد البشرية كافة، وحاكمهم فقط الشريعة الإسلامية</w:t>
      </w:r>
      <w:r w:rsidRPr="00BD4C56">
        <w:rPr>
          <w:rFonts w:ascii="Simplified Arabic" w:eastAsiaTheme="minorHAnsi" w:hAnsi="Simplified Arabic" w:cs="Simplified Arabic" w:hint="cs"/>
          <w:sz w:val="28"/>
          <w:szCs w:val="28"/>
          <w:rtl/>
          <w:lang w:val="en-US" w:eastAsia="en-US" w:bidi="ar-DZ"/>
        </w:rPr>
        <w:t xml:space="preserve"> التي لا تميز بين الناس، لا في اللون ولا في العرق او الجنس...</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(1)</w:t>
      </w:r>
      <w:r w:rsidRPr="00BD4C56">
        <w:rPr>
          <w:rFonts w:ascii="Simplified Arabic" w:eastAsiaTheme="minorHAnsi" w:hAnsi="Simplified Arabic" w:cs="Simplified Arabic"/>
          <w:sz w:val="28"/>
          <w:szCs w:val="28"/>
          <w:rtl/>
          <w:lang w:val="en-US" w:eastAsia="en-US" w:bidi="ar-DZ"/>
        </w:rPr>
        <w:t>، وعليه قسم المجتمع الدولي إل</w:t>
      </w:r>
      <w:r w:rsidRPr="00BD4C56">
        <w:rPr>
          <w:rFonts w:ascii="Simplified Arabic" w:eastAsiaTheme="minorHAnsi" w:hAnsi="Simplified Arabic" w:cs="Simplified Arabic" w:hint="cs"/>
          <w:sz w:val="28"/>
          <w:szCs w:val="28"/>
          <w:rtl/>
          <w:lang w:val="en-US" w:eastAsia="en-US" w:bidi="ar-DZ"/>
        </w:rPr>
        <w:t>ى</w:t>
      </w:r>
      <w:r w:rsidRPr="00BD4C56">
        <w:rPr>
          <w:rFonts w:ascii="Simplified Arabic" w:eastAsiaTheme="minorHAnsi" w:hAnsi="Simplified Arabic" w:cs="Simplified Arabic"/>
          <w:sz w:val="28"/>
          <w:szCs w:val="28"/>
          <w:rtl/>
          <w:lang w:val="en-US" w:eastAsia="en-US" w:bidi="ar-DZ"/>
        </w:rPr>
        <w:t xml:space="preserve"> ثلاثة أقسام، ولكن هذا التقسيم لا ينفي أن هدف الإسلام هو نشر السلام بالأساس، وسعادة البشرية، وهذه الأقسام هي:</w:t>
      </w:r>
    </w:p>
    <w:p w:rsidR="009972FA" w:rsidRPr="00BD4C56" w:rsidRDefault="009972FA" w:rsidP="009972FA">
      <w:pPr>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أولا:</w:t>
      </w:r>
      <w:r w:rsidRPr="00BD4C56">
        <w:rPr>
          <w:rFonts w:ascii="Simplified Arabic" w:eastAsiaTheme="minorHAnsi" w:hAnsi="Simplified Arabic" w:cs="Simplified Arabic"/>
          <w:b/>
          <w:bCs/>
          <w:sz w:val="28"/>
          <w:szCs w:val="28"/>
          <w:rtl/>
          <w:lang w:val="en-US" w:eastAsia="en-US" w:bidi="ar-DZ"/>
        </w:rPr>
        <w:t xml:space="preserve"> دار الإسلام :</w:t>
      </w:r>
      <w:r w:rsidRPr="00BD4C56">
        <w:rPr>
          <w:rFonts w:ascii="Simplified Arabic" w:eastAsiaTheme="minorHAnsi" w:hAnsi="Simplified Arabic" w:cs="Simplified Arabic"/>
          <w:sz w:val="28"/>
          <w:szCs w:val="28"/>
          <w:rtl/>
          <w:lang w:val="en-US" w:eastAsia="en-US" w:bidi="ar-DZ"/>
        </w:rPr>
        <w:t xml:space="preserve"> هي الأراضي التي تكون الكلمة العليا للمسلمين،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وتطبق فيها الشريعة الإسلامية دون منازع في جميع الأحوال، وفي نطاقها أوجد الإسلام نوعا من القومية الإسلامية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القائمة على أساس توحيد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برسوله محمد صلى الله عليه وسلم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خاتم الأنبياء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لقول أن</w:t>
      </w:r>
      <w:r w:rsidRPr="00BD4C56">
        <w:rPr>
          <w:rFonts w:ascii="Simplified Arabic" w:eastAsiaTheme="minorHAnsi" w:hAnsi="Simplified Arabic" w:cs="Simplified Arabic" w:hint="cs"/>
          <w:sz w:val="28"/>
          <w:szCs w:val="28"/>
          <w:rtl/>
          <w:lang w:val="en-US" w:eastAsia="en-US" w:bidi="ar-DZ"/>
        </w:rPr>
        <w:t xml:space="preserve"> الدار</w:t>
      </w:r>
      <w:r w:rsidRPr="00BD4C56">
        <w:rPr>
          <w:rFonts w:ascii="Simplified Arabic" w:eastAsiaTheme="minorHAnsi" w:hAnsi="Simplified Arabic" w:cs="Simplified Arabic"/>
          <w:sz w:val="28"/>
          <w:szCs w:val="28"/>
          <w:rtl/>
          <w:lang w:val="en-US" w:eastAsia="en-US" w:bidi="ar-DZ"/>
        </w:rPr>
        <w:t xml:space="preserve"> دار إسلام لا بد من أن</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ind w:left="56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يكون الحاكم مسلم </w:t>
      </w:r>
    </w:p>
    <w:p w:rsidR="009972FA" w:rsidRPr="00BD4C56" w:rsidRDefault="009972FA" w:rsidP="009972FA">
      <w:pPr>
        <w:spacing w:line="276" w:lineRule="auto"/>
        <w:ind w:left="56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تطبق فيها أحكام الإسلام حتى و لو كانت الأقلية من شعبها هم المسلمون.</w:t>
      </w:r>
    </w:p>
    <w:p w:rsidR="009972FA" w:rsidRPr="00BD4C56" w:rsidRDefault="009972FA" w:rsidP="009972FA">
      <w:pPr>
        <w:ind w:left="565"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يعيش على ارض الإسلام إلى جانب المسلمين أشخاصا من غير المسلمين من أهل الذمة، والمستأمنين. </w:t>
      </w:r>
    </w:p>
    <w:p w:rsidR="009972FA" w:rsidRPr="00BD4C56" w:rsidRDefault="009972FA" w:rsidP="009972FA">
      <w:pPr>
        <w:pStyle w:val="Paragraphedeliste"/>
        <w:numPr>
          <w:ilvl w:val="0"/>
          <w:numId w:val="27"/>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 xml:space="preserve">الذمي: </w:t>
      </w:r>
      <w:r w:rsidRPr="00BD4C56">
        <w:rPr>
          <w:rFonts w:ascii="Simplified Arabic" w:eastAsiaTheme="minorHAnsi" w:hAnsi="Simplified Arabic" w:cs="Simplified Arabic"/>
          <w:sz w:val="28"/>
          <w:szCs w:val="28"/>
          <w:rtl/>
          <w:lang w:val="en-US" w:eastAsia="en-US" w:bidi="ar-DZ"/>
        </w:rPr>
        <w:t>هو غير المسلم الذي قبل الرعوية (المواطنة) الإسلامية والتبعية لدار الإسلام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عقد الذمة و هو غير العقيدة،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وإعطاء الجزية،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وفرضت على الذميين الجزية مقابل فرض الزكاة على 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كل</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هما يستظلان براية واحدة، ويتمتعون بمواقف دولة واحدة،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وفي المقابل تلتزم دار الإسلام بحمايته والدفاع عنه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يعد أحد رعاياها و يحمل جنسيتها.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p>
    <w:p w:rsidR="009972FA" w:rsidRPr="00BD4C56" w:rsidRDefault="009972FA" w:rsidP="009972FA">
      <w:pPr>
        <w:pStyle w:val="Paragraphedeliste"/>
        <w:numPr>
          <w:ilvl w:val="0"/>
          <w:numId w:val="27"/>
        </w:numPr>
        <w:spacing w:line="276" w:lineRule="auto"/>
        <w:ind w:left="423"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المستـأمن: </w:t>
      </w:r>
      <w:r w:rsidRPr="00BD4C56">
        <w:rPr>
          <w:rFonts w:ascii="Simplified Arabic" w:eastAsiaTheme="minorHAnsi" w:hAnsi="Simplified Arabic" w:cs="Simplified Arabic"/>
          <w:sz w:val="28"/>
          <w:szCs w:val="28"/>
          <w:rtl/>
          <w:lang w:val="en-US" w:eastAsia="en-US" w:bidi="ar-DZ"/>
        </w:rPr>
        <w:t>و هو غير المسلم التابع لدولة غير 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يطلب من هذه الأخيرة الأمان عندما يدخل إقليمها بإذن منها،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والمستأمن هو أجنبي خلافا للذمي الذي هو مواطن</w:t>
      </w:r>
      <w:r w:rsidRPr="00BD4C56">
        <w:rPr>
          <w:rStyle w:val="Appelnotedebasdep"/>
          <w:rFonts w:ascii="Simplified Arabic" w:eastAsiaTheme="minorHAnsi" w:hAnsi="Simplified Arabic" w:cs="Simplified Arabic"/>
          <w:sz w:val="28"/>
          <w:szCs w:val="28"/>
          <w:rtl/>
          <w:lang w:val="en-US" w:eastAsia="en-US" w:bidi="ar-DZ"/>
        </w:rPr>
        <w:footnoteReference w:customMarkFollows="1" w:id="16"/>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قال تعالى:</w:t>
      </w:r>
      <w:r w:rsidRPr="00BD4C56">
        <w:rPr>
          <w:rFonts w:ascii="Traditional Arabic" w:hAnsi="Traditional Arabic"/>
          <w:sz w:val="48"/>
          <w:szCs w:val="48"/>
          <w:rtl/>
        </w:rPr>
        <w:t xml:space="preserve"> </w:t>
      </w:r>
      <w:r w:rsidRPr="00BD4C56">
        <w:rPr>
          <w:rFonts w:ascii="Traditional Arabic" w:hAnsi="Traditional Arabic" w:hint="cs"/>
          <w:sz w:val="28"/>
          <w:szCs w:val="28"/>
          <w:rtl/>
        </w:rPr>
        <w:t>"</w:t>
      </w:r>
      <w:r w:rsidRPr="00BD4C56">
        <w:rPr>
          <w:rFonts w:ascii="Traditional Arabic" w:hAnsi="Traditional Arabic"/>
          <w:sz w:val="28"/>
          <w:szCs w:val="28"/>
          <w:rtl/>
        </w:rPr>
        <w:t>وَإِنْ أَحَدٌ مِنَ الْمُشْرِكِينَ اسْتَجَارَكَ فَأَجِرْهُ حَتَّى يَسْمَعَ كَلَامَ اللَّهِ ثُمَّ أَبْلِغْهُ مَأْمَنَهُ ذَلِكَ بِأَنَّهُمْ قَوْمٌ لَا يَعْلَمُونَ</w:t>
      </w:r>
      <w:r w:rsidRPr="00BD4C56">
        <w:rPr>
          <w:rFonts w:ascii="Traditional Arabic" w:hAnsi="Traditional Arabic" w:hint="cs"/>
          <w:sz w:val="28"/>
          <w:szCs w:val="28"/>
          <w:rtl/>
        </w:rPr>
        <w:t>"</w:t>
      </w:r>
      <w:r w:rsidRPr="00BD4C56">
        <w:rPr>
          <w:rFonts w:ascii="Simplified Arabic" w:eastAsiaTheme="minorHAnsi" w:hAnsi="Simplified Arabic" w:cs="Simplified Arabic"/>
          <w:sz w:val="16"/>
          <w:szCs w:val="16"/>
          <w:rtl/>
          <w:lang w:val="en-US" w:eastAsia="en-US" w:bidi="ar-DZ"/>
        </w:rPr>
        <w:t xml:space="preserve"> </w:t>
      </w:r>
      <w:r w:rsidRPr="00BD4C56">
        <w:rPr>
          <w:rFonts w:ascii="Simplified Arabic" w:eastAsiaTheme="minorHAnsi" w:hAnsi="Simplified Arabic" w:cs="Simplified Arabic"/>
          <w:sz w:val="28"/>
          <w:szCs w:val="28"/>
          <w:rtl/>
          <w:lang w:val="en-US" w:eastAsia="en-US" w:bidi="ar-DZ"/>
        </w:rPr>
        <w:t>(سورة التوبة الآية 6)</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ثانيا: دار العهد: </w:t>
      </w:r>
      <w:r w:rsidRPr="00BD4C56">
        <w:rPr>
          <w:rFonts w:ascii="Simplified Arabic" w:eastAsiaTheme="minorHAnsi" w:hAnsi="Simplified Arabic" w:cs="Simplified Arabic"/>
          <w:sz w:val="28"/>
          <w:szCs w:val="28"/>
          <w:rtl/>
          <w:lang w:val="en-US" w:eastAsia="en-US" w:bidi="ar-DZ"/>
        </w:rPr>
        <w:t xml:space="preserve">قرر بعض الفقهاء إن </w:t>
      </w:r>
      <w:r w:rsidRPr="00BD4C56">
        <w:rPr>
          <w:rFonts w:ascii="Simplified Arabic" w:eastAsiaTheme="minorHAnsi" w:hAnsi="Simplified Arabic" w:cs="Simplified Arabic" w:hint="cs"/>
          <w:sz w:val="28"/>
          <w:szCs w:val="28"/>
          <w:rtl/>
          <w:lang w:val="en-US" w:eastAsia="en-US" w:bidi="ar-DZ"/>
        </w:rPr>
        <w:t xml:space="preserve">بين </w:t>
      </w:r>
      <w:r w:rsidRPr="00BD4C56">
        <w:rPr>
          <w:rFonts w:ascii="Simplified Arabic" w:eastAsiaTheme="minorHAnsi" w:hAnsi="Simplified Arabic" w:cs="Simplified Arabic"/>
          <w:sz w:val="28"/>
          <w:szCs w:val="28"/>
          <w:rtl/>
          <w:lang w:val="en-US" w:eastAsia="en-US" w:bidi="ar-DZ"/>
        </w:rPr>
        <w:t>دار الإسلام ودار الحرب دارا وسطا تسمى دار العهد،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أكد الإسلام على ضرورة احترام شروط الصلح بعد الاتفاق عليها،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لذلك كانت العلاقات بين دار الإسلام ودار العهد على أساس إقرار حقوق معينة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وتحمل واجبات مقابل ذلك</w:t>
      </w:r>
      <w:r w:rsidRPr="00BD4C56">
        <w:rPr>
          <w:rStyle w:val="Appelnotedebasdep"/>
          <w:rFonts w:ascii="Simplified Arabic" w:eastAsiaTheme="minorHAnsi" w:hAnsi="Simplified Arabic" w:cs="Simplified Arabic"/>
          <w:b/>
          <w:bCs/>
          <w:sz w:val="28"/>
          <w:szCs w:val="28"/>
          <w:rtl/>
          <w:lang w:val="en-US" w:eastAsia="en-US" w:bidi="ar-DZ"/>
        </w:rPr>
        <w:footnoteReference w:customMarkFollows="1" w:id="17"/>
        <w:t>(</w:t>
      </w:r>
      <w:r w:rsidRPr="00BD4C56">
        <w:rPr>
          <w:rStyle w:val="Appelnotedebasdep"/>
          <w:rFonts w:ascii="Simplified Arabic" w:eastAsiaTheme="minorHAnsi" w:hAnsi="Simplified Arabic" w:cs="Simplified Arabic" w:hint="cs"/>
          <w:b/>
          <w:bCs/>
          <w:sz w:val="28"/>
          <w:szCs w:val="28"/>
          <w:rtl/>
          <w:lang w:val="en-US" w:eastAsia="en-US" w:bidi="ar-DZ"/>
        </w:rPr>
        <w:t>1</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1- وجبات دار الإسلام تجاه دار العهد</w:t>
      </w:r>
      <w:r w:rsidRPr="00BD4C56">
        <w:rPr>
          <w:rFonts w:ascii="Simplified Arabic" w:eastAsiaTheme="minorHAnsi" w:hAnsi="Simplified Arabic" w:cs="Simplified Arabic" w:hint="cs"/>
          <w:b/>
          <w:b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الدفاع عن العهد، وصد أي عدوان عليها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ضمان حرية ممارسة الشعائر الدينية للمعاهدين</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منع جند المسلمين المتواجدين في دار العهد من الاعتداء على الحرمات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الأشخاص المعاهدين وعلى أموالهم.</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عدم التدخل في الشؤون الداخلية لدار العهد.</w:t>
      </w:r>
    </w:p>
    <w:p w:rsidR="009972FA" w:rsidRPr="00BD4C56" w:rsidRDefault="009972FA" w:rsidP="009972FA">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2- واجبات دار العهد تجاه دار الإسلام</w:t>
      </w:r>
      <w:r w:rsidRPr="00BD4C56">
        <w:rPr>
          <w:rStyle w:val="Appelnotedebasdep"/>
          <w:rFonts w:ascii="Simplified Arabic" w:eastAsiaTheme="minorHAnsi" w:hAnsi="Simplified Arabic" w:cs="Simplified Arabic"/>
          <w:b/>
          <w:bCs/>
          <w:sz w:val="28"/>
          <w:szCs w:val="28"/>
          <w:rtl/>
          <w:lang w:val="en-US" w:eastAsia="en-US" w:bidi="ar-DZ"/>
        </w:rPr>
        <w:footnoteReference w:customMarkFollows="1" w:id="18"/>
        <w:t>(</w:t>
      </w:r>
      <w:r w:rsidRPr="00BD4C56">
        <w:rPr>
          <w:rStyle w:val="Appelnotedebasdep"/>
          <w:rFonts w:ascii="Simplified Arabic" w:eastAsiaTheme="minorHAnsi" w:hAnsi="Simplified Arabic" w:cs="Simplified Arabic" w:hint="cs"/>
          <w:b/>
          <w:bCs/>
          <w:sz w:val="28"/>
          <w:szCs w:val="28"/>
          <w:rtl/>
          <w:lang w:val="en-US" w:eastAsia="en-US" w:bidi="ar-DZ"/>
        </w:rPr>
        <w:t>2</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دفع مبلغ من المال مقابل حماية المسلمين لهم.</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عدم شن اي عدوان تجاه دار الاسلام، أو الاشتراك مع الغير في عدوان على المسلمين.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السماح بنشر الدعوة الإسلامية في أراضيها بكل حرية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ثالثا</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دار</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الحرب</w:t>
      </w:r>
      <w:r w:rsidRPr="00BD4C56">
        <w:rPr>
          <w:rFonts w:ascii="Simplified Arabic" w:eastAsiaTheme="minorHAnsi" w:hAnsi="Simplified Arabic" w:cs="Simplified Arabic"/>
          <w:sz w:val="28"/>
          <w:szCs w:val="28"/>
          <w:rtl/>
          <w:lang w:val="en-US" w:eastAsia="en-US" w:bidi="ar-DZ"/>
        </w:rPr>
        <w:t>: هي جميع الأقاليم التي لا يحكمها المسلمون، و</w:t>
      </w:r>
      <w:r w:rsidR="00CF1A69">
        <w:rPr>
          <w:rFonts w:ascii="Simplified Arabic" w:eastAsiaTheme="minorHAnsi" w:hAnsi="Simplified Arabic" w:cs="Simplified Arabic"/>
          <w:sz w:val="28"/>
          <w:szCs w:val="28"/>
          <w:rtl/>
          <w:lang w:val="en-US" w:eastAsia="en-US" w:bidi="ar-DZ"/>
        </w:rPr>
        <w:t>لا تطبق فيـها أحكـام الشريع</w:t>
      </w:r>
      <w:r w:rsidRPr="00BD4C56">
        <w:rPr>
          <w:rFonts w:ascii="Simplified Arabic" w:eastAsiaTheme="minorHAnsi" w:hAnsi="Simplified Arabic" w:cs="Simplified Arabic"/>
          <w:sz w:val="28"/>
          <w:szCs w:val="28"/>
          <w:rtl/>
          <w:lang w:val="en-US" w:eastAsia="en-US" w:bidi="ar-DZ"/>
        </w:rPr>
        <w:t>ة الإسلامية وليس بين شعبها أو أهلها والمسلمين أي عهد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إن اعتراف دار الإسلام بدار الحرب (الدول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اسلامية) في الفقه الإسلامي هو اعتراف واقعي لا شرعي</w:t>
      </w:r>
      <w:r w:rsidRPr="00BD4C56">
        <w:rPr>
          <w:rFonts w:ascii="Simplified Arabic" w:eastAsiaTheme="minorHAnsi" w:hAnsi="Simplified Arabic" w:cs="Simplified Arabic" w:hint="cs"/>
          <w:sz w:val="28"/>
          <w:szCs w:val="28"/>
          <w:rtl/>
          <w:lang w:val="en-US" w:eastAsia="en-US" w:bidi="ar-DZ"/>
        </w:rPr>
        <w:t xml:space="preserve"> أملاه الوجود المادي للدول غير الاسلامية، و</w:t>
      </w:r>
      <w:r w:rsidRPr="00BD4C56">
        <w:rPr>
          <w:rFonts w:ascii="Simplified Arabic" w:eastAsiaTheme="minorHAnsi" w:hAnsi="Simplified Arabic" w:cs="Simplified Arabic"/>
          <w:sz w:val="28"/>
          <w:szCs w:val="28"/>
          <w:rtl/>
          <w:lang w:val="en-US" w:eastAsia="en-US" w:bidi="ar-DZ"/>
        </w:rPr>
        <w:t>قدر</w:t>
      </w:r>
      <w:r w:rsidRPr="00BD4C56">
        <w:rPr>
          <w:rFonts w:ascii="Simplified Arabic" w:eastAsiaTheme="minorHAnsi" w:hAnsi="Simplified Arabic" w:cs="Simplified Arabic" w:hint="cs"/>
          <w:sz w:val="28"/>
          <w:szCs w:val="28"/>
          <w:rtl/>
          <w:lang w:val="en-US" w:eastAsia="en-US" w:bidi="ar-DZ"/>
        </w:rPr>
        <w:t>تها</w:t>
      </w:r>
      <w:r w:rsidRPr="00BD4C56">
        <w:rPr>
          <w:rFonts w:ascii="Simplified Arabic" w:eastAsiaTheme="minorHAnsi" w:hAnsi="Simplified Arabic" w:cs="Simplified Arabic"/>
          <w:sz w:val="28"/>
          <w:szCs w:val="28"/>
          <w:rtl/>
          <w:lang w:val="en-US" w:eastAsia="en-US" w:bidi="ar-DZ"/>
        </w:rPr>
        <w:t xml:space="preserve"> الفعلية على ممارسة سلطانها على إقليمها وعلى رعاياها، وهذا هو الأساس الذي تقوم عليه قواعد القانون الدولي الإسلامي.</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ومن هنا تتجلى لنا طبيعة العلاقة بين الدارين، فرغم وجود رأي يذهب إلى القول أن أصل العلاقة هو الحرب والسلام هو الاستثناء، إلا أنه يمكن اعتبار ذلك حكما ظرفيا لا أصلا دينيا، 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الحرب هو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خر ما يلجأ إليه المسلمون الفاتحون بعد استنفاذ الطرق السلمية، وهي الرضا بدخول الإسلام طواعية،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أو قبول دفع الجزية، 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غاية المسلمين من الفتح ليس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رغام الناس على دخول الاسلام كما يروج له، وانما غايتهم التمكين لحق من حقوق الانسان في عصرنا وهو حرية المعتقد، فالمسلمون مكلفون بالتبليغ فقط، واللجوء للحرب كان بسبب منعهم من تبليغ الاسلام إلى تلك الشعوب، ومن ثم تركهم من شاء فليؤمن ومن شاء فليكفر، وعليه يمكن القول أن الأصل الصحيح لعلاقة المسلمين بغيرهم هو السلم والسلام.</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وفي الأخير يمكن القول أن المجتمع الإسلامي والمجتمع المسيحي الأوروبي لم تكن تحكمها قواعد مشتركة، بسبب نظرة الدول المسيحية العنصرية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تعتبر نفسها هي الحضارة الوحيدة الحقيقية، وأن الشعوب الأخرى بما فيهم المسلمون هم كفرة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وبرابرة لا بد من إعادتهم إلى مسيحيتهم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ومدنيتهم، ولا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تقوم بينهم وبين المسيحيين الاوروبيين علاقات قانون بالمعنى الصحيح</w:t>
      </w:r>
      <w:r w:rsidRPr="00BD4C56">
        <w:rPr>
          <w:rStyle w:val="Appelnotedebasdep"/>
          <w:rFonts w:ascii="Simplified Arabic" w:eastAsiaTheme="minorHAnsi" w:hAnsi="Simplified Arabic" w:cs="Simplified Arabic"/>
          <w:sz w:val="28"/>
          <w:szCs w:val="28"/>
          <w:rtl/>
          <w:lang w:val="en-US" w:eastAsia="en-US" w:bidi="ar-DZ"/>
        </w:rPr>
        <w:footnoteReference w:customMarkFollows="1" w:id="20"/>
        <w:t>(1)</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مع هذا 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 الإسلام في إثراء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جاء الإسلام بقانون دولي إسلامي لتنظيم علاقات الدولة الإسلامية مع الدول غير المسلمة.</w:t>
      </w:r>
    </w:p>
    <w:p w:rsidR="009972FA" w:rsidRPr="00BD4C56" w:rsidRDefault="009972FA" w:rsidP="009972FA">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 الإسلام باعتباره عالميا وشاملا يتفق مع الاتجاه الحديث نحو العالمية والشمول، وتجاوز حدود الدولة الضيق، وتشكيل مجتمع عالمي قائم على تطور وسائل الاتصال والانفتاح بين الدول وتعاونها.</w:t>
      </w: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074753" w:rsidRDefault="00074753" w:rsidP="005B6617">
      <w:pPr>
        <w:jc w:val="both"/>
        <w:rPr>
          <w:rFonts w:ascii="Simplified Arabic" w:eastAsiaTheme="minorHAnsi" w:hAnsi="Simplified Arabic" w:cs="Simplified Arabic"/>
          <w:sz w:val="32"/>
          <w:szCs w:val="32"/>
          <w:rtl/>
          <w:lang w:val="en-US" w:eastAsia="en-US" w:bidi="ar-DZ"/>
        </w:rPr>
      </w:pPr>
    </w:p>
    <w:p w:rsidR="00074753" w:rsidRDefault="00074753" w:rsidP="005B6617">
      <w:pPr>
        <w:jc w:val="both"/>
        <w:rPr>
          <w:rFonts w:ascii="Simplified Arabic" w:eastAsiaTheme="minorHAnsi" w:hAnsi="Simplified Arabic" w:cs="Simplified Arabic"/>
          <w:sz w:val="32"/>
          <w:szCs w:val="32"/>
          <w:rtl/>
          <w:lang w:val="en-US" w:eastAsia="en-US" w:bidi="ar-DZ"/>
        </w:rPr>
      </w:pPr>
    </w:p>
    <w:p w:rsidR="00074753" w:rsidRPr="00CD58F9" w:rsidRDefault="00074753" w:rsidP="005B6617">
      <w:pPr>
        <w:jc w:val="both"/>
        <w:rPr>
          <w:rFonts w:ascii="Simplified Arabic" w:hAnsi="Simplified Arabic" w:cs="Simplified Arabic"/>
          <w:lang w:val="en-US"/>
        </w:rPr>
      </w:pPr>
    </w:p>
    <w:p w:rsidR="00746B25" w:rsidRPr="005B6617" w:rsidRDefault="00302698" w:rsidP="005B6617">
      <w:pPr>
        <w:jc w:val="both"/>
        <w:rPr>
          <w:rFonts w:ascii="Simplified Arabic" w:hAnsi="Simplified Arabic" w:cs="Simplified Arabic"/>
          <w:rtl/>
          <w:lang w:val="en-US"/>
        </w:rPr>
      </w:pPr>
      <w:r>
        <w:rPr>
          <w:rFonts w:ascii="Simplified Arabic" w:hAnsi="Simplified Arabic" w:cs="Simplified Arabic"/>
          <w:noProof/>
          <w:rtl/>
          <w:lang w:eastAsia="fr-FR"/>
        </w:rPr>
        <w:lastRenderedPageBreak/>
        <w:pict>
          <v:shape id="Zone de texte 2" o:spid="_x0000_s1027" type="#_x0000_t202" style="position:absolute;left:0;text-align:left;margin-left:-9.05pt;margin-top:12.15pt;width:522.5pt;height:58.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h4MgIAAGMEAAAOAAAAZHJzL2Uyb0RvYy54bWysVFFv2jAQfp+0/2D5fSRk0LURoWKtmCah&#10;thKdKu3NODaJZPs825CwX7+zA5R1e5r2Ys53l/N9933H7LbXiuyF8y2Yio5HOSXCcKhbs63ot+fl&#10;h2tKfGCmZgqMqOhBeHo7f/9u1tlSFNCAqoUjWMT4srMVbUKwZZZ53gjN/AisMBiU4DQLeHXbrHas&#10;w+paZUWeX2UduNo64MJ79N4PQTpP9aUUPDxK6UUgqqLYW0inS+cmntl8xsqtY7Zp+bEN9g9daNYa&#10;fPRc6p4FRnau/aOUbrkDDzKMOOgMpGy5SBgQzTh/g2bdMCsSFhyOt+cx+f9Xlj/snxxp64oWlBim&#10;kaLvSBSpBQmiD4IUcUSd9SVmri3mhv4z9Ej1ye/RGZH30un4i5gIxnHYh/OAsRLh6JxGyqYY4hj7&#10;mF9fjfNEQfb6uXU+fBGgSTQq6pDBNFi2X/mArWDqKSW+ZmDZKpVYVOY3ByYOHpFkcPw6Ihk6jlbo&#10;N30Cf0azgfqAIB0MSvGWL1tsZMV8eGIOpYHNo9zDIx5SQVdROFqUNOB+/s0f85ExjFLSodQq6n/s&#10;mBOUqK8GubwZTyZRm+kymX4q8OIuI5vLiNnpO0A1j3GxLE9mzA/qZEoH+gW3YhFfxRAzHN+uaDiZ&#10;d2FYANwqLhaLlIRqtCyszNryWDpOMo75uX9hzh65iIJ4gJMoWfmGkiF34GCxCyDbxFec8zBVJC9e&#10;UMmJxuPWxVW5vKes1/+G+S8AAAD//wMAUEsDBBQABgAIAAAAIQCWye6V3gAAAAoBAAAPAAAAZHJz&#10;L2Rvd25yZXYueG1sTI/NTsMwEITvSH0Haytxo3aaBNEQp6qKuIIoPxI3N94mEfE6it0mvD3LCY6z&#10;M5r5ttzOrhcXHEPnSUOyUiCQam87ajS8vT7e3IEI0ZA1vSfU8I0BttXiqjSF9RO94OUQG8ElFAqj&#10;oY1xKKQMdYvOhJUfkNg7+dGZyHJspB3NxOWul2ulbqUzHfFCawbct1h/Hc5Ow/vT6fMjU8/Ng8uH&#10;yc9KkttIra+X8+4eRMQ5/oXhF5/RoWKmoz+TDaJnneSMHjWssxQEBzZpxoejhjxRKciqlP9fqH4A&#10;AAD//wMAUEsBAi0AFAAGAAgAAAAhALaDOJL+AAAA4QEAABMAAAAAAAAAAAAAAAAAAAAAAFtDb250&#10;ZW50X1R5cGVzXS54bWxQSwECLQAUAAYACAAAACEAOP0h/9YAAACUAQAACwAAAAAAAAAAAAAAAAAv&#10;AQAAX3JlbHMvLnJlbHNQSwECLQAUAAYACAAAACEA28LYeDICAABjBAAADgAAAAAAAAAAAAAAAAAu&#10;AgAAZHJzL2Uyb0RvYy54bWxQSwECLQAUAAYACAAAACEAlsnuld4AAAAKAQAADwAAAAAAAAAAAAAA&#10;AACMBAAAZHJzL2Rvd25yZXYueG1sUEsFBgAAAAAEAAQA8wAAAJcFAAAAAA==&#10;" filled="f" stroked="f">
            <v:textbox>
              <w:txbxContent>
                <w:p w:rsidR="0098166D" w:rsidRPr="00074753" w:rsidRDefault="0098166D" w:rsidP="00074753">
                  <w:pPr>
                    <w:pBdr>
                      <w:top w:val="single" w:sz="4" w:space="1" w:color="auto"/>
                      <w:left w:val="single" w:sz="4" w:space="4" w:color="auto"/>
                      <w:bottom w:val="single" w:sz="4" w:space="1" w:color="auto"/>
                      <w:right w:val="single" w:sz="4" w:space="0" w:color="auto"/>
                    </w:pBdr>
                    <w:shd w:val="clear" w:color="auto" w:fill="FABF8F" w:themeFill="accent6" w:themeFillTint="99"/>
                    <w:jc w:val="center"/>
                    <w:rPr>
                      <w:b/>
                      <w:color w:val="EEECE1" w:themeColor="background2"/>
                      <w:sz w:val="72"/>
                      <w:szCs w:val="72"/>
                      <w:lang w:val="en-US" w:bidi="ar-DZ"/>
                    </w:rPr>
                  </w:pPr>
                  <w:r w:rsidRPr="00074753">
                    <w:rPr>
                      <w:rFonts w:hint="cs"/>
                      <w:b/>
                      <w:color w:val="EEECE1" w:themeColor="background2"/>
                      <w:sz w:val="72"/>
                      <w:szCs w:val="72"/>
                      <w:rtl/>
                      <w:lang w:val="en-US" w:bidi="ar-DZ"/>
                    </w:rPr>
                    <w:t>قائمة المراجع</w:t>
                  </w:r>
                </w:p>
              </w:txbxContent>
            </v:textbox>
          </v:shape>
        </w:pic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074753">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074753">
        <w:rPr>
          <w:rFonts w:ascii="Simplified Arabic" w:hAnsi="Simplified Arabic" w:cs="Simplified Arabic" w:hint="cs"/>
          <w:sz w:val="32"/>
          <w:szCs w:val="32"/>
          <w:rtl/>
          <w:lang w:val="en-US"/>
        </w:rPr>
        <w:t>ـــ</w:t>
      </w:r>
      <w:r w:rsidR="00F42F7B">
        <w:rPr>
          <w:rFonts w:ascii="Simplified Arabic" w:hAnsi="Simplified Arabic" w:cs="Simplified Arabic" w:hint="cs"/>
          <w:sz w:val="32"/>
          <w:szCs w:val="32"/>
          <w:rtl/>
          <w:lang w:val="en-US"/>
        </w:rPr>
        <w:t>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074753">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074753">
        <w:rPr>
          <w:rFonts w:ascii="Simplified Arabic" w:hAnsi="Simplified Arabic" w:cs="Simplified Arabic" w:hint="cs"/>
          <w:sz w:val="32"/>
          <w:szCs w:val="32"/>
          <w:rtl/>
          <w:lang w:val="en-US"/>
        </w:rPr>
        <w:t>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074753">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9"/>
      <w:footerReference w:type="default" r:id="rId10"/>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6B8" w:rsidRDefault="002E76B8" w:rsidP="00E90D3D">
      <w:r>
        <w:separator/>
      </w:r>
    </w:p>
  </w:endnote>
  <w:endnote w:type="continuationSeparator" w:id="1">
    <w:p w:rsidR="002E76B8" w:rsidRDefault="002E76B8" w:rsidP="00E9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74903"/>
      <w:docPartObj>
        <w:docPartGallery w:val="Page Numbers (Bottom of Page)"/>
        <w:docPartUnique/>
      </w:docPartObj>
    </w:sdtPr>
    <w:sdtContent>
      <w:p w:rsidR="0098166D" w:rsidRDefault="00302698">
        <w:pPr>
          <w:pStyle w:val="Pieddepage"/>
          <w:jc w:val="center"/>
        </w:pPr>
        <w:r>
          <w:fldChar w:fldCharType="begin"/>
        </w:r>
        <w:r w:rsidR="0098166D">
          <w:instrText>PAGE   \* MERGEFORMAT</w:instrText>
        </w:r>
        <w:r>
          <w:fldChar w:fldCharType="separate"/>
        </w:r>
        <w:r w:rsidR="00534695">
          <w:rPr>
            <w:noProof/>
            <w:rtl/>
          </w:rPr>
          <w:t>1</w:t>
        </w:r>
        <w:r>
          <w:fldChar w:fldCharType="end"/>
        </w:r>
      </w:p>
    </w:sdtContent>
  </w:sdt>
  <w:p w:rsidR="0098166D" w:rsidRDefault="009816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6B8" w:rsidRDefault="002E76B8" w:rsidP="00E90D3D">
      <w:r>
        <w:separator/>
      </w:r>
    </w:p>
  </w:footnote>
  <w:footnote w:type="continuationSeparator" w:id="1">
    <w:p w:rsidR="002E76B8" w:rsidRDefault="002E76B8" w:rsidP="00E90D3D">
      <w:r>
        <w:continuationSeparator/>
      </w:r>
    </w:p>
  </w:footnote>
  <w:footnote w:id="2">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(4)</w:t>
      </w:r>
      <w:r w:rsidRPr="00A9515E">
        <w:rPr>
          <w:rFonts w:ascii="Simplified Arabic" w:hAnsi="Simplified Arabic" w:cs="Simplified Arabic"/>
          <w:sz w:val="24"/>
          <w:szCs w:val="24"/>
          <w:rtl/>
        </w:rPr>
        <w:t xml:space="preserve"> عثمان  بقنيش، المرجع السابق، ص16.</w:t>
      </w:r>
    </w:p>
  </w:footnote>
  <w:footnote w:id="3">
    <w:p w:rsidR="009972FA" w:rsidRPr="00A9515E" w:rsidRDefault="009972FA" w:rsidP="009972FA">
      <w:pPr>
        <w:pStyle w:val="Notedebasdepage"/>
        <w:rPr>
          <w:rFonts w:ascii="Simplified Arabic" w:hAnsi="Simplified Arabic" w:cs="Simplified Arabic"/>
          <w:sz w:val="24"/>
          <w:szCs w:val="24"/>
          <w:rtl/>
        </w:rPr>
      </w:pPr>
      <w:r w:rsidRPr="00185DAE">
        <w:rPr>
          <w:rFonts w:ascii="Simplified Arabic" w:hAnsi="Simplified Arabic" w:cs="Simplified Arabic"/>
          <w:sz w:val="24"/>
          <w:szCs w:val="24"/>
          <w:vertAlign w:val="superscript"/>
          <w:rtl/>
        </w:rPr>
        <w:t>(1)</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xml:space="preserve">، القسم الاول، المرجع السابق، ص37. </w:t>
      </w:r>
      <w:r w:rsidRPr="00A9515E">
        <w:rPr>
          <w:rFonts w:ascii="Simplified Arabic" w:hAnsi="Simplified Arabic" w:cs="Simplified Arabic"/>
          <w:b/>
          <w:bCs/>
          <w:sz w:val="24"/>
          <w:szCs w:val="24"/>
          <w:u w:val="single"/>
          <w:rtl/>
        </w:rPr>
        <w:t>وكذلك انظر</w:t>
      </w:r>
      <w:r w:rsidRPr="00A9515E">
        <w:rPr>
          <w:rFonts w:ascii="Simplified Arabic" w:hAnsi="Simplified Arabic" w:cs="Simplified Arabic"/>
          <w:sz w:val="24"/>
          <w:szCs w:val="24"/>
          <w:rtl/>
        </w:rPr>
        <w:t>:</w:t>
      </w:r>
    </w:p>
    <w:p w:rsidR="009972FA" w:rsidRPr="00A9515E" w:rsidRDefault="009972FA" w:rsidP="009972FA">
      <w:pPr>
        <w:pStyle w:val="Notedebasdepage"/>
        <w:rPr>
          <w:rFonts w:ascii="Simplified Arabic" w:hAnsi="Simplified Arabic" w:cs="Simplified Arabic"/>
          <w:sz w:val="24"/>
          <w:szCs w:val="24"/>
        </w:rPr>
      </w:pPr>
      <w:r w:rsidRPr="00A9515E">
        <w:rPr>
          <w:rFonts w:ascii="Simplified Arabic" w:hAnsi="Simplified Arabic" w:cs="Simplified Arabic"/>
          <w:sz w:val="24"/>
          <w:szCs w:val="24"/>
          <w:rtl/>
        </w:rPr>
        <w:t xml:space="preserve">     تونسي بن عامر، </w:t>
      </w:r>
      <w:r w:rsidRPr="00BD4C56">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xml:space="preserve">، ص29- 32. </w:t>
      </w:r>
    </w:p>
  </w:footnote>
  <w:footnote w:id="4">
    <w:p w:rsidR="009972FA" w:rsidRDefault="009972FA" w:rsidP="009972FA">
      <w:pPr>
        <w:pStyle w:val="Notedebasdepage"/>
      </w:pPr>
      <w:r w:rsidRPr="008C5481">
        <w:rPr>
          <w:rFonts w:ascii="Simplified Arabic" w:hAnsi="Simplified Arabic" w:cs="Simplified Arabic"/>
          <w:sz w:val="24"/>
          <w:szCs w:val="24"/>
          <w:vertAlign w:val="superscript"/>
          <w:rtl/>
        </w:rPr>
        <w:t>(2)</w:t>
      </w:r>
      <w:r w:rsidRPr="008C5481">
        <w:rPr>
          <w:rFonts w:ascii="Simplified Arabic" w:hAnsi="Simplified Arabic" w:cs="Simplified Arabic"/>
          <w:sz w:val="24"/>
          <w:szCs w:val="24"/>
          <w:rtl/>
        </w:rPr>
        <w:t xml:space="preserve"> </w:t>
      </w:r>
      <w:r w:rsidRPr="008C5481">
        <w:rPr>
          <w:rFonts w:ascii="Simplified Arabic" w:hAnsi="Simplified Arabic" w:cs="Simplified Arabic" w:hint="cs"/>
          <w:sz w:val="24"/>
          <w:szCs w:val="24"/>
          <w:rtl/>
        </w:rPr>
        <w:t xml:space="preserve"> نيفين ظافر حسيب الكردي، </w:t>
      </w:r>
      <w:r w:rsidRPr="008C5481">
        <w:rPr>
          <w:rFonts w:ascii="Simplified Arabic" w:hAnsi="Simplified Arabic" w:cs="Simplified Arabic" w:hint="cs"/>
          <w:b/>
          <w:bCs/>
          <w:sz w:val="24"/>
          <w:szCs w:val="24"/>
          <w:u w:val="single"/>
          <w:rtl/>
        </w:rPr>
        <w:t>الاوضاع الدينية والسياسية والاقتصادية والاجتماعية في الغرب الاوروبي من القرن التاسع حتى القرن الحادي عشر</w:t>
      </w:r>
      <w:r w:rsidRPr="008C5481">
        <w:rPr>
          <w:rFonts w:ascii="Simplified Arabic" w:hAnsi="Simplified Arabic" w:cs="Simplified Arabic" w:hint="cs"/>
          <w:sz w:val="24"/>
          <w:szCs w:val="24"/>
          <w:rtl/>
        </w:rPr>
        <w:t>، رسالة ماجستير، الجامعة الاسلامية ، كلية الآداب، قسم التاريخ والاثار، غزة، فلسطين، 2011، ص160.</w:t>
      </w:r>
    </w:p>
  </w:footnote>
  <w:footnote w:id="5">
    <w:p w:rsidR="009972FA" w:rsidRPr="00A9515E" w:rsidRDefault="009972FA" w:rsidP="009972FA">
      <w:pPr>
        <w:pStyle w:val="Notedebasdepage"/>
        <w:bidi w:val="0"/>
        <w:jc w:val="right"/>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185DAE">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اشرف صالح محمد سيد، "</w:t>
      </w:r>
      <w:r w:rsidRPr="008C5481">
        <w:rPr>
          <w:rFonts w:ascii="Simplified Arabic" w:hAnsi="Simplified Arabic" w:cs="Simplified Arabic"/>
          <w:b/>
          <w:bCs/>
          <w:sz w:val="24"/>
          <w:szCs w:val="24"/>
          <w:u w:val="single"/>
          <w:rtl/>
        </w:rPr>
        <w:t>المجتمع الاوروبي في عصر الاقطاع"</w:t>
      </w:r>
      <w:r w:rsidRPr="00A9515E">
        <w:rPr>
          <w:rFonts w:ascii="Simplified Arabic" w:hAnsi="Simplified Arabic" w:cs="Simplified Arabic"/>
          <w:sz w:val="24"/>
          <w:szCs w:val="24"/>
          <w:rtl/>
        </w:rPr>
        <w:t xml:space="preserve">،  منشور على موقع دار ناشري للنشر الالكتروني:   </w:t>
      </w:r>
      <w:r w:rsidRPr="007A2F2D">
        <w:rPr>
          <w:rFonts w:asciiTheme="majorBidi" w:hAnsiTheme="majorBidi" w:cstheme="majorBidi"/>
          <w:sz w:val="24"/>
          <w:szCs w:val="24"/>
        </w:rPr>
        <w:t>http://www.nashiri.net/articles</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Pr="00A9515E">
        <w:rPr>
          <w:rFonts w:ascii="Simplified Arabic" w:hAnsi="Simplified Arabic" w:cs="Simplified Arabic"/>
          <w:sz w:val="24"/>
          <w:szCs w:val="24"/>
          <w:rtl/>
        </w:rPr>
        <w:t xml:space="preserve"> </w:t>
      </w:r>
    </w:p>
  </w:footnote>
  <w:footnote w:id="6">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185DAE">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محمد سامي عبد الحميد، المرجع السابق، ص56.</w:t>
      </w:r>
    </w:p>
  </w:footnote>
  <w:footnote w:id="7">
    <w:p w:rsidR="009972FA" w:rsidRPr="00B16E82" w:rsidRDefault="009972FA" w:rsidP="009972FA">
      <w:pPr>
        <w:pStyle w:val="Notedebasdepage"/>
        <w:rPr>
          <w:rFonts w:ascii="Simplified Arabic" w:hAnsi="Simplified Arabic" w:cs="Simplified Arabic"/>
          <w:sz w:val="24"/>
          <w:szCs w:val="24"/>
        </w:rPr>
      </w:pPr>
      <w:r w:rsidRPr="002B5148">
        <w:rPr>
          <w:rStyle w:val="Appelnotedebasdep"/>
          <w:sz w:val="24"/>
          <w:szCs w:val="24"/>
          <w:rtl/>
        </w:rPr>
        <w:t>(2)</w:t>
      </w:r>
      <w:r w:rsidRPr="002B5148">
        <w:rPr>
          <w:sz w:val="24"/>
          <w:szCs w:val="24"/>
          <w:rtl/>
        </w:rPr>
        <w:t xml:space="preserve"> </w:t>
      </w:r>
      <w:r w:rsidRPr="002B5148">
        <w:rPr>
          <w:rFonts w:hint="cs"/>
          <w:sz w:val="24"/>
          <w:szCs w:val="24"/>
          <w:rtl/>
        </w:rPr>
        <w:t xml:space="preserve"> </w:t>
      </w:r>
      <w:r w:rsidRPr="002B5148">
        <w:rPr>
          <w:rFonts w:ascii="Simplified Arabic" w:hAnsi="Simplified Arabic" w:cs="Simplified Arabic" w:hint="cs"/>
          <w:sz w:val="24"/>
          <w:szCs w:val="24"/>
          <w:rtl/>
        </w:rPr>
        <w:t>تاريخ الفكر السياسي القديم، منشور على الموقع</w:t>
      </w:r>
      <w:r>
        <w:rPr>
          <w:rFonts w:hint="cs"/>
          <w:rtl/>
        </w:rPr>
        <w:t xml:space="preserve">: </w:t>
      </w:r>
      <w:hyperlink r:id="rId1" w:history="1">
        <w:r w:rsidRPr="00FB57B0">
          <w:rPr>
            <w:rStyle w:val="Lienhypertexte"/>
          </w:rPr>
          <w:t>http://siyassa.3oloum.org</w:t>
        </w:r>
      </w:hyperlink>
      <w:r>
        <w:rPr>
          <w:rFonts w:hint="cs"/>
          <w:rtl/>
        </w:rPr>
        <w:t xml:space="preserve"> </w:t>
      </w:r>
      <w:r w:rsidRPr="002B5148">
        <w:rPr>
          <w:rFonts w:ascii="Simplified Arabic" w:hAnsi="Simplified Arabic" w:cs="Simplified Arabic" w:hint="cs"/>
          <w:sz w:val="24"/>
          <w:szCs w:val="24"/>
          <w:rtl/>
        </w:rPr>
        <w:t>منذ: 11 يونيو 2010.</w:t>
      </w:r>
    </w:p>
  </w:footnote>
  <w:footnote w:id="8">
    <w:p w:rsidR="009972FA" w:rsidRDefault="009972FA" w:rsidP="009972FA">
      <w:pPr>
        <w:pStyle w:val="Notedebasdepage"/>
      </w:pPr>
      <w:r w:rsidRPr="00C92317">
        <w:rPr>
          <w:rFonts w:ascii="Simplified Arabic" w:hAnsi="Simplified Arabic" w:cs="Simplified Arabic"/>
          <w:sz w:val="24"/>
          <w:szCs w:val="24"/>
          <w:vertAlign w:val="superscript"/>
          <w:rtl/>
        </w:rPr>
        <w:t xml:space="preserve">(3) </w:t>
      </w:r>
      <w:r w:rsidRPr="00C92317">
        <w:rPr>
          <w:rFonts w:ascii="Simplified Arabic" w:hAnsi="Simplified Arabic" w:cs="Simplified Arabic" w:hint="cs"/>
          <w:sz w:val="24"/>
          <w:szCs w:val="24"/>
          <w:rtl/>
        </w:rPr>
        <w:t xml:space="preserve"> مولود ديدان، </w:t>
      </w:r>
      <w:r w:rsidRPr="00C92317">
        <w:rPr>
          <w:rFonts w:ascii="Simplified Arabic" w:hAnsi="Simplified Arabic" w:cs="Simplified Arabic" w:hint="cs"/>
          <w:b/>
          <w:bCs/>
          <w:sz w:val="24"/>
          <w:szCs w:val="24"/>
          <w:u w:val="single"/>
          <w:rtl/>
        </w:rPr>
        <w:t>مباحث في القانون الدستوري والنظم السياسية</w:t>
      </w:r>
      <w:r w:rsidRPr="00C92317">
        <w:rPr>
          <w:rFonts w:ascii="Simplified Arabic" w:hAnsi="Simplified Arabic" w:cs="Simplified Arabic" w:hint="cs"/>
          <w:sz w:val="24"/>
          <w:szCs w:val="24"/>
          <w:rtl/>
        </w:rPr>
        <w:t>، دار بلقيس، الجزائر، 2007، ص26</w:t>
      </w:r>
    </w:p>
  </w:footnote>
  <w:footnote w:id="9">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185DAE">
        <w:rPr>
          <w:rFonts w:ascii="Simplified Arabic" w:hAnsi="Simplified Arabic" w:cs="Simplified Arabic"/>
          <w:sz w:val="24"/>
          <w:szCs w:val="24"/>
          <w:vertAlign w:val="superscript"/>
          <w:rtl/>
        </w:rPr>
        <w:t xml:space="preserve">) </w:t>
      </w:r>
      <w:r w:rsidRPr="00A9515E">
        <w:rPr>
          <w:rFonts w:ascii="Simplified Arabic" w:hAnsi="Simplified Arabic" w:cs="Simplified Arabic"/>
          <w:sz w:val="24"/>
          <w:szCs w:val="24"/>
          <w:rtl/>
        </w:rPr>
        <w:t xml:space="preserve">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ص38.</w:t>
      </w:r>
    </w:p>
  </w:footnote>
  <w:footnote w:id="10">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(1)</w:t>
      </w:r>
      <w:r w:rsidRPr="00A9515E">
        <w:rPr>
          <w:rFonts w:ascii="Simplified Arabic" w:hAnsi="Simplified Arabic" w:cs="Simplified Arabic"/>
          <w:sz w:val="24"/>
          <w:szCs w:val="24"/>
          <w:rtl/>
        </w:rPr>
        <w:t xml:space="preserve"> تونسي بن عامر،  </w:t>
      </w:r>
      <w:r w:rsidRPr="00E352A3">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w:t>
      </w:r>
      <w:r>
        <w:rPr>
          <w:rFonts w:ascii="Simplified Arabic" w:hAnsi="Simplified Arabic" w:cs="Simplified Arabic" w:hint="cs"/>
          <w:sz w:val="24"/>
          <w:szCs w:val="24"/>
          <w:rtl/>
        </w:rPr>
        <w:t>32،</w:t>
      </w:r>
      <w:r w:rsidRPr="00A9515E">
        <w:rPr>
          <w:rFonts w:ascii="Simplified Arabic" w:hAnsi="Simplified Arabic" w:cs="Simplified Arabic"/>
          <w:sz w:val="24"/>
          <w:szCs w:val="24"/>
          <w:rtl/>
        </w:rPr>
        <w:t>33.</w:t>
      </w:r>
    </w:p>
  </w:footnote>
  <w:footnote w:id="11">
    <w:p w:rsidR="009972FA" w:rsidRPr="004811E7" w:rsidRDefault="009972FA" w:rsidP="009972FA">
      <w:pPr>
        <w:pStyle w:val="Notedebasdepage"/>
        <w:rPr>
          <w:rFonts w:ascii="Simplified Arabic" w:hAnsi="Simplified Arabic" w:cs="Simplified Arabic"/>
          <w:sz w:val="24"/>
          <w:szCs w:val="24"/>
        </w:rPr>
      </w:pPr>
      <w:r w:rsidRPr="004811E7">
        <w:rPr>
          <w:rStyle w:val="Appelnotedebasdep"/>
          <w:rFonts w:ascii="Simplified Arabic" w:hAnsi="Simplified Arabic" w:cs="Simplified Arabic"/>
          <w:sz w:val="24"/>
          <w:szCs w:val="24"/>
          <w:rtl/>
        </w:rPr>
        <w:t>(1)</w:t>
      </w:r>
      <w:r w:rsidRPr="004811E7">
        <w:rPr>
          <w:rFonts w:ascii="Simplified Arabic" w:hAnsi="Simplified Arabic" w:cs="Simplified Arabic"/>
          <w:sz w:val="24"/>
          <w:szCs w:val="24"/>
          <w:rtl/>
        </w:rPr>
        <w:t xml:space="preserve">  تونسي بن عامر، المرجع السابق، ص17- 24.</w:t>
      </w:r>
    </w:p>
  </w:footnote>
  <w:footnote w:id="12">
    <w:p w:rsidR="009972FA" w:rsidRPr="00F91692" w:rsidRDefault="009972FA" w:rsidP="009972FA">
      <w:pPr>
        <w:pStyle w:val="Notedebasdepage"/>
        <w:rPr>
          <w:rFonts w:ascii="Simplified Arabic" w:hAnsi="Simplified Arabic" w:cs="Simplified Arabic"/>
        </w:rPr>
      </w:pPr>
      <w:r w:rsidRPr="00F91692">
        <w:rPr>
          <w:rStyle w:val="Appelnotedebasdep"/>
          <w:rFonts w:ascii="Simplified Arabic" w:hAnsi="Simplified Arabic" w:cs="Simplified Arabic"/>
          <w:sz w:val="24"/>
          <w:szCs w:val="24"/>
          <w:rtl/>
        </w:rPr>
        <w:t>(1)</w:t>
      </w:r>
      <w:r w:rsidRPr="00F91692">
        <w:rPr>
          <w:rFonts w:ascii="Simplified Arabic" w:hAnsi="Simplified Arabic" w:cs="Simplified Arabic"/>
          <w:sz w:val="24"/>
          <w:szCs w:val="24"/>
          <w:rtl/>
        </w:rPr>
        <w:t xml:space="preserve"> رواه أحمد في </w:t>
      </w:r>
      <w:r>
        <w:rPr>
          <w:rFonts w:ascii="Simplified Arabic" w:hAnsi="Simplified Arabic" w:cs="Simplified Arabic"/>
          <w:sz w:val="24"/>
          <w:szCs w:val="24"/>
          <w:rtl/>
        </w:rPr>
        <w:t>المسند</w:t>
      </w:r>
      <w:r w:rsidRPr="00F91692">
        <w:rPr>
          <w:rFonts w:ascii="Simplified Arabic" w:hAnsi="Simplified Arabic" w:cs="Simplified Arabic"/>
          <w:sz w:val="24"/>
          <w:szCs w:val="24"/>
          <w:rtl/>
        </w:rPr>
        <w:t xml:space="preserve"> ع</w:t>
      </w:r>
      <w:r>
        <w:rPr>
          <w:rFonts w:ascii="Simplified Arabic" w:hAnsi="Simplified Arabic" w:cs="Simplified Arabic"/>
          <w:sz w:val="24"/>
          <w:szCs w:val="24"/>
          <w:rtl/>
        </w:rPr>
        <w:t>ن أبي هريرة بلفظ: "إن الله عز و</w:t>
      </w:r>
      <w:r w:rsidRPr="00F91692">
        <w:rPr>
          <w:rFonts w:ascii="Simplified Arabic" w:hAnsi="Simplified Arabic" w:cs="Simplified Arabic"/>
          <w:sz w:val="24"/>
          <w:szCs w:val="24"/>
          <w:rtl/>
        </w:rPr>
        <w:t xml:space="preserve">جل قد أذهب عنكم عبية الجاهلية وفخرها بالآباء مؤمن تقي وفاجر شقي والناس بنو آدم وآدم من تراب </w:t>
      </w:r>
      <w:r>
        <w:rPr>
          <w:rFonts w:ascii="Simplified Arabic" w:hAnsi="Simplified Arabic" w:cs="Simplified Arabic" w:hint="cs"/>
          <w:sz w:val="24"/>
          <w:szCs w:val="24"/>
          <w:rtl/>
        </w:rPr>
        <w:t>...</w:t>
      </w:r>
      <w:r w:rsidRPr="00F91692">
        <w:rPr>
          <w:rFonts w:ascii="Simplified Arabic" w:hAnsi="Simplified Arabic" w:cs="Simplified Arabic"/>
          <w:sz w:val="24"/>
          <w:szCs w:val="24"/>
          <w:rtl/>
        </w:rPr>
        <w:t>"</w:t>
      </w:r>
      <w:r w:rsidRPr="00F91692">
        <w:rPr>
          <w:rFonts w:ascii="Simplified Arabic" w:hAnsi="Simplified Arabic" w:cs="Simplified Arabic" w:hint="cs"/>
          <w:sz w:val="24"/>
          <w:szCs w:val="24"/>
          <w:rtl/>
        </w:rPr>
        <w:t xml:space="preserve">، منشور على الموقع: </w:t>
      </w:r>
      <w:r>
        <w:rPr>
          <w:rFonts w:asciiTheme="majorBidi" w:hAnsiTheme="majorBidi" w:cstheme="majorBidi" w:hint="cs"/>
          <w:sz w:val="22"/>
          <w:szCs w:val="22"/>
          <w:rtl/>
        </w:rPr>
        <w:t xml:space="preserve">                                       </w:t>
      </w:r>
      <w:r w:rsidRPr="00F91692">
        <w:rPr>
          <w:rFonts w:asciiTheme="majorBidi" w:hAnsiTheme="majorBidi" w:cstheme="majorBidi"/>
          <w:sz w:val="22"/>
          <w:szCs w:val="22"/>
        </w:rPr>
        <w:t>http://www.ahlalhdeeth.com</w:t>
      </w:r>
    </w:p>
  </w:footnote>
  <w:footnote w:id="13">
    <w:p w:rsidR="009972FA" w:rsidRPr="00DF3D92" w:rsidRDefault="009972FA" w:rsidP="009972FA">
      <w:pPr>
        <w:pStyle w:val="Notedebasdepage"/>
        <w:rPr>
          <w:rFonts w:ascii="Simplified Arabic" w:hAnsi="Simplified Arabic" w:cs="Simplified Arabic"/>
          <w:sz w:val="24"/>
          <w:szCs w:val="24"/>
        </w:rPr>
      </w:pPr>
      <w:r w:rsidRPr="00DF3D92">
        <w:rPr>
          <w:rStyle w:val="Appelnotedebasdep"/>
          <w:rFonts w:ascii="Simplified Arabic" w:hAnsi="Simplified Arabic" w:cs="Simplified Arabic"/>
          <w:sz w:val="24"/>
          <w:szCs w:val="24"/>
          <w:rtl/>
        </w:rPr>
        <w:t>(1)</w:t>
      </w:r>
      <w:r w:rsidRPr="00DF3D92">
        <w:rPr>
          <w:rFonts w:ascii="Simplified Arabic" w:hAnsi="Simplified Arabic" w:cs="Simplified Arabic"/>
          <w:sz w:val="24"/>
          <w:szCs w:val="24"/>
          <w:rtl/>
        </w:rPr>
        <w:t xml:space="preserve">  عمر صدوق، </w:t>
      </w:r>
      <w:r w:rsidRPr="00DF3D92">
        <w:rPr>
          <w:rFonts w:ascii="Simplified Arabic" w:hAnsi="Simplified Arabic" w:cs="Simplified Arabic"/>
          <w:b/>
          <w:bCs/>
          <w:sz w:val="24"/>
          <w:szCs w:val="24"/>
          <w:u w:val="single"/>
          <w:rtl/>
        </w:rPr>
        <w:t>قانون المجتمع العالمي المعاصر</w:t>
      </w:r>
      <w:r w:rsidRPr="00DF3D92">
        <w:rPr>
          <w:rFonts w:ascii="Simplified Arabic" w:hAnsi="Simplified Arabic" w:cs="Simplified Arabic"/>
          <w:sz w:val="24"/>
          <w:szCs w:val="24"/>
          <w:rtl/>
        </w:rPr>
        <w:t>، ديوان المطبوعات الجامعية، الجزائر، ط2، 2003، ص18.</w:t>
      </w:r>
    </w:p>
  </w:footnote>
  <w:footnote w:id="14">
    <w:p w:rsidR="009972FA" w:rsidRPr="00A9515E" w:rsidRDefault="009972FA" w:rsidP="009972FA">
      <w:pPr>
        <w:spacing w:line="276" w:lineRule="auto"/>
        <w:ind w:left="-2"/>
        <w:jc w:val="both"/>
        <w:rPr>
          <w:rFonts w:ascii="Simplified Arabic" w:hAnsi="Simplified Arabic" w:cs="Simplified Arabic"/>
          <w:sz w:val="24"/>
          <w:szCs w:val="24"/>
        </w:rPr>
      </w:pPr>
      <w:r w:rsidRPr="00E60664">
        <w:rPr>
          <w:rFonts w:ascii="Simplified Arabic" w:eastAsiaTheme="minorHAnsi" w:hAnsi="Simplified Arabic" w:cs="Simplified Arabic"/>
          <w:sz w:val="24"/>
          <w:szCs w:val="24"/>
          <w:vertAlign w:val="superscript"/>
          <w:rtl/>
          <w:lang w:val="en-US" w:eastAsia="en-US" w:bidi="ar-DZ"/>
        </w:rPr>
        <w:t>(</w:t>
      </w:r>
      <w:r>
        <w:rPr>
          <w:rFonts w:ascii="Simplified Arabic" w:eastAsiaTheme="minorHAnsi" w:hAnsi="Simplified Arabic" w:cs="Simplified Arabic" w:hint="cs"/>
          <w:sz w:val="24"/>
          <w:szCs w:val="24"/>
          <w:vertAlign w:val="superscript"/>
          <w:rtl/>
          <w:lang w:val="en-US" w:eastAsia="en-US" w:bidi="ar-DZ"/>
        </w:rPr>
        <w:t>2</w:t>
      </w:r>
      <w:r w:rsidRPr="00E60664">
        <w:rPr>
          <w:rFonts w:ascii="Simplified Arabic" w:eastAsiaTheme="minorHAnsi" w:hAnsi="Simplified Arabic" w:cs="Simplified Arabic"/>
          <w:sz w:val="24"/>
          <w:szCs w:val="24"/>
          <w:vertAlign w:val="superscript"/>
          <w:rtl/>
          <w:lang w:val="en-US" w:eastAsia="en-US" w:bidi="ar-DZ"/>
        </w:rPr>
        <w:t>)</w:t>
      </w:r>
      <w:r w:rsidRPr="00A9515E">
        <w:rPr>
          <w:rFonts w:ascii="Simplified Arabic" w:eastAsiaTheme="minorHAnsi" w:hAnsi="Simplified Arabic" w:cs="Simplified Arabic"/>
          <w:sz w:val="24"/>
          <w:szCs w:val="24"/>
          <w:rtl/>
          <w:lang w:val="en-US" w:eastAsia="en-US" w:bidi="ar-DZ"/>
        </w:rPr>
        <w:t xml:space="preserve"> مبروك غضبان، </w:t>
      </w:r>
      <w:r w:rsidRPr="00BD4C56">
        <w:rPr>
          <w:rFonts w:ascii="Simplified Arabic" w:eastAsiaTheme="minorHAnsi" w:hAnsi="Simplified Arabic" w:cs="Simplified Arabic"/>
          <w:b/>
          <w:bCs/>
          <w:sz w:val="24"/>
          <w:szCs w:val="24"/>
          <w:u w:val="single"/>
          <w:rtl/>
          <w:lang w:val="en-US" w:eastAsia="en-US" w:bidi="ar-DZ"/>
        </w:rPr>
        <w:t>المجتمع الدولي: الاصول والتطور والاشخاص</w:t>
      </w:r>
      <w:r w:rsidRPr="00A9515E">
        <w:rPr>
          <w:rFonts w:ascii="Simplified Arabic" w:eastAsiaTheme="minorHAnsi" w:hAnsi="Simplified Arabic" w:cs="Simplified Arabic"/>
          <w:sz w:val="24"/>
          <w:szCs w:val="24"/>
          <w:rtl/>
          <w:lang w:val="en-US" w:eastAsia="en-US" w:bidi="ar-DZ"/>
        </w:rPr>
        <w:t>، القسم الاول، ص39.</w:t>
      </w:r>
    </w:p>
  </w:footnote>
  <w:footnote w:id="15">
    <w:p w:rsidR="009972FA" w:rsidRPr="00DA6A85" w:rsidRDefault="009972FA" w:rsidP="009972FA">
      <w:pPr>
        <w:pStyle w:val="Notedebasdepage"/>
        <w:rPr>
          <w:rFonts w:ascii="Simplified Arabic" w:eastAsiaTheme="minorHAnsi" w:hAnsi="Simplified Arabic" w:cs="Simplified Arabic"/>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انظر الآية 29 من سورة التوبة.</w:t>
      </w:r>
      <w:r>
        <w:rPr>
          <w:rFonts w:ascii="Simplified Arabic" w:eastAsiaTheme="minorHAnsi" w:hAnsi="Simplified Arabic" w:cs="Simplified Arabic" w:hint="cs"/>
          <w:sz w:val="24"/>
          <w:szCs w:val="24"/>
          <w:rtl/>
          <w:lang w:bidi="ar-DZ"/>
        </w:rPr>
        <w:t xml:space="preserve"> </w:t>
      </w:r>
      <w:r w:rsidRPr="00A9515E">
        <w:rPr>
          <w:rFonts w:ascii="Simplified Arabic" w:eastAsiaTheme="minorHAnsi" w:hAnsi="Simplified Arabic" w:cs="Simplified Arabic"/>
          <w:b/>
          <w:bCs/>
          <w:sz w:val="24"/>
          <w:szCs w:val="24"/>
          <w:u w:val="single"/>
          <w:rtl/>
          <w:lang w:bidi="ar-DZ"/>
        </w:rPr>
        <w:t>كذلك</w:t>
      </w:r>
      <w:r w:rsidRPr="00A9515E">
        <w:rPr>
          <w:rFonts w:ascii="Simplified Arabic" w:eastAsiaTheme="minorHAnsi" w:hAnsi="Simplified Arabic" w:cs="Simplified Arabic"/>
          <w:sz w:val="24"/>
          <w:szCs w:val="24"/>
          <w:rtl/>
          <w:lang w:bidi="ar-DZ"/>
        </w:rPr>
        <w:t>: عبد الرحمن لحرش، المرجع السابق، ص19.</w:t>
      </w:r>
    </w:p>
  </w:footnote>
  <w:footnote w:id="16">
    <w:p w:rsidR="009972FA" w:rsidRPr="00DA6A85" w:rsidRDefault="009972FA" w:rsidP="009972FA">
      <w:pPr>
        <w:pStyle w:val="Notedebasdepage"/>
        <w:rPr>
          <w:rFonts w:ascii="Simplified Arabic" w:eastAsiaTheme="minorHAnsi" w:hAnsi="Simplified Arabic" w:cs="Simplified Arabic"/>
          <w:color w:val="FF0000"/>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4</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color w:val="FF0000"/>
          <w:sz w:val="24"/>
          <w:szCs w:val="24"/>
          <w:rtl/>
          <w:lang w:bidi="ar-DZ"/>
        </w:rPr>
        <w:t xml:space="preserve">   </w:t>
      </w:r>
      <w:r w:rsidRPr="00A9515E">
        <w:rPr>
          <w:rFonts w:ascii="Simplified Arabic" w:eastAsiaTheme="minorHAnsi" w:hAnsi="Simplified Arabic" w:cs="Simplified Arabic"/>
          <w:sz w:val="24"/>
          <w:szCs w:val="24"/>
          <w:rtl/>
          <w:lang w:bidi="ar-DZ"/>
        </w:rPr>
        <w:t>عبد الرحمن لحرش، المرجع نفسه، ص</w:t>
      </w:r>
      <w:r>
        <w:rPr>
          <w:rFonts w:ascii="Simplified Arabic" w:eastAsiaTheme="minorHAnsi" w:hAnsi="Simplified Arabic" w:cs="Simplified Arabic" w:hint="cs"/>
          <w:sz w:val="24"/>
          <w:szCs w:val="24"/>
          <w:rtl/>
          <w:lang w:bidi="ar-DZ"/>
        </w:rPr>
        <w:t>18</w:t>
      </w:r>
      <w:r w:rsidRPr="00A9515E">
        <w:rPr>
          <w:rFonts w:ascii="Simplified Arabic" w:eastAsiaTheme="minorHAnsi" w:hAnsi="Simplified Arabic" w:cs="Simplified Arabic"/>
          <w:sz w:val="24"/>
          <w:szCs w:val="24"/>
          <w:rtl/>
          <w:lang w:bidi="ar-DZ"/>
        </w:rPr>
        <w:t>.</w:t>
      </w:r>
    </w:p>
  </w:footnote>
  <w:footnote w:id="17">
    <w:p w:rsidR="009972FA" w:rsidRDefault="009972FA" w:rsidP="009972FA">
      <w:pPr>
        <w:pStyle w:val="Notedebasdepage"/>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تونسي بن عامر، </w:t>
      </w:r>
      <w:r w:rsidRPr="00E352A3">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ص27.</w:t>
      </w:r>
    </w:p>
  </w:footnote>
  <w:footnote w:id="18">
    <w:p w:rsidR="009972FA" w:rsidRDefault="009972FA" w:rsidP="009972FA">
      <w:pPr>
        <w:pStyle w:val="Notedebasdepage"/>
      </w:pPr>
      <w:r w:rsidRPr="00EE7D9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EE7D9F">
        <w:rPr>
          <w:rStyle w:val="Appelnotedebasdep"/>
          <w:rFonts w:ascii="Simplified Arabic" w:hAnsi="Simplified Arabic" w:cs="Simplified Arabic"/>
          <w:sz w:val="24"/>
          <w:szCs w:val="24"/>
          <w:rtl/>
        </w:rPr>
        <w:t>)</w:t>
      </w:r>
      <w:r w:rsidRPr="00EE7D9F">
        <w:rPr>
          <w:rFonts w:hint="cs"/>
          <w:sz w:val="24"/>
          <w:szCs w:val="24"/>
          <w:rtl/>
        </w:rPr>
        <w:t xml:space="preserve">   </w:t>
      </w:r>
      <w:r w:rsidRPr="00EE7D9F">
        <w:rPr>
          <w:sz w:val="24"/>
          <w:szCs w:val="24"/>
          <w:rtl/>
        </w:rPr>
        <w:t xml:space="preserve"> </w:t>
      </w:r>
      <w:r>
        <w:rPr>
          <w:rFonts w:ascii="Simplified Arabic" w:eastAsiaTheme="minorHAnsi" w:hAnsi="Simplified Arabic" w:cs="Simplified Arabic" w:hint="cs"/>
          <w:sz w:val="24"/>
          <w:szCs w:val="24"/>
          <w:rtl/>
          <w:lang w:bidi="ar-DZ"/>
        </w:rPr>
        <w:t>المرجع نفسه</w:t>
      </w:r>
      <w:r w:rsidRPr="00A9515E">
        <w:rPr>
          <w:rFonts w:ascii="Simplified Arabic" w:eastAsiaTheme="minorHAnsi" w:hAnsi="Simplified Arabic" w:cs="Simplified Arabic"/>
          <w:sz w:val="24"/>
          <w:szCs w:val="24"/>
          <w:rtl/>
          <w:lang w:bidi="ar-DZ"/>
        </w:rPr>
        <w:t>، ص27.</w:t>
      </w:r>
    </w:p>
  </w:footnote>
  <w:footnote w:id="19">
    <w:p w:rsidR="009972FA" w:rsidRPr="00DA6A85" w:rsidRDefault="009972FA" w:rsidP="009972FA">
      <w:pPr>
        <w:pStyle w:val="Notedebasdepage"/>
        <w:rPr>
          <w:rFonts w:ascii="Simplified Arabic" w:eastAsiaTheme="minorHAnsi" w:hAnsi="Simplified Arabic" w:cs="Simplified Arabic"/>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زيدان، </w:t>
      </w:r>
      <w:r w:rsidRPr="00B613E2">
        <w:rPr>
          <w:rFonts w:ascii="Simplified Arabic" w:eastAsiaTheme="minorHAnsi" w:hAnsi="Simplified Arabic" w:cs="Simplified Arabic"/>
          <w:b/>
          <w:bCs/>
          <w:sz w:val="24"/>
          <w:szCs w:val="24"/>
          <w:u w:val="single"/>
          <w:rtl/>
          <w:lang w:bidi="ar-DZ"/>
        </w:rPr>
        <w:t>مجموعة بحوث فقهية</w:t>
      </w:r>
      <w:r w:rsidRPr="00A9515E">
        <w:rPr>
          <w:rFonts w:ascii="Simplified Arabic" w:eastAsiaTheme="minorHAnsi" w:hAnsi="Simplified Arabic" w:cs="Simplified Arabic"/>
          <w:sz w:val="24"/>
          <w:szCs w:val="24"/>
          <w:rtl/>
          <w:lang w:bidi="ar-DZ"/>
        </w:rPr>
        <w:t>،</w:t>
      </w:r>
      <w:r>
        <w:rPr>
          <w:rFonts w:ascii="Simplified Arabic" w:eastAsiaTheme="minorHAnsi" w:hAnsi="Simplified Arabic" w:cs="Simplified Arabic"/>
          <w:sz w:val="24"/>
          <w:szCs w:val="24"/>
          <w:rtl/>
          <w:lang w:bidi="ar-DZ"/>
        </w:rPr>
        <w:t xml:space="preserve"> مكتبة القدس، بغداد، 1982، ص15</w:t>
      </w:r>
      <w:r>
        <w:rPr>
          <w:rFonts w:ascii="Simplified Arabic" w:eastAsiaTheme="minorHAnsi" w:hAnsi="Simplified Arabic" w:cs="Simplified Arabic" w:hint="cs"/>
          <w:sz w:val="24"/>
          <w:szCs w:val="24"/>
          <w:rtl/>
          <w:lang w:bidi="ar-DZ"/>
        </w:rPr>
        <w:t xml:space="preserve">، </w:t>
      </w:r>
      <w:r w:rsidRPr="00A9515E">
        <w:rPr>
          <w:rFonts w:ascii="Simplified Arabic" w:eastAsiaTheme="minorHAnsi" w:hAnsi="Simplified Arabic" w:cs="Simplified Arabic"/>
          <w:b/>
          <w:bCs/>
          <w:sz w:val="24"/>
          <w:szCs w:val="24"/>
          <w:u w:val="single"/>
          <w:rtl/>
          <w:lang w:bidi="ar-DZ"/>
        </w:rPr>
        <w:t>نقلا عن</w:t>
      </w:r>
      <w:r w:rsidRPr="00A9515E">
        <w:rPr>
          <w:rFonts w:ascii="Simplified Arabic" w:eastAsiaTheme="minorHAnsi" w:hAnsi="Simplified Arabic" w:cs="Simplified Arabic"/>
          <w:sz w:val="24"/>
          <w:szCs w:val="24"/>
          <w:rtl/>
          <w:lang w:bidi="ar-DZ"/>
        </w:rPr>
        <w:t>: عبد الرحمن لحرش، المرجع السابق، ص19.</w:t>
      </w:r>
    </w:p>
  </w:footnote>
  <w:footnote w:id="20">
    <w:p w:rsidR="009972FA" w:rsidRPr="00A9515E" w:rsidRDefault="009972FA" w:rsidP="009972FA">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محمد سامي عبد الحميد، المرجع السابق، ص58.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6D" w:rsidRPr="0081728D" w:rsidRDefault="00302698" w:rsidP="0081728D">
    <w:pPr>
      <w:pStyle w:val="En-tte"/>
      <w:pBdr>
        <w:bottom w:val="thickThinSmallGap" w:sz="24" w:space="1" w:color="622423" w:themeColor="accent2" w:themeShade="7F"/>
      </w:pBdr>
      <w:tabs>
        <w:tab w:val="clear" w:pos="4536"/>
        <w:tab w:val="clear" w:pos="9072"/>
        <w:tab w:val="left" w:pos="2662"/>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Content>
        <w:r w:rsidR="0081728D" w:rsidRPr="0081728D">
          <w:rPr>
            <w:rFonts w:ascii="Sakkal Majalla" w:eastAsia="Calibri" w:hAnsi="Sakkal Majalla" w:cs="Sakkal Majalla" w:hint="cs"/>
            <w:b/>
            <w:bCs/>
            <w:sz w:val="32"/>
            <w:szCs w:val="32"/>
            <w:rtl/>
            <w:lang w:bidi="ar-DZ"/>
          </w:rPr>
          <w:t>م</w:t>
        </w:r>
        <w:r w:rsidR="0098166D" w:rsidRPr="0081728D">
          <w:rPr>
            <w:rFonts w:ascii="Sakkal Majalla" w:eastAsia="Calibri" w:hAnsi="Sakkal Majalla" w:cs="Sakkal Majalla"/>
            <w:b/>
            <w:bCs/>
            <w:sz w:val="32"/>
            <w:szCs w:val="32"/>
            <w:rtl/>
            <w:lang w:bidi="ar-DZ"/>
          </w:rPr>
          <w:t>جتمع الدولي</w:t>
        </w:r>
        <w:r w:rsidR="0081728D" w:rsidRPr="0081728D">
          <w:rPr>
            <w:rFonts w:ascii="Sakkal Majalla" w:eastAsia="Calibri" w:hAnsi="Sakkal Majalla" w:cs="Sakkal Majalla" w:hint="cs"/>
            <w:b/>
            <w:bCs/>
            <w:sz w:val="32"/>
            <w:szCs w:val="32"/>
            <w:rtl/>
            <w:lang w:bidi="ar-DZ"/>
          </w:rPr>
          <w:t xml:space="preserve">       </w:t>
        </w:r>
        <w:r w:rsidR="0081728D">
          <w:rPr>
            <w:rFonts w:ascii="Sakkal Majalla" w:eastAsia="Calibri" w:hAnsi="Sakkal Majalla" w:cs="Sakkal Majalla" w:hint="cs"/>
            <w:b/>
            <w:bCs/>
            <w:sz w:val="32"/>
            <w:szCs w:val="32"/>
            <w:rtl/>
            <w:lang w:bidi="ar-DZ"/>
          </w:rPr>
          <w:t xml:space="preserve">                              </w:t>
        </w:r>
        <w:r w:rsidR="0081728D" w:rsidRPr="0081728D">
          <w:rPr>
            <w:rFonts w:ascii="Sakkal Majalla" w:eastAsia="Calibri" w:hAnsi="Sakkal Majalla" w:cs="Sakkal Majalla" w:hint="cs"/>
            <w:b/>
            <w:bCs/>
            <w:sz w:val="32"/>
            <w:szCs w:val="32"/>
            <w:rtl/>
            <w:lang w:bidi="ar-DZ"/>
          </w:rPr>
          <w:t xml:space="preserve">                                                       الدرس رقم: 03</w:t>
        </w:r>
      </w:sdtContent>
    </w:sdt>
    <w:r w:rsidR="0081728D" w:rsidRPr="0081728D">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0"/>
    <w:footnote w:id="1"/>
  </w:footnotePr>
  <w:endnotePr>
    <w:endnote w:id="0"/>
    <w:endnote w:id="1"/>
  </w:endnotePr>
  <w:compat/>
  <w:rsids>
    <w:rsidRoot w:val="00E90D3D"/>
    <w:rsid w:val="00010ABA"/>
    <w:rsid w:val="000200B5"/>
    <w:rsid w:val="000462DD"/>
    <w:rsid w:val="00050347"/>
    <w:rsid w:val="00053934"/>
    <w:rsid w:val="000567B9"/>
    <w:rsid w:val="000610F5"/>
    <w:rsid w:val="00061192"/>
    <w:rsid w:val="00062505"/>
    <w:rsid w:val="00062BB0"/>
    <w:rsid w:val="00063BC2"/>
    <w:rsid w:val="00067049"/>
    <w:rsid w:val="00074753"/>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3165"/>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76B8"/>
    <w:rsid w:val="00302698"/>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4F3C58"/>
    <w:rsid w:val="00513314"/>
    <w:rsid w:val="00517C7C"/>
    <w:rsid w:val="00522194"/>
    <w:rsid w:val="00534695"/>
    <w:rsid w:val="00545FE5"/>
    <w:rsid w:val="00556FB4"/>
    <w:rsid w:val="00557C12"/>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32ABF"/>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1728D"/>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972FA"/>
    <w:rsid w:val="009A52BF"/>
    <w:rsid w:val="009A76B5"/>
    <w:rsid w:val="009B6511"/>
    <w:rsid w:val="009C0F33"/>
    <w:rsid w:val="009C7011"/>
    <w:rsid w:val="009D0A2D"/>
    <w:rsid w:val="009D463D"/>
    <w:rsid w:val="009E04C1"/>
    <w:rsid w:val="009F1927"/>
    <w:rsid w:val="009F1D91"/>
    <w:rsid w:val="00A62494"/>
    <w:rsid w:val="00A73E54"/>
    <w:rsid w:val="00A7493D"/>
    <w:rsid w:val="00A756B7"/>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8F9"/>
    <w:rsid w:val="00CD5E35"/>
    <w:rsid w:val="00CE09CB"/>
    <w:rsid w:val="00CE2055"/>
    <w:rsid w:val="00CE303A"/>
    <w:rsid w:val="00CF1A69"/>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E6DA7"/>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1F6D"/>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styleId="Lienhypertexte">
    <w:name w:val="Hyperlink"/>
    <w:basedOn w:val="Policepardfaut"/>
    <w:uiPriority w:val="99"/>
    <w:unhideWhenUsed/>
    <w:rsid w:val="009972FA"/>
    <w:rPr>
      <w:color w:val="0000FF" w:themeColor="hyperlink"/>
      <w:u w:val="single"/>
    </w:rPr>
  </w:style>
  <w:style w:type="character" w:customStyle="1" w:styleId="apple-converted-space">
    <w:name w:val="apple-converted-space"/>
    <w:basedOn w:val="Policepardfaut"/>
    <w:rsid w:val="009972FA"/>
  </w:style>
  <w:style w:type="character" w:customStyle="1" w:styleId="ayatext">
    <w:name w:val="ayatext"/>
    <w:basedOn w:val="Policepardfaut"/>
    <w:rsid w:val="009972FA"/>
  </w:style>
  <w:style w:type="character" w:customStyle="1" w:styleId="ayanumber">
    <w:name w:val="ayanumber"/>
    <w:basedOn w:val="Policepardfaut"/>
    <w:rsid w:val="00997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styleId="Lienhypertexte">
    <w:name w:val="Hyperlink"/>
    <w:basedOn w:val="Policepardfaut"/>
    <w:uiPriority w:val="99"/>
    <w:unhideWhenUsed/>
    <w:rsid w:val="009972FA"/>
    <w:rPr>
      <w:color w:val="0000FF" w:themeColor="hyperlink"/>
      <w:u w:val="single"/>
    </w:rPr>
  </w:style>
  <w:style w:type="character" w:customStyle="1" w:styleId="apple-converted-space">
    <w:name w:val="apple-converted-space"/>
    <w:basedOn w:val="Policepardfaut"/>
    <w:rsid w:val="009972FA"/>
  </w:style>
  <w:style w:type="character" w:customStyle="1" w:styleId="ayatext">
    <w:name w:val="ayatext"/>
    <w:basedOn w:val="Policepardfaut"/>
    <w:rsid w:val="009972FA"/>
  </w:style>
  <w:style w:type="character" w:customStyle="1" w:styleId="ayanumber">
    <w:name w:val="ayanumber"/>
    <w:basedOn w:val="Policepardfaut"/>
    <w:rsid w:val="009972FA"/>
  </w:style>
</w:styles>
</file>

<file path=word/webSettings.xml><?xml version="1.0" encoding="utf-8"?>
<w:webSettings xmlns:r="http://schemas.openxmlformats.org/officeDocument/2006/relationships" xmlns:w="http://schemas.openxmlformats.org/wordprocessingml/2006/main">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724718347">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yassa.3olou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49AB-C4CD-4560-855F-B2B60794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2672</Words>
  <Characters>14698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مجتمع الدولي                                                                                            الدرس رقم: 03</vt:lpstr>
    </vt:vector>
  </TitlesOfParts>
  <Company/>
  <LinksUpToDate>false</LinksUpToDate>
  <CharactersWithSpaces>17336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03</dc:title>
  <dc:creator>H.MERZOUGUI</dc:creator>
  <cp:lastModifiedBy>Utilisateur</cp:lastModifiedBy>
  <cp:revision>6</cp:revision>
  <cp:lastPrinted>2016-11-26T18:48:00Z</cp:lastPrinted>
  <dcterms:created xsi:type="dcterms:W3CDTF">2021-09-30T22:18:00Z</dcterms:created>
  <dcterms:modified xsi:type="dcterms:W3CDTF">2025-10-24T18:40:00Z</dcterms:modified>
</cp:coreProperties>
</file>