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6B7" w:rsidRPr="00CC302B" w:rsidRDefault="00491EBA" w:rsidP="00CC302B">
      <w:pPr>
        <w:jc w:val="center"/>
        <w:rPr>
          <w:rFonts w:ascii="Times New Roman" w:hAnsi="Times New Roman" w:cs="Times New Roman"/>
          <w:b/>
          <w:sz w:val="36"/>
          <w:szCs w:val="36"/>
          <w:u w:val="single"/>
        </w:rPr>
      </w:pPr>
      <w:r>
        <w:rPr>
          <w:rFonts w:ascii="Times New Roman" w:hAnsi="Times New Roman" w:cs="Times New Roman"/>
          <w:b/>
          <w:noProof/>
          <w:sz w:val="36"/>
          <w:szCs w:val="36"/>
          <w:u w:val="single"/>
          <w:lang w:eastAsia="fr-FR"/>
        </w:rPr>
        <w:pict>
          <v:rect id="_x0000_s1029" style="position:absolute;left:0;text-align:left;margin-left:-8.1pt;margin-top:26.35pt;width:452.65pt;height:131.15pt;z-index:251661312" filled="f" strokecolor="#f06"/>
        </w:pict>
      </w:r>
      <w:r w:rsidR="00317612" w:rsidRPr="00CC302B">
        <w:rPr>
          <w:rFonts w:ascii="Times New Roman" w:hAnsi="Times New Roman" w:cs="Times New Roman"/>
          <w:b/>
          <w:sz w:val="36"/>
          <w:szCs w:val="36"/>
          <w:u w:val="single"/>
        </w:rPr>
        <w:t>Révison</w:t>
      </w:r>
    </w:p>
    <w:p w:rsidR="00B7685C" w:rsidRPr="004A3FEF" w:rsidRDefault="00B7685C" w:rsidP="00B7685C">
      <w:pPr>
        <w:pStyle w:val="NormalWeb"/>
        <w:spacing w:before="0" w:beforeAutospacing="0" w:after="0" w:afterAutospacing="0"/>
        <w:rPr>
          <w:sz w:val="22"/>
          <w:szCs w:val="22"/>
          <w:u w:val="single"/>
        </w:rPr>
      </w:pPr>
      <w:r w:rsidRPr="004A3FEF">
        <w:rPr>
          <w:rStyle w:val="lev"/>
          <w:sz w:val="22"/>
          <w:szCs w:val="22"/>
          <w:u w:val="single"/>
        </w:rPr>
        <w:t>1. Inducible and Repressible Operons</w:t>
      </w:r>
    </w:p>
    <w:p w:rsidR="00B7685C" w:rsidRPr="00B7685C" w:rsidRDefault="00B7685C" w:rsidP="00B7685C">
      <w:pPr>
        <w:pStyle w:val="NormalWeb"/>
        <w:spacing w:before="0" w:beforeAutospacing="0" w:after="0" w:afterAutospacing="0"/>
        <w:rPr>
          <w:sz w:val="22"/>
          <w:szCs w:val="22"/>
        </w:rPr>
      </w:pPr>
      <w:r w:rsidRPr="00B7685C">
        <w:rPr>
          <w:rStyle w:val="lev"/>
          <w:sz w:val="22"/>
          <w:szCs w:val="22"/>
        </w:rPr>
        <w:t>1.1 Inducible operon:</w:t>
      </w:r>
      <w:r w:rsidRPr="00B7685C">
        <w:rPr>
          <w:sz w:val="22"/>
          <w:szCs w:val="22"/>
        </w:rPr>
        <w:br/>
        <w:t>a. Activated by the presence of a substrate (e.g., lactose operon).</w:t>
      </w:r>
      <w:r w:rsidRPr="00B7685C">
        <w:rPr>
          <w:sz w:val="22"/>
          <w:szCs w:val="22"/>
        </w:rPr>
        <w:br/>
        <w:t>b. Typical of catabolic pathways.</w:t>
      </w:r>
      <w:r w:rsidRPr="00B7685C">
        <w:rPr>
          <w:sz w:val="22"/>
          <w:szCs w:val="22"/>
        </w:rPr>
        <w:br/>
        <w:t>c. Repressor is active by default, deactivated by an inducer.</w:t>
      </w:r>
    </w:p>
    <w:p w:rsidR="00B7685C" w:rsidRPr="00B7685C" w:rsidRDefault="00B7685C" w:rsidP="00B7685C">
      <w:pPr>
        <w:pStyle w:val="NormalWeb"/>
        <w:spacing w:before="0" w:beforeAutospacing="0" w:after="0" w:afterAutospacing="0"/>
        <w:rPr>
          <w:sz w:val="22"/>
          <w:szCs w:val="22"/>
        </w:rPr>
      </w:pPr>
      <w:r w:rsidRPr="00B7685C">
        <w:rPr>
          <w:rStyle w:val="lev"/>
          <w:sz w:val="22"/>
          <w:szCs w:val="22"/>
        </w:rPr>
        <w:t>1.2 Repressible operon:</w:t>
      </w:r>
      <w:r w:rsidRPr="00B7685C">
        <w:rPr>
          <w:sz w:val="22"/>
          <w:szCs w:val="22"/>
        </w:rPr>
        <w:br/>
        <w:t>a. Inactivated by the presence of an end product (e.g., tryptophan operon).</w:t>
      </w:r>
      <w:r w:rsidRPr="00B7685C">
        <w:rPr>
          <w:sz w:val="22"/>
          <w:szCs w:val="22"/>
        </w:rPr>
        <w:br/>
        <w:t>b. Typical of anabolic pathways.</w:t>
      </w:r>
      <w:r w:rsidRPr="00B7685C">
        <w:rPr>
          <w:sz w:val="22"/>
          <w:szCs w:val="22"/>
        </w:rPr>
        <w:br/>
        <w:t>c. Repressor is inactive by default, activated by a corepressor.</w:t>
      </w:r>
    </w:p>
    <w:p w:rsidR="00B7685C" w:rsidRDefault="00B7685C" w:rsidP="00B7685C">
      <w:pPr>
        <w:pStyle w:val="NormalWeb"/>
        <w:spacing w:before="0" w:beforeAutospacing="0" w:after="0" w:afterAutospacing="0"/>
        <w:rPr>
          <w:rStyle w:val="lev"/>
          <w:sz w:val="22"/>
          <w:szCs w:val="22"/>
        </w:rPr>
      </w:pPr>
    </w:p>
    <w:p w:rsidR="000E5070" w:rsidRPr="00B7685C" w:rsidRDefault="000E5070" w:rsidP="00B7685C">
      <w:pPr>
        <w:spacing w:after="0"/>
        <w:jc w:val="both"/>
        <w:rPr>
          <w:rFonts w:ascii="Times New Roman" w:eastAsia="Times New Roman" w:hAnsi="Times New Roman" w:cs="Times New Roman"/>
          <w:lang w:eastAsia="fr-FR"/>
        </w:rPr>
      </w:pPr>
    </w:p>
    <w:p w:rsidR="00B7685C" w:rsidRPr="00B7685C" w:rsidRDefault="00B7685C" w:rsidP="00B7685C">
      <w:pPr>
        <w:pStyle w:val="NormalWeb"/>
        <w:spacing w:before="0" w:beforeAutospacing="0" w:after="0" w:afterAutospacing="0"/>
        <w:rPr>
          <w:sz w:val="22"/>
          <w:szCs w:val="22"/>
        </w:rPr>
      </w:pPr>
      <w:r w:rsidRPr="00B7685C">
        <w:rPr>
          <w:rStyle w:val="lev"/>
          <w:sz w:val="22"/>
          <w:szCs w:val="22"/>
        </w:rPr>
        <w:t>Exercise 1: Multiple Choice Questions (MCQ)</w:t>
      </w:r>
    </w:p>
    <w:p w:rsidR="00B7685C" w:rsidRPr="00B7685C" w:rsidRDefault="00B7685C" w:rsidP="00E61620">
      <w:pPr>
        <w:pStyle w:val="NormalWeb"/>
        <w:numPr>
          <w:ilvl w:val="0"/>
          <w:numId w:val="1"/>
        </w:numPr>
        <w:spacing w:before="0" w:beforeAutospacing="0" w:after="0" w:afterAutospacing="0"/>
        <w:rPr>
          <w:sz w:val="22"/>
          <w:szCs w:val="22"/>
        </w:rPr>
      </w:pPr>
      <w:r w:rsidRPr="00B7685C">
        <w:rPr>
          <w:sz w:val="22"/>
          <w:szCs w:val="22"/>
        </w:rPr>
        <w:t>In the absence of lactose, the repressor:</w:t>
      </w:r>
    </w:p>
    <w:p w:rsidR="00B7685C" w:rsidRPr="00B7685C" w:rsidRDefault="00B7685C" w:rsidP="00E61620">
      <w:pPr>
        <w:pStyle w:val="NormalWeb"/>
        <w:numPr>
          <w:ilvl w:val="0"/>
          <w:numId w:val="2"/>
        </w:numPr>
        <w:spacing w:before="0" w:beforeAutospacing="0" w:after="0" w:afterAutospacing="0"/>
        <w:rPr>
          <w:sz w:val="22"/>
          <w:szCs w:val="22"/>
        </w:rPr>
      </w:pPr>
      <w:r w:rsidRPr="00B7685C">
        <w:rPr>
          <w:sz w:val="22"/>
          <w:szCs w:val="22"/>
        </w:rPr>
        <w:t>a) Binds to the promoter.</w:t>
      </w:r>
    </w:p>
    <w:p w:rsidR="00B7685C" w:rsidRPr="00B7685C" w:rsidRDefault="00B7685C" w:rsidP="00E61620">
      <w:pPr>
        <w:pStyle w:val="NormalWeb"/>
        <w:numPr>
          <w:ilvl w:val="0"/>
          <w:numId w:val="2"/>
        </w:numPr>
        <w:spacing w:before="0" w:beforeAutospacing="0" w:after="0" w:afterAutospacing="0"/>
        <w:rPr>
          <w:sz w:val="22"/>
          <w:szCs w:val="22"/>
        </w:rPr>
      </w:pPr>
      <w:r w:rsidRPr="00B7685C">
        <w:rPr>
          <w:sz w:val="22"/>
          <w:szCs w:val="22"/>
        </w:rPr>
        <w:t>b) Binds to the operator.</w:t>
      </w:r>
    </w:p>
    <w:p w:rsidR="00B7685C" w:rsidRPr="00B7685C" w:rsidRDefault="00B7685C" w:rsidP="00E61620">
      <w:pPr>
        <w:pStyle w:val="NormalWeb"/>
        <w:numPr>
          <w:ilvl w:val="0"/>
          <w:numId w:val="2"/>
        </w:numPr>
        <w:spacing w:before="0" w:beforeAutospacing="0" w:after="0" w:afterAutospacing="0"/>
        <w:rPr>
          <w:sz w:val="22"/>
          <w:szCs w:val="22"/>
        </w:rPr>
      </w:pPr>
      <w:r w:rsidRPr="00B7685C">
        <w:rPr>
          <w:sz w:val="22"/>
          <w:szCs w:val="22"/>
        </w:rPr>
        <w:t>c) Detaches from the operator.</w:t>
      </w:r>
    </w:p>
    <w:p w:rsidR="00B7685C" w:rsidRDefault="00B7685C" w:rsidP="00E61620">
      <w:pPr>
        <w:pStyle w:val="NormalWeb"/>
        <w:numPr>
          <w:ilvl w:val="0"/>
          <w:numId w:val="2"/>
        </w:numPr>
        <w:spacing w:before="0" w:beforeAutospacing="0" w:after="0" w:afterAutospacing="0"/>
        <w:rPr>
          <w:sz w:val="22"/>
          <w:szCs w:val="22"/>
        </w:rPr>
      </w:pPr>
      <w:r w:rsidRPr="00B7685C">
        <w:rPr>
          <w:sz w:val="22"/>
          <w:szCs w:val="22"/>
        </w:rPr>
        <w:t>d) Is inactive.</w:t>
      </w:r>
    </w:p>
    <w:p w:rsidR="00B7685C" w:rsidRPr="00B7685C" w:rsidRDefault="00B7685C" w:rsidP="00B7685C">
      <w:pPr>
        <w:pStyle w:val="NormalWeb"/>
        <w:spacing w:before="0" w:beforeAutospacing="0" w:after="0" w:afterAutospacing="0"/>
        <w:ind w:left="720"/>
        <w:rPr>
          <w:sz w:val="22"/>
          <w:szCs w:val="22"/>
        </w:rPr>
      </w:pPr>
    </w:p>
    <w:p w:rsidR="00B7685C" w:rsidRPr="00B7685C" w:rsidRDefault="00B7685C" w:rsidP="00E61620">
      <w:pPr>
        <w:pStyle w:val="NormalWeb"/>
        <w:numPr>
          <w:ilvl w:val="0"/>
          <w:numId w:val="3"/>
        </w:numPr>
        <w:spacing w:before="0" w:beforeAutospacing="0" w:after="0" w:afterAutospacing="0"/>
        <w:rPr>
          <w:sz w:val="22"/>
          <w:szCs w:val="22"/>
        </w:rPr>
      </w:pPr>
      <w:r w:rsidRPr="00B7685C">
        <w:rPr>
          <w:sz w:val="22"/>
          <w:szCs w:val="22"/>
        </w:rPr>
        <w:t>β-galactosidase is encoded by:</w:t>
      </w:r>
    </w:p>
    <w:p w:rsidR="00B7685C" w:rsidRPr="00B7685C" w:rsidRDefault="00B7685C" w:rsidP="00E61620">
      <w:pPr>
        <w:pStyle w:val="NormalWeb"/>
        <w:numPr>
          <w:ilvl w:val="0"/>
          <w:numId w:val="4"/>
        </w:numPr>
        <w:spacing w:before="0" w:beforeAutospacing="0" w:after="0" w:afterAutospacing="0"/>
        <w:rPr>
          <w:sz w:val="22"/>
          <w:szCs w:val="22"/>
        </w:rPr>
      </w:pPr>
      <w:r w:rsidRPr="00B7685C">
        <w:rPr>
          <w:sz w:val="22"/>
          <w:szCs w:val="22"/>
        </w:rPr>
        <w:t>a) lacI</w:t>
      </w:r>
    </w:p>
    <w:p w:rsidR="00B7685C" w:rsidRPr="00B7685C" w:rsidRDefault="00B7685C" w:rsidP="00E61620">
      <w:pPr>
        <w:pStyle w:val="NormalWeb"/>
        <w:numPr>
          <w:ilvl w:val="0"/>
          <w:numId w:val="4"/>
        </w:numPr>
        <w:spacing w:before="0" w:beforeAutospacing="0" w:after="0" w:afterAutospacing="0"/>
        <w:rPr>
          <w:sz w:val="22"/>
          <w:szCs w:val="22"/>
        </w:rPr>
      </w:pPr>
      <w:r w:rsidRPr="00B7685C">
        <w:rPr>
          <w:sz w:val="22"/>
          <w:szCs w:val="22"/>
        </w:rPr>
        <w:t>b) lacA</w:t>
      </w:r>
    </w:p>
    <w:p w:rsidR="00B7685C" w:rsidRPr="00B7685C" w:rsidRDefault="00B7685C" w:rsidP="00E61620">
      <w:pPr>
        <w:pStyle w:val="NormalWeb"/>
        <w:numPr>
          <w:ilvl w:val="0"/>
          <w:numId w:val="4"/>
        </w:numPr>
        <w:spacing w:before="0" w:beforeAutospacing="0" w:after="0" w:afterAutospacing="0"/>
        <w:rPr>
          <w:sz w:val="22"/>
          <w:szCs w:val="22"/>
        </w:rPr>
      </w:pPr>
      <w:r w:rsidRPr="00B7685C">
        <w:rPr>
          <w:sz w:val="22"/>
          <w:szCs w:val="22"/>
        </w:rPr>
        <w:t>c) lacY</w:t>
      </w:r>
    </w:p>
    <w:p w:rsidR="00B7685C" w:rsidRDefault="00B7685C" w:rsidP="00E61620">
      <w:pPr>
        <w:pStyle w:val="NormalWeb"/>
        <w:numPr>
          <w:ilvl w:val="0"/>
          <w:numId w:val="4"/>
        </w:numPr>
        <w:spacing w:before="0" w:beforeAutospacing="0" w:after="0" w:afterAutospacing="0"/>
        <w:rPr>
          <w:sz w:val="22"/>
          <w:szCs w:val="22"/>
        </w:rPr>
      </w:pPr>
      <w:r w:rsidRPr="00B7685C">
        <w:rPr>
          <w:sz w:val="22"/>
          <w:szCs w:val="22"/>
        </w:rPr>
        <w:t>d) lacZ</w:t>
      </w:r>
    </w:p>
    <w:p w:rsidR="00B7685C" w:rsidRPr="00B7685C" w:rsidRDefault="00B7685C" w:rsidP="00B7685C">
      <w:pPr>
        <w:pStyle w:val="NormalWeb"/>
        <w:spacing w:before="0" w:beforeAutospacing="0" w:after="0" w:afterAutospacing="0"/>
        <w:ind w:left="720"/>
        <w:rPr>
          <w:sz w:val="22"/>
          <w:szCs w:val="22"/>
        </w:rPr>
      </w:pPr>
    </w:p>
    <w:p w:rsidR="00B7685C" w:rsidRPr="00B7685C" w:rsidRDefault="00B7685C" w:rsidP="00E61620">
      <w:pPr>
        <w:pStyle w:val="NormalWeb"/>
        <w:numPr>
          <w:ilvl w:val="0"/>
          <w:numId w:val="5"/>
        </w:numPr>
        <w:spacing w:before="0" w:beforeAutospacing="0" w:after="0" w:afterAutospacing="0"/>
        <w:rPr>
          <w:sz w:val="22"/>
          <w:szCs w:val="22"/>
        </w:rPr>
      </w:pPr>
      <w:r w:rsidRPr="00B7685C">
        <w:rPr>
          <w:sz w:val="22"/>
          <w:szCs w:val="22"/>
        </w:rPr>
        <w:t>The repressor is inactivated in the presence of lactose (via allolactose).</w:t>
      </w:r>
    </w:p>
    <w:p w:rsidR="00B7685C" w:rsidRPr="00B7685C" w:rsidRDefault="00B7685C" w:rsidP="00E61620">
      <w:pPr>
        <w:pStyle w:val="NormalWeb"/>
        <w:numPr>
          <w:ilvl w:val="0"/>
          <w:numId w:val="6"/>
        </w:numPr>
        <w:spacing w:before="0" w:beforeAutospacing="0" w:after="0" w:afterAutospacing="0"/>
        <w:rPr>
          <w:sz w:val="22"/>
          <w:szCs w:val="22"/>
        </w:rPr>
      </w:pPr>
      <w:r w:rsidRPr="00B7685C">
        <w:rPr>
          <w:sz w:val="22"/>
          <w:szCs w:val="22"/>
        </w:rPr>
        <w:t>True</w:t>
      </w:r>
    </w:p>
    <w:p w:rsidR="00B7685C" w:rsidRDefault="00B7685C" w:rsidP="00E61620">
      <w:pPr>
        <w:pStyle w:val="NormalWeb"/>
        <w:numPr>
          <w:ilvl w:val="0"/>
          <w:numId w:val="6"/>
        </w:numPr>
        <w:spacing w:before="0" w:beforeAutospacing="0" w:after="0" w:afterAutospacing="0"/>
        <w:rPr>
          <w:sz w:val="22"/>
          <w:szCs w:val="22"/>
        </w:rPr>
      </w:pPr>
      <w:r w:rsidRPr="00B7685C">
        <w:rPr>
          <w:sz w:val="22"/>
          <w:szCs w:val="22"/>
        </w:rPr>
        <w:t>False</w:t>
      </w:r>
    </w:p>
    <w:p w:rsidR="00B7685C" w:rsidRPr="00B7685C" w:rsidRDefault="00B7685C" w:rsidP="00B7685C">
      <w:pPr>
        <w:pStyle w:val="NormalWeb"/>
        <w:spacing w:before="0" w:beforeAutospacing="0" w:after="0" w:afterAutospacing="0"/>
        <w:ind w:left="720"/>
        <w:rPr>
          <w:sz w:val="22"/>
          <w:szCs w:val="22"/>
        </w:rPr>
      </w:pPr>
    </w:p>
    <w:p w:rsidR="00B7685C" w:rsidRPr="00B7685C" w:rsidRDefault="00B7685C" w:rsidP="00E61620">
      <w:pPr>
        <w:pStyle w:val="NormalWeb"/>
        <w:numPr>
          <w:ilvl w:val="0"/>
          <w:numId w:val="7"/>
        </w:numPr>
        <w:spacing w:before="0" w:beforeAutospacing="0" w:after="0" w:afterAutospacing="0"/>
        <w:rPr>
          <w:sz w:val="22"/>
          <w:szCs w:val="22"/>
        </w:rPr>
      </w:pPr>
      <w:r w:rsidRPr="00B7685C">
        <w:rPr>
          <w:sz w:val="22"/>
          <w:szCs w:val="22"/>
        </w:rPr>
        <w:t>The CAP-cAMP complex stimulates RNA polymerase activity in the absence of glucose.</w:t>
      </w:r>
    </w:p>
    <w:p w:rsidR="00B7685C" w:rsidRPr="00B7685C" w:rsidRDefault="00B7685C" w:rsidP="00E61620">
      <w:pPr>
        <w:pStyle w:val="NormalWeb"/>
        <w:numPr>
          <w:ilvl w:val="0"/>
          <w:numId w:val="8"/>
        </w:numPr>
        <w:spacing w:before="0" w:beforeAutospacing="0" w:after="0" w:afterAutospacing="0"/>
        <w:rPr>
          <w:sz w:val="22"/>
          <w:szCs w:val="22"/>
        </w:rPr>
      </w:pPr>
      <w:r w:rsidRPr="00B7685C">
        <w:rPr>
          <w:sz w:val="22"/>
          <w:szCs w:val="22"/>
        </w:rPr>
        <w:t>True</w:t>
      </w:r>
    </w:p>
    <w:p w:rsidR="00B7685C" w:rsidRDefault="00B7685C" w:rsidP="00E61620">
      <w:pPr>
        <w:pStyle w:val="NormalWeb"/>
        <w:numPr>
          <w:ilvl w:val="0"/>
          <w:numId w:val="8"/>
        </w:numPr>
        <w:spacing w:before="0" w:beforeAutospacing="0" w:after="0" w:afterAutospacing="0"/>
        <w:rPr>
          <w:sz w:val="22"/>
          <w:szCs w:val="22"/>
        </w:rPr>
      </w:pPr>
      <w:r w:rsidRPr="00B7685C">
        <w:rPr>
          <w:sz w:val="22"/>
          <w:szCs w:val="22"/>
        </w:rPr>
        <w:t>False</w:t>
      </w:r>
    </w:p>
    <w:p w:rsidR="00B7685C" w:rsidRPr="00B7685C" w:rsidRDefault="00B7685C" w:rsidP="00B7685C">
      <w:pPr>
        <w:pStyle w:val="NormalWeb"/>
        <w:spacing w:before="0" w:beforeAutospacing="0" w:after="0" w:afterAutospacing="0"/>
        <w:ind w:left="720"/>
        <w:rPr>
          <w:sz w:val="22"/>
          <w:szCs w:val="22"/>
        </w:rPr>
      </w:pPr>
    </w:p>
    <w:p w:rsidR="00B7685C" w:rsidRPr="00B7685C" w:rsidRDefault="00B7685C" w:rsidP="00E61620">
      <w:pPr>
        <w:pStyle w:val="NormalWeb"/>
        <w:numPr>
          <w:ilvl w:val="0"/>
          <w:numId w:val="9"/>
        </w:numPr>
        <w:spacing w:before="0" w:beforeAutospacing="0" w:after="0" w:afterAutospacing="0"/>
        <w:rPr>
          <w:sz w:val="22"/>
          <w:szCs w:val="22"/>
        </w:rPr>
      </w:pPr>
      <w:r w:rsidRPr="00B7685C">
        <w:rPr>
          <w:sz w:val="22"/>
          <w:szCs w:val="22"/>
        </w:rPr>
        <w:t>Permease, not β-galactosidase, transports lactose into the cell.</w:t>
      </w:r>
    </w:p>
    <w:p w:rsidR="00B7685C" w:rsidRPr="00B7685C" w:rsidRDefault="00B7685C" w:rsidP="00E61620">
      <w:pPr>
        <w:pStyle w:val="NormalWeb"/>
        <w:numPr>
          <w:ilvl w:val="0"/>
          <w:numId w:val="10"/>
        </w:numPr>
        <w:spacing w:before="0" w:beforeAutospacing="0" w:after="0" w:afterAutospacing="0"/>
        <w:rPr>
          <w:sz w:val="22"/>
          <w:szCs w:val="22"/>
        </w:rPr>
      </w:pPr>
      <w:r w:rsidRPr="00B7685C">
        <w:rPr>
          <w:sz w:val="22"/>
          <w:szCs w:val="22"/>
        </w:rPr>
        <w:t>True</w:t>
      </w:r>
    </w:p>
    <w:p w:rsidR="00B7685C" w:rsidRDefault="00B7685C" w:rsidP="00E61620">
      <w:pPr>
        <w:pStyle w:val="NormalWeb"/>
        <w:numPr>
          <w:ilvl w:val="0"/>
          <w:numId w:val="10"/>
        </w:numPr>
        <w:spacing w:before="0" w:beforeAutospacing="0" w:after="0" w:afterAutospacing="0"/>
        <w:rPr>
          <w:sz w:val="22"/>
          <w:szCs w:val="22"/>
        </w:rPr>
      </w:pPr>
      <w:r w:rsidRPr="00B7685C">
        <w:rPr>
          <w:sz w:val="22"/>
          <w:szCs w:val="22"/>
        </w:rPr>
        <w:t>False</w:t>
      </w:r>
    </w:p>
    <w:p w:rsidR="00B7685C" w:rsidRPr="00B7685C" w:rsidRDefault="00B7685C" w:rsidP="00B7685C">
      <w:pPr>
        <w:pStyle w:val="NormalWeb"/>
        <w:spacing w:before="0" w:beforeAutospacing="0" w:after="0" w:afterAutospacing="0"/>
        <w:ind w:left="720"/>
        <w:rPr>
          <w:sz w:val="22"/>
          <w:szCs w:val="22"/>
        </w:rPr>
      </w:pPr>
    </w:p>
    <w:p w:rsidR="00B7685C" w:rsidRPr="00B7685C" w:rsidRDefault="00B7685C" w:rsidP="00E61620">
      <w:pPr>
        <w:pStyle w:val="NormalWeb"/>
        <w:numPr>
          <w:ilvl w:val="0"/>
          <w:numId w:val="11"/>
        </w:numPr>
        <w:spacing w:before="0" w:beforeAutospacing="0" w:after="0" w:afterAutospacing="0"/>
        <w:rPr>
          <w:sz w:val="22"/>
          <w:szCs w:val="22"/>
        </w:rPr>
      </w:pPr>
      <w:r w:rsidRPr="00B7685C">
        <w:rPr>
          <w:sz w:val="22"/>
          <w:szCs w:val="22"/>
        </w:rPr>
        <w:t>The lactose operon is an inducible operon, not a repressible one.</w:t>
      </w:r>
    </w:p>
    <w:p w:rsidR="00B7685C" w:rsidRPr="00B7685C" w:rsidRDefault="00B7685C" w:rsidP="00E61620">
      <w:pPr>
        <w:pStyle w:val="NormalWeb"/>
        <w:numPr>
          <w:ilvl w:val="0"/>
          <w:numId w:val="12"/>
        </w:numPr>
        <w:spacing w:before="0" w:beforeAutospacing="0" w:after="0" w:afterAutospacing="0"/>
        <w:rPr>
          <w:sz w:val="22"/>
          <w:szCs w:val="22"/>
        </w:rPr>
      </w:pPr>
      <w:r w:rsidRPr="00B7685C">
        <w:rPr>
          <w:sz w:val="22"/>
          <w:szCs w:val="22"/>
        </w:rPr>
        <w:t>True</w:t>
      </w:r>
    </w:p>
    <w:p w:rsidR="00B7685C" w:rsidRPr="00B7685C" w:rsidRDefault="00B7685C" w:rsidP="00E61620">
      <w:pPr>
        <w:pStyle w:val="NormalWeb"/>
        <w:numPr>
          <w:ilvl w:val="0"/>
          <w:numId w:val="12"/>
        </w:numPr>
        <w:spacing w:before="0" w:beforeAutospacing="0" w:after="0" w:afterAutospacing="0"/>
        <w:rPr>
          <w:sz w:val="22"/>
          <w:szCs w:val="22"/>
        </w:rPr>
      </w:pPr>
      <w:r w:rsidRPr="00B7685C">
        <w:rPr>
          <w:sz w:val="22"/>
          <w:szCs w:val="22"/>
        </w:rPr>
        <w:t>False</w:t>
      </w:r>
    </w:p>
    <w:p w:rsidR="00C966B7" w:rsidRPr="00B7685C" w:rsidRDefault="00C966B7" w:rsidP="00B7685C">
      <w:pPr>
        <w:spacing w:after="0" w:line="240" w:lineRule="auto"/>
        <w:jc w:val="both"/>
        <w:outlineLvl w:val="3"/>
        <w:rPr>
          <w:rFonts w:ascii="Times New Roman" w:eastAsia="Times New Roman" w:hAnsi="Times New Roman" w:cs="Times New Roman"/>
          <w:b/>
          <w:bCs/>
          <w:lang w:eastAsia="fr-FR"/>
        </w:rPr>
      </w:pPr>
    </w:p>
    <w:p w:rsidR="00B7685C" w:rsidRPr="00B7685C" w:rsidRDefault="00B7685C" w:rsidP="00B7685C">
      <w:pPr>
        <w:spacing w:after="0" w:line="240" w:lineRule="auto"/>
        <w:rPr>
          <w:rFonts w:ascii="Times New Roman" w:eastAsia="Times New Roman" w:hAnsi="Times New Roman" w:cs="Times New Roman"/>
          <w:lang w:eastAsia="fr-FR"/>
        </w:rPr>
      </w:pPr>
      <w:r w:rsidRPr="004A3FEF">
        <w:rPr>
          <w:rFonts w:ascii="Times New Roman" w:eastAsia="Times New Roman" w:hAnsi="Times New Roman" w:cs="Times New Roman"/>
          <w:b/>
          <w:bCs/>
          <w:u w:val="single"/>
          <w:lang w:eastAsia="fr-FR"/>
        </w:rPr>
        <w:t>Exercise 2:</w:t>
      </w:r>
      <w:r w:rsidRPr="00B7685C">
        <w:rPr>
          <w:rFonts w:ascii="Times New Roman" w:eastAsia="Times New Roman" w:hAnsi="Times New Roman" w:cs="Times New Roman"/>
          <w:b/>
          <w:bCs/>
          <w:lang w:eastAsia="fr-FR"/>
        </w:rPr>
        <w:t xml:space="preserve"> Case Study</w:t>
      </w:r>
      <w:r w:rsidRPr="00B7685C">
        <w:rPr>
          <w:rFonts w:ascii="Times New Roman" w:eastAsia="Times New Roman" w:hAnsi="Times New Roman" w:cs="Times New Roman"/>
          <w:lang w:eastAsia="fr-FR"/>
        </w:rPr>
        <w:br/>
        <w:t xml:space="preserve">A bacterial mutant has a mutation in the </w:t>
      </w:r>
      <w:r w:rsidRPr="00B7685C">
        <w:rPr>
          <w:rFonts w:ascii="Times New Roman" w:eastAsia="Times New Roman" w:hAnsi="Times New Roman" w:cs="Times New Roman"/>
          <w:b/>
          <w:bCs/>
          <w:lang w:eastAsia="fr-FR"/>
        </w:rPr>
        <w:t>lacI</w:t>
      </w:r>
      <w:r w:rsidRPr="00B7685C">
        <w:rPr>
          <w:rFonts w:ascii="Times New Roman" w:eastAsia="Times New Roman" w:hAnsi="Times New Roman" w:cs="Times New Roman"/>
          <w:lang w:eastAsia="fr-FR"/>
        </w:rPr>
        <w:t xml:space="preserve"> gene. Predict the behavior of the lactose operon in the presence and absence of lactose.</w:t>
      </w:r>
    </w:p>
    <w:p w:rsidR="00B7685C" w:rsidRPr="00B7685C" w:rsidRDefault="00B7685C" w:rsidP="00B7685C">
      <w:pPr>
        <w:spacing w:after="0" w:line="240" w:lineRule="auto"/>
        <w:rPr>
          <w:rFonts w:ascii="Times New Roman" w:eastAsia="Times New Roman" w:hAnsi="Times New Roman" w:cs="Times New Roman"/>
          <w:lang w:eastAsia="fr-FR"/>
        </w:rPr>
      </w:pPr>
    </w:p>
    <w:p w:rsidR="00B7685C" w:rsidRPr="00B7685C" w:rsidRDefault="00B7685C" w:rsidP="00B7685C">
      <w:pPr>
        <w:spacing w:after="0" w:line="240" w:lineRule="auto"/>
        <w:rPr>
          <w:rFonts w:ascii="Times New Roman" w:eastAsia="Times New Roman" w:hAnsi="Times New Roman" w:cs="Times New Roman"/>
          <w:lang w:eastAsia="fr-FR"/>
        </w:rPr>
      </w:pPr>
      <w:r w:rsidRPr="004A3FEF">
        <w:rPr>
          <w:rFonts w:ascii="Times New Roman" w:eastAsia="Times New Roman" w:hAnsi="Times New Roman" w:cs="Times New Roman"/>
          <w:b/>
          <w:bCs/>
          <w:u w:val="single"/>
          <w:lang w:eastAsia="fr-FR"/>
        </w:rPr>
        <w:t>Exercise 3:</w:t>
      </w:r>
      <w:r w:rsidRPr="00B7685C">
        <w:rPr>
          <w:rFonts w:ascii="Times New Roman" w:eastAsia="Times New Roman" w:hAnsi="Times New Roman" w:cs="Times New Roman"/>
          <w:lang w:eastAsia="fr-FR"/>
        </w:rPr>
        <w:br/>
        <w:t xml:space="preserve">A bacterial strain presents the following mutations. Explain the impact of each mutation on the expression of </w:t>
      </w:r>
      <w:r w:rsidRPr="00B7685C">
        <w:rPr>
          <w:rFonts w:ascii="Times New Roman" w:eastAsia="Times New Roman" w:hAnsi="Times New Roman" w:cs="Times New Roman"/>
          <w:b/>
          <w:bCs/>
          <w:lang w:eastAsia="fr-FR"/>
        </w:rPr>
        <w:t>lacZ, lacY, and lacA</w:t>
      </w:r>
      <w:r w:rsidRPr="00B7685C">
        <w:rPr>
          <w:rFonts w:ascii="Times New Roman" w:eastAsia="Times New Roman" w:hAnsi="Times New Roman" w:cs="Times New Roman"/>
          <w:lang w:eastAsia="fr-FR"/>
        </w:rPr>
        <w:t xml:space="preserve"> genes:</w:t>
      </w:r>
    </w:p>
    <w:p w:rsidR="00B7685C" w:rsidRPr="00B7685C" w:rsidRDefault="00B7685C" w:rsidP="00E61620">
      <w:pPr>
        <w:numPr>
          <w:ilvl w:val="0"/>
          <w:numId w:val="13"/>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lang w:eastAsia="fr-FR"/>
        </w:rPr>
        <w:t xml:space="preserve">Mutation in the </w:t>
      </w:r>
      <w:r w:rsidRPr="00B7685C">
        <w:rPr>
          <w:rFonts w:ascii="Times New Roman" w:eastAsia="Times New Roman" w:hAnsi="Times New Roman" w:cs="Times New Roman"/>
          <w:b/>
          <w:bCs/>
          <w:lang w:eastAsia="fr-FR"/>
        </w:rPr>
        <w:t>lacI</w:t>
      </w:r>
      <w:r w:rsidRPr="00B7685C">
        <w:rPr>
          <w:rFonts w:ascii="Times New Roman" w:eastAsia="Times New Roman" w:hAnsi="Times New Roman" w:cs="Times New Roman"/>
          <w:lang w:eastAsia="fr-FR"/>
        </w:rPr>
        <w:t xml:space="preserve"> gene.</w:t>
      </w:r>
    </w:p>
    <w:p w:rsidR="00B7685C" w:rsidRPr="00B7685C" w:rsidRDefault="00B7685C" w:rsidP="00E61620">
      <w:pPr>
        <w:numPr>
          <w:ilvl w:val="0"/>
          <w:numId w:val="13"/>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lang w:eastAsia="fr-FR"/>
        </w:rPr>
        <w:t xml:space="preserve">Mutation in the </w:t>
      </w:r>
      <w:r w:rsidRPr="00B7685C">
        <w:rPr>
          <w:rFonts w:ascii="Times New Roman" w:eastAsia="Times New Roman" w:hAnsi="Times New Roman" w:cs="Times New Roman"/>
          <w:b/>
          <w:bCs/>
          <w:lang w:eastAsia="fr-FR"/>
        </w:rPr>
        <w:t>operator (O)</w:t>
      </w:r>
      <w:r w:rsidRPr="00B7685C">
        <w:rPr>
          <w:rFonts w:ascii="Times New Roman" w:eastAsia="Times New Roman" w:hAnsi="Times New Roman" w:cs="Times New Roman"/>
          <w:lang w:eastAsia="fr-FR"/>
        </w:rPr>
        <w:t>.</w:t>
      </w:r>
    </w:p>
    <w:p w:rsidR="00B7685C" w:rsidRPr="00B7685C" w:rsidRDefault="00B7685C" w:rsidP="00E61620">
      <w:pPr>
        <w:numPr>
          <w:ilvl w:val="0"/>
          <w:numId w:val="13"/>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lang w:eastAsia="fr-FR"/>
        </w:rPr>
        <w:t xml:space="preserve">Mutation in the </w:t>
      </w:r>
      <w:r w:rsidRPr="00B7685C">
        <w:rPr>
          <w:rFonts w:ascii="Times New Roman" w:eastAsia="Times New Roman" w:hAnsi="Times New Roman" w:cs="Times New Roman"/>
          <w:b/>
          <w:bCs/>
          <w:lang w:eastAsia="fr-FR"/>
        </w:rPr>
        <w:t>promoter (P)</w:t>
      </w:r>
      <w:r w:rsidRPr="00B7685C">
        <w:rPr>
          <w:rFonts w:ascii="Times New Roman" w:eastAsia="Times New Roman" w:hAnsi="Times New Roman" w:cs="Times New Roman"/>
          <w:lang w:eastAsia="fr-FR"/>
        </w:rPr>
        <w:t>.</w:t>
      </w:r>
    </w:p>
    <w:p w:rsidR="00B7685C" w:rsidRPr="00B7685C" w:rsidRDefault="00B7685C" w:rsidP="00E61620">
      <w:pPr>
        <w:numPr>
          <w:ilvl w:val="0"/>
          <w:numId w:val="13"/>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lang w:eastAsia="fr-FR"/>
        </w:rPr>
        <w:lastRenderedPageBreak/>
        <w:t xml:space="preserve">Mutation in the </w:t>
      </w:r>
      <w:r w:rsidRPr="00B7685C">
        <w:rPr>
          <w:rFonts w:ascii="Times New Roman" w:eastAsia="Times New Roman" w:hAnsi="Times New Roman" w:cs="Times New Roman"/>
          <w:b/>
          <w:bCs/>
          <w:lang w:eastAsia="fr-FR"/>
        </w:rPr>
        <w:t>lacZ</w:t>
      </w:r>
      <w:r w:rsidRPr="00B7685C">
        <w:rPr>
          <w:rFonts w:ascii="Times New Roman" w:eastAsia="Times New Roman" w:hAnsi="Times New Roman" w:cs="Times New Roman"/>
          <w:lang w:eastAsia="fr-FR"/>
        </w:rPr>
        <w:t xml:space="preserve"> gene.</w:t>
      </w:r>
    </w:p>
    <w:p w:rsidR="00B7685C" w:rsidRPr="00B7685C" w:rsidRDefault="00B7685C" w:rsidP="00B7685C">
      <w:pPr>
        <w:spacing w:after="0" w:line="240" w:lineRule="auto"/>
        <w:rPr>
          <w:rFonts w:ascii="Times New Roman" w:eastAsia="Times New Roman" w:hAnsi="Times New Roman" w:cs="Times New Roman"/>
          <w:lang w:eastAsia="fr-FR"/>
        </w:rPr>
      </w:pPr>
    </w:p>
    <w:p w:rsidR="00B7685C" w:rsidRPr="00B7685C" w:rsidRDefault="00B7685C" w:rsidP="00B7685C">
      <w:p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b/>
          <w:bCs/>
          <w:u w:val="single"/>
          <w:lang w:eastAsia="fr-FR"/>
        </w:rPr>
        <w:t>Solution:</w:t>
      </w:r>
      <w:r w:rsidRPr="00B7685C">
        <w:rPr>
          <w:rFonts w:ascii="Times New Roman" w:eastAsia="Times New Roman" w:hAnsi="Times New Roman" w:cs="Times New Roman"/>
          <w:b/>
          <w:bCs/>
          <w:lang w:eastAsia="fr-FR"/>
        </w:rPr>
        <w:t xml:space="preserve"> </w:t>
      </w:r>
      <w:r w:rsidRPr="004A3FEF">
        <w:rPr>
          <w:rFonts w:ascii="Times New Roman" w:eastAsia="Times New Roman" w:hAnsi="Times New Roman" w:cs="Times New Roman"/>
          <w:b/>
          <w:bCs/>
          <w:u w:val="single"/>
          <w:lang w:eastAsia="fr-FR"/>
        </w:rPr>
        <w:t>Exercise 1</w:t>
      </w:r>
    </w:p>
    <w:p w:rsidR="00B7685C" w:rsidRPr="00B7685C" w:rsidRDefault="00B7685C" w:rsidP="00E61620">
      <w:pPr>
        <w:numPr>
          <w:ilvl w:val="0"/>
          <w:numId w:val="14"/>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b/>
          <w:bCs/>
          <w:lang w:eastAsia="fr-FR"/>
        </w:rPr>
        <w:t>b) Binds to the operator.</w:t>
      </w:r>
    </w:p>
    <w:p w:rsidR="00B7685C" w:rsidRPr="00B7685C" w:rsidRDefault="00B7685C" w:rsidP="00E61620">
      <w:pPr>
        <w:numPr>
          <w:ilvl w:val="1"/>
          <w:numId w:val="14"/>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lang w:eastAsia="fr-FR"/>
        </w:rPr>
        <w:t xml:space="preserve">The repressor produced by </w:t>
      </w:r>
      <w:r w:rsidRPr="00B7685C">
        <w:rPr>
          <w:rFonts w:ascii="Times New Roman" w:eastAsia="Times New Roman" w:hAnsi="Times New Roman" w:cs="Times New Roman"/>
          <w:b/>
          <w:bCs/>
          <w:lang w:eastAsia="fr-FR"/>
        </w:rPr>
        <w:t>lacI</w:t>
      </w:r>
      <w:r w:rsidRPr="00B7685C">
        <w:rPr>
          <w:rFonts w:ascii="Times New Roman" w:eastAsia="Times New Roman" w:hAnsi="Times New Roman" w:cs="Times New Roman"/>
          <w:lang w:eastAsia="fr-FR"/>
        </w:rPr>
        <w:t xml:space="preserve"> blocks transcription by binding to the operator.</w:t>
      </w:r>
    </w:p>
    <w:p w:rsidR="00B7685C" w:rsidRPr="00B7685C" w:rsidRDefault="00B7685C" w:rsidP="00E61620">
      <w:pPr>
        <w:numPr>
          <w:ilvl w:val="0"/>
          <w:numId w:val="14"/>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b/>
          <w:bCs/>
          <w:lang w:eastAsia="fr-FR"/>
        </w:rPr>
        <w:t>d) lacZ</w:t>
      </w:r>
    </w:p>
    <w:p w:rsidR="00B7685C" w:rsidRPr="00B7685C" w:rsidRDefault="00B7685C" w:rsidP="00E61620">
      <w:pPr>
        <w:numPr>
          <w:ilvl w:val="1"/>
          <w:numId w:val="14"/>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b/>
          <w:bCs/>
          <w:lang w:eastAsia="fr-FR"/>
        </w:rPr>
        <w:t>lacZ</w:t>
      </w:r>
      <w:r w:rsidRPr="00B7685C">
        <w:rPr>
          <w:rFonts w:ascii="Times New Roman" w:eastAsia="Times New Roman" w:hAnsi="Times New Roman" w:cs="Times New Roman"/>
          <w:lang w:eastAsia="fr-FR"/>
        </w:rPr>
        <w:t xml:space="preserve"> codes for β-galactosidase.</w:t>
      </w:r>
    </w:p>
    <w:p w:rsidR="00B7685C" w:rsidRPr="00B7685C" w:rsidRDefault="00B7685C" w:rsidP="00E61620">
      <w:pPr>
        <w:numPr>
          <w:ilvl w:val="0"/>
          <w:numId w:val="14"/>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b/>
          <w:bCs/>
          <w:lang w:eastAsia="fr-FR"/>
        </w:rPr>
        <w:t>True.</w:t>
      </w:r>
    </w:p>
    <w:p w:rsidR="00B7685C" w:rsidRPr="00B7685C" w:rsidRDefault="00B7685C" w:rsidP="00E61620">
      <w:pPr>
        <w:numPr>
          <w:ilvl w:val="1"/>
          <w:numId w:val="14"/>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lang w:eastAsia="fr-FR"/>
        </w:rPr>
        <w:t>The repressor is inactivated in the presence of lactose (via allolactose).</w:t>
      </w:r>
    </w:p>
    <w:p w:rsidR="00B7685C" w:rsidRPr="00B7685C" w:rsidRDefault="00B7685C" w:rsidP="00E61620">
      <w:pPr>
        <w:numPr>
          <w:ilvl w:val="0"/>
          <w:numId w:val="14"/>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b/>
          <w:bCs/>
          <w:lang w:eastAsia="fr-FR"/>
        </w:rPr>
        <w:t>True.</w:t>
      </w:r>
    </w:p>
    <w:p w:rsidR="00B7685C" w:rsidRPr="00B7685C" w:rsidRDefault="00B7685C" w:rsidP="00E61620">
      <w:pPr>
        <w:numPr>
          <w:ilvl w:val="1"/>
          <w:numId w:val="14"/>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lang w:eastAsia="fr-FR"/>
        </w:rPr>
        <w:t>The CAP-cAMP complex stimulates RNA polymerase activity in the absence of glucose.</w:t>
      </w:r>
    </w:p>
    <w:p w:rsidR="00B7685C" w:rsidRPr="00B7685C" w:rsidRDefault="00B7685C" w:rsidP="00E61620">
      <w:pPr>
        <w:numPr>
          <w:ilvl w:val="0"/>
          <w:numId w:val="14"/>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b/>
          <w:bCs/>
          <w:lang w:eastAsia="fr-FR"/>
        </w:rPr>
        <w:t>True.</w:t>
      </w:r>
    </w:p>
    <w:p w:rsidR="00B7685C" w:rsidRPr="00B7685C" w:rsidRDefault="00B7685C" w:rsidP="00E61620">
      <w:pPr>
        <w:numPr>
          <w:ilvl w:val="1"/>
          <w:numId w:val="14"/>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lang w:eastAsia="fr-FR"/>
        </w:rPr>
        <w:t>Permease, not β-galactosidase, transports lactose into the cell.</w:t>
      </w:r>
    </w:p>
    <w:p w:rsidR="00B7685C" w:rsidRPr="00B7685C" w:rsidRDefault="00B7685C" w:rsidP="00E61620">
      <w:pPr>
        <w:numPr>
          <w:ilvl w:val="0"/>
          <w:numId w:val="14"/>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b/>
          <w:bCs/>
          <w:lang w:eastAsia="fr-FR"/>
        </w:rPr>
        <w:t>True.</w:t>
      </w:r>
    </w:p>
    <w:p w:rsidR="00B7685C" w:rsidRPr="00B7685C" w:rsidRDefault="00B7685C" w:rsidP="00E61620">
      <w:pPr>
        <w:numPr>
          <w:ilvl w:val="1"/>
          <w:numId w:val="14"/>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lang w:eastAsia="fr-FR"/>
        </w:rPr>
        <w:t>The lactose operon is an inducible operon, not a repressible one.</w:t>
      </w:r>
    </w:p>
    <w:p w:rsidR="00B7685C" w:rsidRPr="00B7685C" w:rsidRDefault="00B7685C" w:rsidP="00B7685C">
      <w:pPr>
        <w:spacing w:after="0" w:line="240" w:lineRule="auto"/>
        <w:rPr>
          <w:rFonts w:ascii="Times New Roman" w:eastAsia="Times New Roman" w:hAnsi="Times New Roman" w:cs="Times New Roman"/>
          <w:lang w:eastAsia="fr-FR"/>
        </w:rPr>
      </w:pPr>
      <w:r w:rsidRPr="004A3FEF">
        <w:rPr>
          <w:rFonts w:ascii="Times New Roman" w:eastAsia="Times New Roman" w:hAnsi="Times New Roman" w:cs="Times New Roman"/>
          <w:b/>
          <w:bCs/>
          <w:u w:val="single"/>
          <w:lang w:eastAsia="fr-FR"/>
        </w:rPr>
        <w:t>Exercise 2:</w:t>
      </w:r>
      <w:r w:rsidRPr="00B7685C">
        <w:rPr>
          <w:rFonts w:ascii="Times New Roman" w:eastAsia="Times New Roman" w:hAnsi="Times New Roman" w:cs="Times New Roman"/>
          <w:b/>
          <w:bCs/>
          <w:lang w:eastAsia="fr-FR"/>
        </w:rPr>
        <w:t xml:space="preserve"> Case Study</w:t>
      </w:r>
    </w:p>
    <w:p w:rsidR="00B7685C" w:rsidRPr="00B7685C" w:rsidRDefault="00B7685C" w:rsidP="00E61620">
      <w:pPr>
        <w:numPr>
          <w:ilvl w:val="0"/>
          <w:numId w:val="15"/>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lang w:eastAsia="fr-FR"/>
        </w:rPr>
        <w:t xml:space="preserve">In the absence of the repressor (mutation in </w:t>
      </w:r>
      <w:r w:rsidRPr="00B7685C">
        <w:rPr>
          <w:rFonts w:ascii="Times New Roman" w:eastAsia="Times New Roman" w:hAnsi="Times New Roman" w:cs="Times New Roman"/>
          <w:b/>
          <w:bCs/>
          <w:lang w:eastAsia="fr-FR"/>
        </w:rPr>
        <w:t>lacI</w:t>
      </w:r>
      <w:r w:rsidRPr="00B7685C">
        <w:rPr>
          <w:rFonts w:ascii="Times New Roman" w:eastAsia="Times New Roman" w:hAnsi="Times New Roman" w:cs="Times New Roman"/>
          <w:lang w:eastAsia="fr-FR"/>
        </w:rPr>
        <w:t xml:space="preserve">), the lactose operon will be </w:t>
      </w:r>
      <w:r w:rsidRPr="00B7685C">
        <w:rPr>
          <w:rFonts w:ascii="Times New Roman" w:eastAsia="Times New Roman" w:hAnsi="Times New Roman" w:cs="Times New Roman"/>
          <w:b/>
          <w:bCs/>
          <w:lang w:eastAsia="fr-FR"/>
        </w:rPr>
        <w:t>constitutively active</w:t>
      </w:r>
      <w:r w:rsidRPr="00B7685C">
        <w:rPr>
          <w:rFonts w:ascii="Times New Roman" w:eastAsia="Times New Roman" w:hAnsi="Times New Roman" w:cs="Times New Roman"/>
          <w:lang w:eastAsia="fr-FR"/>
        </w:rPr>
        <w:t xml:space="preserve">, whether lactose is present or not. The enzymes encoded by </w:t>
      </w:r>
      <w:r w:rsidRPr="00B7685C">
        <w:rPr>
          <w:rFonts w:ascii="Times New Roman" w:eastAsia="Times New Roman" w:hAnsi="Times New Roman" w:cs="Times New Roman"/>
          <w:b/>
          <w:bCs/>
          <w:lang w:eastAsia="fr-FR"/>
        </w:rPr>
        <w:t>lacZ, lacY, and lacA</w:t>
      </w:r>
      <w:r w:rsidRPr="00B7685C">
        <w:rPr>
          <w:rFonts w:ascii="Times New Roman" w:eastAsia="Times New Roman" w:hAnsi="Times New Roman" w:cs="Times New Roman"/>
          <w:lang w:eastAsia="fr-FR"/>
        </w:rPr>
        <w:t xml:space="preserve"> will be produced continuously.</w:t>
      </w:r>
    </w:p>
    <w:p w:rsidR="00B7685C" w:rsidRPr="00B7685C" w:rsidRDefault="00B7685C" w:rsidP="00B7685C">
      <w:pPr>
        <w:spacing w:after="0" w:line="240" w:lineRule="auto"/>
        <w:rPr>
          <w:rFonts w:ascii="Times New Roman" w:eastAsia="Times New Roman" w:hAnsi="Times New Roman" w:cs="Times New Roman"/>
          <w:lang w:eastAsia="fr-FR"/>
        </w:rPr>
      </w:pPr>
    </w:p>
    <w:p w:rsidR="00B7685C" w:rsidRPr="00B7685C" w:rsidRDefault="00B7685C" w:rsidP="00B7685C">
      <w:pPr>
        <w:spacing w:after="0" w:line="240" w:lineRule="auto"/>
        <w:rPr>
          <w:rFonts w:ascii="Times New Roman" w:eastAsia="Times New Roman" w:hAnsi="Times New Roman" w:cs="Times New Roman"/>
          <w:u w:val="single"/>
          <w:lang w:eastAsia="fr-FR"/>
        </w:rPr>
      </w:pPr>
      <w:r w:rsidRPr="004A3FEF">
        <w:rPr>
          <w:rFonts w:ascii="Times New Roman" w:eastAsia="Times New Roman" w:hAnsi="Times New Roman" w:cs="Times New Roman"/>
          <w:b/>
          <w:bCs/>
          <w:u w:val="single"/>
          <w:lang w:eastAsia="fr-FR"/>
        </w:rPr>
        <w:t>Exercise 3:</w:t>
      </w:r>
    </w:p>
    <w:p w:rsidR="00B7685C" w:rsidRPr="00B7685C" w:rsidRDefault="00B7685C" w:rsidP="00E61620">
      <w:pPr>
        <w:numPr>
          <w:ilvl w:val="0"/>
          <w:numId w:val="16"/>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b/>
          <w:bCs/>
          <w:lang w:eastAsia="fr-FR"/>
        </w:rPr>
        <w:t>Mutation in lacI:</w:t>
      </w:r>
      <w:r w:rsidRPr="00B7685C">
        <w:rPr>
          <w:rFonts w:ascii="Times New Roman" w:eastAsia="Times New Roman" w:hAnsi="Times New Roman" w:cs="Times New Roman"/>
          <w:lang w:eastAsia="fr-FR"/>
        </w:rPr>
        <w:t xml:space="preserve"> Absence of the repressor → The operon will be active at all times, with continuous production of </w:t>
      </w:r>
      <w:r w:rsidRPr="00B7685C">
        <w:rPr>
          <w:rFonts w:ascii="Times New Roman" w:eastAsia="Times New Roman" w:hAnsi="Times New Roman" w:cs="Times New Roman"/>
          <w:b/>
          <w:bCs/>
          <w:lang w:eastAsia="fr-FR"/>
        </w:rPr>
        <w:t>lacZ, lacY, and lacA</w:t>
      </w:r>
      <w:r w:rsidRPr="00B7685C">
        <w:rPr>
          <w:rFonts w:ascii="Times New Roman" w:eastAsia="Times New Roman" w:hAnsi="Times New Roman" w:cs="Times New Roman"/>
          <w:lang w:eastAsia="fr-FR"/>
        </w:rPr>
        <w:t>.</w:t>
      </w:r>
    </w:p>
    <w:p w:rsidR="00B7685C" w:rsidRPr="00B7685C" w:rsidRDefault="00B7685C" w:rsidP="00E61620">
      <w:pPr>
        <w:numPr>
          <w:ilvl w:val="0"/>
          <w:numId w:val="16"/>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b/>
          <w:bCs/>
          <w:lang w:eastAsia="fr-FR"/>
        </w:rPr>
        <w:t>Mutation in the operator (O):</w:t>
      </w:r>
      <w:r w:rsidRPr="00B7685C">
        <w:rPr>
          <w:rFonts w:ascii="Times New Roman" w:eastAsia="Times New Roman" w:hAnsi="Times New Roman" w:cs="Times New Roman"/>
          <w:lang w:eastAsia="fr-FR"/>
        </w:rPr>
        <w:t xml:space="preserve"> The repressor can no longer bind → The operon will be constitutively active, regardless of the presence of lactose.</w:t>
      </w:r>
    </w:p>
    <w:p w:rsidR="00B7685C" w:rsidRPr="00B7685C" w:rsidRDefault="00B7685C" w:rsidP="00E61620">
      <w:pPr>
        <w:numPr>
          <w:ilvl w:val="0"/>
          <w:numId w:val="16"/>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b/>
          <w:bCs/>
          <w:lang w:eastAsia="fr-FR"/>
        </w:rPr>
        <w:t>Mutation in the promoter (P):</w:t>
      </w:r>
      <w:r w:rsidRPr="00B7685C">
        <w:rPr>
          <w:rFonts w:ascii="Times New Roman" w:eastAsia="Times New Roman" w:hAnsi="Times New Roman" w:cs="Times New Roman"/>
          <w:lang w:eastAsia="fr-FR"/>
        </w:rPr>
        <w:t xml:space="preserve"> RNA polymerase cannot bind → None of the structural genes will be expressed under any condition.</w:t>
      </w:r>
    </w:p>
    <w:p w:rsidR="00B7685C" w:rsidRPr="00B7685C" w:rsidRDefault="00B7685C" w:rsidP="00E61620">
      <w:pPr>
        <w:numPr>
          <w:ilvl w:val="0"/>
          <w:numId w:val="16"/>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b/>
          <w:bCs/>
          <w:lang w:eastAsia="fr-FR"/>
        </w:rPr>
        <w:t>Mutation in lacZ:</w:t>
      </w:r>
      <w:r w:rsidRPr="00B7685C">
        <w:rPr>
          <w:rFonts w:ascii="Times New Roman" w:eastAsia="Times New Roman" w:hAnsi="Times New Roman" w:cs="Times New Roman"/>
          <w:lang w:eastAsia="fr-FR"/>
        </w:rPr>
        <w:t xml:space="preserve"> β-galactosidase will not be functional, preventing lactose degradation, even if the other genes (permease and transacetylase) are expressed.</w:t>
      </w:r>
    </w:p>
    <w:p w:rsidR="00B7685C" w:rsidRPr="00B7685C" w:rsidRDefault="00491EBA" w:rsidP="00B7685C">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noProof/>
          <w:lang w:eastAsia="fr-FR"/>
        </w:rPr>
        <w:pict>
          <v:rect id="_x0000_s1030" style="position:absolute;margin-left:-7.75pt;margin-top:12.25pt;width:484.4pt;height:146.85pt;z-index:251662336" filled="f" strokecolor="#f06"/>
        </w:pict>
      </w:r>
    </w:p>
    <w:p w:rsidR="00B7685C" w:rsidRPr="00B7685C" w:rsidRDefault="00B7685C" w:rsidP="00B7685C">
      <w:pPr>
        <w:spacing w:after="0" w:line="240" w:lineRule="auto"/>
        <w:rPr>
          <w:rFonts w:ascii="Times New Roman" w:eastAsia="Times New Roman" w:hAnsi="Times New Roman" w:cs="Times New Roman"/>
          <w:lang w:eastAsia="fr-FR"/>
        </w:rPr>
      </w:pPr>
      <w:r w:rsidRPr="004A3FEF">
        <w:rPr>
          <w:rFonts w:ascii="Times New Roman" w:eastAsia="Times New Roman" w:hAnsi="Times New Roman" w:cs="Times New Roman"/>
          <w:b/>
          <w:bCs/>
          <w:u w:val="single"/>
          <w:lang w:eastAsia="fr-FR"/>
        </w:rPr>
        <w:t>1.2 Repressible Operon</w:t>
      </w:r>
      <w:r w:rsidRPr="00B7685C">
        <w:rPr>
          <w:rFonts w:ascii="Times New Roman" w:eastAsia="Times New Roman" w:hAnsi="Times New Roman" w:cs="Times New Roman"/>
          <w:u w:val="single"/>
          <w:lang w:eastAsia="fr-FR"/>
        </w:rPr>
        <w:br/>
      </w:r>
      <w:r w:rsidRPr="00B7685C">
        <w:rPr>
          <w:rFonts w:ascii="Times New Roman" w:eastAsia="Times New Roman" w:hAnsi="Times New Roman" w:cs="Times New Roman"/>
          <w:b/>
          <w:bCs/>
          <w:lang w:eastAsia="fr-FR"/>
        </w:rPr>
        <w:t>In the absence of tryptophan:</w:t>
      </w:r>
    </w:p>
    <w:p w:rsidR="00B7685C" w:rsidRPr="00B7685C" w:rsidRDefault="00B7685C" w:rsidP="00E61620">
      <w:pPr>
        <w:numPr>
          <w:ilvl w:val="1"/>
          <w:numId w:val="17"/>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lang w:eastAsia="fr-FR"/>
        </w:rPr>
        <w:t xml:space="preserve">The </w:t>
      </w:r>
      <w:r w:rsidRPr="00B7685C">
        <w:rPr>
          <w:rFonts w:ascii="Times New Roman" w:eastAsia="Times New Roman" w:hAnsi="Times New Roman" w:cs="Times New Roman"/>
          <w:b/>
          <w:bCs/>
          <w:lang w:eastAsia="fr-FR"/>
        </w:rPr>
        <w:t>trpR repressor</w:t>
      </w:r>
      <w:r w:rsidRPr="00B7685C">
        <w:rPr>
          <w:rFonts w:ascii="Times New Roman" w:eastAsia="Times New Roman" w:hAnsi="Times New Roman" w:cs="Times New Roman"/>
          <w:lang w:eastAsia="fr-FR"/>
        </w:rPr>
        <w:t xml:space="preserve"> is inactive and does not bind to the operator.</w:t>
      </w:r>
    </w:p>
    <w:p w:rsidR="00B7685C" w:rsidRPr="00B7685C" w:rsidRDefault="00B7685C" w:rsidP="00E61620">
      <w:pPr>
        <w:numPr>
          <w:ilvl w:val="1"/>
          <w:numId w:val="17"/>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lang w:eastAsia="fr-FR"/>
        </w:rPr>
        <w:t>RNA polymerase can transcribe the trp operon, producing the enzymes required to synthesize tryptophan from precursors.</w:t>
      </w:r>
    </w:p>
    <w:p w:rsidR="00B7685C" w:rsidRPr="00B7685C" w:rsidRDefault="00B7685C" w:rsidP="00E61620">
      <w:pPr>
        <w:numPr>
          <w:ilvl w:val="0"/>
          <w:numId w:val="17"/>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b/>
          <w:bCs/>
          <w:lang w:eastAsia="fr-FR"/>
        </w:rPr>
        <w:t>In the presence of tryptophan:</w:t>
      </w:r>
    </w:p>
    <w:p w:rsidR="00B7685C" w:rsidRPr="00B7685C" w:rsidRDefault="00B7685C" w:rsidP="00E61620">
      <w:pPr>
        <w:numPr>
          <w:ilvl w:val="1"/>
          <w:numId w:val="17"/>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lang w:eastAsia="fr-FR"/>
        </w:rPr>
        <w:t xml:space="preserve">Tryptophan binds to the </w:t>
      </w:r>
      <w:r w:rsidRPr="00B7685C">
        <w:rPr>
          <w:rFonts w:ascii="Times New Roman" w:eastAsia="Times New Roman" w:hAnsi="Times New Roman" w:cs="Times New Roman"/>
          <w:b/>
          <w:bCs/>
          <w:lang w:eastAsia="fr-FR"/>
        </w:rPr>
        <w:t>trpR repressor</w:t>
      </w:r>
      <w:r w:rsidRPr="00B7685C">
        <w:rPr>
          <w:rFonts w:ascii="Times New Roman" w:eastAsia="Times New Roman" w:hAnsi="Times New Roman" w:cs="Times New Roman"/>
          <w:lang w:eastAsia="fr-FR"/>
        </w:rPr>
        <w:t>, activating it.</w:t>
      </w:r>
    </w:p>
    <w:p w:rsidR="00B7685C" w:rsidRPr="00B7685C" w:rsidRDefault="00B7685C" w:rsidP="00E61620">
      <w:pPr>
        <w:numPr>
          <w:ilvl w:val="1"/>
          <w:numId w:val="17"/>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lang w:eastAsia="fr-FR"/>
        </w:rPr>
        <w:t>The tryptophan-bound repressor binds to the operator, blocking transcription of the trp operon genes, thereby preventing the production of new tryptophan molecules.</w:t>
      </w:r>
    </w:p>
    <w:p w:rsidR="00B7685C" w:rsidRPr="00B7685C" w:rsidRDefault="00B7685C" w:rsidP="00E61620">
      <w:pPr>
        <w:numPr>
          <w:ilvl w:val="1"/>
          <w:numId w:val="17"/>
        </w:numPr>
        <w:spacing w:after="0" w:line="240" w:lineRule="auto"/>
        <w:rPr>
          <w:rFonts w:ascii="Times New Roman" w:eastAsia="Times New Roman" w:hAnsi="Times New Roman" w:cs="Times New Roman"/>
          <w:lang w:eastAsia="fr-FR"/>
        </w:rPr>
      </w:pPr>
      <w:r w:rsidRPr="00B7685C">
        <w:rPr>
          <w:rFonts w:ascii="Times New Roman" w:eastAsia="Times New Roman" w:hAnsi="Times New Roman" w:cs="Times New Roman"/>
          <w:lang w:eastAsia="fr-FR"/>
        </w:rPr>
        <w:t>This mechanism prevents the cell from being overloaded with tryptophan by limiting its biosynthesis when its concentration is already sufficient.</w:t>
      </w:r>
    </w:p>
    <w:p w:rsidR="00462455" w:rsidRPr="00B7685C" w:rsidRDefault="00462455" w:rsidP="00B7685C">
      <w:pPr>
        <w:spacing w:after="0"/>
        <w:ind w:left="1080"/>
        <w:jc w:val="both"/>
        <w:rPr>
          <w:rFonts w:ascii="Times New Roman" w:eastAsia="Times New Roman" w:hAnsi="Times New Roman" w:cs="Times New Roman"/>
          <w:lang w:eastAsia="fr-FR"/>
        </w:rPr>
      </w:pPr>
    </w:p>
    <w:p w:rsidR="00B7685C" w:rsidRPr="00B7685C" w:rsidRDefault="00B7685C" w:rsidP="00B7685C">
      <w:pPr>
        <w:pStyle w:val="Titre2"/>
        <w:spacing w:before="0"/>
        <w:rPr>
          <w:rFonts w:ascii="Times New Roman" w:hAnsi="Times New Roman" w:cs="Times New Roman"/>
          <w:color w:val="auto"/>
          <w:sz w:val="22"/>
          <w:szCs w:val="22"/>
        </w:rPr>
      </w:pPr>
      <w:r w:rsidRPr="00B7685C">
        <w:rPr>
          <w:rStyle w:val="lev"/>
          <w:rFonts w:ascii="Times New Roman" w:hAnsi="Times New Roman" w:cs="Times New Roman"/>
          <w:b/>
          <w:bCs/>
          <w:color w:val="auto"/>
          <w:sz w:val="22"/>
          <w:szCs w:val="22"/>
          <w:u w:val="single"/>
        </w:rPr>
        <w:t>Exercise 1:</w:t>
      </w:r>
      <w:r w:rsidRPr="00B7685C">
        <w:rPr>
          <w:rStyle w:val="lev"/>
          <w:rFonts w:ascii="Times New Roman" w:hAnsi="Times New Roman" w:cs="Times New Roman"/>
          <w:b/>
          <w:bCs/>
          <w:color w:val="auto"/>
          <w:sz w:val="22"/>
          <w:szCs w:val="22"/>
        </w:rPr>
        <w:t xml:space="preserve"> Tryptophan Operon (trp) Case Study</w:t>
      </w:r>
    </w:p>
    <w:p w:rsidR="00B7685C" w:rsidRPr="00B7685C" w:rsidRDefault="00B7685C" w:rsidP="00B7685C">
      <w:pPr>
        <w:pStyle w:val="NormalWeb"/>
        <w:spacing w:before="0" w:beforeAutospacing="0" w:after="0" w:afterAutospacing="0"/>
        <w:rPr>
          <w:sz w:val="22"/>
          <w:szCs w:val="22"/>
        </w:rPr>
      </w:pPr>
      <w:r w:rsidRPr="00B7685C">
        <w:rPr>
          <w:sz w:val="22"/>
          <w:szCs w:val="22"/>
        </w:rPr>
        <w:t xml:space="preserve">You are working in a microbiology laboratory studying an </w:t>
      </w:r>
      <w:r w:rsidRPr="00B7685C">
        <w:rPr>
          <w:rStyle w:val="Accentuation"/>
          <w:sz w:val="22"/>
          <w:szCs w:val="22"/>
        </w:rPr>
        <w:t>E. coli</w:t>
      </w:r>
      <w:r w:rsidRPr="00B7685C">
        <w:rPr>
          <w:sz w:val="22"/>
          <w:szCs w:val="22"/>
        </w:rPr>
        <w:t xml:space="preserve"> mutant in which the </w:t>
      </w:r>
      <w:r w:rsidRPr="00B7685C">
        <w:rPr>
          <w:rStyle w:val="lev"/>
          <w:sz w:val="22"/>
          <w:szCs w:val="22"/>
        </w:rPr>
        <w:t>trpR</w:t>
      </w:r>
      <w:r w:rsidRPr="00B7685C">
        <w:rPr>
          <w:sz w:val="22"/>
          <w:szCs w:val="22"/>
        </w:rPr>
        <w:t xml:space="preserve"> gene has a mutation that prevents the repressor from binding tryptophan. This mutant is grown in a medium rich in tryptophan.</w:t>
      </w:r>
    </w:p>
    <w:p w:rsidR="00B7685C" w:rsidRPr="00B7685C" w:rsidRDefault="00B7685C" w:rsidP="00B7685C">
      <w:pPr>
        <w:pStyle w:val="NormalWeb"/>
        <w:spacing w:before="0" w:beforeAutospacing="0" w:after="0" w:afterAutospacing="0"/>
        <w:rPr>
          <w:sz w:val="22"/>
          <w:szCs w:val="22"/>
        </w:rPr>
      </w:pPr>
      <w:r w:rsidRPr="00B7685C">
        <w:rPr>
          <w:rStyle w:val="lev"/>
          <w:sz w:val="22"/>
          <w:szCs w:val="22"/>
        </w:rPr>
        <w:t>Questions:</w:t>
      </w:r>
      <w:r w:rsidRPr="00B7685C">
        <w:rPr>
          <w:sz w:val="22"/>
          <w:szCs w:val="22"/>
        </w:rPr>
        <w:br/>
        <w:t>a) What happens to the transcription of the trp operon genes in this mutant?</w:t>
      </w:r>
      <w:r w:rsidRPr="00B7685C">
        <w:rPr>
          <w:sz w:val="22"/>
          <w:szCs w:val="22"/>
        </w:rPr>
        <w:br/>
        <w:t xml:space="preserve">b) What would be the consequences for the </w:t>
      </w:r>
      <w:r w:rsidRPr="00B7685C">
        <w:rPr>
          <w:rStyle w:val="Accentuation"/>
          <w:sz w:val="22"/>
          <w:szCs w:val="22"/>
        </w:rPr>
        <w:t>E. coli</w:t>
      </w:r>
      <w:r w:rsidRPr="00B7685C">
        <w:rPr>
          <w:sz w:val="22"/>
          <w:szCs w:val="22"/>
        </w:rPr>
        <w:t xml:space="preserve"> cell under conditions of tryptophan abundance?</w:t>
      </w:r>
    </w:p>
    <w:p w:rsidR="00B7685C" w:rsidRPr="00B7685C" w:rsidRDefault="00B7685C" w:rsidP="00B7685C">
      <w:pPr>
        <w:pStyle w:val="NormalWeb"/>
        <w:spacing w:before="0" w:beforeAutospacing="0" w:after="0" w:afterAutospacing="0"/>
        <w:rPr>
          <w:sz w:val="22"/>
          <w:szCs w:val="22"/>
        </w:rPr>
      </w:pPr>
      <w:r w:rsidRPr="00B7685C">
        <w:rPr>
          <w:sz w:val="22"/>
          <w:szCs w:val="22"/>
        </w:rPr>
        <w:t xml:space="preserve">Now, suppose the </w:t>
      </w:r>
      <w:r w:rsidRPr="00B7685C">
        <w:rPr>
          <w:rStyle w:val="lev"/>
          <w:sz w:val="22"/>
          <w:szCs w:val="22"/>
        </w:rPr>
        <w:t>trpR</w:t>
      </w:r>
      <w:r w:rsidRPr="00B7685C">
        <w:rPr>
          <w:sz w:val="22"/>
          <w:szCs w:val="22"/>
        </w:rPr>
        <w:t xml:space="preserve"> repressor in </w:t>
      </w:r>
      <w:r w:rsidRPr="00B7685C">
        <w:rPr>
          <w:rStyle w:val="Accentuation"/>
          <w:sz w:val="22"/>
          <w:szCs w:val="22"/>
        </w:rPr>
        <w:t>E. coli</w:t>
      </w:r>
      <w:r w:rsidRPr="00B7685C">
        <w:rPr>
          <w:sz w:val="22"/>
          <w:szCs w:val="22"/>
        </w:rPr>
        <w:t xml:space="preserve"> is functional, but the cell is grown in a medium with extremely low tryptophan concentration.</w:t>
      </w:r>
    </w:p>
    <w:p w:rsidR="00B7685C" w:rsidRPr="00B7685C" w:rsidRDefault="00B7685C" w:rsidP="00B7685C">
      <w:pPr>
        <w:pStyle w:val="NormalWeb"/>
        <w:spacing w:before="0" w:beforeAutospacing="0" w:after="0" w:afterAutospacing="0"/>
        <w:rPr>
          <w:sz w:val="22"/>
          <w:szCs w:val="22"/>
        </w:rPr>
      </w:pPr>
      <w:r w:rsidRPr="00B7685C">
        <w:rPr>
          <w:sz w:val="22"/>
          <w:szCs w:val="22"/>
        </w:rPr>
        <w:lastRenderedPageBreak/>
        <w:t>a) How will the cell respond to increase tryptophan production?</w:t>
      </w:r>
      <w:r w:rsidRPr="00B7685C">
        <w:rPr>
          <w:sz w:val="22"/>
          <w:szCs w:val="22"/>
        </w:rPr>
        <w:br/>
        <w:t>b) What would happen if the tryptophan concentration in the cell increases?</w:t>
      </w:r>
    </w:p>
    <w:p w:rsidR="00B7685C" w:rsidRDefault="00B7685C" w:rsidP="00B7685C">
      <w:pPr>
        <w:pStyle w:val="NormalWeb"/>
        <w:spacing w:before="0" w:beforeAutospacing="0" w:after="0" w:afterAutospacing="0"/>
        <w:rPr>
          <w:sz w:val="22"/>
          <w:szCs w:val="22"/>
        </w:rPr>
      </w:pPr>
      <w:r w:rsidRPr="00B7685C">
        <w:rPr>
          <w:sz w:val="22"/>
          <w:szCs w:val="22"/>
        </w:rPr>
        <w:t xml:space="preserve">Finally, using the tryptophan operon as an example, explain why this type of regulation is advantageous for </w:t>
      </w:r>
      <w:r w:rsidRPr="00B7685C">
        <w:rPr>
          <w:rStyle w:val="Accentuation"/>
          <w:sz w:val="22"/>
          <w:szCs w:val="22"/>
        </w:rPr>
        <w:t>E. coli</w:t>
      </w:r>
      <w:r w:rsidRPr="00B7685C">
        <w:rPr>
          <w:sz w:val="22"/>
          <w:szCs w:val="22"/>
        </w:rPr>
        <w:t>.</w:t>
      </w:r>
    </w:p>
    <w:p w:rsidR="00B7685C" w:rsidRPr="00B7685C" w:rsidRDefault="00B7685C" w:rsidP="00B7685C">
      <w:pPr>
        <w:pStyle w:val="NormalWeb"/>
        <w:spacing w:before="0" w:beforeAutospacing="0" w:after="0" w:afterAutospacing="0"/>
        <w:rPr>
          <w:sz w:val="22"/>
          <w:szCs w:val="22"/>
        </w:rPr>
      </w:pPr>
    </w:p>
    <w:p w:rsidR="00B7685C" w:rsidRPr="00B7685C" w:rsidRDefault="00B7685C" w:rsidP="00B7685C">
      <w:pPr>
        <w:pStyle w:val="NormalWeb"/>
        <w:spacing w:before="0" w:beforeAutospacing="0" w:after="0" w:afterAutospacing="0"/>
        <w:rPr>
          <w:sz w:val="22"/>
          <w:szCs w:val="22"/>
          <w:u w:val="single"/>
        </w:rPr>
      </w:pPr>
      <w:r w:rsidRPr="00B7685C">
        <w:rPr>
          <w:rStyle w:val="lev"/>
          <w:sz w:val="22"/>
          <w:szCs w:val="22"/>
          <w:u w:val="single"/>
        </w:rPr>
        <w:t>Solutions:</w:t>
      </w:r>
    </w:p>
    <w:p w:rsidR="00B7685C" w:rsidRPr="00B7685C" w:rsidRDefault="00B7685C" w:rsidP="00B7685C">
      <w:pPr>
        <w:pStyle w:val="NormalWeb"/>
        <w:spacing w:before="0" w:beforeAutospacing="0" w:after="0" w:afterAutospacing="0"/>
        <w:rPr>
          <w:sz w:val="22"/>
          <w:szCs w:val="22"/>
        </w:rPr>
      </w:pPr>
      <w:r w:rsidRPr="00B7685C">
        <w:rPr>
          <w:rStyle w:val="lev"/>
          <w:sz w:val="22"/>
          <w:szCs w:val="22"/>
        </w:rPr>
        <w:t>1. Mutant trpR unable to bind tryptophan</w:t>
      </w:r>
    </w:p>
    <w:p w:rsidR="00B7685C" w:rsidRPr="00B7685C" w:rsidRDefault="00B7685C" w:rsidP="00B7685C">
      <w:pPr>
        <w:pStyle w:val="NormalWeb"/>
        <w:spacing w:before="0" w:beforeAutospacing="0" w:after="0" w:afterAutospacing="0"/>
        <w:rPr>
          <w:sz w:val="22"/>
          <w:szCs w:val="22"/>
        </w:rPr>
      </w:pPr>
      <w:r w:rsidRPr="00B7685C">
        <w:rPr>
          <w:sz w:val="22"/>
          <w:szCs w:val="22"/>
        </w:rPr>
        <w:t xml:space="preserve">a) In this mutant, the trpR repressor cannot bind tryptophan, even when tryptophan is abundant. Consequently, the repressor will not be activated, meaning RNA polymerase can continue to transcribe the trp operon genes. This will lead to </w:t>
      </w:r>
      <w:r w:rsidRPr="004A3FEF">
        <w:rPr>
          <w:rStyle w:val="lev"/>
          <w:sz w:val="22"/>
          <w:szCs w:val="22"/>
          <w:u w:val="single"/>
        </w:rPr>
        <w:t>excessive tryptophan production</w:t>
      </w:r>
      <w:r w:rsidRPr="004A3FEF">
        <w:rPr>
          <w:sz w:val="22"/>
          <w:szCs w:val="22"/>
          <w:u w:val="single"/>
        </w:rPr>
        <w:t>.</w:t>
      </w:r>
    </w:p>
    <w:p w:rsidR="00B7685C" w:rsidRPr="00B7685C" w:rsidRDefault="00B7685C" w:rsidP="00B7685C">
      <w:pPr>
        <w:pStyle w:val="NormalWeb"/>
        <w:spacing w:before="0" w:beforeAutospacing="0" w:after="0" w:afterAutospacing="0"/>
        <w:rPr>
          <w:sz w:val="22"/>
          <w:szCs w:val="22"/>
        </w:rPr>
      </w:pPr>
      <w:r w:rsidRPr="00B7685C">
        <w:rPr>
          <w:sz w:val="22"/>
          <w:szCs w:val="22"/>
        </w:rPr>
        <w:t xml:space="preserve">b) If the trp operon transcription continues despite tryptophan abundance, the cell will synthesize tryptophan </w:t>
      </w:r>
      <w:r w:rsidRPr="004A3FEF">
        <w:rPr>
          <w:sz w:val="22"/>
          <w:szCs w:val="22"/>
          <w:u w:val="single"/>
        </w:rPr>
        <w:t>unnecessarily</w:t>
      </w:r>
      <w:r w:rsidRPr="00B7685C">
        <w:rPr>
          <w:sz w:val="22"/>
          <w:szCs w:val="22"/>
        </w:rPr>
        <w:t xml:space="preserve">. This represents a </w:t>
      </w:r>
      <w:r w:rsidRPr="004A3FEF">
        <w:rPr>
          <w:rStyle w:val="lev"/>
          <w:sz w:val="22"/>
          <w:szCs w:val="22"/>
          <w:u w:val="single"/>
        </w:rPr>
        <w:t>waste of energy and cellular resources</w:t>
      </w:r>
      <w:r w:rsidRPr="00B7685C">
        <w:rPr>
          <w:sz w:val="22"/>
          <w:szCs w:val="22"/>
        </w:rPr>
        <w:t>, as the cell produces a compound already available in its environment.</w:t>
      </w:r>
    </w:p>
    <w:p w:rsidR="00B7685C" w:rsidRPr="00B7685C" w:rsidRDefault="00B7685C" w:rsidP="00B7685C">
      <w:pPr>
        <w:pStyle w:val="NormalWeb"/>
        <w:spacing w:before="0" w:beforeAutospacing="0" w:after="0" w:afterAutospacing="0"/>
        <w:rPr>
          <w:sz w:val="22"/>
          <w:szCs w:val="22"/>
        </w:rPr>
      </w:pPr>
      <w:r w:rsidRPr="00B7685C">
        <w:rPr>
          <w:rStyle w:val="lev"/>
          <w:sz w:val="22"/>
          <w:szCs w:val="22"/>
        </w:rPr>
        <w:t>2. Functional trpR, low tryptophan concentration</w:t>
      </w:r>
    </w:p>
    <w:p w:rsidR="00B7685C" w:rsidRPr="00B7685C" w:rsidRDefault="00B7685C" w:rsidP="00B7685C">
      <w:pPr>
        <w:pStyle w:val="NormalWeb"/>
        <w:spacing w:before="0" w:beforeAutospacing="0" w:after="0" w:afterAutospacing="0"/>
        <w:rPr>
          <w:sz w:val="22"/>
          <w:szCs w:val="22"/>
        </w:rPr>
      </w:pPr>
      <w:r w:rsidRPr="00B7685C">
        <w:rPr>
          <w:sz w:val="22"/>
          <w:szCs w:val="22"/>
        </w:rPr>
        <w:t xml:space="preserve">a) When tryptophan is low, the trpR repressor remains inactive (because it is not bound to tryptophan). RNA polymerase can transcribe the trp operon genes, allowing the cell to produce enzymes necessary for </w:t>
      </w:r>
      <w:r w:rsidRPr="00B7685C">
        <w:rPr>
          <w:rStyle w:val="lev"/>
          <w:sz w:val="22"/>
          <w:szCs w:val="22"/>
        </w:rPr>
        <w:t>tryptophan biosynthesis from available precursors</w:t>
      </w:r>
      <w:r w:rsidRPr="00B7685C">
        <w:rPr>
          <w:sz w:val="22"/>
          <w:szCs w:val="22"/>
        </w:rPr>
        <w:t>.</w:t>
      </w:r>
    </w:p>
    <w:p w:rsidR="00B7685C" w:rsidRPr="00B7685C" w:rsidRDefault="00B7685C" w:rsidP="00B7685C">
      <w:pPr>
        <w:pStyle w:val="NormalWeb"/>
        <w:spacing w:before="0" w:beforeAutospacing="0" w:after="0" w:afterAutospacing="0"/>
        <w:rPr>
          <w:sz w:val="22"/>
          <w:szCs w:val="22"/>
        </w:rPr>
      </w:pPr>
      <w:r w:rsidRPr="00B7685C">
        <w:rPr>
          <w:sz w:val="22"/>
          <w:szCs w:val="22"/>
        </w:rPr>
        <w:t xml:space="preserve">b) If tryptophan concentration rises, tryptophan binds to trpR, activating the repressor. The activated repressor binds to the operator, inhibiting transcription of the trp operon. This prevents further tryptophan synthesis, </w:t>
      </w:r>
      <w:r w:rsidRPr="00B7685C">
        <w:rPr>
          <w:rStyle w:val="lev"/>
          <w:sz w:val="22"/>
          <w:szCs w:val="22"/>
        </w:rPr>
        <w:t>avoiding energy waste</w:t>
      </w:r>
      <w:r w:rsidRPr="00B7685C">
        <w:rPr>
          <w:sz w:val="22"/>
          <w:szCs w:val="22"/>
        </w:rPr>
        <w:t>.</w:t>
      </w:r>
    </w:p>
    <w:p w:rsidR="00B7685C" w:rsidRPr="00B7685C" w:rsidRDefault="00B7685C" w:rsidP="00B7685C">
      <w:pPr>
        <w:pStyle w:val="NormalWeb"/>
        <w:spacing w:before="0" w:beforeAutospacing="0" w:after="0" w:afterAutospacing="0"/>
        <w:rPr>
          <w:sz w:val="22"/>
          <w:szCs w:val="22"/>
        </w:rPr>
      </w:pPr>
      <w:r w:rsidRPr="00B7685C">
        <w:rPr>
          <w:rStyle w:val="lev"/>
          <w:sz w:val="22"/>
          <w:szCs w:val="22"/>
        </w:rPr>
        <w:t>3. General Reflection:</w:t>
      </w:r>
      <w:r w:rsidRPr="00B7685C">
        <w:rPr>
          <w:sz w:val="22"/>
          <w:szCs w:val="22"/>
        </w:rPr>
        <w:br/>
        <w:t xml:space="preserve">This type of regulation, called </w:t>
      </w:r>
      <w:r w:rsidRPr="00B7685C">
        <w:rPr>
          <w:rStyle w:val="lev"/>
          <w:sz w:val="22"/>
          <w:szCs w:val="22"/>
        </w:rPr>
        <w:t>feedback inhibition</w:t>
      </w:r>
      <w:r w:rsidRPr="00B7685C">
        <w:rPr>
          <w:sz w:val="22"/>
          <w:szCs w:val="22"/>
        </w:rPr>
        <w:t xml:space="preserve">, is an economical mechanism that reduces the production of a compound when it is already abundant in the environment or cell. It </w:t>
      </w:r>
      <w:r w:rsidRPr="00B7685C">
        <w:rPr>
          <w:rStyle w:val="lev"/>
          <w:sz w:val="22"/>
          <w:szCs w:val="22"/>
        </w:rPr>
        <w:t>saves energy</w:t>
      </w:r>
      <w:r w:rsidRPr="00B7685C">
        <w:rPr>
          <w:sz w:val="22"/>
          <w:szCs w:val="22"/>
        </w:rPr>
        <w:t>, allowing the cell to focus on producing other needed compounds, which is critical for survival in a changing environment with limited resources.</w:t>
      </w:r>
    </w:p>
    <w:p w:rsidR="00B7685C" w:rsidRPr="00B7685C" w:rsidRDefault="00491EBA" w:rsidP="00B7685C">
      <w:pPr>
        <w:spacing w:after="0"/>
        <w:rPr>
          <w:rFonts w:ascii="Times New Roman" w:hAnsi="Times New Roman" w:cs="Times New Roman"/>
        </w:rPr>
      </w:pPr>
      <w:r>
        <w:rPr>
          <w:rFonts w:ascii="Times New Roman" w:hAnsi="Times New Roman" w:cs="Times New Roman"/>
          <w:noProof/>
          <w:lang w:eastAsia="fr-FR"/>
        </w:rPr>
        <w:pict>
          <v:rect id="_x0000_s1031" style="position:absolute;margin-left:-7.05pt;margin-top:8.9pt;width:493.65pt;height:195.35pt;z-index:251663360" filled="f" strokecolor="#f06"/>
        </w:pict>
      </w:r>
    </w:p>
    <w:p w:rsidR="00B7685C" w:rsidRPr="00B7685C" w:rsidRDefault="00B7685C" w:rsidP="00B7685C">
      <w:pPr>
        <w:pStyle w:val="Titre2"/>
        <w:spacing w:before="0"/>
        <w:rPr>
          <w:rFonts w:ascii="Times New Roman" w:hAnsi="Times New Roman" w:cs="Times New Roman"/>
          <w:sz w:val="22"/>
          <w:szCs w:val="22"/>
        </w:rPr>
      </w:pPr>
      <w:r w:rsidRPr="00B7685C">
        <w:rPr>
          <w:rStyle w:val="lev"/>
          <w:rFonts w:ascii="Times New Roman" w:hAnsi="Times New Roman" w:cs="Times New Roman"/>
          <w:b/>
          <w:bCs/>
          <w:sz w:val="22"/>
          <w:szCs w:val="22"/>
        </w:rPr>
        <w:t>1.3 Transferrin and Ferritin: Iron Regulation</w:t>
      </w:r>
    </w:p>
    <w:p w:rsidR="00B7685C" w:rsidRPr="00B7685C" w:rsidRDefault="00B7685C" w:rsidP="00E61620">
      <w:pPr>
        <w:pStyle w:val="NormalWeb"/>
        <w:numPr>
          <w:ilvl w:val="0"/>
          <w:numId w:val="18"/>
        </w:numPr>
        <w:spacing w:before="0" w:beforeAutospacing="0" w:after="0" w:afterAutospacing="0"/>
        <w:rPr>
          <w:sz w:val="22"/>
          <w:szCs w:val="22"/>
        </w:rPr>
      </w:pPr>
      <w:r w:rsidRPr="00B7685C">
        <w:rPr>
          <w:rStyle w:val="lev"/>
          <w:sz w:val="22"/>
          <w:szCs w:val="22"/>
        </w:rPr>
        <w:t>Transferrin:</w:t>
      </w:r>
      <w:r w:rsidRPr="00B7685C">
        <w:rPr>
          <w:sz w:val="22"/>
          <w:szCs w:val="22"/>
        </w:rPr>
        <w:t xml:space="preserve"> Iron transporter in plasma.</w:t>
      </w:r>
    </w:p>
    <w:p w:rsidR="00B7685C" w:rsidRPr="00B7685C" w:rsidRDefault="00B7685C" w:rsidP="00E61620">
      <w:pPr>
        <w:pStyle w:val="NormalWeb"/>
        <w:numPr>
          <w:ilvl w:val="0"/>
          <w:numId w:val="18"/>
        </w:numPr>
        <w:spacing w:before="0" w:beforeAutospacing="0" w:after="0" w:afterAutospacing="0"/>
        <w:rPr>
          <w:sz w:val="22"/>
          <w:szCs w:val="22"/>
        </w:rPr>
      </w:pPr>
      <w:r w:rsidRPr="00B7685C">
        <w:rPr>
          <w:rStyle w:val="lev"/>
          <w:sz w:val="22"/>
          <w:szCs w:val="22"/>
        </w:rPr>
        <w:t>Ferritin:</w:t>
      </w:r>
      <w:r w:rsidRPr="00B7685C">
        <w:rPr>
          <w:sz w:val="22"/>
          <w:szCs w:val="22"/>
        </w:rPr>
        <w:t xml:space="preserve"> Intracellular iron storage protein.</w:t>
      </w:r>
    </w:p>
    <w:p w:rsidR="00B7685C" w:rsidRPr="00B7685C" w:rsidRDefault="00B7685C" w:rsidP="00B7685C">
      <w:pPr>
        <w:pStyle w:val="NormalWeb"/>
        <w:spacing w:before="0" w:beforeAutospacing="0" w:after="0" w:afterAutospacing="0"/>
        <w:rPr>
          <w:sz w:val="22"/>
          <w:szCs w:val="22"/>
        </w:rPr>
      </w:pPr>
      <w:r w:rsidRPr="00B7685C">
        <w:rPr>
          <w:rStyle w:val="lev"/>
          <w:sz w:val="22"/>
          <w:szCs w:val="22"/>
        </w:rPr>
        <w:t>Iron regulation mechanism:</w:t>
      </w:r>
    </w:p>
    <w:p w:rsidR="00B7685C" w:rsidRPr="00B7685C" w:rsidRDefault="00B7685C" w:rsidP="00B7685C">
      <w:pPr>
        <w:pStyle w:val="NormalWeb"/>
        <w:spacing w:before="0" w:beforeAutospacing="0" w:after="0" w:afterAutospacing="0"/>
        <w:rPr>
          <w:sz w:val="22"/>
          <w:szCs w:val="22"/>
        </w:rPr>
      </w:pPr>
      <w:r w:rsidRPr="00B7685C">
        <w:rPr>
          <w:rStyle w:val="lev"/>
          <w:sz w:val="22"/>
          <w:szCs w:val="22"/>
        </w:rPr>
        <w:t>Low iron conditions:</w:t>
      </w:r>
    </w:p>
    <w:p w:rsidR="00B7685C" w:rsidRPr="00B7685C" w:rsidRDefault="00B7685C" w:rsidP="00E61620">
      <w:pPr>
        <w:pStyle w:val="NormalWeb"/>
        <w:numPr>
          <w:ilvl w:val="0"/>
          <w:numId w:val="19"/>
        </w:numPr>
        <w:spacing w:before="0" w:beforeAutospacing="0" w:after="0" w:afterAutospacing="0"/>
        <w:rPr>
          <w:sz w:val="22"/>
          <w:szCs w:val="22"/>
        </w:rPr>
      </w:pPr>
      <w:r w:rsidRPr="00B7685C">
        <w:rPr>
          <w:sz w:val="22"/>
          <w:szCs w:val="22"/>
        </w:rPr>
        <w:t>Transferrin translation increases to enhance iron absorption.</w:t>
      </w:r>
    </w:p>
    <w:p w:rsidR="00B7685C" w:rsidRPr="00B7685C" w:rsidRDefault="00B7685C" w:rsidP="00E61620">
      <w:pPr>
        <w:pStyle w:val="NormalWeb"/>
        <w:numPr>
          <w:ilvl w:val="0"/>
          <w:numId w:val="19"/>
        </w:numPr>
        <w:spacing w:before="0" w:beforeAutospacing="0" w:after="0" w:afterAutospacing="0"/>
        <w:rPr>
          <w:sz w:val="22"/>
          <w:szCs w:val="22"/>
        </w:rPr>
      </w:pPr>
      <w:r w:rsidRPr="00B7685C">
        <w:rPr>
          <w:sz w:val="22"/>
          <w:szCs w:val="22"/>
        </w:rPr>
        <w:t>IRP (Iron Regulatory Protein) binds to IRE (Iron Responsive Element) on transferrin mRNA, stabilizing it, and increasing translation.</w:t>
      </w:r>
    </w:p>
    <w:p w:rsidR="00B7685C" w:rsidRPr="00B7685C" w:rsidRDefault="00B7685C" w:rsidP="00E61620">
      <w:pPr>
        <w:pStyle w:val="NormalWeb"/>
        <w:numPr>
          <w:ilvl w:val="0"/>
          <w:numId w:val="19"/>
        </w:numPr>
        <w:spacing w:before="0" w:beforeAutospacing="0" w:after="0" w:afterAutospacing="0"/>
        <w:rPr>
          <w:sz w:val="22"/>
          <w:szCs w:val="22"/>
        </w:rPr>
      </w:pPr>
      <w:r w:rsidRPr="00B7685C">
        <w:rPr>
          <w:sz w:val="22"/>
          <w:szCs w:val="22"/>
        </w:rPr>
        <w:t xml:space="preserve">IRP also binds IRE on ferritin mRNA, </w:t>
      </w:r>
      <w:r w:rsidRPr="00B7685C">
        <w:rPr>
          <w:rStyle w:val="lev"/>
          <w:sz w:val="22"/>
          <w:szCs w:val="22"/>
        </w:rPr>
        <w:t>blocking translation</w:t>
      </w:r>
      <w:r w:rsidRPr="00B7685C">
        <w:rPr>
          <w:sz w:val="22"/>
          <w:szCs w:val="22"/>
        </w:rPr>
        <w:t xml:space="preserve"> to prevent unnecessary iron storage.</w:t>
      </w:r>
    </w:p>
    <w:p w:rsidR="00B7685C" w:rsidRPr="00B7685C" w:rsidRDefault="00B7685C" w:rsidP="00B7685C">
      <w:pPr>
        <w:pStyle w:val="NormalWeb"/>
        <w:spacing w:before="0" w:beforeAutospacing="0" w:after="0" w:afterAutospacing="0"/>
        <w:rPr>
          <w:sz w:val="22"/>
          <w:szCs w:val="22"/>
        </w:rPr>
      </w:pPr>
      <w:r w:rsidRPr="00B7685C">
        <w:rPr>
          <w:rStyle w:val="lev"/>
          <w:sz w:val="22"/>
          <w:szCs w:val="22"/>
        </w:rPr>
        <w:t>High iron conditions:</w:t>
      </w:r>
    </w:p>
    <w:p w:rsidR="00B7685C" w:rsidRPr="00B7685C" w:rsidRDefault="00B7685C" w:rsidP="00E61620">
      <w:pPr>
        <w:pStyle w:val="NormalWeb"/>
        <w:numPr>
          <w:ilvl w:val="0"/>
          <w:numId w:val="20"/>
        </w:numPr>
        <w:spacing w:before="0" w:beforeAutospacing="0" w:after="0" w:afterAutospacing="0"/>
        <w:rPr>
          <w:sz w:val="22"/>
          <w:szCs w:val="22"/>
        </w:rPr>
      </w:pPr>
      <w:r w:rsidRPr="00B7685C">
        <w:rPr>
          <w:sz w:val="22"/>
          <w:szCs w:val="22"/>
        </w:rPr>
        <w:t>IRP is inactivated when bound to iron.</w:t>
      </w:r>
    </w:p>
    <w:p w:rsidR="00B7685C" w:rsidRPr="00B7685C" w:rsidRDefault="00B7685C" w:rsidP="00E61620">
      <w:pPr>
        <w:pStyle w:val="NormalWeb"/>
        <w:numPr>
          <w:ilvl w:val="0"/>
          <w:numId w:val="20"/>
        </w:numPr>
        <w:spacing w:before="0" w:beforeAutospacing="0" w:after="0" w:afterAutospacing="0"/>
        <w:rPr>
          <w:sz w:val="22"/>
          <w:szCs w:val="22"/>
        </w:rPr>
      </w:pPr>
      <w:r w:rsidRPr="00B7685C">
        <w:rPr>
          <w:sz w:val="22"/>
          <w:szCs w:val="22"/>
        </w:rPr>
        <w:t>Transferrin mRNA is degraded → iron uptake decreases.</w:t>
      </w:r>
    </w:p>
    <w:p w:rsidR="00B7685C" w:rsidRPr="00B7685C" w:rsidRDefault="00B7685C" w:rsidP="00E61620">
      <w:pPr>
        <w:pStyle w:val="NormalWeb"/>
        <w:numPr>
          <w:ilvl w:val="0"/>
          <w:numId w:val="20"/>
        </w:numPr>
        <w:spacing w:before="0" w:beforeAutospacing="0" w:after="0" w:afterAutospacing="0"/>
        <w:rPr>
          <w:sz w:val="22"/>
          <w:szCs w:val="22"/>
        </w:rPr>
      </w:pPr>
      <w:r w:rsidRPr="00B7685C">
        <w:rPr>
          <w:sz w:val="22"/>
          <w:szCs w:val="22"/>
        </w:rPr>
        <w:t>Ferritin translation is activated → excess iron is stored safely.</w:t>
      </w:r>
    </w:p>
    <w:p w:rsidR="00B7685C" w:rsidRDefault="00B7685C" w:rsidP="00B7685C">
      <w:pPr>
        <w:pStyle w:val="NormalWeb"/>
        <w:spacing w:before="0" w:beforeAutospacing="0" w:after="0" w:afterAutospacing="0"/>
        <w:rPr>
          <w:rStyle w:val="lev"/>
          <w:sz w:val="22"/>
          <w:szCs w:val="22"/>
        </w:rPr>
      </w:pPr>
    </w:p>
    <w:p w:rsidR="00B7685C" w:rsidRDefault="00B7685C" w:rsidP="00B7685C">
      <w:pPr>
        <w:pStyle w:val="NormalWeb"/>
        <w:spacing w:before="0" w:beforeAutospacing="0" w:after="0" w:afterAutospacing="0"/>
        <w:rPr>
          <w:rStyle w:val="lev"/>
          <w:sz w:val="22"/>
          <w:szCs w:val="22"/>
        </w:rPr>
      </w:pPr>
    </w:p>
    <w:p w:rsidR="00B7685C" w:rsidRPr="00B7685C" w:rsidRDefault="00B7685C" w:rsidP="00B7685C">
      <w:pPr>
        <w:pStyle w:val="NormalWeb"/>
        <w:spacing w:before="0" w:beforeAutospacing="0" w:after="0" w:afterAutospacing="0"/>
        <w:rPr>
          <w:sz w:val="22"/>
          <w:szCs w:val="22"/>
        </w:rPr>
      </w:pPr>
      <w:r w:rsidRPr="00B7685C">
        <w:rPr>
          <w:rStyle w:val="lev"/>
          <w:sz w:val="22"/>
          <w:szCs w:val="22"/>
        </w:rPr>
        <w:t>Summary table:</w:t>
      </w:r>
    </w:p>
    <w:tbl>
      <w:tblPr>
        <w:tblStyle w:val="Grilledutableau"/>
        <w:tblW w:w="0" w:type="auto"/>
        <w:tblLook w:val="04A0"/>
      </w:tblPr>
      <w:tblGrid>
        <w:gridCol w:w="1158"/>
        <w:gridCol w:w="3791"/>
        <w:gridCol w:w="2868"/>
      </w:tblGrid>
      <w:tr w:rsidR="00B7685C" w:rsidRPr="00B7685C" w:rsidTr="00B7685C">
        <w:tc>
          <w:tcPr>
            <w:tcW w:w="0" w:type="auto"/>
            <w:hideMark/>
          </w:tcPr>
          <w:p w:rsidR="00B7685C" w:rsidRPr="00B7685C" w:rsidRDefault="00B7685C" w:rsidP="00B7685C">
            <w:pPr>
              <w:jc w:val="center"/>
              <w:rPr>
                <w:rFonts w:ascii="Times New Roman" w:hAnsi="Times New Roman" w:cs="Times New Roman"/>
                <w:b/>
                <w:bCs/>
              </w:rPr>
            </w:pPr>
            <w:r w:rsidRPr="00B7685C">
              <w:rPr>
                <w:rFonts w:ascii="Times New Roman" w:hAnsi="Times New Roman" w:cs="Times New Roman"/>
                <w:b/>
                <w:bCs/>
              </w:rPr>
              <w:t>Condition</w:t>
            </w:r>
          </w:p>
        </w:tc>
        <w:tc>
          <w:tcPr>
            <w:tcW w:w="0" w:type="auto"/>
            <w:hideMark/>
          </w:tcPr>
          <w:p w:rsidR="00B7685C" w:rsidRPr="00B7685C" w:rsidRDefault="00B7685C" w:rsidP="00B7685C">
            <w:pPr>
              <w:jc w:val="center"/>
              <w:rPr>
                <w:rFonts w:ascii="Times New Roman" w:hAnsi="Times New Roman" w:cs="Times New Roman"/>
                <w:b/>
                <w:bCs/>
              </w:rPr>
            </w:pPr>
            <w:r w:rsidRPr="00B7685C">
              <w:rPr>
                <w:rFonts w:ascii="Times New Roman" w:hAnsi="Times New Roman" w:cs="Times New Roman"/>
                <w:b/>
                <w:bCs/>
              </w:rPr>
              <w:t>Transferrin</w:t>
            </w:r>
          </w:p>
        </w:tc>
        <w:tc>
          <w:tcPr>
            <w:tcW w:w="0" w:type="auto"/>
            <w:hideMark/>
          </w:tcPr>
          <w:p w:rsidR="00B7685C" w:rsidRPr="00B7685C" w:rsidRDefault="00B7685C" w:rsidP="00B7685C">
            <w:pPr>
              <w:jc w:val="center"/>
              <w:rPr>
                <w:rFonts w:ascii="Times New Roman" w:hAnsi="Times New Roman" w:cs="Times New Roman"/>
                <w:b/>
                <w:bCs/>
              </w:rPr>
            </w:pPr>
            <w:r w:rsidRPr="00B7685C">
              <w:rPr>
                <w:rFonts w:ascii="Times New Roman" w:hAnsi="Times New Roman" w:cs="Times New Roman"/>
                <w:b/>
                <w:bCs/>
              </w:rPr>
              <w:t>Ferritin</w:t>
            </w:r>
          </w:p>
        </w:tc>
      </w:tr>
      <w:tr w:rsidR="00B7685C" w:rsidRPr="00B7685C" w:rsidTr="00B7685C">
        <w:tc>
          <w:tcPr>
            <w:tcW w:w="0" w:type="auto"/>
            <w:hideMark/>
          </w:tcPr>
          <w:p w:rsidR="00B7685C" w:rsidRPr="00B7685C" w:rsidRDefault="00B7685C" w:rsidP="00B7685C">
            <w:pPr>
              <w:rPr>
                <w:rFonts w:ascii="Times New Roman" w:hAnsi="Times New Roman" w:cs="Times New Roman"/>
              </w:rPr>
            </w:pPr>
            <w:r w:rsidRPr="00B7685C">
              <w:rPr>
                <w:rFonts w:ascii="Times New Roman" w:hAnsi="Times New Roman" w:cs="Times New Roman"/>
              </w:rPr>
              <w:t>Low iron</w:t>
            </w:r>
          </w:p>
        </w:tc>
        <w:tc>
          <w:tcPr>
            <w:tcW w:w="0" w:type="auto"/>
            <w:hideMark/>
          </w:tcPr>
          <w:p w:rsidR="00B7685C" w:rsidRPr="00B7685C" w:rsidRDefault="00B7685C" w:rsidP="00B7685C">
            <w:pPr>
              <w:rPr>
                <w:rFonts w:ascii="Times New Roman" w:hAnsi="Times New Roman" w:cs="Times New Roman"/>
              </w:rPr>
            </w:pPr>
            <w:r w:rsidRPr="00B7685C">
              <w:rPr>
                <w:rFonts w:ascii="Times New Roman" w:hAnsi="Times New Roman" w:cs="Times New Roman"/>
              </w:rPr>
              <w:t>Translation ↑ (mRNA stabilized by IRP)</w:t>
            </w:r>
          </w:p>
        </w:tc>
        <w:tc>
          <w:tcPr>
            <w:tcW w:w="0" w:type="auto"/>
            <w:hideMark/>
          </w:tcPr>
          <w:p w:rsidR="00B7685C" w:rsidRPr="00B7685C" w:rsidRDefault="00B7685C" w:rsidP="00B7685C">
            <w:pPr>
              <w:rPr>
                <w:rFonts w:ascii="Times New Roman" w:hAnsi="Times New Roman" w:cs="Times New Roman"/>
              </w:rPr>
            </w:pPr>
            <w:r w:rsidRPr="00B7685C">
              <w:rPr>
                <w:rFonts w:ascii="Times New Roman" w:hAnsi="Times New Roman" w:cs="Times New Roman"/>
              </w:rPr>
              <w:t>Translation ↓ (IRP binds IRE)</w:t>
            </w:r>
          </w:p>
        </w:tc>
      </w:tr>
      <w:tr w:rsidR="00B7685C" w:rsidRPr="00B7685C" w:rsidTr="00B7685C">
        <w:tc>
          <w:tcPr>
            <w:tcW w:w="0" w:type="auto"/>
            <w:hideMark/>
          </w:tcPr>
          <w:p w:rsidR="00B7685C" w:rsidRPr="00B7685C" w:rsidRDefault="00B7685C" w:rsidP="00B7685C">
            <w:pPr>
              <w:rPr>
                <w:rFonts w:ascii="Times New Roman" w:hAnsi="Times New Roman" w:cs="Times New Roman"/>
              </w:rPr>
            </w:pPr>
            <w:r w:rsidRPr="00B7685C">
              <w:rPr>
                <w:rFonts w:ascii="Times New Roman" w:hAnsi="Times New Roman" w:cs="Times New Roman"/>
              </w:rPr>
              <w:t>High iron</w:t>
            </w:r>
          </w:p>
        </w:tc>
        <w:tc>
          <w:tcPr>
            <w:tcW w:w="0" w:type="auto"/>
            <w:hideMark/>
          </w:tcPr>
          <w:p w:rsidR="00B7685C" w:rsidRPr="00B7685C" w:rsidRDefault="00B7685C" w:rsidP="00B7685C">
            <w:pPr>
              <w:rPr>
                <w:rFonts w:ascii="Times New Roman" w:hAnsi="Times New Roman" w:cs="Times New Roman"/>
              </w:rPr>
            </w:pPr>
            <w:r w:rsidRPr="00B7685C">
              <w:rPr>
                <w:rFonts w:ascii="Times New Roman" w:hAnsi="Times New Roman" w:cs="Times New Roman"/>
              </w:rPr>
              <w:t>mRNA degraded (IRP inactive)</w:t>
            </w:r>
          </w:p>
        </w:tc>
        <w:tc>
          <w:tcPr>
            <w:tcW w:w="0" w:type="auto"/>
            <w:hideMark/>
          </w:tcPr>
          <w:p w:rsidR="00B7685C" w:rsidRPr="00B7685C" w:rsidRDefault="00B7685C" w:rsidP="00B7685C">
            <w:pPr>
              <w:rPr>
                <w:rFonts w:ascii="Times New Roman" w:hAnsi="Times New Roman" w:cs="Times New Roman"/>
              </w:rPr>
            </w:pPr>
            <w:r w:rsidRPr="00B7685C">
              <w:rPr>
                <w:rFonts w:ascii="Times New Roman" w:hAnsi="Times New Roman" w:cs="Times New Roman"/>
              </w:rPr>
              <w:t>Translation ↑ (IRP inactive)</w:t>
            </w:r>
          </w:p>
        </w:tc>
      </w:tr>
    </w:tbl>
    <w:p w:rsidR="00B7685C" w:rsidRPr="00B7685C" w:rsidRDefault="00B7685C" w:rsidP="00E61620">
      <w:pPr>
        <w:pStyle w:val="NormalWeb"/>
        <w:numPr>
          <w:ilvl w:val="0"/>
          <w:numId w:val="21"/>
        </w:numPr>
        <w:spacing w:before="0" w:beforeAutospacing="0" w:after="0" w:afterAutospacing="0"/>
        <w:rPr>
          <w:sz w:val="22"/>
          <w:szCs w:val="22"/>
        </w:rPr>
      </w:pPr>
      <w:r w:rsidRPr="00B7685C">
        <w:rPr>
          <w:rStyle w:val="lev"/>
          <w:sz w:val="22"/>
          <w:szCs w:val="22"/>
        </w:rPr>
        <w:t>Iron deficiency:</w:t>
      </w:r>
      <w:r w:rsidRPr="00B7685C">
        <w:rPr>
          <w:sz w:val="22"/>
          <w:szCs w:val="22"/>
        </w:rPr>
        <w:t xml:space="preserve"> more transferrin, less ferritin.</w:t>
      </w:r>
    </w:p>
    <w:p w:rsidR="00B7685C" w:rsidRPr="00B7685C" w:rsidRDefault="00B7685C" w:rsidP="00E61620">
      <w:pPr>
        <w:pStyle w:val="NormalWeb"/>
        <w:numPr>
          <w:ilvl w:val="0"/>
          <w:numId w:val="21"/>
        </w:numPr>
        <w:spacing w:before="0" w:beforeAutospacing="0" w:after="0" w:afterAutospacing="0"/>
        <w:rPr>
          <w:sz w:val="22"/>
          <w:szCs w:val="22"/>
        </w:rPr>
      </w:pPr>
      <w:r w:rsidRPr="00B7685C">
        <w:rPr>
          <w:rStyle w:val="lev"/>
          <w:sz w:val="22"/>
          <w:szCs w:val="22"/>
        </w:rPr>
        <w:t>Iron excess:</w:t>
      </w:r>
      <w:r w:rsidRPr="00B7685C">
        <w:rPr>
          <w:sz w:val="22"/>
          <w:szCs w:val="22"/>
        </w:rPr>
        <w:t xml:space="preserve"> less transferrin, more ferritin.</w:t>
      </w:r>
    </w:p>
    <w:p w:rsidR="00B7685C" w:rsidRPr="00B7685C" w:rsidRDefault="00B7685C" w:rsidP="00B7685C">
      <w:pPr>
        <w:pStyle w:val="NormalWeb"/>
        <w:spacing w:before="0" w:beforeAutospacing="0" w:after="0" w:afterAutospacing="0"/>
        <w:rPr>
          <w:sz w:val="22"/>
          <w:szCs w:val="22"/>
        </w:rPr>
      </w:pPr>
      <w:r w:rsidRPr="00B7685C">
        <w:rPr>
          <w:sz w:val="22"/>
          <w:szCs w:val="22"/>
        </w:rPr>
        <w:t xml:space="preserve">This system maintains </w:t>
      </w:r>
      <w:r w:rsidRPr="00B7685C">
        <w:rPr>
          <w:rStyle w:val="lev"/>
          <w:sz w:val="22"/>
          <w:szCs w:val="22"/>
        </w:rPr>
        <w:t>fine cellular iron homeostasis</w:t>
      </w:r>
      <w:r w:rsidRPr="00B7685C">
        <w:rPr>
          <w:sz w:val="22"/>
          <w:szCs w:val="22"/>
        </w:rPr>
        <w:t>, regulating absorption and storage according to cellular needs.</w:t>
      </w:r>
    </w:p>
    <w:p w:rsidR="00B7685C" w:rsidRPr="00B7685C" w:rsidRDefault="00B7685C" w:rsidP="00B7685C">
      <w:pPr>
        <w:spacing w:after="0"/>
        <w:rPr>
          <w:rFonts w:ascii="Times New Roman" w:hAnsi="Times New Roman" w:cs="Times New Roman"/>
        </w:rPr>
      </w:pPr>
    </w:p>
    <w:p w:rsidR="00B7685C" w:rsidRPr="00B7685C" w:rsidRDefault="00B7685C" w:rsidP="00B7685C">
      <w:pPr>
        <w:pStyle w:val="Titre2"/>
        <w:spacing w:before="0"/>
        <w:rPr>
          <w:rFonts w:ascii="Times New Roman" w:hAnsi="Times New Roman" w:cs="Times New Roman"/>
          <w:sz w:val="22"/>
          <w:szCs w:val="22"/>
        </w:rPr>
      </w:pPr>
      <w:r w:rsidRPr="00B7685C">
        <w:rPr>
          <w:rStyle w:val="lev"/>
          <w:rFonts w:ascii="Times New Roman" w:hAnsi="Times New Roman" w:cs="Times New Roman"/>
          <w:b/>
          <w:bCs/>
          <w:sz w:val="22"/>
          <w:szCs w:val="22"/>
          <w:u w:val="single"/>
        </w:rPr>
        <w:lastRenderedPageBreak/>
        <w:t>Exercise:</w:t>
      </w:r>
      <w:r w:rsidRPr="00B7685C">
        <w:rPr>
          <w:rStyle w:val="lev"/>
          <w:rFonts w:ascii="Times New Roman" w:hAnsi="Times New Roman" w:cs="Times New Roman"/>
          <w:b/>
          <w:bCs/>
          <w:sz w:val="22"/>
          <w:szCs w:val="22"/>
        </w:rPr>
        <w:t xml:space="preserve"> </w:t>
      </w:r>
    </w:p>
    <w:p w:rsidR="00B7685C" w:rsidRPr="00B7685C" w:rsidRDefault="00B7685C" w:rsidP="00B7685C">
      <w:pPr>
        <w:pStyle w:val="NormalWeb"/>
        <w:spacing w:before="0" w:beforeAutospacing="0" w:after="0" w:afterAutospacing="0"/>
        <w:rPr>
          <w:sz w:val="22"/>
          <w:szCs w:val="22"/>
        </w:rPr>
      </w:pPr>
      <w:r w:rsidRPr="00B7685C">
        <w:rPr>
          <w:sz w:val="22"/>
          <w:szCs w:val="22"/>
        </w:rPr>
        <w:t xml:space="preserve">A laboratory studies an </w:t>
      </w:r>
      <w:r w:rsidRPr="00B7685C">
        <w:rPr>
          <w:rStyle w:val="Accentuation"/>
          <w:sz w:val="22"/>
          <w:szCs w:val="22"/>
        </w:rPr>
        <w:t>E. coli</w:t>
      </w:r>
      <w:r w:rsidRPr="00B7685C">
        <w:rPr>
          <w:sz w:val="22"/>
          <w:szCs w:val="22"/>
        </w:rPr>
        <w:t xml:space="preserve"> mutant in which </w:t>
      </w:r>
      <w:r w:rsidRPr="00B7685C">
        <w:rPr>
          <w:rStyle w:val="lev"/>
          <w:sz w:val="22"/>
          <w:szCs w:val="22"/>
        </w:rPr>
        <w:t>IRP cannot bind IRE</w:t>
      </w:r>
      <w:r w:rsidRPr="00B7685C">
        <w:rPr>
          <w:sz w:val="22"/>
          <w:szCs w:val="22"/>
        </w:rPr>
        <w:t>.</w:t>
      </w:r>
    </w:p>
    <w:p w:rsidR="00B7685C" w:rsidRPr="00B7685C" w:rsidRDefault="00B7685C" w:rsidP="00B7685C">
      <w:pPr>
        <w:pStyle w:val="NormalWeb"/>
        <w:spacing w:before="0" w:beforeAutospacing="0" w:after="0" w:afterAutospacing="0"/>
        <w:rPr>
          <w:sz w:val="22"/>
          <w:szCs w:val="22"/>
        </w:rPr>
      </w:pPr>
      <w:r w:rsidRPr="00B7685C">
        <w:rPr>
          <w:rStyle w:val="lev"/>
          <w:sz w:val="22"/>
          <w:szCs w:val="22"/>
        </w:rPr>
        <w:t>Questions:</w:t>
      </w:r>
    </w:p>
    <w:p w:rsidR="00B7685C" w:rsidRPr="00B7685C" w:rsidRDefault="00B7685C" w:rsidP="00E61620">
      <w:pPr>
        <w:pStyle w:val="NormalWeb"/>
        <w:numPr>
          <w:ilvl w:val="0"/>
          <w:numId w:val="22"/>
        </w:numPr>
        <w:spacing w:before="0" w:beforeAutospacing="0" w:after="0" w:afterAutospacing="0"/>
        <w:rPr>
          <w:sz w:val="22"/>
          <w:szCs w:val="22"/>
        </w:rPr>
      </w:pPr>
      <w:r w:rsidRPr="00B7685C">
        <w:rPr>
          <w:sz w:val="22"/>
          <w:szCs w:val="22"/>
        </w:rPr>
        <w:t>The mutant is grown in a low iron environment. How will the cell respond?</w:t>
      </w:r>
    </w:p>
    <w:p w:rsidR="00B7685C" w:rsidRPr="00B7685C" w:rsidRDefault="00B7685C" w:rsidP="00E61620">
      <w:pPr>
        <w:pStyle w:val="NormalWeb"/>
        <w:numPr>
          <w:ilvl w:val="1"/>
          <w:numId w:val="22"/>
        </w:numPr>
        <w:spacing w:before="0" w:beforeAutospacing="0" w:after="0" w:afterAutospacing="0"/>
        <w:rPr>
          <w:sz w:val="22"/>
          <w:szCs w:val="22"/>
        </w:rPr>
      </w:pPr>
      <w:r w:rsidRPr="00B7685C">
        <w:rPr>
          <w:sz w:val="22"/>
          <w:szCs w:val="22"/>
        </w:rPr>
        <w:t>What happens to transferrin and ferritin translation?</w:t>
      </w:r>
    </w:p>
    <w:p w:rsidR="00B7685C" w:rsidRPr="00B7685C" w:rsidRDefault="00B7685C" w:rsidP="00E61620">
      <w:pPr>
        <w:pStyle w:val="NormalWeb"/>
        <w:numPr>
          <w:ilvl w:val="0"/>
          <w:numId w:val="22"/>
        </w:numPr>
        <w:spacing w:before="0" w:beforeAutospacing="0" w:after="0" w:afterAutospacing="0"/>
        <w:rPr>
          <w:sz w:val="22"/>
          <w:szCs w:val="22"/>
        </w:rPr>
      </w:pPr>
      <w:r w:rsidRPr="00B7685C">
        <w:rPr>
          <w:sz w:val="22"/>
          <w:szCs w:val="22"/>
        </w:rPr>
        <w:t>The mutant is then grown in a high iron environment. What happens to the cell?</w:t>
      </w:r>
    </w:p>
    <w:p w:rsidR="00B7685C" w:rsidRPr="00B7685C" w:rsidRDefault="00B7685C" w:rsidP="00E61620">
      <w:pPr>
        <w:pStyle w:val="NormalWeb"/>
        <w:numPr>
          <w:ilvl w:val="0"/>
          <w:numId w:val="22"/>
        </w:numPr>
        <w:spacing w:before="0" w:beforeAutospacing="0" w:after="0" w:afterAutospacing="0"/>
        <w:rPr>
          <w:sz w:val="22"/>
          <w:szCs w:val="22"/>
        </w:rPr>
      </w:pPr>
      <w:r w:rsidRPr="00B7685C">
        <w:rPr>
          <w:sz w:val="22"/>
          <w:szCs w:val="22"/>
        </w:rPr>
        <w:t>What are the long-term consequences if IRP cannot bind iron, and how does this affect iron absorption and storage?</w:t>
      </w:r>
    </w:p>
    <w:p w:rsidR="00B7685C" w:rsidRPr="00B7685C" w:rsidRDefault="00B7685C" w:rsidP="00B7685C">
      <w:pPr>
        <w:spacing w:after="0"/>
        <w:rPr>
          <w:rFonts w:ascii="Times New Roman" w:hAnsi="Times New Roman" w:cs="Times New Roman"/>
        </w:rPr>
      </w:pPr>
    </w:p>
    <w:p w:rsidR="00B7685C" w:rsidRPr="00186CB8" w:rsidRDefault="00B7685C" w:rsidP="00B7685C">
      <w:pPr>
        <w:pStyle w:val="NormalWeb"/>
        <w:spacing w:before="0" w:beforeAutospacing="0" w:after="0" w:afterAutospacing="0"/>
        <w:rPr>
          <w:sz w:val="22"/>
          <w:szCs w:val="22"/>
          <w:u w:val="single"/>
        </w:rPr>
      </w:pPr>
      <w:r w:rsidRPr="00186CB8">
        <w:rPr>
          <w:rStyle w:val="lev"/>
          <w:sz w:val="22"/>
          <w:szCs w:val="22"/>
          <w:u w:val="single"/>
        </w:rPr>
        <w:t>Solutions:</w:t>
      </w:r>
    </w:p>
    <w:p w:rsidR="00B7685C" w:rsidRPr="00B7685C" w:rsidRDefault="00B7685C" w:rsidP="00B7685C">
      <w:pPr>
        <w:pStyle w:val="NormalWeb"/>
        <w:spacing w:before="0" w:beforeAutospacing="0" w:after="0" w:afterAutospacing="0"/>
        <w:rPr>
          <w:sz w:val="22"/>
          <w:szCs w:val="22"/>
        </w:rPr>
      </w:pPr>
      <w:r w:rsidRPr="00B7685C">
        <w:rPr>
          <w:rStyle w:val="lev"/>
          <w:sz w:val="22"/>
          <w:szCs w:val="22"/>
        </w:rPr>
        <w:t>1. Low iron environment:</w:t>
      </w:r>
    </w:p>
    <w:p w:rsidR="00B7685C" w:rsidRPr="00B7685C" w:rsidRDefault="00B7685C" w:rsidP="00E61620">
      <w:pPr>
        <w:pStyle w:val="NormalWeb"/>
        <w:numPr>
          <w:ilvl w:val="0"/>
          <w:numId w:val="23"/>
        </w:numPr>
        <w:spacing w:before="0" w:beforeAutospacing="0" w:after="0" w:afterAutospacing="0"/>
        <w:rPr>
          <w:sz w:val="22"/>
          <w:szCs w:val="22"/>
        </w:rPr>
      </w:pPr>
      <w:r w:rsidRPr="00B7685C">
        <w:rPr>
          <w:rStyle w:val="lev"/>
          <w:sz w:val="22"/>
          <w:szCs w:val="22"/>
        </w:rPr>
        <w:t>Transferrin:</w:t>
      </w:r>
      <w:r w:rsidRPr="00B7685C">
        <w:rPr>
          <w:sz w:val="22"/>
          <w:szCs w:val="22"/>
        </w:rPr>
        <w:t xml:space="preserve"> Normally, IRP binds IRE on transferrin mRNA, stabilizing it and increasing transferrin production. In this mutant, IRP cannot bind → transferrin production </w:t>
      </w:r>
      <w:r w:rsidRPr="00B7685C">
        <w:rPr>
          <w:rStyle w:val="lev"/>
          <w:sz w:val="22"/>
          <w:szCs w:val="22"/>
        </w:rPr>
        <w:t>does not increase</w:t>
      </w:r>
      <w:r w:rsidRPr="00B7685C">
        <w:rPr>
          <w:sz w:val="22"/>
          <w:szCs w:val="22"/>
        </w:rPr>
        <w:t>.</w:t>
      </w:r>
    </w:p>
    <w:p w:rsidR="00B7685C" w:rsidRPr="00B7685C" w:rsidRDefault="00B7685C" w:rsidP="00E61620">
      <w:pPr>
        <w:pStyle w:val="NormalWeb"/>
        <w:numPr>
          <w:ilvl w:val="0"/>
          <w:numId w:val="23"/>
        </w:numPr>
        <w:spacing w:before="0" w:beforeAutospacing="0" w:after="0" w:afterAutospacing="0"/>
        <w:rPr>
          <w:sz w:val="22"/>
          <w:szCs w:val="22"/>
        </w:rPr>
      </w:pPr>
      <w:r w:rsidRPr="00B7685C">
        <w:rPr>
          <w:rStyle w:val="lev"/>
          <w:sz w:val="22"/>
          <w:szCs w:val="22"/>
        </w:rPr>
        <w:t>Ferritin:</w:t>
      </w:r>
      <w:r w:rsidRPr="00B7685C">
        <w:rPr>
          <w:sz w:val="22"/>
          <w:szCs w:val="22"/>
        </w:rPr>
        <w:t xml:space="preserve"> Normally, IRP binds ferritin mRNA, blocking translation. In this mutant, ferritin translation is also </w:t>
      </w:r>
      <w:r w:rsidRPr="00B7685C">
        <w:rPr>
          <w:rStyle w:val="lev"/>
          <w:sz w:val="22"/>
          <w:szCs w:val="22"/>
        </w:rPr>
        <w:t>impaired</w:t>
      </w:r>
      <w:r w:rsidRPr="00B7685C">
        <w:rPr>
          <w:sz w:val="22"/>
          <w:szCs w:val="22"/>
        </w:rPr>
        <w:t>, leading to poor regulation.</w:t>
      </w:r>
    </w:p>
    <w:p w:rsidR="00B7685C" w:rsidRPr="00B7685C" w:rsidRDefault="00B7685C" w:rsidP="00B7685C">
      <w:pPr>
        <w:pStyle w:val="NormalWeb"/>
        <w:spacing w:before="0" w:beforeAutospacing="0" w:after="0" w:afterAutospacing="0"/>
        <w:rPr>
          <w:sz w:val="22"/>
          <w:szCs w:val="22"/>
        </w:rPr>
      </w:pPr>
      <w:r w:rsidRPr="00B7685C">
        <w:rPr>
          <w:rStyle w:val="lev"/>
          <w:sz w:val="22"/>
          <w:szCs w:val="22"/>
        </w:rPr>
        <w:t>2. High iron environment:</w:t>
      </w:r>
    </w:p>
    <w:p w:rsidR="00B7685C" w:rsidRPr="00B7685C" w:rsidRDefault="00B7685C" w:rsidP="00E61620">
      <w:pPr>
        <w:pStyle w:val="NormalWeb"/>
        <w:numPr>
          <w:ilvl w:val="0"/>
          <w:numId w:val="24"/>
        </w:numPr>
        <w:spacing w:before="0" w:beforeAutospacing="0" w:after="0" w:afterAutospacing="0"/>
        <w:rPr>
          <w:sz w:val="22"/>
          <w:szCs w:val="22"/>
        </w:rPr>
      </w:pPr>
      <w:r w:rsidRPr="00B7685C">
        <w:rPr>
          <w:rStyle w:val="lev"/>
          <w:sz w:val="22"/>
          <w:szCs w:val="22"/>
        </w:rPr>
        <w:t>Transferrin:</w:t>
      </w:r>
      <w:r w:rsidRPr="00B7685C">
        <w:rPr>
          <w:sz w:val="22"/>
          <w:szCs w:val="22"/>
        </w:rPr>
        <w:t xml:space="preserve"> Normally, IRP is inactivated → mRNA degraded → less transferrin. In this mutant, mRNA remains stable → </w:t>
      </w:r>
      <w:r w:rsidRPr="00B7685C">
        <w:rPr>
          <w:rStyle w:val="lev"/>
          <w:sz w:val="22"/>
          <w:szCs w:val="22"/>
        </w:rPr>
        <w:t>overproduction of transferrin</w:t>
      </w:r>
      <w:r w:rsidRPr="00B7685C">
        <w:rPr>
          <w:sz w:val="22"/>
          <w:szCs w:val="22"/>
        </w:rPr>
        <w:t>.</w:t>
      </w:r>
    </w:p>
    <w:p w:rsidR="00B7685C" w:rsidRPr="00B7685C" w:rsidRDefault="00B7685C" w:rsidP="00E61620">
      <w:pPr>
        <w:pStyle w:val="NormalWeb"/>
        <w:numPr>
          <w:ilvl w:val="0"/>
          <w:numId w:val="24"/>
        </w:numPr>
        <w:spacing w:before="0" w:beforeAutospacing="0" w:after="0" w:afterAutospacing="0"/>
        <w:rPr>
          <w:sz w:val="22"/>
          <w:szCs w:val="22"/>
        </w:rPr>
      </w:pPr>
      <w:r w:rsidRPr="00B7685C">
        <w:rPr>
          <w:rStyle w:val="lev"/>
          <w:sz w:val="22"/>
          <w:szCs w:val="22"/>
        </w:rPr>
        <w:t>Ferritin:</w:t>
      </w:r>
      <w:r w:rsidRPr="00B7685C">
        <w:rPr>
          <w:sz w:val="22"/>
          <w:szCs w:val="22"/>
        </w:rPr>
        <w:t xml:space="preserve"> Normally, IRP inactivation allows translation → ferritin stores excess iron. In this mutant, ferritin is </w:t>
      </w:r>
      <w:r w:rsidRPr="00B7685C">
        <w:rPr>
          <w:rStyle w:val="lev"/>
          <w:sz w:val="22"/>
          <w:szCs w:val="22"/>
        </w:rPr>
        <w:t>underproduced</w:t>
      </w:r>
      <w:r w:rsidRPr="00B7685C">
        <w:rPr>
          <w:sz w:val="22"/>
          <w:szCs w:val="22"/>
        </w:rPr>
        <w:t>, so excess iron is not stored properly.</w:t>
      </w:r>
    </w:p>
    <w:p w:rsidR="00B7685C" w:rsidRPr="00B7685C" w:rsidRDefault="00B7685C" w:rsidP="00B7685C">
      <w:pPr>
        <w:pStyle w:val="NormalWeb"/>
        <w:spacing w:before="0" w:beforeAutospacing="0" w:after="0" w:afterAutospacing="0"/>
        <w:rPr>
          <w:sz w:val="22"/>
          <w:szCs w:val="22"/>
        </w:rPr>
      </w:pPr>
      <w:r w:rsidRPr="00B7685C">
        <w:rPr>
          <w:rStyle w:val="lev"/>
          <w:sz w:val="22"/>
          <w:szCs w:val="22"/>
        </w:rPr>
        <w:t>3. Long-term impact:</w:t>
      </w:r>
      <w:r w:rsidRPr="00B7685C">
        <w:rPr>
          <w:sz w:val="22"/>
          <w:szCs w:val="22"/>
        </w:rPr>
        <w:br/>
        <w:t>If IRP cannot bind iron:</w:t>
      </w:r>
    </w:p>
    <w:p w:rsidR="00B7685C" w:rsidRPr="00B7685C" w:rsidRDefault="00B7685C" w:rsidP="00E61620">
      <w:pPr>
        <w:pStyle w:val="NormalWeb"/>
        <w:numPr>
          <w:ilvl w:val="0"/>
          <w:numId w:val="25"/>
        </w:numPr>
        <w:spacing w:before="0" w:beforeAutospacing="0" w:after="0" w:afterAutospacing="0"/>
        <w:rPr>
          <w:sz w:val="22"/>
          <w:szCs w:val="22"/>
        </w:rPr>
      </w:pPr>
      <w:r w:rsidRPr="00B7685C">
        <w:rPr>
          <w:sz w:val="22"/>
          <w:szCs w:val="22"/>
        </w:rPr>
        <w:t>Transferrin production cannot adjust to low iron → inadequate iron uptake.</w:t>
      </w:r>
    </w:p>
    <w:p w:rsidR="00B7685C" w:rsidRPr="00B7685C" w:rsidRDefault="00B7685C" w:rsidP="00E61620">
      <w:pPr>
        <w:pStyle w:val="NormalWeb"/>
        <w:numPr>
          <w:ilvl w:val="0"/>
          <w:numId w:val="25"/>
        </w:numPr>
        <w:spacing w:before="0" w:beforeAutospacing="0" w:after="0" w:afterAutospacing="0"/>
        <w:rPr>
          <w:sz w:val="22"/>
          <w:szCs w:val="22"/>
        </w:rPr>
      </w:pPr>
      <w:r w:rsidRPr="00B7685C">
        <w:rPr>
          <w:sz w:val="22"/>
          <w:szCs w:val="22"/>
        </w:rPr>
        <w:t>Ferritin cannot store excess iron → potential cytoplasmic iron toxicity.</w:t>
      </w:r>
    </w:p>
    <w:p w:rsidR="00B7685C" w:rsidRPr="00B7685C" w:rsidRDefault="00B7685C" w:rsidP="00E61620">
      <w:pPr>
        <w:pStyle w:val="NormalWeb"/>
        <w:numPr>
          <w:ilvl w:val="0"/>
          <w:numId w:val="25"/>
        </w:numPr>
        <w:spacing w:before="0" w:beforeAutospacing="0" w:after="0" w:afterAutospacing="0"/>
        <w:rPr>
          <w:sz w:val="22"/>
          <w:szCs w:val="22"/>
        </w:rPr>
      </w:pPr>
      <w:r w:rsidRPr="00B7685C">
        <w:rPr>
          <w:rStyle w:val="lev"/>
          <w:sz w:val="22"/>
          <w:szCs w:val="22"/>
        </w:rPr>
        <w:t>Overall:</w:t>
      </w:r>
      <w:r w:rsidRPr="00B7685C">
        <w:rPr>
          <w:sz w:val="22"/>
          <w:szCs w:val="22"/>
        </w:rPr>
        <w:t xml:space="preserve"> Cellular iron homeostasis is disrupted, potentially harming metabolic processes sensitive to iron.</w:t>
      </w:r>
    </w:p>
    <w:p w:rsidR="00B37045" w:rsidRPr="00B7685C" w:rsidRDefault="00B37045" w:rsidP="00B7685C">
      <w:pPr>
        <w:spacing w:after="0"/>
        <w:jc w:val="both"/>
        <w:rPr>
          <w:rFonts w:ascii="Times New Roman" w:eastAsia="Times New Roman" w:hAnsi="Times New Roman" w:cs="Times New Roman"/>
          <w:lang w:eastAsia="fr-FR"/>
        </w:rPr>
      </w:pPr>
    </w:p>
    <w:sectPr w:rsidR="00B37045" w:rsidRPr="00B7685C" w:rsidSect="0006110C">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D1D" w:rsidRDefault="00162D1D" w:rsidP="00B37045">
      <w:pPr>
        <w:spacing w:after="0" w:line="240" w:lineRule="auto"/>
      </w:pPr>
      <w:r>
        <w:separator/>
      </w:r>
    </w:p>
  </w:endnote>
  <w:endnote w:type="continuationSeparator" w:id="1">
    <w:p w:rsidR="00162D1D" w:rsidRDefault="00162D1D" w:rsidP="00B370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D1D" w:rsidRDefault="00162D1D" w:rsidP="00B37045">
      <w:pPr>
        <w:spacing w:after="0" w:line="240" w:lineRule="auto"/>
      </w:pPr>
      <w:r>
        <w:separator/>
      </w:r>
    </w:p>
  </w:footnote>
  <w:footnote w:type="continuationSeparator" w:id="1">
    <w:p w:rsidR="00162D1D" w:rsidRDefault="00162D1D" w:rsidP="00B370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45" w:rsidRPr="00B37045" w:rsidRDefault="00B37045" w:rsidP="00B37045">
    <w:pPr>
      <w:pStyle w:val="En-tte"/>
      <w:rPr>
        <w:rFonts w:ascii="Times New Roman" w:hAnsi="Times New Roman" w:cs="Times New Roman"/>
        <w:b/>
      </w:rPr>
    </w:pPr>
    <w:r w:rsidRPr="00B37045">
      <w:rPr>
        <w:rFonts w:ascii="Times New Roman" w:hAnsi="Times New Roman" w:cs="Times New Roman"/>
        <w:b/>
      </w:rPr>
      <w:t xml:space="preserve">Chargé de Cour : Dr.Charifi samia </w:t>
    </w:r>
  </w:p>
  <w:p w:rsidR="00B37045" w:rsidRPr="00B37045" w:rsidRDefault="00B37045" w:rsidP="00B37045">
    <w:pPr>
      <w:pStyle w:val="En-tte"/>
      <w:rPr>
        <w:rFonts w:ascii="Times New Roman" w:hAnsi="Times New Roman" w:cs="Times New Roman"/>
        <w:b/>
      </w:rPr>
    </w:pPr>
    <w:r w:rsidRPr="00B37045">
      <w:rPr>
        <w:rFonts w:ascii="Times New Roman" w:hAnsi="Times New Roman" w:cs="Times New Roman"/>
        <w:b/>
      </w:rPr>
      <w:t xml:space="preserve">Licence Microbiologie </w:t>
    </w:r>
  </w:p>
  <w:p w:rsidR="00B37045" w:rsidRPr="00B37045" w:rsidRDefault="00B37045" w:rsidP="00B37045">
    <w:pPr>
      <w:pStyle w:val="En-tte"/>
      <w:rPr>
        <w:rFonts w:ascii="Times New Roman" w:hAnsi="Times New Roman" w:cs="Times New Roman"/>
        <w:b/>
      </w:rPr>
    </w:pPr>
    <w:r w:rsidRPr="00B37045">
      <w:rPr>
        <w:rFonts w:ascii="Times New Roman" w:hAnsi="Times New Roman" w:cs="Times New Roman"/>
        <w:b/>
      </w:rPr>
      <w:t xml:space="preserve">Cour : Biologie Moléculaire Génie Génétique </w:t>
    </w:r>
  </w:p>
  <w:p w:rsidR="00B37045" w:rsidRDefault="00B37045" w:rsidP="00B37045">
    <w:pPr>
      <w:pStyle w:val="En-tte"/>
    </w:pPr>
  </w:p>
  <w:p w:rsidR="00B37045" w:rsidRDefault="00B3704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025B"/>
    <w:multiLevelType w:val="multilevel"/>
    <w:tmpl w:val="17B6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F1271"/>
    <w:multiLevelType w:val="multilevel"/>
    <w:tmpl w:val="7958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D06823"/>
    <w:multiLevelType w:val="multilevel"/>
    <w:tmpl w:val="875C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5E13DB"/>
    <w:multiLevelType w:val="multilevel"/>
    <w:tmpl w:val="DBA87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8A4710"/>
    <w:multiLevelType w:val="multilevel"/>
    <w:tmpl w:val="056C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3F0DEA"/>
    <w:multiLevelType w:val="multilevel"/>
    <w:tmpl w:val="1DB4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F007EE"/>
    <w:multiLevelType w:val="multilevel"/>
    <w:tmpl w:val="E22A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2A2204"/>
    <w:multiLevelType w:val="multilevel"/>
    <w:tmpl w:val="6A048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D46494"/>
    <w:multiLevelType w:val="multilevel"/>
    <w:tmpl w:val="B7B2D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FD375F"/>
    <w:multiLevelType w:val="multilevel"/>
    <w:tmpl w:val="D2B2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D13975"/>
    <w:multiLevelType w:val="multilevel"/>
    <w:tmpl w:val="DE8A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6E0D76"/>
    <w:multiLevelType w:val="multilevel"/>
    <w:tmpl w:val="0E4A94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E5542A"/>
    <w:multiLevelType w:val="multilevel"/>
    <w:tmpl w:val="11E8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F74508"/>
    <w:multiLevelType w:val="multilevel"/>
    <w:tmpl w:val="012C5D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1C1990"/>
    <w:multiLevelType w:val="multilevel"/>
    <w:tmpl w:val="B922D7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E93284"/>
    <w:multiLevelType w:val="multilevel"/>
    <w:tmpl w:val="488808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B9472A"/>
    <w:multiLevelType w:val="multilevel"/>
    <w:tmpl w:val="C5BC7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9744C7"/>
    <w:multiLevelType w:val="multilevel"/>
    <w:tmpl w:val="95E26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A758E1"/>
    <w:multiLevelType w:val="multilevel"/>
    <w:tmpl w:val="DB56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B740B5"/>
    <w:multiLevelType w:val="multilevel"/>
    <w:tmpl w:val="1FF4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9750D6"/>
    <w:multiLevelType w:val="multilevel"/>
    <w:tmpl w:val="C28E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9B4585"/>
    <w:multiLevelType w:val="multilevel"/>
    <w:tmpl w:val="9E04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3F5656"/>
    <w:multiLevelType w:val="multilevel"/>
    <w:tmpl w:val="B9021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9267747"/>
    <w:multiLevelType w:val="multilevel"/>
    <w:tmpl w:val="4906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070403"/>
    <w:multiLevelType w:val="multilevel"/>
    <w:tmpl w:val="1DD6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
  </w:num>
  <w:num w:numId="3">
    <w:abstractNumId w:val="16"/>
  </w:num>
  <w:num w:numId="4">
    <w:abstractNumId w:val="9"/>
  </w:num>
  <w:num w:numId="5">
    <w:abstractNumId w:val="13"/>
  </w:num>
  <w:num w:numId="6">
    <w:abstractNumId w:val="10"/>
  </w:num>
  <w:num w:numId="7">
    <w:abstractNumId w:val="11"/>
  </w:num>
  <w:num w:numId="8">
    <w:abstractNumId w:val="24"/>
  </w:num>
  <w:num w:numId="9">
    <w:abstractNumId w:val="15"/>
  </w:num>
  <w:num w:numId="10">
    <w:abstractNumId w:val="12"/>
  </w:num>
  <w:num w:numId="11">
    <w:abstractNumId w:val="14"/>
  </w:num>
  <w:num w:numId="12">
    <w:abstractNumId w:val="2"/>
  </w:num>
  <w:num w:numId="13">
    <w:abstractNumId w:val="3"/>
  </w:num>
  <w:num w:numId="14">
    <w:abstractNumId w:val="7"/>
  </w:num>
  <w:num w:numId="15">
    <w:abstractNumId w:val="19"/>
  </w:num>
  <w:num w:numId="16">
    <w:abstractNumId w:val="8"/>
  </w:num>
  <w:num w:numId="17">
    <w:abstractNumId w:val="17"/>
  </w:num>
  <w:num w:numId="18">
    <w:abstractNumId w:val="18"/>
  </w:num>
  <w:num w:numId="19">
    <w:abstractNumId w:val="4"/>
  </w:num>
  <w:num w:numId="20">
    <w:abstractNumId w:val="23"/>
  </w:num>
  <w:num w:numId="21">
    <w:abstractNumId w:val="0"/>
  </w:num>
  <w:num w:numId="22">
    <w:abstractNumId w:val="20"/>
  </w:num>
  <w:num w:numId="23">
    <w:abstractNumId w:val="5"/>
  </w:num>
  <w:num w:numId="24">
    <w:abstractNumId w:val="21"/>
  </w:num>
  <w:num w:numId="25">
    <w:abstractNumId w:val="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B37045"/>
    <w:rsid w:val="0006110C"/>
    <w:rsid w:val="00081F8F"/>
    <w:rsid w:val="000E5070"/>
    <w:rsid w:val="00162D1D"/>
    <w:rsid w:val="00186CB8"/>
    <w:rsid w:val="001B68BE"/>
    <w:rsid w:val="00216C36"/>
    <w:rsid w:val="0029459E"/>
    <w:rsid w:val="002E724E"/>
    <w:rsid w:val="00317612"/>
    <w:rsid w:val="003849AC"/>
    <w:rsid w:val="00462455"/>
    <w:rsid w:val="004827A7"/>
    <w:rsid w:val="00491EBA"/>
    <w:rsid w:val="004A3FEF"/>
    <w:rsid w:val="004B4FB2"/>
    <w:rsid w:val="004C0C21"/>
    <w:rsid w:val="004D42F9"/>
    <w:rsid w:val="005373EE"/>
    <w:rsid w:val="0065459B"/>
    <w:rsid w:val="006613EE"/>
    <w:rsid w:val="00662DEE"/>
    <w:rsid w:val="006851DB"/>
    <w:rsid w:val="006945AF"/>
    <w:rsid w:val="00704685"/>
    <w:rsid w:val="007B799E"/>
    <w:rsid w:val="007D3567"/>
    <w:rsid w:val="00813076"/>
    <w:rsid w:val="00814B24"/>
    <w:rsid w:val="00877C63"/>
    <w:rsid w:val="008850C2"/>
    <w:rsid w:val="0092706A"/>
    <w:rsid w:val="00971D61"/>
    <w:rsid w:val="009954AC"/>
    <w:rsid w:val="009D185E"/>
    <w:rsid w:val="00A028A7"/>
    <w:rsid w:val="00A6572C"/>
    <w:rsid w:val="00AD1366"/>
    <w:rsid w:val="00AD75FA"/>
    <w:rsid w:val="00B0516C"/>
    <w:rsid w:val="00B37045"/>
    <w:rsid w:val="00B7685C"/>
    <w:rsid w:val="00BD637E"/>
    <w:rsid w:val="00BE04FD"/>
    <w:rsid w:val="00C03745"/>
    <w:rsid w:val="00C421BD"/>
    <w:rsid w:val="00C510D2"/>
    <w:rsid w:val="00C966B7"/>
    <w:rsid w:val="00CC302B"/>
    <w:rsid w:val="00D05A10"/>
    <w:rsid w:val="00D93E4D"/>
    <w:rsid w:val="00DB3974"/>
    <w:rsid w:val="00E61620"/>
    <w:rsid w:val="00F62B69"/>
    <w:rsid w:val="00FB1E96"/>
    <w:rsid w:val="00FD788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colormru v:ext="edit" colors="#f06"/>
      <o:colormenu v:ext="edit" fillcolor="none" strokecolor="#f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10C"/>
  </w:style>
  <w:style w:type="paragraph" w:styleId="Titre2">
    <w:name w:val="heading 2"/>
    <w:basedOn w:val="Normal"/>
    <w:next w:val="Normal"/>
    <w:link w:val="Titre2Car"/>
    <w:uiPriority w:val="9"/>
    <w:semiHidden/>
    <w:unhideWhenUsed/>
    <w:qFormat/>
    <w:rsid w:val="00B768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C966B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C966B7"/>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70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7045"/>
    <w:rPr>
      <w:rFonts w:ascii="Tahoma" w:hAnsi="Tahoma" w:cs="Tahoma"/>
      <w:sz w:val="16"/>
      <w:szCs w:val="16"/>
    </w:rPr>
  </w:style>
  <w:style w:type="paragraph" w:styleId="En-tte">
    <w:name w:val="header"/>
    <w:basedOn w:val="Normal"/>
    <w:link w:val="En-tteCar"/>
    <w:uiPriority w:val="99"/>
    <w:semiHidden/>
    <w:unhideWhenUsed/>
    <w:rsid w:val="00B3704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37045"/>
  </w:style>
  <w:style w:type="paragraph" w:styleId="Pieddepage">
    <w:name w:val="footer"/>
    <w:basedOn w:val="Normal"/>
    <w:link w:val="PieddepageCar"/>
    <w:uiPriority w:val="99"/>
    <w:semiHidden/>
    <w:unhideWhenUsed/>
    <w:rsid w:val="00B3704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37045"/>
  </w:style>
  <w:style w:type="paragraph" w:styleId="Paragraphedeliste">
    <w:name w:val="List Paragraph"/>
    <w:basedOn w:val="Normal"/>
    <w:uiPriority w:val="34"/>
    <w:qFormat/>
    <w:rsid w:val="00B37045"/>
    <w:pPr>
      <w:ind w:left="720"/>
      <w:contextualSpacing/>
    </w:pPr>
  </w:style>
  <w:style w:type="character" w:styleId="lev">
    <w:name w:val="Strong"/>
    <w:basedOn w:val="Policepardfaut"/>
    <w:uiPriority w:val="22"/>
    <w:qFormat/>
    <w:rsid w:val="00B37045"/>
    <w:rPr>
      <w:b/>
      <w:bCs/>
    </w:rPr>
  </w:style>
  <w:style w:type="paragraph" w:styleId="NormalWeb">
    <w:name w:val="Normal (Web)"/>
    <w:basedOn w:val="Normal"/>
    <w:uiPriority w:val="99"/>
    <w:unhideWhenUsed/>
    <w:rsid w:val="00B370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37045"/>
    <w:rPr>
      <w:i/>
      <w:iCs/>
    </w:rPr>
  </w:style>
  <w:style w:type="character" w:customStyle="1" w:styleId="Titre4Car">
    <w:name w:val="Titre 4 Car"/>
    <w:basedOn w:val="Policepardfaut"/>
    <w:link w:val="Titre4"/>
    <w:uiPriority w:val="9"/>
    <w:rsid w:val="00C966B7"/>
    <w:rPr>
      <w:rFonts w:ascii="Times New Roman" w:eastAsia="Times New Roman" w:hAnsi="Times New Roman" w:cs="Times New Roman"/>
      <w:b/>
      <w:bCs/>
      <w:sz w:val="24"/>
      <w:szCs w:val="24"/>
      <w:lang w:eastAsia="fr-FR"/>
    </w:rPr>
  </w:style>
  <w:style w:type="character" w:customStyle="1" w:styleId="Titre3Car">
    <w:name w:val="Titre 3 Car"/>
    <w:basedOn w:val="Policepardfaut"/>
    <w:link w:val="Titre3"/>
    <w:uiPriority w:val="9"/>
    <w:semiHidden/>
    <w:rsid w:val="00C966B7"/>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662D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2Car">
    <w:name w:val="Titre 2 Car"/>
    <w:basedOn w:val="Policepardfaut"/>
    <w:link w:val="Titre2"/>
    <w:uiPriority w:val="9"/>
    <w:semiHidden/>
    <w:rsid w:val="00B7685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15018">
      <w:bodyDiv w:val="1"/>
      <w:marLeft w:val="0"/>
      <w:marRight w:val="0"/>
      <w:marTop w:val="0"/>
      <w:marBottom w:val="0"/>
      <w:divBdr>
        <w:top w:val="none" w:sz="0" w:space="0" w:color="auto"/>
        <w:left w:val="none" w:sz="0" w:space="0" w:color="auto"/>
        <w:bottom w:val="none" w:sz="0" w:space="0" w:color="auto"/>
        <w:right w:val="none" w:sz="0" w:space="0" w:color="auto"/>
      </w:divBdr>
    </w:div>
    <w:div w:id="10844209">
      <w:bodyDiv w:val="1"/>
      <w:marLeft w:val="0"/>
      <w:marRight w:val="0"/>
      <w:marTop w:val="0"/>
      <w:marBottom w:val="0"/>
      <w:divBdr>
        <w:top w:val="none" w:sz="0" w:space="0" w:color="auto"/>
        <w:left w:val="none" w:sz="0" w:space="0" w:color="auto"/>
        <w:bottom w:val="none" w:sz="0" w:space="0" w:color="auto"/>
        <w:right w:val="none" w:sz="0" w:space="0" w:color="auto"/>
      </w:divBdr>
    </w:div>
    <w:div w:id="54206213">
      <w:bodyDiv w:val="1"/>
      <w:marLeft w:val="0"/>
      <w:marRight w:val="0"/>
      <w:marTop w:val="0"/>
      <w:marBottom w:val="0"/>
      <w:divBdr>
        <w:top w:val="none" w:sz="0" w:space="0" w:color="auto"/>
        <w:left w:val="none" w:sz="0" w:space="0" w:color="auto"/>
        <w:bottom w:val="none" w:sz="0" w:space="0" w:color="auto"/>
        <w:right w:val="none" w:sz="0" w:space="0" w:color="auto"/>
      </w:divBdr>
    </w:div>
    <w:div w:id="75447813">
      <w:bodyDiv w:val="1"/>
      <w:marLeft w:val="0"/>
      <w:marRight w:val="0"/>
      <w:marTop w:val="0"/>
      <w:marBottom w:val="0"/>
      <w:divBdr>
        <w:top w:val="none" w:sz="0" w:space="0" w:color="auto"/>
        <w:left w:val="none" w:sz="0" w:space="0" w:color="auto"/>
        <w:bottom w:val="none" w:sz="0" w:space="0" w:color="auto"/>
        <w:right w:val="none" w:sz="0" w:space="0" w:color="auto"/>
      </w:divBdr>
    </w:div>
    <w:div w:id="81030357">
      <w:bodyDiv w:val="1"/>
      <w:marLeft w:val="0"/>
      <w:marRight w:val="0"/>
      <w:marTop w:val="0"/>
      <w:marBottom w:val="0"/>
      <w:divBdr>
        <w:top w:val="none" w:sz="0" w:space="0" w:color="auto"/>
        <w:left w:val="none" w:sz="0" w:space="0" w:color="auto"/>
        <w:bottom w:val="none" w:sz="0" w:space="0" w:color="auto"/>
        <w:right w:val="none" w:sz="0" w:space="0" w:color="auto"/>
      </w:divBdr>
    </w:div>
    <w:div w:id="196428882">
      <w:bodyDiv w:val="1"/>
      <w:marLeft w:val="0"/>
      <w:marRight w:val="0"/>
      <w:marTop w:val="0"/>
      <w:marBottom w:val="0"/>
      <w:divBdr>
        <w:top w:val="none" w:sz="0" w:space="0" w:color="auto"/>
        <w:left w:val="none" w:sz="0" w:space="0" w:color="auto"/>
        <w:bottom w:val="none" w:sz="0" w:space="0" w:color="auto"/>
        <w:right w:val="none" w:sz="0" w:space="0" w:color="auto"/>
      </w:divBdr>
    </w:div>
    <w:div w:id="199712515">
      <w:bodyDiv w:val="1"/>
      <w:marLeft w:val="0"/>
      <w:marRight w:val="0"/>
      <w:marTop w:val="0"/>
      <w:marBottom w:val="0"/>
      <w:divBdr>
        <w:top w:val="none" w:sz="0" w:space="0" w:color="auto"/>
        <w:left w:val="none" w:sz="0" w:space="0" w:color="auto"/>
        <w:bottom w:val="none" w:sz="0" w:space="0" w:color="auto"/>
        <w:right w:val="none" w:sz="0" w:space="0" w:color="auto"/>
      </w:divBdr>
    </w:div>
    <w:div w:id="204563930">
      <w:bodyDiv w:val="1"/>
      <w:marLeft w:val="0"/>
      <w:marRight w:val="0"/>
      <w:marTop w:val="0"/>
      <w:marBottom w:val="0"/>
      <w:divBdr>
        <w:top w:val="none" w:sz="0" w:space="0" w:color="auto"/>
        <w:left w:val="none" w:sz="0" w:space="0" w:color="auto"/>
        <w:bottom w:val="none" w:sz="0" w:space="0" w:color="auto"/>
        <w:right w:val="none" w:sz="0" w:space="0" w:color="auto"/>
      </w:divBdr>
    </w:div>
    <w:div w:id="252248987">
      <w:bodyDiv w:val="1"/>
      <w:marLeft w:val="0"/>
      <w:marRight w:val="0"/>
      <w:marTop w:val="0"/>
      <w:marBottom w:val="0"/>
      <w:divBdr>
        <w:top w:val="none" w:sz="0" w:space="0" w:color="auto"/>
        <w:left w:val="none" w:sz="0" w:space="0" w:color="auto"/>
        <w:bottom w:val="none" w:sz="0" w:space="0" w:color="auto"/>
        <w:right w:val="none" w:sz="0" w:space="0" w:color="auto"/>
      </w:divBdr>
    </w:div>
    <w:div w:id="315452184">
      <w:bodyDiv w:val="1"/>
      <w:marLeft w:val="0"/>
      <w:marRight w:val="0"/>
      <w:marTop w:val="0"/>
      <w:marBottom w:val="0"/>
      <w:divBdr>
        <w:top w:val="none" w:sz="0" w:space="0" w:color="auto"/>
        <w:left w:val="none" w:sz="0" w:space="0" w:color="auto"/>
        <w:bottom w:val="none" w:sz="0" w:space="0" w:color="auto"/>
        <w:right w:val="none" w:sz="0" w:space="0" w:color="auto"/>
      </w:divBdr>
    </w:div>
    <w:div w:id="376902932">
      <w:bodyDiv w:val="1"/>
      <w:marLeft w:val="0"/>
      <w:marRight w:val="0"/>
      <w:marTop w:val="0"/>
      <w:marBottom w:val="0"/>
      <w:divBdr>
        <w:top w:val="none" w:sz="0" w:space="0" w:color="auto"/>
        <w:left w:val="none" w:sz="0" w:space="0" w:color="auto"/>
        <w:bottom w:val="none" w:sz="0" w:space="0" w:color="auto"/>
        <w:right w:val="none" w:sz="0" w:space="0" w:color="auto"/>
      </w:divBdr>
    </w:div>
    <w:div w:id="500655967">
      <w:bodyDiv w:val="1"/>
      <w:marLeft w:val="0"/>
      <w:marRight w:val="0"/>
      <w:marTop w:val="0"/>
      <w:marBottom w:val="0"/>
      <w:divBdr>
        <w:top w:val="none" w:sz="0" w:space="0" w:color="auto"/>
        <w:left w:val="none" w:sz="0" w:space="0" w:color="auto"/>
        <w:bottom w:val="none" w:sz="0" w:space="0" w:color="auto"/>
        <w:right w:val="none" w:sz="0" w:space="0" w:color="auto"/>
      </w:divBdr>
    </w:div>
    <w:div w:id="522745419">
      <w:bodyDiv w:val="1"/>
      <w:marLeft w:val="0"/>
      <w:marRight w:val="0"/>
      <w:marTop w:val="0"/>
      <w:marBottom w:val="0"/>
      <w:divBdr>
        <w:top w:val="none" w:sz="0" w:space="0" w:color="auto"/>
        <w:left w:val="none" w:sz="0" w:space="0" w:color="auto"/>
        <w:bottom w:val="none" w:sz="0" w:space="0" w:color="auto"/>
        <w:right w:val="none" w:sz="0" w:space="0" w:color="auto"/>
      </w:divBdr>
    </w:div>
    <w:div w:id="540627904">
      <w:bodyDiv w:val="1"/>
      <w:marLeft w:val="0"/>
      <w:marRight w:val="0"/>
      <w:marTop w:val="0"/>
      <w:marBottom w:val="0"/>
      <w:divBdr>
        <w:top w:val="none" w:sz="0" w:space="0" w:color="auto"/>
        <w:left w:val="none" w:sz="0" w:space="0" w:color="auto"/>
        <w:bottom w:val="none" w:sz="0" w:space="0" w:color="auto"/>
        <w:right w:val="none" w:sz="0" w:space="0" w:color="auto"/>
      </w:divBdr>
    </w:div>
    <w:div w:id="569383607">
      <w:bodyDiv w:val="1"/>
      <w:marLeft w:val="0"/>
      <w:marRight w:val="0"/>
      <w:marTop w:val="0"/>
      <w:marBottom w:val="0"/>
      <w:divBdr>
        <w:top w:val="none" w:sz="0" w:space="0" w:color="auto"/>
        <w:left w:val="none" w:sz="0" w:space="0" w:color="auto"/>
        <w:bottom w:val="none" w:sz="0" w:space="0" w:color="auto"/>
        <w:right w:val="none" w:sz="0" w:space="0" w:color="auto"/>
      </w:divBdr>
    </w:div>
    <w:div w:id="573509691">
      <w:bodyDiv w:val="1"/>
      <w:marLeft w:val="0"/>
      <w:marRight w:val="0"/>
      <w:marTop w:val="0"/>
      <w:marBottom w:val="0"/>
      <w:divBdr>
        <w:top w:val="none" w:sz="0" w:space="0" w:color="auto"/>
        <w:left w:val="none" w:sz="0" w:space="0" w:color="auto"/>
        <w:bottom w:val="none" w:sz="0" w:space="0" w:color="auto"/>
        <w:right w:val="none" w:sz="0" w:space="0" w:color="auto"/>
      </w:divBdr>
    </w:div>
    <w:div w:id="647514172">
      <w:bodyDiv w:val="1"/>
      <w:marLeft w:val="0"/>
      <w:marRight w:val="0"/>
      <w:marTop w:val="0"/>
      <w:marBottom w:val="0"/>
      <w:divBdr>
        <w:top w:val="none" w:sz="0" w:space="0" w:color="auto"/>
        <w:left w:val="none" w:sz="0" w:space="0" w:color="auto"/>
        <w:bottom w:val="none" w:sz="0" w:space="0" w:color="auto"/>
        <w:right w:val="none" w:sz="0" w:space="0" w:color="auto"/>
      </w:divBdr>
    </w:div>
    <w:div w:id="653533556">
      <w:bodyDiv w:val="1"/>
      <w:marLeft w:val="0"/>
      <w:marRight w:val="0"/>
      <w:marTop w:val="0"/>
      <w:marBottom w:val="0"/>
      <w:divBdr>
        <w:top w:val="none" w:sz="0" w:space="0" w:color="auto"/>
        <w:left w:val="none" w:sz="0" w:space="0" w:color="auto"/>
        <w:bottom w:val="none" w:sz="0" w:space="0" w:color="auto"/>
        <w:right w:val="none" w:sz="0" w:space="0" w:color="auto"/>
      </w:divBdr>
      <w:divsChild>
        <w:div w:id="1478454720">
          <w:marLeft w:val="0"/>
          <w:marRight w:val="0"/>
          <w:marTop w:val="0"/>
          <w:marBottom w:val="0"/>
          <w:divBdr>
            <w:top w:val="none" w:sz="0" w:space="0" w:color="auto"/>
            <w:left w:val="none" w:sz="0" w:space="0" w:color="auto"/>
            <w:bottom w:val="none" w:sz="0" w:space="0" w:color="auto"/>
            <w:right w:val="none" w:sz="0" w:space="0" w:color="auto"/>
          </w:divBdr>
          <w:divsChild>
            <w:div w:id="5069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1078">
      <w:bodyDiv w:val="1"/>
      <w:marLeft w:val="0"/>
      <w:marRight w:val="0"/>
      <w:marTop w:val="0"/>
      <w:marBottom w:val="0"/>
      <w:divBdr>
        <w:top w:val="none" w:sz="0" w:space="0" w:color="auto"/>
        <w:left w:val="none" w:sz="0" w:space="0" w:color="auto"/>
        <w:bottom w:val="none" w:sz="0" w:space="0" w:color="auto"/>
        <w:right w:val="none" w:sz="0" w:space="0" w:color="auto"/>
      </w:divBdr>
    </w:div>
    <w:div w:id="725447543">
      <w:bodyDiv w:val="1"/>
      <w:marLeft w:val="0"/>
      <w:marRight w:val="0"/>
      <w:marTop w:val="0"/>
      <w:marBottom w:val="0"/>
      <w:divBdr>
        <w:top w:val="none" w:sz="0" w:space="0" w:color="auto"/>
        <w:left w:val="none" w:sz="0" w:space="0" w:color="auto"/>
        <w:bottom w:val="none" w:sz="0" w:space="0" w:color="auto"/>
        <w:right w:val="none" w:sz="0" w:space="0" w:color="auto"/>
      </w:divBdr>
    </w:div>
    <w:div w:id="729310998">
      <w:bodyDiv w:val="1"/>
      <w:marLeft w:val="0"/>
      <w:marRight w:val="0"/>
      <w:marTop w:val="0"/>
      <w:marBottom w:val="0"/>
      <w:divBdr>
        <w:top w:val="none" w:sz="0" w:space="0" w:color="auto"/>
        <w:left w:val="none" w:sz="0" w:space="0" w:color="auto"/>
        <w:bottom w:val="none" w:sz="0" w:space="0" w:color="auto"/>
        <w:right w:val="none" w:sz="0" w:space="0" w:color="auto"/>
      </w:divBdr>
    </w:div>
    <w:div w:id="798449320">
      <w:bodyDiv w:val="1"/>
      <w:marLeft w:val="0"/>
      <w:marRight w:val="0"/>
      <w:marTop w:val="0"/>
      <w:marBottom w:val="0"/>
      <w:divBdr>
        <w:top w:val="none" w:sz="0" w:space="0" w:color="auto"/>
        <w:left w:val="none" w:sz="0" w:space="0" w:color="auto"/>
        <w:bottom w:val="none" w:sz="0" w:space="0" w:color="auto"/>
        <w:right w:val="none" w:sz="0" w:space="0" w:color="auto"/>
      </w:divBdr>
    </w:div>
    <w:div w:id="1179351283">
      <w:bodyDiv w:val="1"/>
      <w:marLeft w:val="0"/>
      <w:marRight w:val="0"/>
      <w:marTop w:val="0"/>
      <w:marBottom w:val="0"/>
      <w:divBdr>
        <w:top w:val="none" w:sz="0" w:space="0" w:color="auto"/>
        <w:left w:val="none" w:sz="0" w:space="0" w:color="auto"/>
        <w:bottom w:val="none" w:sz="0" w:space="0" w:color="auto"/>
        <w:right w:val="none" w:sz="0" w:space="0" w:color="auto"/>
      </w:divBdr>
    </w:div>
    <w:div w:id="1250893679">
      <w:bodyDiv w:val="1"/>
      <w:marLeft w:val="0"/>
      <w:marRight w:val="0"/>
      <w:marTop w:val="0"/>
      <w:marBottom w:val="0"/>
      <w:divBdr>
        <w:top w:val="none" w:sz="0" w:space="0" w:color="auto"/>
        <w:left w:val="none" w:sz="0" w:space="0" w:color="auto"/>
        <w:bottom w:val="none" w:sz="0" w:space="0" w:color="auto"/>
        <w:right w:val="none" w:sz="0" w:space="0" w:color="auto"/>
      </w:divBdr>
    </w:div>
    <w:div w:id="1378772510">
      <w:bodyDiv w:val="1"/>
      <w:marLeft w:val="0"/>
      <w:marRight w:val="0"/>
      <w:marTop w:val="0"/>
      <w:marBottom w:val="0"/>
      <w:divBdr>
        <w:top w:val="none" w:sz="0" w:space="0" w:color="auto"/>
        <w:left w:val="none" w:sz="0" w:space="0" w:color="auto"/>
        <w:bottom w:val="none" w:sz="0" w:space="0" w:color="auto"/>
        <w:right w:val="none" w:sz="0" w:space="0" w:color="auto"/>
      </w:divBdr>
    </w:div>
    <w:div w:id="1381858181">
      <w:bodyDiv w:val="1"/>
      <w:marLeft w:val="0"/>
      <w:marRight w:val="0"/>
      <w:marTop w:val="0"/>
      <w:marBottom w:val="0"/>
      <w:divBdr>
        <w:top w:val="none" w:sz="0" w:space="0" w:color="auto"/>
        <w:left w:val="none" w:sz="0" w:space="0" w:color="auto"/>
        <w:bottom w:val="none" w:sz="0" w:space="0" w:color="auto"/>
        <w:right w:val="none" w:sz="0" w:space="0" w:color="auto"/>
      </w:divBdr>
    </w:div>
    <w:div w:id="1387800203">
      <w:bodyDiv w:val="1"/>
      <w:marLeft w:val="0"/>
      <w:marRight w:val="0"/>
      <w:marTop w:val="0"/>
      <w:marBottom w:val="0"/>
      <w:divBdr>
        <w:top w:val="none" w:sz="0" w:space="0" w:color="auto"/>
        <w:left w:val="none" w:sz="0" w:space="0" w:color="auto"/>
        <w:bottom w:val="none" w:sz="0" w:space="0" w:color="auto"/>
        <w:right w:val="none" w:sz="0" w:space="0" w:color="auto"/>
      </w:divBdr>
    </w:div>
    <w:div w:id="1405571813">
      <w:bodyDiv w:val="1"/>
      <w:marLeft w:val="0"/>
      <w:marRight w:val="0"/>
      <w:marTop w:val="0"/>
      <w:marBottom w:val="0"/>
      <w:divBdr>
        <w:top w:val="none" w:sz="0" w:space="0" w:color="auto"/>
        <w:left w:val="none" w:sz="0" w:space="0" w:color="auto"/>
        <w:bottom w:val="none" w:sz="0" w:space="0" w:color="auto"/>
        <w:right w:val="none" w:sz="0" w:space="0" w:color="auto"/>
      </w:divBdr>
    </w:div>
    <w:div w:id="1467238869">
      <w:bodyDiv w:val="1"/>
      <w:marLeft w:val="0"/>
      <w:marRight w:val="0"/>
      <w:marTop w:val="0"/>
      <w:marBottom w:val="0"/>
      <w:divBdr>
        <w:top w:val="none" w:sz="0" w:space="0" w:color="auto"/>
        <w:left w:val="none" w:sz="0" w:space="0" w:color="auto"/>
        <w:bottom w:val="none" w:sz="0" w:space="0" w:color="auto"/>
        <w:right w:val="none" w:sz="0" w:space="0" w:color="auto"/>
      </w:divBdr>
    </w:div>
    <w:div w:id="1535541049">
      <w:bodyDiv w:val="1"/>
      <w:marLeft w:val="0"/>
      <w:marRight w:val="0"/>
      <w:marTop w:val="0"/>
      <w:marBottom w:val="0"/>
      <w:divBdr>
        <w:top w:val="none" w:sz="0" w:space="0" w:color="auto"/>
        <w:left w:val="none" w:sz="0" w:space="0" w:color="auto"/>
        <w:bottom w:val="none" w:sz="0" w:space="0" w:color="auto"/>
        <w:right w:val="none" w:sz="0" w:space="0" w:color="auto"/>
      </w:divBdr>
    </w:div>
    <w:div w:id="1549030616">
      <w:bodyDiv w:val="1"/>
      <w:marLeft w:val="0"/>
      <w:marRight w:val="0"/>
      <w:marTop w:val="0"/>
      <w:marBottom w:val="0"/>
      <w:divBdr>
        <w:top w:val="none" w:sz="0" w:space="0" w:color="auto"/>
        <w:left w:val="none" w:sz="0" w:space="0" w:color="auto"/>
        <w:bottom w:val="none" w:sz="0" w:space="0" w:color="auto"/>
        <w:right w:val="none" w:sz="0" w:space="0" w:color="auto"/>
      </w:divBdr>
    </w:div>
    <w:div w:id="1566452884">
      <w:bodyDiv w:val="1"/>
      <w:marLeft w:val="0"/>
      <w:marRight w:val="0"/>
      <w:marTop w:val="0"/>
      <w:marBottom w:val="0"/>
      <w:divBdr>
        <w:top w:val="none" w:sz="0" w:space="0" w:color="auto"/>
        <w:left w:val="none" w:sz="0" w:space="0" w:color="auto"/>
        <w:bottom w:val="none" w:sz="0" w:space="0" w:color="auto"/>
        <w:right w:val="none" w:sz="0" w:space="0" w:color="auto"/>
      </w:divBdr>
    </w:div>
    <w:div w:id="1675956090">
      <w:bodyDiv w:val="1"/>
      <w:marLeft w:val="0"/>
      <w:marRight w:val="0"/>
      <w:marTop w:val="0"/>
      <w:marBottom w:val="0"/>
      <w:divBdr>
        <w:top w:val="none" w:sz="0" w:space="0" w:color="auto"/>
        <w:left w:val="none" w:sz="0" w:space="0" w:color="auto"/>
        <w:bottom w:val="none" w:sz="0" w:space="0" w:color="auto"/>
        <w:right w:val="none" w:sz="0" w:space="0" w:color="auto"/>
      </w:divBdr>
    </w:div>
    <w:div w:id="1752047463">
      <w:bodyDiv w:val="1"/>
      <w:marLeft w:val="0"/>
      <w:marRight w:val="0"/>
      <w:marTop w:val="0"/>
      <w:marBottom w:val="0"/>
      <w:divBdr>
        <w:top w:val="none" w:sz="0" w:space="0" w:color="auto"/>
        <w:left w:val="none" w:sz="0" w:space="0" w:color="auto"/>
        <w:bottom w:val="none" w:sz="0" w:space="0" w:color="auto"/>
        <w:right w:val="none" w:sz="0" w:space="0" w:color="auto"/>
      </w:divBdr>
    </w:div>
    <w:div w:id="175362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16FE0-D3E5-49EE-891E-020AFF0B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1263</Words>
  <Characters>6951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25</cp:revision>
  <dcterms:created xsi:type="dcterms:W3CDTF">2024-12-13T14:59:00Z</dcterms:created>
  <dcterms:modified xsi:type="dcterms:W3CDTF">2025-12-11T09:25:00Z</dcterms:modified>
</cp:coreProperties>
</file>