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E503B2" w14:textId="66CC31F9" w:rsidR="000327A0" w:rsidRDefault="000327A0" w:rsidP="000327A0">
      <w:pPr>
        <w:pStyle w:val="ListParagraph"/>
        <w:tabs>
          <w:tab w:val="right" w:pos="140"/>
          <w:tab w:val="right" w:pos="423"/>
          <w:tab w:val="right" w:pos="849"/>
        </w:tabs>
        <w:bidi/>
        <w:spacing w:after="120"/>
        <w:ind w:left="-2"/>
        <w:jc w:val="center"/>
        <w:rPr>
          <w:rFonts w:ascii="Simplified Arabic" w:hAnsi="Simplified Arabic" w:cs="Simplified Arabic"/>
          <w:b/>
          <w:bCs/>
          <w:sz w:val="28"/>
          <w:szCs w:val="32"/>
          <w:rtl/>
          <w:lang w:bidi="ar-DZ"/>
        </w:rPr>
      </w:pPr>
      <w:r>
        <w:rPr>
          <w:rFonts w:ascii="Simplified Arabic" w:hAnsi="Simplified Arabic" w:cs="Simplified Arabic"/>
          <w:b/>
          <w:bCs/>
          <w:sz w:val="28"/>
          <w:szCs w:val="32"/>
          <w:rtl/>
          <w:lang w:bidi="ar-DZ"/>
        </w:rPr>
        <w:t>المحور ال</w:t>
      </w:r>
      <w:r>
        <w:rPr>
          <w:rFonts w:ascii="Simplified Arabic" w:hAnsi="Simplified Arabic" w:cs="Simplified Arabic" w:hint="cs"/>
          <w:b/>
          <w:bCs/>
          <w:sz w:val="28"/>
          <w:szCs w:val="32"/>
          <w:rtl/>
          <w:lang w:bidi="ar-DZ"/>
        </w:rPr>
        <w:t>خامس</w:t>
      </w:r>
    </w:p>
    <w:p w14:paraId="4DCBAFC9" w14:textId="582DD6AC" w:rsidR="000327A0" w:rsidRDefault="00682362" w:rsidP="000327A0">
      <w:pPr>
        <w:pStyle w:val="ListParagraph"/>
        <w:tabs>
          <w:tab w:val="right" w:pos="140"/>
          <w:tab w:val="right" w:pos="423"/>
          <w:tab w:val="right" w:pos="849"/>
        </w:tabs>
        <w:bidi/>
        <w:spacing w:after="120"/>
        <w:ind w:left="-2"/>
        <w:jc w:val="center"/>
        <w:rPr>
          <w:rFonts w:ascii="Simplified Arabic" w:hAnsi="Simplified Arabic" w:cs="Simplified Arabic"/>
          <w:b/>
          <w:bCs/>
          <w:sz w:val="28"/>
          <w:szCs w:val="32"/>
          <w:rtl/>
          <w:lang w:bidi="ar-DZ"/>
        </w:rPr>
      </w:pPr>
      <w:r>
        <w:rPr>
          <w:rFonts w:ascii="Simplified Arabic" w:hAnsi="Simplified Arabic" w:cs="Simplified Arabic" w:hint="cs"/>
          <w:b/>
          <w:bCs/>
          <w:sz w:val="28"/>
          <w:szCs w:val="32"/>
          <w:rtl/>
          <w:lang w:bidi="ar-DZ"/>
        </w:rPr>
        <w:t xml:space="preserve"> </w:t>
      </w:r>
      <w:r w:rsidR="000327A0">
        <w:rPr>
          <w:rFonts w:ascii="Simplified Arabic" w:hAnsi="Simplified Arabic" w:cs="Simplified Arabic"/>
          <w:b/>
          <w:bCs/>
          <w:sz w:val="28"/>
          <w:szCs w:val="32"/>
          <w:rtl/>
          <w:lang w:bidi="ar-DZ"/>
        </w:rPr>
        <w:t xml:space="preserve">مجلس المنافسة </w:t>
      </w:r>
    </w:p>
    <w:p w14:paraId="71CDDCF5" w14:textId="6F044E15" w:rsidR="00682362" w:rsidRDefault="00682362" w:rsidP="00682362">
      <w:pPr>
        <w:pStyle w:val="ListParagraph"/>
        <w:tabs>
          <w:tab w:val="right" w:pos="140"/>
          <w:tab w:val="right" w:pos="423"/>
          <w:tab w:val="right" w:pos="849"/>
        </w:tabs>
        <w:bidi/>
        <w:spacing w:after="120"/>
        <w:ind w:left="-2"/>
        <w:rPr>
          <w:rFonts w:ascii="Simplified Arabic" w:hAnsi="Simplified Arabic" w:cs="Simplified Arabic"/>
          <w:b/>
          <w:bCs/>
          <w:sz w:val="28"/>
          <w:szCs w:val="32"/>
          <w:rtl/>
          <w:lang w:bidi="ar-DZ"/>
        </w:rPr>
      </w:pPr>
      <w:r>
        <w:rPr>
          <w:rFonts w:ascii="Simplified Arabic" w:hAnsi="Simplified Arabic" w:cs="Simplified Arabic" w:hint="cs"/>
          <w:b/>
          <w:bCs/>
          <w:sz w:val="28"/>
          <w:szCs w:val="32"/>
          <w:rtl/>
          <w:lang w:bidi="ar-DZ"/>
        </w:rPr>
        <w:t>المحاضرة ال</w:t>
      </w:r>
      <w:r w:rsidR="00280334">
        <w:rPr>
          <w:rFonts w:ascii="Simplified Arabic" w:hAnsi="Simplified Arabic" w:cs="Simplified Arabic" w:hint="cs"/>
          <w:b/>
          <w:bCs/>
          <w:sz w:val="28"/>
          <w:szCs w:val="32"/>
          <w:rtl/>
          <w:lang w:bidi="ar-DZ"/>
        </w:rPr>
        <w:t>عاشرة</w:t>
      </w:r>
      <w:r>
        <w:rPr>
          <w:rFonts w:ascii="Simplified Arabic" w:hAnsi="Simplified Arabic" w:cs="Simplified Arabic" w:hint="cs"/>
          <w:b/>
          <w:bCs/>
          <w:sz w:val="28"/>
          <w:szCs w:val="32"/>
          <w:rtl/>
          <w:lang w:bidi="ar-DZ"/>
        </w:rPr>
        <w:t xml:space="preserve"> : مفهوم مجلس المنافسة </w:t>
      </w:r>
    </w:p>
    <w:p w14:paraId="1A238FFB" w14:textId="764BD66A" w:rsidR="000327A0" w:rsidRDefault="000327A0" w:rsidP="000327A0">
      <w:pPr>
        <w:pStyle w:val="ListParagraph"/>
        <w:tabs>
          <w:tab w:val="right" w:pos="140"/>
          <w:tab w:val="right" w:pos="423"/>
          <w:tab w:val="right" w:pos="849"/>
        </w:tabs>
        <w:bidi/>
        <w:spacing w:after="120"/>
        <w:ind w:left="-2" w:firstLine="567"/>
        <w:jc w:val="both"/>
        <w:rPr>
          <w:rFonts w:ascii="Simplified Arabic" w:hAnsi="Simplified Arabic" w:cs="Simplified Arabic"/>
          <w:sz w:val="28"/>
          <w:szCs w:val="32"/>
          <w:rtl/>
          <w:lang w:bidi="ar-DZ"/>
        </w:rPr>
      </w:pPr>
      <w:r>
        <w:rPr>
          <w:rFonts w:ascii="Simplified Arabic" w:hAnsi="Simplified Arabic" w:cs="Simplified Arabic"/>
          <w:sz w:val="28"/>
          <w:szCs w:val="32"/>
          <w:rtl/>
          <w:lang w:bidi="ar-DZ"/>
        </w:rPr>
        <w:t>مجلس المنافسة هو الجهاز المكلف بضبط الاسواق التنافسية . وأول مجلس منافسة عرفته الجزائر كان بموجب القانون رقم</w:t>
      </w:r>
      <w:r>
        <w:rPr>
          <w:rFonts w:ascii="Simplified Arabic" w:hAnsi="Simplified Arabic" w:cs="Simplified Arabic" w:hint="cs"/>
          <w:sz w:val="28"/>
          <w:szCs w:val="32"/>
          <w:rtl/>
          <w:lang w:bidi="ar-DZ"/>
        </w:rPr>
        <w:t>9</w:t>
      </w:r>
      <w:r>
        <w:rPr>
          <w:rFonts w:ascii="Simplified Arabic" w:hAnsi="Simplified Arabic" w:cs="Simplified Arabic"/>
          <w:sz w:val="28"/>
          <w:szCs w:val="32"/>
          <w:rtl/>
          <w:lang w:bidi="ar-DZ"/>
        </w:rPr>
        <w:t>5-06 الملغى و لقد تم إعادة تنظيمه بالقانون رقم 03-03 كما أن تعديل 2008 استحدث أحكاما جديدة تتعلق بتنظيم المجلس و سيره.</w:t>
      </w:r>
    </w:p>
    <w:p w14:paraId="6157617B" w14:textId="07F86B5D" w:rsidR="000327A0" w:rsidRDefault="000327A0" w:rsidP="000327A0">
      <w:pPr>
        <w:pStyle w:val="ListParagraph"/>
        <w:tabs>
          <w:tab w:val="right" w:pos="140"/>
          <w:tab w:val="right" w:pos="423"/>
          <w:tab w:val="right" w:pos="849"/>
        </w:tabs>
        <w:bidi/>
        <w:spacing w:after="120"/>
        <w:ind w:left="-2" w:firstLine="567"/>
        <w:jc w:val="both"/>
        <w:rPr>
          <w:rFonts w:ascii="Simplified Arabic" w:hAnsi="Simplified Arabic" w:cs="Simplified Arabic"/>
          <w:sz w:val="28"/>
          <w:szCs w:val="32"/>
          <w:rtl/>
          <w:lang w:bidi="ar-DZ"/>
        </w:rPr>
      </w:pPr>
      <w:r>
        <w:rPr>
          <w:rFonts w:ascii="Simplified Arabic" w:hAnsi="Simplified Arabic" w:cs="Simplified Arabic"/>
          <w:sz w:val="28"/>
          <w:szCs w:val="32"/>
          <w:rtl/>
          <w:lang w:bidi="ar-DZ"/>
        </w:rPr>
        <w:t xml:space="preserve">فهو يتولى مهمة مراقبة الاسواق و فحص الحالات الضارة بالمنافسة سواء بناءا على إخطار من الاطراف المتضررة </w:t>
      </w:r>
      <w:r w:rsidR="00741444">
        <w:rPr>
          <w:rFonts w:ascii="Simplified Arabic" w:hAnsi="Simplified Arabic" w:cs="Simplified Arabic" w:hint="cs"/>
          <w:sz w:val="28"/>
          <w:szCs w:val="32"/>
          <w:rtl/>
          <w:lang w:bidi="ar-DZ"/>
        </w:rPr>
        <w:t>أو تلقائي</w:t>
      </w:r>
      <w:r w:rsidR="00741444">
        <w:rPr>
          <w:rFonts w:ascii="Simplified Arabic" w:hAnsi="Simplified Arabic" w:cs="Simplified Arabic" w:hint="eastAsia"/>
          <w:sz w:val="28"/>
          <w:szCs w:val="32"/>
          <w:rtl/>
          <w:lang w:bidi="ar-DZ"/>
        </w:rPr>
        <w:t>ا</w:t>
      </w:r>
      <w:r>
        <w:rPr>
          <w:rFonts w:ascii="Simplified Arabic" w:hAnsi="Simplified Arabic" w:cs="Simplified Arabic"/>
          <w:sz w:val="28"/>
          <w:szCs w:val="32"/>
          <w:rtl/>
          <w:lang w:bidi="ar-DZ"/>
        </w:rPr>
        <w:t xml:space="preserve"> على إثر  دراسة أو إجراء يقوم بها تظهر وجود مخالفة لأحكام  قانون المنافسة .</w:t>
      </w:r>
    </w:p>
    <w:p w14:paraId="70438898" w14:textId="77777777" w:rsidR="000327A0" w:rsidRDefault="000327A0" w:rsidP="000327A0">
      <w:pPr>
        <w:pStyle w:val="ListParagraph"/>
        <w:tabs>
          <w:tab w:val="right" w:pos="140"/>
          <w:tab w:val="right" w:pos="423"/>
          <w:tab w:val="right" w:pos="849"/>
        </w:tabs>
        <w:bidi/>
        <w:spacing w:after="120"/>
        <w:ind w:left="-2" w:firstLine="567"/>
        <w:jc w:val="both"/>
        <w:rPr>
          <w:rFonts w:ascii="Simplified Arabic" w:hAnsi="Simplified Arabic" w:cs="Simplified Arabic"/>
          <w:sz w:val="28"/>
          <w:szCs w:val="32"/>
          <w:rtl/>
          <w:lang w:bidi="ar-DZ"/>
        </w:rPr>
      </w:pPr>
      <w:r>
        <w:rPr>
          <w:rFonts w:ascii="Simplified Arabic" w:hAnsi="Simplified Arabic" w:cs="Simplified Arabic"/>
          <w:sz w:val="28"/>
          <w:szCs w:val="32"/>
          <w:rtl/>
          <w:lang w:bidi="ar-DZ"/>
        </w:rPr>
        <w:t>سنتناول التعريف بمجلس المنافسة ثم ندرس طريقة ممارسته لوظيفة ضبط السوق .</w:t>
      </w:r>
    </w:p>
    <w:p w14:paraId="3AAD46AD" w14:textId="56C704AB" w:rsidR="000327A0" w:rsidRDefault="00D8583E" w:rsidP="00D8583E">
      <w:pPr>
        <w:pStyle w:val="ListParagraph"/>
        <w:tabs>
          <w:tab w:val="right" w:pos="140"/>
          <w:tab w:val="right" w:pos="423"/>
          <w:tab w:val="right" w:pos="849"/>
        </w:tabs>
        <w:bidi/>
        <w:spacing w:after="120"/>
        <w:ind w:left="1145"/>
        <w:rPr>
          <w:rFonts w:ascii="Simplified Arabic" w:hAnsi="Simplified Arabic" w:cs="Simplified Arabic"/>
          <w:b/>
          <w:bCs/>
          <w:sz w:val="28"/>
          <w:szCs w:val="32"/>
          <w:rtl/>
          <w:lang w:bidi="ar-DZ"/>
        </w:rPr>
      </w:pPr>
      <w:r>
        <w:rPr>
          <w:rFonts w:ascii="Simplified Arabic" w:hAnsi="Simplified Arabic" w:cs="Simplified Arabic" w:hint="cs"/>
          <w:b/>
          <w:bCs/>
          <w:sz w:val="28"/>
          <w:szCs w:val="32"/>
          <w:rtl/>
          <w:lang w:bidi="ar-DZ"/>
        </w:rPr>
        <w:t>أولا :</w:t>
      </w:r>
      <w:r w:rsidR="000327A0">
        <w:rPr>
          <w:rFonts w:ascii="Simplified Arabic" w:hAnsi="Simplified Arabic" w:cs="Simplified Arabic"/>
          <w:b/>
          <w:bCs/>
          <w:sz w:val="28"/>
          <w:szCs w:val="32"/>
          <w:rtl/>
          <w:lang w:bidi="ar-DZ"/>
        </w:rPr>
        <w:t>ماهية  مجلس المنافسة:</w:t>
      </w:r>
    </w:p>
    <w:p w14:paraId="247D3F67" w14:textId="1343CB03" w:rsidR="000327A0" w:rsidRDefault="00D8583E" w:rsidP="000327A0">
      <w:pPr>
        <w:pStyle w:val="ListParagraph"/>
        <w:tabs>
          <w:tab w:val="right" w:pos="140"/>
          <w:tab w:val="right" w:pos="423"/>
          <w:tab w:val="right" w:pos="849"/>
        </w:tabs>
        <w:bidi/>
        <w:spacing w:after="120"/>
        <w:ind w:left="1145"/>
        <w:rPr>
          <w:rFonts w:ascii="Simplified Arabic" w:hAnsi="Simplified Arabic" w:cs="Simplified Arabic"/>
          <w:b/>
          <w:bCs/>
          <w:sz w:val="28"/>
          <w:szCs w:val="32"/>
          <w:rtl/>
          <w:lang w:bidi="ar-DZ"/>
        </w:rPr>
      </w:pPr>
      <w:r>
        <w:rPr>
          <w:rFonts w:ascii="Simplified Arabic" w:hAnsi="Simplified Arabic" w:cs="Simplified Arabic" w:hint="cs"/>
          <w:b/>
          <w:bCs/>
          <w:sz w:val="28"/>
          <w:szCs w:val="32"/>
          <w:rtl/>
          <w:lang w:bidi="ar-DZ"/>
        </w:rPr>
        <w:t>1</w:t>
      </w:r>
      <w:r w:rsidR="000327A0">
        <w:rPr>
          <w:rFonts w:ascii="Simplified Arabic" w:hAnsi="Simplified Arabic" w:cs="Simplified Arabic"/>
          <w:b/>
          <w:bCs/>
          <w:sz w:val="28"/>
          <w:szCs w:val="32"/>
          <w:rtl/>
          <w:lang w:bidi="ar-DZ"/>
        </w:rPr>
        <w:t>-تعريف مجلس المنافسة</w:t>
      </w:r>
    </w:p>
    <w:p w14:paraId="73F6231D" w14:textId="3881BE95" w:rsidR="000327A0" w:rsidRDefault="000327A0" w:rsidP="000327A0">
      <w:pPr>
        <w:pStyle w:val="ListParagraph"/>
        <w:tabs>
          <w:tab w:val="right" w:pos="140"/>
          <w:tab w:val="right" w:pos="423"/>
          <w:tab w:val="right" w:pos="849"/>
        </w:tabs>
        <w:bidi/>
        <w:spacing w:after="120"/>
        <w:ind w:left="-2" w:firstLine="567"/>
        <w:jc w:val="both"/>
        <w:rPr>
          <w:rFonts w:ascii="Simplified Arabic" w:hAnsi="Simplified Arabic" w:cs="Simplified Arabic"/>
          <w:sz w:val="28"/>
          <w:szCs w:val="32"/>
          <w:lang w:bidi="ar-DZ"/>
        </w:rPr>
      </w:pPr>
      <w:r>
        <w:rPr>
          <w:rFonts w:ascii="Simplified Arabic" w:hAnsi="Simplified Arabic" w:cs="Simplified Arabic"/>
          <w:sz w:val="28"/>
          <w:szCs w:val="32"/>
          <w:rtl/>
          <w:lang w:bidi="ar-DZ"/>
        </w:rPr>
        <w:t xml:space="preserve">مجلس المنافسة هو سلطة إدارية مستقلة تتمتع بالشخصية القانونية والاستقلال المالي يتولى ضبط قطاع </w:t>
      </w:r>
      <w:r w:rsidR="00741444">
        <w:rPr>
          <w:rFonts w:ascii="Simplified Arabic" w:hAnsi="Simplified Arabic" w:cs="Simplified Arabic" w:hint="cs"/>
          <w:sz w:val="28"/>
          <w:szCs w:val="32"/>
          <w:rtl/>
          <w:lang w:bidi="ar-DZ"/>
        </w:rPr>
        <w:t>المنافسة و</w:t>
      </w:r>
      <w:r>
        <w:rPr>
          <w:rFonts w:ascii="Simplified Arabic" w:hAnsi="Simplified Arabic" w:cs="Simplified Arabic"/>
          <w:sz w:val="28"/>
          <w:szCs w:val="32"/>
          <w:rtl/>
          <w:lang w:bidi="ar-DZ"/>
        </w:rPr>
        <w:t xml:space="preserve"> لقد عرفته المادة 23 من قانون 03-03 على النحو التالي : </w:t>
      </w:r>
    </w:p>
    <w:p w14:paraId="44AE016D" w14:textId="77777777" w:rsidR="000327A0" w:rsidRDefault="000327A0" w:rsidP="000327A0">
      <w:pPr>
        <w:pStyle w:val="ListParagraph"/>
        <w:tabs>
          <w:tab w:val="right" w:pos="140"/>
          <w:tab w:val="right" w:pos="423"/>
          <w:tab w:val="right" w:pos="849"/>
        </w:tabs>
        <w:bidi/>
        <w:spacing w:after="120"/>
        <w:ind w:left="-2" w:firstLine="2"/>
        <w:jc w:val="both"/>
        <w:rPr>
          <w:rFonts w:ascii="Simplified Arabic" w:hAnsi="Simplified Arabic" w:cs="Simplified Arabic"/>
          <w:b/>
          <w:bCs/>
          <w:sz w:val="28"/>
          <w:szCs w:val="32"/>
          <w:rtl/>
          <w:lang w:bidi="ar-DZ"/>
        </w:rPr>
      </w:pPr>
      <w:r>
        <w:rPr>
          <w:rFonts w:ascii="Simplified Arabic" w:hAnsi="Simplified Arabic" w:cs="Simplified Arabic"/>
          <w:sz w:val="28"/>
          <w:szCs w:val="32"/>
          <w:rtl/>
          <w:lang w:bidi="ar-DZ"/>
        </w:rPr>
        <w:t xml:space="preserve">'' </w:t>
      </w:r>
      <w:r>
        <w:rPr>
          <w:rFonts w:ascii="Simplified Arabic" w:hAnsi="Simplified Arabic" w:cs="Simplified Arabic"/>
          <w:b/>
          <w:bCs/>
          <w:sz w:val="28"/>
          <w:szCs w:val="32"/>
          <w:rtl/>
          <w:lang w:bidi="ar-DZ"/>
        </w:rPr>
        <w:t>تنشأ لدى رئيس الحكومة سلطة إدارية تدعى في صلب النص '' مجلس المنافسة '' تتمتع بالشخصية القانونية و الاستقلال المالي ''</w:t>
      </w:r>
    </w:p>
    <w:p w14:paraId="62799008" w14:textId="77777777" w:rsidR="000327A0" w:rsidRDefault="000327A0" w:rsidP="000327A0">
      <w:pPr>
        <w:pStyle w:val="ListParagraph"/>
        <w:tabs>
          <w:tab w:val="right" w:pos="140"/>
          <w:tab w:val="right" w:pos="423"/>
          <w:tab w:val="right" w:pos="849"/>
        </w:tabs>
        <w:bidi/>
        <w:spacing w:after="120"/>
        <w:ind w:left="-2" w:firstLine="567"/>
        <w:jc w:val="both"/>
        <w:rPr>
          <w:rFonts w:ascii="Simplified Arabic" w:hAnsi="Simplified Arabic" w:cs="Simplified Arabic"/>
          <w:sz w:val="28"/>
          <w:szCs w:val="32"/>
          <w:rtl/>
          <w:lang w:bidi="ar-DZ"/>
        </w:rPr>
      </w:pPr>
      <w:r>
        <w:rPr>
          <w:rFonts w:ascii="Simplified Arabic" w:hAnsi="Simplified Arabic" w:cs="Simplified Arabic"/>
          <w:sz w:val="28"/>
          <w:szCs w:val="32"/>
          <w:rtl/>
          <w:lang w:bidi="ar-DZ"/>
        </w:rPr>
        <w:t xml:space="preserve">و لقد تم إعادة صياغة هذه المادة في تعديل 2008 على النحو التالي : </w:t>
      </w:r>
      <w:r>
        <w:rPr>
          <w:rFonts w:ascii="Simplified Arabic" w:hAnsi="Simplified Arabic" w:cs="Simplified Arabic"/>
          <w:b/>
          <w:bCs/>
          <w:sz w:val="28"/>
          <w:szCs w:val="32"/>
          <w:rtl/>
          <w:lang w:bidi="ar-DZ"/>
        </w:rPr>
        <w:t>''تنشأ سلطة إدارية مستقلة تدعى في صلب النص ''مجلس المنافسة '' تتمتع بالشخصية القانونية و الاستقلال المالي توضع لدى الوزير المكلف بالتجارة .''</w:t>
      </w:r>
      <w:r>
        <w:rPr>
          <w:rFonts w:ascii="Simplified Arabic" w:hAnsi="Simplified Arabic" w:cs="Simplified Arabic"/>
          <w:sz w:val="28"/>
          <w:szCs w:val="32"/>
          <w:rtl/>
          <w:lang w:bidi="ar-DZ"/>
        </w:rPr>
        <w:t xml:space="preserve"> </w:t>
      </w:r>
      <w:r>
        <w:rPr>
          <w:rStyle w:val="FootnoteReference"/>
          <w:rFonts w:ascii="Simplified Arabic" w:hAnsi="Simplified Arabic" w:cs="Simplified Arabic"/>
          <w:sz w:val="28"/>
          <w:szCs w:val="32"/>
          <w:rtl/>
          <w:lang w:bidi="ar-DZ"/>
        </w:rPr>
        <w:footnoteReference w:id="1"/>
      </w:r>
    </w:p>
    <w:p w14:paraId="6C977026" w14:textId="77777777" w:rsidR="000327A0" w:rsidRDefault="000327A0" w:rsidP="000327A0">
      <w:pPr>
        <w:pStyle w:val="ListParagraph"/>
        <w:tabs>
          <w:tab w:val="right" w:pos="140"/>
          <w:tab w:val="right" w:pos="423"/>
          <w:tab w:val="right" w:pos="849"/>
        </w:tabs>
        <w:bidi/>
        <w:spacing w:after="120"/>
        <w:ind w:left="-2" w:firstLine="567"/>
        <w:jc w:val="both"/>
        <w:rPr>
          <w:rFonts w:ascii="Simplified Arabic" w:hAnsi="Simplified Arabic" w:cs="Simplified Arabic"/>
          <w:sz w:val="28"/>
          <w:szCs w:val="32"/>
          <w:rtl/>
          <w:lang w:bidi="ar-DZ"/>
        </w:rPr>
      </w:pPr>
      <w:r>
        <w:rPr>
          <w:rFonts w:ascii="Simplified Arabic" w:hAnsi="Simplified Arabic" w:cs="Simplified Arabic"/>
          <w:sz w:val="28"/>
          <w:szCs w:val="32"/>
          <w:rtl/>
          <w:lang w:bidi="ar-DZ"/>
        </w:rPr>
        <w:t>وورد نفس هذا التعريف الاخير في المادة 2  من المرسوم التنفيذي رقم 11-241 المتعلق بتنظيم مجلس المنافسة و سيره  المعدل و المتمم.</w:t>
      </w:r>
      <w:r>
        <w:rPr>
          <w:rStyle w:val="FootnoteReference"/>
          <w:rFonts w:ascii="Simplified Arabic" w:hAnsi="Simplified Arabic" w:cs="Simplified Arabic"/>
          <w:sz w:val="28"/>
          <w:szCs w:val="32"/>
          <w:rtl/>
          <w:lang w:bidi="ar-DZ"/>
        </w:rPr>
        <w:footnoteReference w:id="2"/>
      </w:r>
    </w:p>
    <w:p w14:paraId="08B65B91" w14:textId="77777777" w:rsidR="000327A0" w:rsidRDefault="000327A0" w:rsidP="000327A0">
      <w:pPr>
        <w:pStyle w:val="ListParagraph"/>
        <w:tabs>
          <w:tab w:val="right" w:pos="140"/>
          <w:tab w:val="right" w:pos="423"/>
          <w:tab w:val="right" w:pos="849"/>
        </w:tabs>
        <w:bidi/>
        <w:spacing w:after="120"/>
        <w:ind w:left="-2" w:firstLine="567"/>
        <w:jc w:val="both"/>
        <w:rPr>
          <w:rFonts w:ascii="Simplified Arabic" w:hAnsi="Simplified Arabic" w:cs="Simplified Arabic"/>
          <w:sz w:val="28"/>
          <w:szCs w:val="32"/>
          <w:rtl/>
          <w:lang w:bidi="ar-DZ"/>
        </w:rPr>
      </w:pPr>
      <w:r>
        <w:rPr>
          <w:rFonts w:ascii="Simplified Arabic" w:hAnsi="Simplified Arabic" w:cs="Simplified Arabic"/>
          <w:sz w:val="28"/>
          <w:szCs w:val="32"/>
          <w:rtl/>
          <w:lang w:bidi="ar-DZ"/>
        </w:rPr>
        <w:lastRenderedPageBreak/>
        <w:t xml:space="preserve"> بناءا على ما سبق نستخلص:</w:t>
      </w:r>
    </w:p>
    <w:p w14:paraId="56E38398" w14:textId="77777777" w:rsidR="000327A0" w:rsidRDefault="000327A0" w:rsidP="000327A0">
      <w:pPr>
        <w:pStyle w:val="ListParagraph"/>
        <w:tabs>
          <w:tab w:val="right" w:pos="140"/>
          <w:tab w:val="right" w:pos="423"/>
          <w:tab w:val="right" w:pos="849"/>
        </w:tabs>
        <w:bidi/>
        <w:spacing w:after="120"/>
        <w:ind w:left="-2" w:firstLine="567"/>
        <w:jc w:val="both"/>
        <w:rPr>
          <w:rFonts w:ascii="Simplified Arabic" w:hAnsi="Simplified Arabic" w:cs="Simplified Arabic"/>
          <w:sz w:val="28"/>
          <w:szCs w:val="32"/>
          <w:rtl/>
          <w:lang w:bidi="ar-DZ"/>
        </w:rPr>
      </w:pPr>
      <w:r>
        <w:rPr>
          <w:rFonts w:ascii="Simplified Arabic" w:hAnsi="Simplified Arabic" w:cs="Simplified Arabic"/>
          <w:sz w:val="28"/>
          <w:szCs w:val="32"/>
          <w:rtl/>
          <w:lang w:bidi="ar-DZ"/>
        </w:rPr>
        <w:t>- مجلس المنافسة سلطة إدارية مستقلة . في 2003 لم يرد مصطلح – مستقلة- لكن المشرع تداركه في تعديل 2008.</w:t>
      </w:r>
    </w:p>
    <w:p w14:paraId="713C47B7" w14:textId="77777777" w:rsidR="000327A0" w:rsidRDefault="000327A0" w:rsidP="000327A0">
      <w:pPr>
        <w:pStyle w:val="ListParagraph"/>
        <w:tabs>
          <w:tab w:val="right" w:pos="140"/>
          <w:tab w:val="right" w:pos="423"/>
          <w:tab w:val="right" w:pos="849"/>
        </w:tabs>
        <w:bidi/>
        <w:spacing w:after="120"/>
        <w:ind w:left="-2" w:firstLine="567"/>
        <w:jc w:val="both"/>
        <w:rPr>
          <w:rFonts w:ascii="Simplified Arabic" w:hAnsi="Simplified Arabic" w:cs="Simplified Arabic"/>
          <w:sz w:val="28"/>
          <w:szCs w:val="32"/>
          <w:rtl/>
          <w:lang w:bidi="ar-DZ"/>
        </w:rPr>
      </w:pPr>
      <w:r>
        <w:rPr>
          <w:rFonts w:ascii="Simplified Arabic" w:hAnsi="Simplified Arabic" w:cs="Simplified Arabic"/>
          <w:sz w:val="28"/>
          <w:szCs w:val="32"/>
          <w:rtl/>
          <w:lang w:bidi="ar-DZ"/>
        </w:rPr>
        <w:t>-يتمتع مجلس المنافسة بالاستقلال المالي و الاداري رغم أنه وضع لدى وزير التجارة بعدما كان لدى رئيس الحكومة.</w:t>
      </w:r>
    </w:p>
    <w:p w14:paraId="30982E18" w14:textId="77777777" w:rsidR="000327A0" w:rsidRDefault="000327A0" w:rsidP="000327A0">
      <w:pPr>
        <w:pStyle w:val="ListParagraph"/>
        <w:tabs>
          <w:tab w:val="right" w:pos="140"/>
          <w:tab w:val="right" w:pos="423"/>
          <w:tab w:val="right" w:pos="849"/>
        </w:tabs>
        <w:bidi/>
        <w:spacing w:after="120"/>
        <w:ind w:left="-2" w:firstLine="567"/>
        <w:jc w:val="both"/>
        <w:rPr>
          <w:rFonts w:ascii="Simplified Arabic" w:hAnsi="Simplified Arabic" w:cs="Simplified Arabic"/>
          <w:sz w:val="28"/>
          <w:szCs w:val="32"/>
          <w:rtl/>
          <w:lang w:bidi="ar-DZ"/>
        </w:rPr>
      </w:pPr>
      <w:r>
        <w:rPr>
          <w:rFonts w:ascii="Simplified Arabic" w:hAnsi="Simplified Arabic" w:cs="Simplified Arabic"/>
          <w:sz w:val="28"/>
          <w:szCs w:val="32"/>
          <w:rtl/>
          <w:lang w:bidi="ar-DZ"/>
        </w:rPr>
        <w:t>-نلاحظ أن المشرع لم يذكر في التعريف وظيفة مجلس المنافسة وهي ضبط السوق.</w:t>
      </w:r>
    </w:p>
    <w:p w14:paraId="592D16E0" w14:textId="4B5B5FE8" w:rsidR="000327A0" w:rsidRDefault="000327A0" w:rsidP="000327A0">
      <w:pPr>
        <w:pStyle w:val="ListParagraph"/>
        <w:tabs>
          <w:tab w:val="right" w:pos="140"/>
          <w:tab w:val="right" w:pos="423"/>
          <w:tab w:val="right" w:pos="849"/>
        </w:tabs>
        <w:bidi/>
        <w:spacing w:after="120"/>
        <w:ind w:left="-2" w:firstLine="567"/>
        <w:jc w:val="both"/>
        <w:rPr>
          <w:rFonts w:ascii="Simplified Arabic" w:hAnsi="Simplified Arabic" w:cs="Simplified Arabic"/>
          <w:sz w:val="28"/>
          <w:szCs w:val="32"/>
          <w:rtl/>
          <w:lang w:bidi="ar-DZ"/>
        </w:rPr>
      </w:pPr>
      <w:r>
        <w:rPr>
          <w:rFonts w:ascii="Simplified Arabic" w:hAnsi="Simplified Arabic" w:cs="Simplified Arabic"/>
          <w:sz w:val="28"/>
          <w:szCs w:val="32"/>
          <w:rtl/>
          <w:lang w:bidi="ar-DZ"/>
        </w:rPr>
        <w:t xml:space="preserve">و لقد عرف المشرع الجزائري مصطلح الضبط في المادة الثالثة من قانون المنافسة بكونه : </w:t>
      </w:r>
      <w:r>
        <w:rPr>
          <w:rFonts w:ascii="Simplified Arabic" w:hAnsi="Simplified Arabic" w:cs="Simplified Arabic"/>
          <w:b/>
          <w:bCs/>
          <w:sz w:val="28"/>
          <w:szCs w:val="32"/>
          <w:rtl/>
          <w:lang w:bidi="ar-DZ"/>
        </w:rPr>
        <w:t>''كل إجراء مهما كانت طبيعته يهدف صادر عن أية هيئة عمومية يهدف بالخصوص إلى تدعيم و ضمان توازن قوى السوق و حرية المنافسة برفع</w:t>
      </w:r>
      <w:r>
        <w:rPr>
          <w:rFonts w:ascii="Simplified Arabic" w:hAnsi="Simplified Arabic" w:cs="Simplified Arabic"/>
          <w:b/>
          <w:bCs/>
          <w:sz w:val="28"/>
          <w:szCs w:val="32"/>
          <w:lang w:bidi="ar-DZ"/>
        </w:rPr>
        <w:t xml:space="preserve">  </w:t>
      </w:r>
      <w:r>
        <w:rPr>
          <w:rFonts w:ascii="Simplified Arabic" w:hAnsi="Simplified Arabic" w:cs="Simplified Arabic"/>
          <w:b/>
          <w:bCs/>
          <w:sz w:val="28"/>
          <w:szCs w:val="32"/>
          <w:rtl/>
          <w:lang w:bidi="ar-DZ"/>
        </w:rPr>
        <w:t>العراقي</w:t>
      </w:r>
      <w:r w:rsidR="00741444">
        <w:rPr>
          <w:rFonts w:ascii="Simplified Arabic" w:hAnsi="Simplified Arabic" w:cs="Simplified Arabic" w:hint="cs"/>
          <w:b/>
          <w:bCs/>
          <w:sz w:val="28"/>
          <w:szCs w:val="32"/>
          <w:rtl/>
          <w:lang w:bidi="ar-DZ"/>
        </w:rPr>
        <w:t>ل</w:t>
      </w:r>
      <w:r>
        <w:rPr>
          <w:rFonts w:ascii="Simplified Arabic" w:hAnsi="Simplified Arabic" w:cs="Simplified Arabic"/>
          <w:b/>
          <w:bCs/>
          <w:sz w:val="28"/>
          <w:szCs w:val="32"/>
          <w:rtl/>
          <w:lang w:bidi="ar-DZ"/>
        </w:rPr>
        <w:t xml:space="preserve"> التي تحول دون الدخول</w:t>
      </w:r>
      <w:r>
        <w:rPr>
          <w:rFonts w:ascii="Simplified Arabic" w:hAnsi="Simplified Arabic" w:cs="Simplified Arabic"/>
          <w:sz w:val="28"/>
          <w:szCs w:val="32"/>
          <w:rtl/>
          <w:lang w:bidi="ar-DZ"/>
        </w:rPr>
        <w:t xml:space="preserve"> ''</w:t>
      </w:r>
      <w:r>
        <w:rPr>
          <w:rFonts w:ascii="Simplified Arabic" w:hAnsi="Simplified Arabic" w:cs="Simplified Arabic"/>
          <w:sz w:val="28"/>
          <w:szCs w:val="32"/>
          <w:lang w:bidi="ar-DZ"/>
        </w:rPr>
        <w:t xml:space="preserve"> </w:t>
      </w:r>
      <w:r>
        <w:rPr>
          <w:rFonts w:ascii="Simplified Arabic" w:hAnsi="Simplified Arabic" w:cs="Simplified Arabic"/>
          <w:sz w:val="28"/>
          <w:szCs w:val="32"/>
          <w:rtl/>
          <w:lang w:bidi="ar-DZ"/>
        </w:rPr>
        <w:t xml:space="preserve"> </w:t>
      </w:r>
    </w:p>
    <w:p w14:paraId="31D36625" w14:textId="77777777" w:rsidR="000327A0" w:rsidRDefault="000327A0" w:rsidP="000327A0">
      <w:pPr>
        <w:pStyle w:val="ListParagraph"/>
        <w:tabs>
          <w:tab w:val="right" w:pos="140"/>
          <w:tab w:val="right" w:pos="423"/>
          <w:tab w:val="right" w:pos="849"/>
        </w:tabs>
        <w:bidi/>
        <w:spacing w:after="120"/>
        <w:ind w:left="-2" w:firstLine="567"/>
        <w:jc w:val="both"/>
        <w:rPr>
          <w:rFonts w:ascii="Simplified Arabic" w:hAnsi="Simplified Arabic" w:cs="Simplified Arabic"/>
          <w:sz w:val="28"/>
          <w:szCs w:val="32"/>
          <w:rtl/>
          <w:lang w:bidi="ar-DZ"/>
        </w:rPr>
      </w:pPr>
      <w:r>
        <w:rPr>
          <w:rFonts w:ascii="Simplified Arabic" w:hAnsi="Simplified Arabic" w:cs="Simplified Arabic"/>
          <w:sz w:val="28"/>
          <w:szCs w:val="32"/>
          <w:rtl/>
          <w:lang w:bidi="ar-DZ"/>
        </w:rPr>
        <w:t xml:space="preserve">يستخلص من نص هذه المادة أن الضبط الهدف منه هو ضمان حرية المنافسة في الاسواق المختلفة و لهذا يعد مجلس أهم سلطة </w:t>
      </w:r>
    </w:p>
    <w:p w14:paraId="160259F5" w14:textId="066FC8CA" w:rsidR="000327A0" w:rsidRDefault="000327A0" w:rsidP="000327A0">
      <w:pPr>
        <w:pStyle w:val="ListParagraph"/>
        <w:tabs>
          <w:tab w:val="right" w:pos="140"/>
          <w:tab w:val="right" w:pos="423"/>
          <w:tab w:val="right" w:pos="849"/>
        </w:tabs>
        <w:bidi/>
        <w:spacing w:after="120"/>
        <w:ind w:left="-2" w:firstLine="567"/>
        <w:jc w:val="both"/>
        <w:rPr>
          <w:rFonts w:ascii="Simplified Arabic" w:hAnsi="Simplified Arabic" w:cs="Simplified Arabic"/>
          <w:b/>
          <w:bCs/>
          <w:sz w:val="28"/>
          <w:szCs w:val="32"/>
          <w:rtl/>
          <w:lang w:bidi="ar-DZ"/>
        </w:rPr>
      </w:pPr>
      <w:r>
        <w:rPr>
          <w:rFonts w:ascii="Simplified Arabic" w:hAnsi="Simplified Arabic" w:cs="Simplified Arabic"/>
          <w:b/>
          <w:bCs/>
          <w:sz w:val="28"/>
          <w:szCs w:val="32"/>
          <w:rtl/>
          <w:lang w:bidi="ar-DZ"/>
        </w:rPr>
        <w:t>2- الطبيعة القانونية لمجلس المنافسة</w:t>
      </w:r>
    </w:p>
    <w:p w14:paraId="7341CE8A" w14:textId="54A367CC" w:rsidR="000327A0" w:rsidRDefault="000327A0" w:rsidP="000327A0">
      <w:pPr>
        <w:pStyle w:val="ListParagraph"/>
        <w:tabs>
          <w:tab w:val="right" w:pos="707"/>
          <w:tab w:val="right" w:pos="849"/>
        </w:tabs>
        <w:bidi/>
        <w:spacing w:after="120"/>
        <w:ind w:left="-2" w:firstLine="567"/>
        <w:jc w:val="both"/>
        <w:rPr>
          <w:rFonts w:ascii="Simplified Arabic" w:hAnsi="Simplified Arabic" w:cs="Simplified Arabic"/>
          <w:sz w:val="28"/>
          <w:szCs w:val="32"/>
          <w:rtl/>
          <w:lang w:bidi="ar-DZ"/>
        </w:rPr>
      </w:pPr>
      <w:r>
        <w:rPr>
          <w:rFonts w:ascii="Simplified Arabic" w:hAnsi="Simplified Arabic" w:cs="Simplified Arabic"/>
          <w:sz w:val="28"/>
          <w:szCs w:val="32"/>
          <w:rtl/>
          <w:lang w:bidi="ar-DZ"/>
        </w:rPr>
        <w:t xml:space="preserve">حسب المادة 23 من قانون المنافسة مجلس المنافسة هو سلطة إدارية </w:t>
      </w:r>
      <w:r w:rsidR="00741444">
        <w:rPr>
          <w:rFonts w:ascii="Simplified Arabic" w:hAnsi="Simplified Arabic" w:cs="Simplified Arabic" w:hint="cs"/>
          <w:sz w:val="28"/>
          <w:szCs w:val="32"/>
          <w:rtl/>
          <w:lang w:bidi="ar-DZ"/>
        </w:rPr>
        <w:t>مستقلة. كم</w:t>
      </w:r>
      <w:r w:rsidR="00741444">
        <w:rPr>
          <w:rFonts w:ascii="Simplified Arabic" w:hAnsi="Simplified Arabic" w:cs="Simplified Arabic" w:hint="eastAsia"/>
          <w:sz w:val="28"/>
          <w:szCs w:val="32"/>
          <w:rtl/>
          <w:lang w:bidi="ar-DZ"/>
        </w:rPr>
        <w:t>ا</w:t>
      </w:r>
      <w:r>
        <w:rPr>
          <w:rFonts w:ascii="Simplified Arabic" w:hAnsi="Simplified Arabic" w:cs="Simplified Arabic"/>
          <w:sz w:val="28"/>
          <w:szCs w:val="32"/>
          <w:rtl/>
          <w:lang w:bidi="ar-DZ"/>
        </w:rPr>
        <w:t xml:space="preserve"> أنه يتمتع </w:t>
      </w:r>
      <w:r w:rsidR="00741444">
        <w:rPr>
          <w:rFonts w:ascii="Simplified Arabic" w:hAnsi="Simplified Arabic" w:cs="Simplified Arabic" w:hint="cs"/>
          <w:sz w:val="28"/>
          <w:szCs w:val="32"/>
          <w:rtl/>
          <w:lang w:bidi="ar-DZ"/>
        </w:rPr>
        <w:t>بصلاحيات</w:t>
      </w:r>
      <w:r>
        <w:rPr>
          <w:rFonts w:ascii="Simplified Arabic" w:hAnsi="Simplified Arabic" w:cs="Simplified Arabic"/>
          <w:sz w:val="28"/>
          <w:szCs w:val="32"/>
          <w:rtl/>
          <w:lang w:bidi="ar-DZ"/>
        </w:rPr>
        <w:t xml:space="preserve"> ردعية عن طريق الفصل في النزاعات المتعلقة بالممارسات المقيدة للمنافسة لهذا طرح تساؤل حول مدى اعتباره سلطة شبه قضائية  </w:t>
      </w:r>
    </w:p>
    <w:p w14:paraId="3E9D695D" w14:textId="77777777" w:rsidR="000327A0" w:rsidRDefault="000327A0" w:rsidP="000327A0">
      <w:pPr>
        <w:pStyle w:val="ListParagraph"/>
        <w:tabs>
          <w:tab w:val="right" w:pos="707"/>
          <w:tab w:val="right" w:pos="849"/>
        </w:tabs>
        <w:bidi/>
        <w:spacing w:after="120"/>
        <w:ind w:left="-2" w:firstLine="567"/>
        <w:jc w:val="both"/>
        <w:rPr>
          <w:rFonts w:ascii="Simplified Arabic" w:hAnsi="Simplified Arabic" w:cs="Simplified Arabic"/>
          <w:sz w:val="28"/>
          <w:szCs w:val="32"/>
          <w:rtl/>
          <w:lang w:bidi="ar-DZ"/>
        </w:rPr>
      </w:pPr>
      <w:r>
        <w:rPr>
          <w:rFonts w:ascii="Simplified Arabic" w:hAnsi="Simplified Arabic" w:cs="Simplified Arabic"/>
          <w:sz w:val="28"/>
          <w:szCs w:val="32"/>
          <w:rtl/>
          <w:lang w:bidi="ar-DZ"/>
        </w:rPr>
        <w:t>لتحديد الطبيعة القانونية لهذا المجلس يستوجب التطرق إلى ثلاثة عناصر:</w:t>
      </w:r>
    </w:p>
    <w:p w14:paraId="37DFD78C" w14:textId="77777777" w:rsidR="000327A0" w:rsidRDefault="000327A0" w:rsidP="000327A0">
      <w:pPr>
        <w:tabs>
          <w:tab w:val="right" w:pos="707"/>
          <w:tab w:val="right" w:pos="849"/>
        </w:tabs>
        <w:bidi/>
        <w:spacing w:after="120"/>
        <w:ind w:left="709"/>
        <w:jc w:val="both"/>
        <w:rPr>
          <w:rFonts w:ascii="Simplified Arabic" w:hAnsi="Simplified Arabic" w:cs="Simplified Arabic"/>
          <w:sz w:val="28"/>
          <w:szCs w:val="32"/>
          <w:lang w:bidi="ar-DZ"/>
        </w:rPr>
      </w:pPr>
      <w:r>
        <w:rPr>
          <w:rFonts w:ascii="Simplified Arabic" w:hAnsi="Simplified Arabic" w:cs="Simplified Arabic"/>
          <w:sz w:val="28"/>
          <w:szCs w:val="32"/>
          <w:rtl/>
          <w:lang w:bidi="ar-DZ"/>
        </w:rPr>
        <w:t>-مجلس المنافسة سلطة إدارية.</w:t>
      </w:r>
    </w:p>
    <w:p w14:paraId="215CE9A2" w14:textId="77777777" w:rsidR="000327A0" w:rsidRDefault="000327A0" w:rsidP="000327A0">
      <w:pPr>
        <w:tabs>
          <w:tab w:val="right" w:pos="707"/>
          <w:tab w:val="right" w:pos="849"/>
        </w:tabs>
        <w:bidi/>
        <w:spacing w:after="120"/>
        <w:ind w:left="709"/>
        <w:jc w:val="both"/>
        <w:rPr>
          <w:rFonts w:ascii="Simplified Arabic" w:hAnsi="Simplified Arabic" w:cs="Simplified Arabic"/>
          <w:sz w:val="28"/>
          <w:szCs w:val="32"/>
          <w:lang w:bidi="ar-DZ"/>
        </w:rPr>
      </w:pPr>
      <w:r>
        <w:rPr>
          <w:rFonts w:ascii="Simplified Arabic" w:hAnsi="Simplified Arabic" w:cs="Simplified Arabic"/>
          <w:sz w:val="28"/>
          <w:szCs w:val="32"/>
          <w:rtl/>
          <w:lang w:bidi="ar-DZ"/>
        </w:rPr>
        <w:t>-مجلس المنافسة سلطة مستقلة.</w:t>
      </w:r>
    </w:p>
    <w:p w14:paraId="047BA22E" w14:textId="77777777" w:rsidR="000327A0" w:rsidRDefault="000327A0" w:rsidP="000327A0">
      <w:pPr>
        <w:tabs>
          <w:tab w:val="right" w:pos="707"/>
          <w:tab w:val="right" w:pos="849"/>
        </w:tabs>
        <w:bidi/>
        <w:spacing w:after="120"/>
        <w:ind w:left="709"/>
        <w:jc w:val="both"/>
        <w:rPr>
          <w:rFonts w:ascii="Simplified Arabic" w:hAnsi="Simplified Arabic" w:cs="Simplified Arabic"/>
          <w:b/>
          <w:bCs/>
          <w:sz w:val="28"/>
          <w:szCs w:val="32"/>
          <w:rtl/>
          <w:lang w:bidi="ar-DZ"/>
        </w:rPr>
      </w:pPr>
      <w:r>
        <w:rPr>
          <w:rFonts w:ascii="Simplified Arabic" w:hAnsi="Simplified Arabic" w:cs="Simplified Arabic"/>
          <w:sz w:val="28"/>
          <w:szCs w:val="32"/>
          <w:rtl/>
          <w:lang w:bidi="ar-DZ"/>
        </w:rPr>
        <w:t>- مجلس المنافسة سلطة شبه قضائية.</w:t>
      </w:r>
    </w:p>
    <w:p w14:paraId="16096647" w14:textId="09769D57" w:rsidR="000327A0" w:rsidRDefault="000327A0" w:rsidP="000327A0">
      <w:pPr>
        <w:tabs>
          <w:tab w:val="right" w:pos="423"/>
          <w:tab w:val="right" w:pos="849"/>
        </w:tabs>
        <w:bidi/>
        <w:spacing w:after="120"/>
        <w:ind w:left="709"/>
        <w:jc w:val="center"/>
        <w:rPr>
          <w:rFonts w:ascii="Simplified Arabic" w:hAnsi="Simplified Arabic" w:cs="Simplified Arabic"/>
          <w:b/>
          <w:bCs/>
          <w:sz w:val="28"/>
          <w:szCs w:val="32"/>
          <w:lang w:bidi="ar-DZ"/>
        </w:rPr>
      </w:pPr>
      <w:r>
        <w:rPr>
          <w:rFonts w:ascii="Simplified Arabic" w:hAnsi="Simplified Arabic" w:cs="Simplified Arabic"/>
          <w:b/>
          <w:bCs/>
          <w:sz w:val="28"/>
          <w:szCs w:val="32"/>
          <w:rtl/>
          <w:lang w:bidi="ar-DZ"/>
        </w:rPr>
        <w:lastRenderedPageBreak/>
        <w:t>2-1-مجلس المنافسة سلطة إدارية:</w:t>
      </w:r>
    </w:p>
    <w:p w14:paraId="01A561AD" w14:textId="77777777" w:rsidR="000327A0" w:rsidRDefault="000327A0" w:rsidP="000327A0">
      <w:pPr>
        <w:pStyle w:val="ListParagraph"/>
        <w:tabs>
          <w:tab w:val="right" w:pos="423"/>
          <w:tab w:val="right" w:pos="849"/>
        </w:tabs>
        <w:bidi/>
        <w:spacing w:after="120"/>
        <w:ind w:left="-2" w:firstLine="567"/>
        <w:jc w:val="both"/>
        <w:rPr>
          <w:rFonts w:ascii="Simplified Arabic" w:hAnsi="Simplified Arabic" w:cs="Simplified Arabic"/>
          <w:sz w:val="28"/>
          <w:szCs w:val="32"/>
          <w:lang w:bidi="ar-DZ"/>
        </w:rPr>
      </w:pPr>
      <w:r>
        <w:rPr>
          <w:rFonts w:ascii="Simplified Arabic" w:hAnsi="Simplified Arabic" w:cs="Simplified Arabic"/>
          <w:sz w:val="28"/>
          <w:szCs w:val="32"/>
          <w:rtl/>
          <w:lang w:bidi="ar-DZ"/>
        </w:rPr>
        <w:t xml:space="preserve">يظهر الطابع الإداري للمجلس في العناصر التالية: </w:t>
      </w:r>
    </w:p>
    <w:p w14:paraId="40A0DFF2" w14:textId="77777777" w:rsidR="000327A0" w:rsidRDefault="000327A0" w:rsidP="000327A0">
      <w:pPr>
        <w:tabs>
          <w:tab w:val="right" w:pos="423"/>
          <w:tab w:val="right" w:pos="849"/>
        </w:tabs>
        <w:bidi/>
        <w:spacing w:after="120"/>
        <w:ind w:left="709"/>
        <w:jc w:val="both"/>
        <w:rPr>
          <w:rFonts w:ascii="Simplified Arabic" w:hAnsi="Simplified Arabic" w:cs="Simplified Arabic"/>
          <w:sz w:val="28"/>
          <w:szCs w:val="32"/>
          <w:rtl/>
          <w:lang w:bidi="ar-DZ"/>
        </w:rPr>
      </w:pPr>
      <w:r>
        <w:rPr>
          <w:rFonts w:ascii="Simplified Arabic" w:hAnsi="Simplified Arabic" w:cs="Simplified Arabic"/>
          <w:sz w:val="28"/>
          <w:szCs w:val="32"/>
          <w:rtl/>
          <w:lang w:bidi="ar-DZ"/>
        </w:rPr>
        <w:t>-تشكيلة المجلس إذ يتم تعيين أعضاء المجلس بمراسيم رئاسية.</w:t>
      </w:r>
    </w:p>
    <w:p w14:paraId="76BC264C" w14:textId="77777777" w:rsidR="000327A0" w:rsidRDefault="000327A0" w:rsidP="000327A0">
      <w:pPr>
        <w:tabs>
          <w:tab w:val="right" w:pos="423"/>
          <w:tab w:val="right" w:pos="849"/>
        </w:tabs>
        <w:bidi/>
        <w:spacing w:after="120"/>
        <w:ind w:left="709"/>
        <w:jc w:val="both"/>
        <w:rPr>
          <w:rFonts w:ascii="Simplified Arabic" w:hAnsi="Simplified Arabic" w:cs="Simplified Arabic"/>
          <w:sz w:val="28"/>
          <w:szCs w:val="32"/>
          <w:lang w:bidi="ar-DZ"/>
        </w:rPr>
      </w:pPr>
      <w:r>
        <w:rPr>
          <w:rFonts w:ascii="Simplified Arabic" w:hAnsi="Simplified Arabic" w:cs="Simplified Arabic"/>
          <w:sz w:val="28"/>
          <w:szCs w:val="32"/>
          <w:rtl/>
          <w:lang w:bidi="ar-DZ"/>
        </w:rPr>
        <w:t>-منح المشرع لمجلس المنافسة حق إصدار قرار أو أنظمة أو تعليمات وهي كلها قرارات إدارية تخضع لرقابة القضاء الإداري.</w:t>
      </w:r>
    </w:p>
    <w:p w14:paraId="2B161FAE" w14:textId="77777777" w:rsidR="000327A0" w:rsidRDefault="000327A0" w:rsidP="000327A0">
      <w:pPr>
        <w:tabs>
          <w:tab w:val="right" w:pos="423"/>
          <w:tab w:val="right" w:pos="849"/>
        </w:tabs>
        <w:bidi/>
        <w:spacing w:after="120"/>
        <w:ind w:left="709"/>
        <w:jc w:val="both"/>
        <w:rPr>
          <w:rFonts w:ascii="Simplified Arabic" w:hAnsi="Simplified Arabic" w:cs="Simplified Arabic"/>
          <w:sz w:val="28"/>
          <w:szCs w:val="32"/>
          <w:lang w:bidi="ar-DZ"/>
        </w:rPr>
      </w:pPr>
      <w:r>
        <w:rPr>
          <w:rFonts w:ascii="Simplified Arabic" w:hAnsi="Simplified Arabic" w:cs="Simplified Arabic"/>
          <w:sz w:val="28"/>
          <w:szCs w:val="32"/>
          <w:rtl/>
          <w:lang w:bidi="ar-DZ"/>
        </w:rPr>
        <w:t>-يرفع مجلس المنافسة تقريرا سنويا عن نشاطه إلى الهيئة التشريعية وإلى رئيس الحكومة وإلى الوزير المكلف بالتجارة وينشر تقرير النشاط في النشرة الرسمية للمنافسة.</w:t>
      </w:r>
    </w:p>
    <w:p w14:paraId="0ACA299C" w14:textId="77777777" w:rsidR="000327A0" w:rsidRDefault="000327A0" w:rsidP="000327A0">
      <w:pPr>
        <w:tabs>
          <w:tab w:val="right" w:pos="423"/>
          <w:tab w:val="right" w:pos="849"/>
        </w:tabs>
        <w:bidi/>
        <w:spacing w:after="120"/>
        <w:ind w:left="709"/>
        <w:jc w:val="both"/>
        <w:rPr>
          <w:rFonts w:ascii="Simplified Arabic" w:hAnsi="Simplified Arabic" w:cs="Simplified Arabic"/>
          <w:sz w:val="28"/>
          <w:szCs w:val="32"/>
          <w:lang w:bidi="ar-DZ"/>
        </w:rPr>
      </w:pPr>
      <w:r>
        <w:rPr>
          <w:rFonts w:ascii="Simplified Arabic" w:hAnsi="Simplified Arabic" w:cs="Simplified Arabic"/>
          <w:sz w:val="28"/>
          <w:szCs w:val="32"/>
          <w:rtl/>
          <w:lang w:bidi="ar-DZ"/>
        </w:rPr>
        <w:t>-مقر مجلس المنافسة يوجد لدة وزارة العمل. أي ليس له استقلال مادي عن الوزارة  فليس له مقر خاص به. و كان لا يملك مديريات خاصة إلا بعد تعديل المرسوم التنفيذي الذي ينظم سير مجلس المنافسة في 2015 حيث استحدثت مديريات خاصة لمجلس المنافسة سنتناولها عند التطرق لهيكلته.</w:t>
      </w:r>
    </w:p>
    <w:p w14:paraId="08AAFF85" w14:textId="77777777" w:rsidR="000327A0" w:rsidRDefault="000327A0" w:rsidP="000327A0">
      <w:pPr>
        <w:tabs>
          <w:tab w:val="right" w:pos="423"/>
          <w:tab w:val="right" w:pos="849"/>
        </w:tabs>
        <w:bidi/>
        <w:spacing w:after="120"/>
        <w:ind w:left="709"/>
        <w:jc w:val="both"/>
        <w:rPr>
          <w:rFonts w:ascii="Simplified Arabic" w:hAnsi="Simplified Arabic" w:cs="Simplified Arabic"/>
          <w:sz w:val="28"/>
          <w:szCs w:val="32"/>
          <w:lang w:bidi="ar-DZ"/>
        </w:rPr>
      </w:pPr>
      <w:r>
        <w:rPr>
          <w:rFonts w:ascii="Simplified Arabic" w:hAnsi="Simplified Arabic" w:cs="Simplified Arabic"/>
          <w:sz w:val="28"/>
          <w:szCs w:val="32"/>
          <w:rtl/>
          <w:lang w:bidi="ar-DZ"/>
        </w:rPr>
        <w:t>-رغم أن المادة 23 ذكرت أن مجلس المنافسة يتمتع بالاستقلال المالي إلا أن المادة 33 نصت على أن ميزانية مجلس المنافسة تسجل ضمن أبواب ميزانية وزارة التجارة وهي تخضع لقواعد تسيير ومراقبة ميزانية الدولة.</w:t>
      </w:r>
    </w:p>
    <w:p w14:paraId="23194D7C" w14:textId="267ECFAD" w:rsidR="000327A0" w:rsidRDefault="000327A0" w:rsidP="000327A0">
      <w:pPr>
        <w:pStyle w:val="ListParagraph"/>
        <w:tabs>
          <w:tab w:val="right" w:pos="423"/>
          <w:tab w:val="right" w:pos="849"/>
        </w:tabs>
        <w:bidi/>
        <w:spacing w:after="120"/>
        <w:ind w:left="-2"/>
        <w:jc w:val="center"/>
        <w:rPr>
          <w:rFonts w:ascii="Simplified Arabic" w:hAnsi="Simplified Arabic" w:cs="Simplified Arabic"/>
          <w:b/>
          <w:bCs/>
          <w:sz w:val="28"/>
          <w:szCs w:val="32"/>
          <w:rtl/>
          <w:lang w:bidi="ar-DZ"/>
        </w:rPr>
      </w:pPr>
      <w:r>
        <w:rPr>
          <w:rFonts w:ascii="Simplified Arabic" w:hAnsi="Simplified Arabic" w:cs="Simplified Arabic"/>
          <w:b/>
          <w:bCs/>
          <w:sz w:val="28"/>
          <w:szCs w:val="32"/>
          <w:rtl/>
          <w:lang w:bidi="ar-DZ"/>
        </w:rPr>
        <w:t>2-2-مجلس المنافسة سلطة مستقلة:</w:t>
      </w:r>
    </w:p>
    <w:p w14:paraId="1CBE626B" w14:textId="77777777" w:rsidR="000327A0" w:rsidRDefault="000327A0" w:rsidP="000327A0">
      <w:pPr>
        <w:pStyle w:val="ListParagraph"/>
        <w:tabs>
          <w:tab w:val="right" w:pos="423"/>
          <w:tab w:val="right" w:pos="849"/>
        </w:tabs>
        <w:bidi/>
        <w:spacing w:after="120"/>
        <w:ind w:left="-2" w:firstLine="567"/>
        <w:jc w:val="both"/>
        <w:rPr>
          <w:rFonts w:ascii="Simplified Arabic" w:hAnsi="Simplified Arabic" w:cs="Simplified Arabic"/>
          <w:b/>
          <w:bCs/>
          <w:sz w:val="28"/>
          <w:szCs w:val="32"/>
          <w:lang w:bidi="ar-DZ"/>
        </w:rPr>
      </w:pPr>
      <w:r>
        <w:rPr>
          <w:rFonts w:ascii="Simplified Arabic" w:hAnsi="Simplified Arabic" w:cs="Simplified Arabic"/>
          <w:sz w:val="28"/>
          <w:szCs w:val="32"/>
          <w:rtl/>
          <w:lang w:bidi="ar-DZ"/>
        </w:rPr>
        <w:t>تظهر استقلالية مجلس المنافسة في الجوانب التالية:</w:t>
      </w:r>
    </w:p>
    <w:p w14:paraId="4ED26A94" w14:textId="77777777" w:rsidR="000327A0" w:rsidRDefault="000327A0" w:rsidP="000327A0">
      <w:pPr>
        <w:tabs>
          <w:tab w:val="right" w:pos="707"/>
          <w:tab w:val="right" w:pos="849"/>
        </w:tabs>
        <w:bidi/>
        <w:spacing w:after="120"/>
        <w:ind w:left="709"/>
        <w:jc w:val="both"/>
        <w:rPr>
          <w:rFonts w:ascii="Simplified Arabic" w:hAnsi="Simplified Arabic" w:cs="Simplified Arabic"/>
          <w:sz w:val="28"/>
          <w:szCs w:val="32"/>
          <w:rtl/>
          <w:lang w:bidi="ar-DZ"/>
        </w:rPr>
      </w:pPr>
      <w:r>
        <w:rPr>
          <w:rFonts w:ascii="Simplified Arabic" w:hAnsi="Simplified Arabic" w:cs="Simplified Arabic"/>
          <w:sz w:val="28"/>
          <w:szCs w:val="32"/>
          <w:rtl/>
          <w:lang w:bidi="ar-DZ"/>
        </w:rPr>
        <w:t>-يتمتع مجلس المنافسة بالشخصية المعنوية فالمشرع منحه استقلال قانوني عن هياكل وزارة التجارية رغم أنه يوضع لديها.و هنا نتساءل عن المقصود بكون مجلس المنافسة يوضع لدى وزارة التجارة ؟؟</w:t>
      </w:r>
    </w:p>
    <w:p w14:paraId="794F8315" w14:textId="77777777" w:rsidR="000327A0" w:rsidRDefault="000327A0" w:rsidP="000327A0">
      <w:pPr>
        <w:tabs>
          <w:tab w:val="right" w:pos="707"/>
          <w:tab w:val="right" w:pos="849"/>
        </w:tabs>
        <w:bidi/>
        <w:spacing w:after="120"/>
        <w:ind w:left="709"/>
        <w:jc w:val="both"/>
        <w:rPr>
          <w:rFonts w:ascii="Simplified Arabic" w:hAnsi="Simplified Arabic" w:cs="Simplified Arabic"/>
          <w:sz w:val="28"/>
          <w:szCs w:val="32"/>
          <w:rtl/>
          <w:lang w:bidi="ar-DZ"/>
        </w:rPr>
      </w:pPr>
      <w:r>
        <w:rPr>
          <w:rFonts w:ascii="Simplified Arabic" w:hAnsi="Simplified Arabic" w:cs="Simplified Arabic"/>
          <w:sz w:val="28"/>
          <w:szCs w:val="32"/>
          <w:rtl/>
          <w:lang w:bidi="ar-DZ"/>
        </w:rPr>
        <w:lastRenderedPageBreak/>
        <w:t>- هل يقصد بذلك أن مقر مجلس المنافسة يوجد لدى وزارة التجارة و نحن نعلم أن مجلس المنافسة لا يتمتع بمقر مستقل لكون مقره يوجد في الطابق الرابع من المبنى الذي توجد فيه وزارة العمل.ونحن نتمنى أن  ينشأ مقر خاص لمجلس المنافسة يليق بالمهام الجسيمة الموكلة له.</w:t>
      </w:r>
    </w:p>
    <w:p w14:paraId="7A64BC3B" w14:textId="77777777" w:rsidR="000327A0" w:rsidRDefault="000327A0" w:rsidP="000327A0">
      <w:pPr>
        <w:tabs>
          <w:tab w:val="right" w:pos="707"/>
          <w:tab w:val="right" w:pos="849"/>
        </w:tabs>
        <w:bidi/>
        <w:spacing w:after="120"/>
        <w:ind w:left="709"/>
        <w:jc w:val="both"/>
        <w:rPr>
          <w:rFonts w:ascii="Simplified Arabic" w:hAnsi="Simplified Arabic" w:cs="Simplified Arabic"/>
          <w:sz w:val="28"/>
          <w:szCs w:val="32"/>
          <w:rtl/>
          <w:lang w:bidi="ar-DZ"/>
        </w:rPr>
      </w:pPr>
      <w:r>
        <w:rPr>
          <w:rFonts w:ascii="Simplified Arabic" w:hAnsi="Simplified Arabic" w:cs="Simplified Arabic"/>
          <w:sz w:val="28"/>
          <w:szCs w:val="32"/>
          <w:rtl/>
          <w:lang w:bidi="ar-DZ"/>
        </w:rPr>
        <w:t>- أم يقصد بذلك أنه يتبع في تسيره الاداري وزارة التجارة.و نحن نعلم أن مجلس المنافسة يتمتع بمديريات خاصة به.</w:t>
      </w:r>
    </w:p>
    <w:p w14:paraId="05960A2A" w14:textId="77777777" w:rsidR="000327A0" w:rsidRDefault="000327A0" w:rsidP="000327A0">
      <w:pPr>
        <w:tabs>
          <w:tab w:val="right" w:pos="707"/>
          <w:tab w:val="right" w:pos="849"/>
        </w:tabs>
        <w:bidi/>
        <w:spacing w:after="120"/>
        <w:ind w:left="709"/>
        <w:jc w:val="both"/>
        <w:rPr>
          <w:rFonts w:ascii="Simplified Arabic" w:hAnsi="Simplified Arabic" w:cs="Simplified Arabic"/>
          <w:sz w:val="28"/>
          <w:szCs w:val="32"/>
          <w:rtl/>
          <w:lang w:bidi="ar-DZ"/>
        </w:rPr>
      </w:pPr>
      <w:r>
        <w:rPr>
          <w:rFonts w:ascii="Simplified Arabic" w:hAnsi="Simplified Arabic" w:cs="Simplified Arabic"/>
          <w:sz w:val="28"/>
          <w:szCs w:val="32"/>
          <w:rtl/>
          <w:lang w:bidi="ar-DZ"/>
        </w:rPr>
        <w:t>- أم يقتصر الامر على الجانب المالي لكون ميزانية مجلس المنافسة توضع ضمن أبواب ميزانية وزارة التجارة.و هذا يعد إنقاصا لاستقلالية المجلس الذي لا يتمتع باستقلالية التسيير المالي.و كان من الافضل أن تمنح له ميزانية خاصة نظرا لدوره المحوري الذي من المفروض أن يقوم به في ظل إقتصاد السوق.</w:t>
      </w:r>
    </w:p>
    <w:p w14:paraId="6810A1EE" w14:textId="77777777" w:rsidR="000327A0" w:rsidRDefault="000327A0" w:rsidP="000327A0">
      <w:pPr>
        <w:tabs>
          <w:tab w:val="right" w:pos="707"/>
          <w:tab w:val="right" w:pos="849"/>
        </w:tabs>
        <w:bidi/>
        <w:spacing w:after="120"/>
        <w:ind w:left="709"/>
        <w:jc w:val="both"/>
        <w:rPr>
          <w:rFonts w:ascii="Simplified Arabic" w:hAnsi="Simplified Arabic" w:cs="Simplified Arabic"/>
          <w:sz w:val="28"/>
          <w:szCs w:val="32"/>
          <w:rtl/>
          <w:lang w:bidi="ar-DZ"/>
        </w:rPr>
      </w:pPr>
      <w:r>
        <w:rPr>
          <w:rFonts w:ascii="Simplified Arabic" w:hAnsi="Simplified Arabic" w:cs="Simplified Arabic"/>
          <w:sz w:val="28"/>
          <w:szCs w:val="32"/>
          <w:rtl/>
          <w:lang w:bidi="ar-DZ"/>
        </w:rPr>
        <w:t>- أم أن المشرع قصد بهذا النص تأكيد الترابط و التعاون الذي يجب أن يقوم بين الهنيئتين وزارة التجارة و مجلس المنافسة. وهذا الترابط لا يشترط لتحققه أن يوضع مجلس المنافسة لدى وزارة التجارة بل يجب أن تقنن آليات و إجراءات التعاون بينهما بدقة .</w:t>
      </w:r>
    </w:p>
    <w:p w14:paraId="61211BE6" w14:textId="77777777" w:rsidR="000327A0" w:rsidRDefault="000327A0" w:rsidP="000327A0">
      <w:pPr>
        <w:pStyle w:val="ListParagraph"/>
        <w:tabs>
          <w:tab w:val="right" w:pos="707"/>
          <w:tab w:val="right" w:pos="849"/>
        </w:tabs>
        <w:bidi/>
        <w:spacing w:after="120"/>
        <w:ind w:left="565"/>
        <w:jc w:val="both"/>
        <w:rPr>
          <w:rFonts w:ascii="Simplified Arabic" w:hAnsi="Simplified Arabic" w:cs="Simplified Arabic"/>
          <w:sz w:val="28"/>
          <w:szCs w:val="32"/>
          <w:rtl/>
          <w:lang w:bidi="ar-DZ"/>
        </w:rPr>
      </w:pPr>
      <w:r>
        <w:rPr>
          <w:rFonts w:ascii="Simplified Arabic" w:hAnsi="Simplified Arabic" w:cs="Simplified Arabic"/>
          <w:sz w:val="28"/>
          <w:szCs w:val="32"/>
          <w:rtl/>
          <w:lang w:bidi="ar-DZ"/>
        </w:rPr>
        <w:t>-اتخاذ القرار داخل مجلس المنافسة يتم بأغلبية أعضاءه البسيطة و ممثلي وزارة التجارة ليس لهم صوت فيه.</w:t>
      </w:r>
    </w:p>
    <w:p w14:paraId="4E382ABC" w14:textId="77777777" w:rsidR="000327A0" w:rsidRDefault="000327A0" w:rsidP="000327A0">
      <w:pPr>
        <w:pStyle w:val="ListParagraph"/>
        <w:tabs>
          <w:tab w:val="right" w:pos="707"/>
          <w:tab w:val="right" w:pos="849"/>
        </w:tabs>
        <w:bidi/>
        <w:spacing w:after="120"/>
        <w:ind w:left="565"/>
        <w:jc w:val="both"/>
        <w:rPr>
          <w:rFonts w:ascii="Simplified Arabic" w:hAnsi="Simplified Arabic" w:cs="Simplified Arabic"/>
          <w:sz w:val="28"/>
          <w:szCs w:val="32"/>
          <w:rtl/>
          <w:lang w:bidi="ar-DZ"/>
        </w:rPr>
      </w:pPr>
      <w:r>
        <w:rPr>
          <w:rFonts w:ascii="Simplified Arabic" w:hAnsi="Simplified Arabic" w:cs="Simplified Arabic"/>
          <w:sz w:val="28"/>
          <w:szCs w:val="32"/>
          <w:rtl/>
          <w:lang w:bidi="ar-DZ"/>
        </w:rPr>
        <w:t>-لا يخضع مجلس المنافسة لرقابة إدارية وصائية من أي جهة ولا يجوز التدخل في اتخاذه لقراراته و قيامه بمهامه إلا عن طريق الطعن فيها أمام القضاء المختص وحتى وزير التجارة لا يستطيع أن يوجه أوامر مباشرة لمجلس المنافسة.</w:t>
      </w:r>
    </w:p>
    <w:p w14:paraId="5BCC4284" w14:textId="77777777" w:rsidR="000327A0" w:rsidRDefault="000327A0" w:rsidP="000327A0">
      <w:pPr>
        <w:pStyle w:val="ListParagraph"/>
        <w:tabs>
          <w:tab w:val="right" w:pos="707"/>
          <w:tab w:val="right" w:pos="849"/>
        </w:tabs>
        <w:bidi/>
        <w:spacing w:after="120"/>
        <w:ind w:left="565"/>
        <w:jc w:val="both"/>
        <w:rPr>
          <w:rFonts w:ascii="Simplified Arabic" w:hAnsi="Simplified Arabic" w:cs="Simplified Arabic"/>
          <w:sz w:val="28"/>
          <w:szCs w:val="32"/>
          <w:lang w:bidi="ar-DZ"/>
        </w:rPr>
      </w:pPr>
      <w:r>
        <w:rPr>
          <w:rFonts w:ascii="Simplified Arabic" w:hAnsi="Simplified Arabic" w:cs="Simplified Arabic"/>
          <w:sz w:val="28"/>
          <w:szCs w:val="32"/>
          <w:rtl/>
          <w:lang w:bidi="ar-DZ"/>
        </w:rPr>
        <w:t>- و لهذا نستخلص أن استقلالية مجلس المنافسة ليست مكتملة في ظل القانون الحالي لكون علاقته بوزارة التجارة غير واضحة منما ترتب عليه هيمنتها على عملية ضبط السوق و تحجيم دور مجلس المنافسة .</w:t>
      </w:r>
    </w:p>
    <w:p w14:paraId="4620A216" w14:textId="2616A2C9" w:rsidR="000327A0" w:rsidRDefault="000327A0" w:rsidP="000327A0">
      <w:pPr>
        <w:pStyle w:val="ListParagraph"/>
        <w:tabs>
          <w:tab w:val="right" w:pos="707"/>
          <w:tab w:val="right" w:pos="849"/>
        </w:tabs>
        <w:bidi/>
        <w:spacing w:after="120"/>
        <w:ind w:left="565"/>
        <w:jc w:val="both"/>
        <w:rPr>
          <w:rFonts w:ascii="Simplified Arabic" w:hAnsi="Simplified Arabic" w:cs="Simplified Arabic"/>
          <w:sz w:val="28"/>
          <w:szCs w:val="32"/>
          <w:rtl/>
          <w:lang w:bidi="ar-DZ"/>
        </w:rPr>
      </w:pPr>
      <w:r>
        <w:rPr>
          <w:rFonts w:ascii="Simplified Arabic" w:hAnsi="Simplified Arabic" w:cs="Simplified Arabic"/>
          <w:sz w:val="28"/>
          <w:szCs w:val="32"/>
          <w:rtl/>
          <w:lang w:bidi="ar-DZ"/>
        </w:rPr>
        <w:lastRenderedPageBreak/>
        <w:t xml:space="preserve">لهذا نقترح أن يتم وضع مجلس المنافسة لدى رئاسة الجمهورية أو على الاقل لدى رئاسة الحكومة و تمنح له ميزانية خاصة. كما نتمنى أن ينشأ له مقر خاص يؤكد </w:t>
      </w:r>
      <w:r w:rsidR="00741444">
        <w:rPr>
          <w:rFonts w:ascii="Simplified Arabic" w:hAnsi="Simplified Arabic" w:cs="Simplified Arabic" w:hint="cs"/>
          <w:sz w:val="28"/>
          <w:szCs w:val="32"/>
          <w:rtl/>
          <w:lang w:bidi="ar-DZ"/>
        </w:rPr>
        <w:t>استقلاليته. ويمكن</w:t>
      </w:r>
      <w:r w:rsidR="00741444">
        <w:rPr>
          <w:rFonts w:ascii="Simplified Arabic" w:hAnsi="Simplified Arabic" w:cs="Simplified Arabic" w:hint="eastAsia"/>
          <w:sz w:val="28"/>
          <w:szCs w:val="32"/>
          <w:rtl/>
          <w:lang w:bidi="ar-DZ"/>
        </w:rPr>
        <w:t>ه</w:t>
      </w:r>
      <w:r>
        <w:rPr>
          <w:rFonts w:ascii="Simplified Arabic" w:hAnsi="Simplified Arabic" w:cs="Simplified Arabic"/>
          <w:sz w:val="28"/>
          <w:szCs w:val="32"/>
          <w:rtl/>
          <w:lang w:bidi="ar-DZ"/>
        </w:rPr>
        <w:t xml:space="preserve"> من </w:t>
      </w:r>
      <w:r w:rsidR="00741444">
        <w:rPr>
          <w:rFonts w:ascii="Simplified Arabic" w:hAnsi="Simplified Arabic" w:cs="Simplified Arabic" w:hint="cs"/>
          <w:sz w:val="28"/>
          <w:szCs w:val="32"/>
          <w:rtl/>
          <w:lang w:bidi="ar-DZ"/>
        </w:rPr>
        <w:t>القيام</w:t>
      </w:r>
      <w:r>
        <w:rPr>
          <w:rFonts w:ascii="Simplified Arabic" w:hAnsi="Simplified Arabic" w:cs="Simplified Arabic"/>
          <w:sz w:val="28"/>
          <w:szCs w:val="32"/>
          <w:rtl/>
          <w:lang w:bidi="ar-DZ"/>
        </w:rPr>
        <w:t xml:space="preserve"> بدوره المحوري لترقية البيئة الاقتصادية .</w:t>
      </w:r>
    </w:p>
    <w:p w14:paraId="6CF7018D" w14:textId="77777777" w:rsidR="000327A0" w:rsidRDefault="000327A0" w:rsidP="000327A0">
      <w:pPr>
        <w:pStyle w:val="ListParagraph"/>
        <w:tabs>
          <w:tab w:val="right" w:pos="140"/>
          <w:tab w:val="right" w:pos="423"/>
          <w:tab w:val="right" w:pos="849"/>
        </w:tabs>
        <w:bidi/>
        <w:spacing w:after="120"/>
        <w:ind w:left="-2" w:firstLine="567"/>
        <w:jc w:val="both"/>
        <w:rPr>
          <w:rFonts w:ascii="Simplified Arabic" w:hAnsi="Simplified Arabic" w:cs="Simplified Arabic"/>
          <w:sz w:val="28"/>
          <w:szCs w:val="32"/>
          <w:rtl/>
          <w:lang w:bidi="ar-DZ"/>
        </w:rPr>
      </w:pPr>
      <w:r>
        <w:rPr>
          <w:rFonts w:ascii="Simplified Arabic" w:hAnsi="Simplified Arabic" w:cs="Simplified Arabic"/>
          <w:sz w:val="28"/>
          <w:szCs w:val="32"/>
          <w:rtl/>
          <w:lang w:bidi="ar-DZ"/>
        </w:rPr>
        <w:t>ولقد نظم المشرع تشكيلة مجلس المنافسة ومهامه.</w:t>
      </w:r>
    </w:p>
    <w:p w14:paraId="5B037D13" w14:textId="69F1D4BF" w:rsidR="000327A0" w:rsidRDefault="000327A0" w:rsidP="000327A0">
      <w:pPr>
        <w:pStyle w:val="ListParagraph"/>
        <w:tabs>
          <w:tab w:val="right" w:pos="140"/>
          <w:tab w:val="right" w:pos="423"/>
          <w:tab w:val="right" w:pos="849"/>
        </w:tabs>
        <w:bidi/>
        <w:spacing w:after="120"/>
        <w:ind w:left="-2" w:firstLine="567"/>
        <w:jc w:val="center"/>
        <w:rPr>
          <w:rFonts w:ascii="Simplified Arabic" w:hAnsi="Simplified Arabic" w:cs="Simplified Arabic"/>
          <w:b/>
          <w:bCs/>
          <w:sz w:val="28"/>
          <w:szCs w:val="32"/>
          <w:rtl/>
          <w:lang w:bidi="ar-DZ"/>
        </w:rPr>
      </w:pPr>
      <w:r>
        <w:rPr>
          <w:rFonts w:ascii="Simplified Arabic" w:hAnsi="Simplified Arabic" w:cs="Simplified Arabic"/>
          <w:sz w:val="28"/>
          <w:szCs w:val="32"/>
          <w:rtl/>
          <w:lang w:bidi="ar-DZ"/>
        </w:rPr>
        <w:t xml:space="preserve">2-3 – </w:t>
      </w:r>
      <w:r>
        <w:rPr>
          <w:rFonts w:ascii="Simplified Arabic" w:hAnsi="Simplified Arabic" w:cs="Simplified Arabic"/>
          <w:b/>
          <w:bCs/>
          <w:sz w:val="28"/>
          <w:szCs w:val="32"/>
          <w:rtl/>
          <w:lang w:bidi="ar-DZ"/>
        </w:rPr>
        <w:t>مجلس المنافسة سلطة شبه قضائية :</w:t>
      </w:r>
    </w:p>
    <w:p w14:paraId="2FE22FAC" w14:textId="77777777" w:rsidR="000327A0" w:rsidRDefault="000327A0" w:rsidP="000327A0">
      <w:pPr>
        <w:pStyle w:val="ListParagraph"/>
        <w:tabs>
          <w:tab w:val="right" w:pos="140"/>
          <w:tab w:val="right" w:pos="423"/>
          <w:tab w:val="right" w:pos="849"/>
        </w:tabs>
        <w:bidi/>
        <w:spacing w:after="120"/>
        <w:ind w:left="-2" w:firstLine="567"/>
        <w:rPr>
          <w:rFonts w:ascii="Simplified Arabic" w:hAnsi="Simplified Arabic" w:cs="Simplified Arabic"/>
          <w:sz w:val="28"/>
          <w:szCs w:val="32"/>
          <w:rtl/>
          <w:lang w:bidi="ar-DZ"/>
        </w:rPr>
      </w:pPr>
      <w:r>
        <w:rPr>
          <w:rFonts w:ascii="Simplified Arabic" w:hAnsi="Simplified Arabic" w:cs="Simplified Arabic"/>
          <w:sz w:val="28"/>
          <w:szCs w:val="32"/>
          <w:rtl/>
          <w:lang w:bidi="ar-DZ"/>
        </w:rPr>
        <w:t xml:space="preserve">       يتمتع مجلس بصلاحيات تنازعية بغرض قمع الممارسات المقيدة للمنافسة ، و هنا يطرح تساؤل حول مدى اعتبار المجلس  سلطة شبه قضائية.</w:t>
      </w:r>
    </w:p>
    <w:p w14:paraId="134BB74C" w14:textId="77777777" w:rsidR="000327A0" w:rsidRDefault="000327A0" w:rsidP="000327A0">
      <w:pPr>
        <w:pStyle w:val="ListParagraph"/>
        <w:tabs>
          <w:tab w:val="right" w:pos="140"/>
          <w:tab w:val="right" w:pos="423"/>
          <w:tab w:val="right" w:pos="849"/>
        </w:tabs>
        <w:bidi/>
        <w:spacing w:after="120"/>
        <w:ind w:left="-2" w:firstLine="567"/>
        <w:jc w:val="both"/>
        <w:rPr>
          <w:rFonts w:ascii="Simplified Arabic" w:hAnsi="Simplified Arabic" w:cs="Simplified Arabic"/>
          <w:sz w:val="28"/>
          <w:szCs w:val="32"/>
          <w:rtl/>
          <w:lang w:bidi="ar-DZ"/>
        </w:rPr>
      </w:pPr>
      <w:r>
        <w:rPr>
          <w:rFonts w:ascii="Simplified Arabic" w:hAnsi="Simplified Arabic" w:cs="Simplified Arabic"/>
          <w:sz w:val="28"/>
          <w:szCs w:val="32"/>
          <w:rtl/>
          <w:lang w:bidi="ar-DZ"/>
        </w:rPr>
        <w:t xml:space="preserve">في ظل قانون الاسعار لسنة 1989 كانت سلطة قمع الممارسات المنافية للمنافسة هي من اختصاص القاضي الجزائي و تعتبر بمثابة جرائم اقتصادية. </w:t>
      </w:r>
    </w:p>
    <w:p w14:paraId="5AC3A1F8" w14:textId="77777777" w:rsidR="000327A0" w:rsidRDefault="000327A0" w:rsidP="000327A0">
      <w:pPr>
        <w:pStyle w:val="ListParagraph"/>
        <w:tabs>
          <w:tab w:val="right" w:pos="140"/>
          <w:tab w:val="right" w:pos="423"/>
          <w:tab w:val="right" w:pos="849"/>
        </w:tabs>
        <w:bidi/>
        <w:spacing w:after="120"/>
        <w:ind w:left="-2" w:firstLine="567"/>
        <w:jc w:val="both"/>
        <w:rPr>
          <w:rFonts w:ascii="Simplified Arabic" w:hAnsi="Simplified Arabic" w:cs="Simplified Arabic"/>
          <w:sz w:val="28"/>
          <w:szCs w:val="32"/>
          <w:rtl/>
          <w:lang w:bidi="ar-DZ"/>
        </w:rPr>
      </w:pPr>
      <w:r>
        <w:rPr>
          <w:rFonts w:ascii="Simplified Arabic" w:hAnsi="Simplified Arabic" w:cs="Simplified Arabic"/>
          <w:sz w:val="28"/>
          <w:szCs w:val="32"/>
          <w:rtl/>
          <w:lang w:bidi="ar-DZ"/>
        </w:rPr>
        <w:t>لكن مع صدور قانون المنافسة و القوانين المنشئة لسلطات الضبط القطاعية الاخرى تم نقل الاختصاص إليها رغم أن المبدأ هو أن اختصاص قمع المخالفات  يعود للسلطة القضائية وهي التي تتولى حماية المجتمع و الحقوق و الحريات .فإعمال مبدأ الفصل بين السلطات يقتضي عدم تدخل أي سلطة في اختصاص السلطات الاخرى.</w:t>
      </w:r>
    </w:p>
    <w:p w14:paraId="1E298C40" w14:textId="77777777" w:rsidR="000327A0" w:rsidRDefault="000327A0" w:rsidP="000327A0">
      <w:pPr>
        <w:pStyle w:val="ListParagraph"/>
        <w:tabs>
          <w:tab w:val="right" w:pos="140"/>
          <w:tab w:val="right" w:pos="423"/>
          <w:tab w:val="right" w:pos="849"/>
        </w:tabs>
        <w:bidi/>
        <w:spacing w:after="120"/>
        <w:ind w:left="-2" w:firstLine="567"/>
        <w:jc w:val="both"/>
        <w:rPr>
          <w:rFonts w:ascii="Simplified Arabic" w:hAnsi="Simplified Arabic" w:cs="Simplified Arabic"/>
          <w:sz w:val="28"/>
          <w:szCs w:val="32"/>
          <w:rtl/>
          <w:lang w:bidi="ar-DZ"/>
        </w:rPr>
      </w:pPr>
      <w:r>
        <w:rPr>
          <w:rFonts w:ascii="Simplified Arabic" w:hAnsi="Simplified Arabic" w:cs="Simplified Arabic"/>
          <w:sz w:val="28"/>
          <w:szCs w:val="32"/>
          <w:rtl/>
          <w:lang w:bidi="ar-DZ"/>
        </w:rPr>
        <w:t>و هنا تطرح إشكالية التأسيس القانوني لسلطة القمع التي يتمتع بها مجلس المنافسة و ذلك نظرا لوجود عائق دستوري يحول دون تخويل هذه الهيئات - سلطات الضبط المستقلة - توقيع عقوبات.</w:t>
      </w:r>
    </w:p>
    <w:p w14:paraId="3AF62EF8" w14:textId="77777777" w:rsidR="000327A0" w:rsidRDefault="000327A0" w:rsidP="000327A0">
      <w:pPr>
        <w:pStyle w:val="ListParagraph"/>
        <w:tabs>
          <w:tab w:val="right" w:pos="140"/>
          <w:tab w:val="right" w:pos="423"/>
          <w:tab w:val="right" w:pos="849"/>
        </w:tabs>
        <w:bidi/>
        <w:spacing w:after="120"/>
        <w:ind w:left="-2" w:firstLine="567"/>
        <w:jc w:val="both"/>
        <w:rPr>
          <w:rFonts w:ascii="Simplified Arabic" w:hAnsi="Simplified Arabic" w:cs="Simplified Arabic"/>
          <w:sz w:val="28"/>
          <w:szCs w:val="32"/>
          <w:rtl/>
          <w:lang w:bidi="ar-DZ"/>
        </w:rPr>
      </w:pPr>
      <w:r>
        <w:rPr>
          <w:rFonts w:ascii="Simplified Arabic" w:hAnsi="Simplified Arabic" w:cs="Simplified Arabic"/>
          <w:sz w:val="28"/>
          <w:szCs w:val="32"/>
          <w:rtl/>
          <w:lang w:bidi="ar-DZ"/>
        </w:rPr>
        <w:t>فمبدأ الفصل بين السلطات له وجهين:</w:t>
      </w:r>
    </w:p>
    <w:p w14:paraId="1174B105" w14:textId="38A35253" w:rsidR="000327A0" w:rsidRDefault="000327A0" w:rsidP="000327A0">
      <w:pPr>
        <w:pStyle w:val="ListParagraph"/>
        <w:tabs>
          <w:tab w:val="right" w:pos="140"/>
          <w:tab w:val="right" w:pos="423"/>
          <w:tab w:val="right" w:pos="849"/>
        </w:tabs>
        <w:bidi/>
        <w:spacing w:after="120"/>
        <w:ind w:left="-2" w:firstLine="567"/>
        <w:jc w:val="both"/>
        <w:rPr>
          <w:rFonts w:ascii="Simplified Arabic" w:hAnsi="Simplified Arabic" w:cs="Simplified Arabic"/>
          <w:sz w:val="28"/>
          <w:szCs w:val="32"/>
          <w:rtl/>
          <w:lang w:bidi="ar-DZ"/>
        </w:rPr>
      </w:pPr>
      <w:r>
        <w:rPr>
          <w:rFonts w:ascii="Simplified Arabic" w:hAnsi="Simplified Arabic" w:cs="Simplified Arabic"/>
          <w:sz w:val="28"/>
          <w:szCs w:val="32"/>
          <w:rtl/>
          <w:lang w:bidi="ar-DZ"/>
        </w:rPr>
        <w:t xml:space="preserve">- فمن جهة: يقصد به تخصص السلطات فهي إما إدارية أو قضائية. و سلطات الضبط هي إدارية  لكنها مستقلة لا تخضع </w:t>
      </w:r>
      <w:r w:rsidR="00741444">
        <w:rPr>
          <w:rFonts w:ascii="Simplified Arabic" w:hAnsi="Simplified Arabic" w:cs="Simplified Arabic" w:hint="cs"/>
          <w:sz w:val="28"/>
          <w:szCs w:val="32"/>
          <w:rtl/>
          <w:lang w:bidi="ar-DZ"/>
        </w:rPr>
        <w:t>لاي</w:t>
      </w:r>
      <w:r>
        <w:rPr>
          <w:rFonts w:ascii="Simplified Arabic" w:hAnsi="Simplified Arabic" w:cs="Simplified Arabic"/>
          <w:sz w:val="28"/>
          <w:szCs w:val="32"/>
          <w:rtl/>
          <w:lang w:bidi="ar-DZ"/>
        </w:rPr>
        <w:t xml:space="preserve"> رقابة وصائبة وتتمتع بسلطة تنظيمية مبدئيا وتمارس سلطة الفصل في النزاعات المتعلقة بقطاع نشاطها وهي بهذا تتمتع بصلاحيات تدخل في اختصاص كل من السلطة القضائية و التنفيذية.</w:t>
      </w:r>
    </w:p>
    <w:p w14:paraId="44B7C6E3" w14:textId="09E9B189" w:rsidR="000327A0" w:rsidRDefault="000327A0" w:rsidP="000327A0">
      <w:pPr>
        <w:pStyle w:val="ListParagraph"/>
        <w:tabs>
          <w:tab w:val="right" w:pos="140"/>
          <w:tab w:val="right" w:pos="423"/>
          <w:tab w:val="right" w:pos="849"/>
        </w:tabs>
        <w:bidi/>
        <w:spacing w:after="120"/>
        <w:ind w:left="-2" w:firstLine="567"/>
        <w:jc w:val="both"/>
        <w:rPr>
          <w:rFonts w:ascii="Simplified Arabic" w:hAnsi="Simplified Arabic" w:cs="Simplified Arabic"/>
          <w:sz w:val="28"/>
          <w:szCs w:val="32"/>
          <w:rtl/>
          <w:lang w:bidi="ar-DZ"/>
        </w:rPr>
      </w:pPr>
      <w:r>
        <w:rPr>
          <w:rFonts w:ascii="Simplified Arabic" w:hAnsi="Simplified Arabic" w:cs="Simplified Arabic"/>
          <w:sz w:val="28"/>
          <w:szCs w:val="32"/>
          <w:rtl/>
          <w:lang w:bidi="ar-DZ"/>
        </w:rPr>
        <w:t xml:space="preserve">- ومن جهة أخرى: يتجلى مبدأ الفصل بين السلطات في أنه لا يمكن لهيئة تضع القاعدة القانونية أن تعاقب عليها. فلا يمكن لسلطة أن تنفذ قاعدة تتولى سنها و هذا يتجلى </w:t>
      </w:r>
      <w:r>
        <w:rPr>
          <w:rFonts w:ascii="Simplified Arabic" w:hAnsi="Simplified Arabic" w:cs="Simplified Arabic"/>
          <w:sz w:val="28"/>
          <w:szCs w:val="32"/>
          <w:rtl/>
          <w:lang w:bidi="ar-DZ"/>
        </w:rPr>
        <w:lastRenderedPageBreak/>
        <w:t xml:space="preserve">في الفصل بين السلطة التشريعية و السلطتين التنفيذية و </w:t>
      </w:r>
      <w:r w:rsidR="00741444">
        <w:rPr>
          <w:rFonts w:ascii="Simplified Arabic" w:hAnsi="Simplified Arabic" w:cs="Simplified Arabic" w:hint="cs"/>
          <w:sz w:val="28"/>
          <w:szCs w:val="32"/>
          <w:rtl/>
          <w:lang w:bidi="ar-DZ"/>
        </w:rPr>
        <w:t>القضائية</w:t>
      </w:r>
      <w:r>
        <w:rPr>
          <w:rFonts w:ascii="Simplified Arabic" w:hAnsi="Simplified Arabic" w:cs="Simplified Arabic"/>
          <w:sz w:val="28"/>
          <w:szCs w:val="32"/>
          <w:rtl/>
          <w:lang w:bidi="ar-DZ"/>
        </w:rPr>
        <w:t xml:space="preserve"> مع ذلك فلمجلس المنافسة يتمتع بسلطة إصدار تنظيمات و قرارات و </w:t>
      </w:r>
      <w:r w:rsidR="00741444">
        <w:rPr>
          <w:rFonts w:ascii="Simplified Arabic" w:hAnsi="Simplified Arabic" w:cs="Simplified Arabic" w:hint="cs"/>
          <w:sz w:val="28"/>
          <w:szCs w:val="32"/>
          <w:rtl/>
          <w:lang w:bidi="ar-DZ"/>
        </w:rPr>
        <w:t>يسهر عل</w:t>
      </w:r>
      <w:r w:rsidR="00741444">
        <w:rPr>
          <w:rFonts w:ascii="Simplified Arabic" w:hAnsi="Simplified Arabic" w:cs="Simplified Arabic" w:hint="eastAsia"/>
          <w:sz w:val="28"/>
          <w:szCs w:val="32"/>
          <w:rtl/>
          <w:lang w:bidi="ar-DZ"/>
        </w:rPr>
        <w:t>ى</w:t>
      </w:r>
      <w:r>
        <w:rPr>
          <w:rFonts w:ascii="Simplified Arabic" w:hAnsi="Simplified Arabic" w:cs="Simplified Arabic"/>
          <w:sz w:val="28"/>
          <w:szCs w:val="32"/>
          <w:rtl/>
          <w:lang w:bidi="ar-DZ"/>
        </w:rPr>
        <w:t xml:space="preserve"> عدم المساس بها.</w:t>
      </w:r>
    </w:p>
    <w:p w14:paraId="5955C389" w14:textId="4D6FB26A" w:rsidR="000327A0" w:rsidRDefault="000327A0" w:rsidP="000327A0">
      <w:pPr>
        <w:pStyle w:val="ListParagraph"/>
        <w:tabs>
          <w:tab w:val="right" w:pos="140"/>
          <w:tab w:val="right" w:pos="423"/>
          <w:tab w:val="right" w:pos="849"/>
        </w:tabs>
        <w:bidi/>
        <w:spacing w:after="120"/>
        <w:ind w:left="-2" w:firstLine="567"/>
        <w:rPr>
          <w:rFonts w:ascii="Simplified Arabic" w:hAnsi="Simplified Arabic" w:cs="Simplified Arabic"/>
          <w:sz w:val="28"/>
          <w:szCs w:val="32"/>
          <w:rtl/>
          <w:lang w:bidi="ar-DZ"/>
        </w:rPr>
      </w:pPr>
      <w:r>
        <w:rPr>
          <w:rFonts w:ascii="Simplified Arabic" w:hAnsi="Simplified Arabic" w:cs="Simplified Arabic"/>
          <w:sz w:val="28"/>
          <w:szCs w:val="32"/>
          <w:rtl/>
          <w:lang w:bidi="ar-DZ"/>
        </w:rPr>
        <w:t>يستخلص من</w:t>
      </w:r>
      <w:r w:rsidR="00741444">
        <w:rPr>
          <w:rFonts w:ascii="Simplified Arabic" w:hAnsi="Simplified Arabic" w:cs="Simplified Arabic" w:hint="cs"/>
          <w:sz w:val="28"/>
          <w:szCs w:val="32"/>
          <w:rtl/>
          <w:lang w:bidi="ar-DZ"/>
        </w:rPr>
        <w:t xml:space="preserve"> </w:t>
      </w:r>
      <w:r>
        <w:rPr>
          <w:rFonts w:ascii="Simplified Arabic" w:hAnsi="Simplified Arabic" w:cs="Simplified Arabic"/>
          <w:sz w:val="28"/>
          <w:szCs w:val="32"/>
          <w:rtl/>
          <w:lang w:bidi="ar-DZ"/>
        </w:rPr>
        <w:t xml:space="preserve">ما سبق أن مجلس المنافسة له طبيعة خاصة و تتجلى صفته الشبه القضائية من خلال ما يلي : </w:t>
      </w:r>
    </w:p>
    <w:p w14:paraId="4A3B4D23" w14:textId="45445CDA" w:rsidR="000327A0" w:rsidRDefault="000327A0" w:rsidP="000327A0">
      <w:pPr>
        <w:pStyle w:val="ListParagraph"/>
        <w:tabs>
          <w:tab w:val="right" w:pos="140"/>
          <w:tab w:val="right" w:pos="423"/>
          <w:tab w:val="right" w:pos="849"/>
        </w:tabs>
        <w:bidi/>
        <w:spacing w:after="120"/>
        <w:ind w:left="-2" w:firstLine="567"/>
        <w:rPr>
          <w:rFonts w:ascii="Simplified Arabic" w:hAnsi="Simplified Arabic" w:cs="Simplified Arabic"/>
          <w:sz w:val="28"/>
          <w:szCs w:val="32"/>
          <w:rtl/>
          <w:lang w:bidi="ar-DZ"/>
        </w:rPr>
      </w:pPr>
      <w:r>
        <w:rPr>
          <w:rFonts w:ascii="Simplified Arabic" w:hAnsi="Simplified Arabic" w:cs="Simplified Arabic"/>
          <w:sz w:val="28"/>
          <w:szCs w:val="32"/>
          <w:rtl/>
          <w:lang w:bidi="ar-DZ"/>
        </w:rPr>
        <w:t xml:space="preserve">- تمتع المجلس بصلاحيات </w:t>
      </w:r>
      <w:r w:rsidR="00741444">
        <w:rPr>
          <w:rFonts w:ascii="Simplified Arabic" w:hAnsi="Simplified Arabic" w:cs="Simplified Arabic" w:hint="cs"/>
          <w:sz w:val="28"/>
          <w:szCs w:val="32"/>
          <w:rtl/>
          <w:lang w:bidi="ar-DZ"/>
        </w:rPr>
        <w:t>تنازعية</w:t>
      </w:r>
      <w:r>
        <w:rPr>
          <w:rFonts w:ascii="Simplified Arabic" w:hAnsi="Simplified Arabic" w:cs="Simplified Arabic"/>
          <w:sz w:val="28"/>
          <w:szCs w:val="32"/>
          <w:rtl/>
          <w:lang w:bidi="ar-DZ"/>
        </w:rPr>
        <w:t xml:space="preserve"> واردة في المواد 44-45-46 من قانون المنافسة </w:t>
      </w:r>
    </w:p>
    <w:p w14:paraId="600B26E8" w14:textId="77777777" w:rsidR="000327A0" w:rsidRDefault="000327A0" w:rsidP="000327A0">
      <w:pPr>
        <w:pStyle w:val="ListParagraph"/>
        <w:tabs>
          <w:tab w:val="right" w:pos="140"/>
          <w:tab w:val="right" w:pos="423"/>
          <w:tab w:val="right" w:pos="849"/>
        </w:tabs>
        <w:bidi/>
        <w:spacing w:after="120"/>
        <w:ind w:left="-2" w:firstLine="567"/>
        <w:rPr>
          <w:rFonts w:ascii="Simplified Arabic" w:hAnsi="Simplified Arabic" w:cs="Simplified Arabic"/>
          <w:sz w:val="28"/>
          <w:szCs w:val="32"/>
          <w:rtl/>
          <w:lang w:bidi="ar-DZ"/>
        </w:rPr>
      </w:pPr>
      <w:r>
        <w:rPr>
          <w:rFonts w:ascii="Simplified Arabic" w:hAnsi="Simplified Arabic" w:cs="Simplified Arabic"/>
          <w:sz w:val="28"/>
          <w:szCs w:val="32"/>
          <w:rtl/>
          <w:lang w:bidi="ar-DZ"/>
        </w:rPr>
        <w:t>- تمتع المجلس بصلاحية إصدار عقوبات مالية على المؤسسات المعنية.</w:t>
      </w:r>
    </w:p>
    <w:p w14:paraId="26E08167" w14:textId="77777777" w:rsidR="000327A0" w:rsidRDefault="000327A0" w:rsidP="000327A0">
      <w:pPr>
        <w:pStyle w:val="ListParagraph"/>
        <w:tabs>
          <w:tab w:val="right" w:pos="140"/>
          <w:tab w:val="right" w:pos="423"/>
          <w:tab w:val="right" w:pos="849"/>
        </w:tabs>
        <w:bidi/>
        <w:spacing w:after="120"/>
        <w:ind w:left="-2" w:firstLine="567"/>
        <w:jc w:val="both"/>
        <w:rPr>
          <w:rFonts w:ascii="Simplified Arabic" w:hAnsi="Simplified Arabic" w:cs="Simplified Arabic"/>
          <w:sz w:val="28"/>
          <w:szCs w:val="32"/>
          <w:rtl/>
          <w:lang w:bidi="ar-DZ"/>
        </w:rPr>
      </w:pPr>
      <w:r>
        <w:rPr>
          <w:rFonts w:ascii="Simplified Arabic" w:hAnsi="Simplified Arabic" w:cs="Simplified Arabic"/>
          <w:sz w:val="28"/>
          <w:szCs w:val="32"/>
          <w:rtl/>
          <w:lang w:bidi="ar-DZ"/>
        </w:rPr>
        <w:t>- يترتب على إخطار مجلس المنافسة اتخاذ إجراءات عبر مراحل بداية بتوزيع القضايا إلى التحقيق فيها و انعقاد جلسة المجلس للفصل في موضوع الاخطار.و بالمقارنة مع الاجراءات أمام المحاكم نجدها تمر بنفس المراحل.</w:t>
      </w:r>
    </w:p>
    <w:p w14:paraId="0DD10E35" w14:textId="77777777" w:rsidR="000327A0" w:rsidRDefault="000327A0" w:rsidP="000327A0">
      <w:pPr>
        <w:pStyle w:val="ListParagraph"/>
        <w:tabs>
          <w:tab w:val="right" w:pos="140"/>
          <w:tab w:val="right" w:pos="423"/>
          <w:tab w:val="right" w:pos="849"/>
        </w:tabs>
        <w:bidi/>
        <w:spacing w:after="120"/>
        <w:ind w:left="-2" w:firstLine="567"/>
        <w:jc w:val="both"/>
        <w:rPr>
          <w:rFonts w:ascii="Simplified Arabic" w:hAnsi="Simplified Arabic" w:cs="Simplified Arabic"/>
          <w:sz w:val="28"/>
          <w:szCs w:val="32"/>
          <w:rtl/>
          <w:lang w:bidi="ar-DZ"/>
        </w:rPr>
      </w:pPr>
      <w:r>
        <w:rPr>
          <w:rFonts w:ascii="Simplified Arabic" w:hAnsi="Simplified Arabic" w:cs="Simplified Arabic"/>
          <w:sz w:val="28"/>
          <w:szCs w:val="32"/>
          <w:rtl/>
          <w:lang w:bidi="ar-DZ"/>
        </w:rPr>
        <w:t>- قرارات مجلس المنافسة يطعن فيها بالاستئناف أمام الغرفة التجارية لمجلس قضاء الجزائر العاصمة فيما يخص الممارسات المقيدة للمنافسة ، وأمام مجلس الدولة فيما يخص التجميعات الاقتصادية. و نحن نعلم أن التنظيم القضائي يقوم على مبدأ التقاضي على درجتين و النزاعات القضائية العادية تقام أمام المحاكم العادية و تستأنف أمام المجالس القضائية ألا يعتبر مجلس المنافسة جهة قضائية أولى درجة كمحكمة ابتدائية لكون الطعن في قراراته يتم بالاستئناف و ليس بالطعن القضائي أول درجة؟</w:t>
      </w:r>
    </w:p>
    <w:p w14:paraId="281ACD2A" w14:textId="77777777" w:rsidR="000327A0" w:rsidRDefault="000327A0" w:rsidP="000327A0">
      <w:pPr>
        <w:pStyle w:val="ListParagraph"/>
        <w:tabs>
          <w:tab w:val="right" w:pos="140"/>
          <w:tab w:val="right" w:pos="423"/>
          <w:tab w:val="right" w:pos="849"/>
        </w:tabs>
        <w:bidi/>
        <w:spacing w:after="120"/>
        <w:ind w:left="-2" w:firstLine="567"/>
        <w:jc w:val="both"/>
        <w:rPr>
          <w:rFonts w:ascii="Simplified Arabic" w:hAnsi="Simplified Arabic" w:cs="Simplified Arabic"/>
          <w:sz w:val="28"/>
          <w:szCs w:val="32"/>
          <w:rtl/>
          <w:lang w:bidi="ar-DZ"/>
        </w:rPr>
      </w:pPr>
      <w:r>
        <w:rPr>
          <w:rFonts w:ascii="Simplified Arabic" w:hAnsi="Simplified Arabic" w:cs="Simplified Arabic"/>
          <w:sz w:val="28"/>
          <w:szCs w:val="32"/>
          <w:rtl/>
          <w:lang w:bidi="ar-DZ"/>
        </w:rPr>
        <w:t>و هنا تتجلى الطبيعة الخاصة لمهام مجلس المنافسة.</w:t>
      </w:r>
    </w:p>
    <w:p w14:paraId="273D89CB" w14:textId="7D7B865D" w:rsidR="000327A0" w:rsidRDefault="000327A0" w:rsidP="000327A0">
      <w:pPr>
        <w:pStyle w:val="ListParagraph"/>
        <w:tabs>
          <w:tab w:val="right" w:pos="140"/>
          <w:tab w:val="right" w:pos="423"/>
          <w:tab w:val="right" w:pos="849"/>
        </w:tabs>
        <w:bidi/>
        <w:spacing w:after="120"/>
        <w:ind w:left="-2" w:firstLine="567"/>
        <w:jc w:val="both"/>
        <w:rPr>
          <w:rFonts w:ascii="Simplified Arabic" w:hAnsi="Simplified Arabic" w:cs="Simplified Arabic"/>
          <w:b/>
          <w:bCs/>
          <w:sz w:val="28"/>
          <w:szCs w:val="32"/>
          <w:rtl/>
          <w:lang w:bidi="ar-DZ"/>
        </w:rPr>
      </w:pPr>
      <w:r>
        <w:rPr>
          <w:rFonts w:ascii="Simplified Arabic" w:hAnsi="Simplified Arabic" w:cs="Simplified Arabic"/>
          <w:sz w:val="28"/>
          <w:szCs w:val="32"/>
          <w:rtl/>
          <w:lang w:bidi="ar-DZ"/>
        </w:rPr>
        <w:t>3-</w:t>
      </w:r>
      <w:r>
        <w:rPr>
          <w:rFonts w:ascii="Simplified Arabic" w:hAnsi="Simplified Arabic" w:cs="Simplified Arabic"/>
          <w:b/>
          <w:bCs/>
          <w:sz w:val="28"/>
          <w:szCs w:val="32"/>
          <w:rtl/>
          <w:lang w:bidi="ar-DZ"/>
        </w:rPr>
        <w:t xml:space="preserve"> تشكيلة مجلس المنافسة:</w:t>
      </w:r>
    </w:p>
    <w:p w14:paraId="7EDBF9CC" w14:textId="77777777" w:rsidR="000327A0" w:rsidRDefault="000327A0" w:rsidP="000327A0">
      <w:pPr>
        <w:pStyle w:val="ListParagraph"/>
        <w:tabs>
          <w:tab w:val="right" w:pos="140"/>
          <w:tab w:val="right" w:pos="423"/>
          <w:tab w:val="right" w:pos="849"/>
        </w:tabs>
        <w:bidi/>
        <w:spacing w:after="120"/>
        <w:ind w:left="-2" w:firstLine="567"/>
        <w:jc w:val="both"/>
        <w:rPr>
          <w:rFonts w:ascii="Simplified Arabic" w:hAnsi="Simplified Arabic" w:cs="Simplified Arabic"/>
          <w:sz w:val="28"/>
          <w:szCs w:val="32"/>
          <w:lang w:bidi="ar-DZ"/>
        </w:rPr>
      </w:pPr>
      <w:r>
        <w:rPr>
          <w:rFonts w:ascii="Simplified Arabic" w:hAnsi="Simplified Arabic" w:cs="Simplified Arabic"/>
          <w:sz w:val="28"/>
          <w:szCs w:val="32"/>
          <w:rtl/>
          <w:lang w:bidi="ar-DZ"/>
        </w:rPr>
        <w:t>يتكون مجلس المنافسة من 12 عضوا ينتمون إلى الفئات التالية وذلك حسب نص المادة 24 من قانون المنافسة:</w:t>
      </w:r>
    </w:p>
    <w:p w14:paraId="580B0B22" w14:textId="77777777" w:rsidR="000327A0" w:rsidRDefault="000327A0" w:rsidP="000327A0">
      <w:pPr>
        <w:pStyle w:val="ListParagraph"/>
        <w:tabs>
          <w:tab w:val="right" w:pos="140"/>
          <w:tab w:val="right" w:pos="423"/>
          <w:tab w:val="right" w:pos="849"/>
        </w:tabs>
        <w:bidi/>
        <w:spacing w:after="120"/>
        <w:ind w:left="-2" w:firstLine="567"/>
        <w:jc w:val="both"/>
        <w:rPr>
          <w:rFonts w:ascii="Simplified Arabic" w:hAnsi="Simplified Arabic" w:cs="Simplified Arabic"/>
          <w:sz w:val="28"/>
          <w:szCs w:val="32"/>
          <w:rtl/>
          <w:lang w:bidi="ar-DZ"/>
        </w:rPr>
      </w:pPr>
      <w:r>
        <w:rPr>
          <w:rFonts w:ascii="Simplified Arabic" w:hAnsi="Simplified Arabic" w:cs="Simplified Arabic"/>
          <w:sz w:val="28"/>
          <w:szCs w:val="32"/>
          <w:rtl/>
          <w:lang w:bidi="ar-DZ"/>
        </w:rPr>
        <w:t xml:space="preserve">-06 أعضاء يختارون من ضمن الشخصيات والخبراء الحائزين على الأقل شهادة الليسانس أو شهادة جامعية مماثلة وخبرة مهنية مدتها 08 سنوات على الأقل في المجال القانوني و/ أو الاقتصادي والتي لها مؤهلات في مجالات المنافسة والتوزيع والاستهلاك وفي مجال الملكية الفكرية. </w:t>
      </w:r>
    </w:p>
    <w:p w14:paraId="3AB6F34A" w14:textId="77777777" w:rsidR="000327A0" w:rsidRDefault="000327A0" w:rsidP="000327A0">
      <w:pPr>
        <w:pStyle w:val="ListParagraph"/>
        <w:tabs>
          <w:tab w:val="right" w:pos="140"/>
          <w:tab w:val="right" w:pos="423"/>
          <w:tab w:val="right" w:pos="849"/>
        </w:tabs>
        <w:bidi/>
        <w:spacing w:after="120"/>
        <w:ind w:left="-2" w:firstLine="567"/>
        <w:jc w:val="both"/>
        <w:rPr>
          <w:rFonts w:ascii="Simplified Arabic" w:hAnsi="Simplified Arabic" w:cs="Simplified Arabic"/>
          <w:sz w:val="28"/>
          <w:szCs w:val="32"/>
          <w:rtl/>
          <w:lang w:bidi="ar-DZ"/>
        </w:rPr>
      </w:pPr>
      <w:r>
        <w:rPr>
          <w:rFonts w:ascii="Simplified Arabic" w:hAnsi="Simplified Arabic" w:cs="Simplified Arabic"/>
          <w:sz w:val="28"/>
          <w:szCs w:val="32"/>
          <w:rtl/>
          <w:lang w:bidi="ar-DZ"/>
        </w:rPr>
        <w:lastRenderedPageBreak/>
        <w:t>-04 أعضاء يختارون من ضمن المهنيين المؤهلين الممارسين أو الذين مارسوا نشاطات ذات مسؤولية والحائزين شهادة جامعية ولهم خبرة مهنية لمدة 05 سنوات على الأقل في مجال الإنتاج والتوزيع والحرف والخدمات والمهن الحرة.</w:t>
      </w:r>
    </w:p>
    <w:p w14:paraId="17A032DB" w14:textId="77777777" w:rsidR="000327A0" w:rsidRDefault="000327A0" w:rsidP="000327A0">
      <w:pPr>
        <w:tabs>
          <w:tab w:val="right" w:pos="140"/>
          <w:tab w:val="right" w:pos="423"/>
          <w:tab w:val="right" w:pos="849"/>
        </w:tabs>
        <w:bidi/>
        <w:spacing w:after="120"/>
        <w:ind w:left="709"/>
        <w:jc w:val="both"/>
        <w:rPr>
          <w:rFonts w:ascii="Simplified Arabic" w:hAnsi="Simplified Arabic" w:cs="Simplified Arabic"/>
          <w:sz w:val="28"/>
          <w:szCs w:val="32"/>
          <w:lang w:bidi="ar-DZ"/>
        </w:rPr>
      </w:pPr>
      <w:r>
        <w:rPr>
          <w:rFonts w:ascii="Simplified Arabic" w:hAnsi="Simplified Arabic" w:cs="Simplified Arabic"/>
          <w:sz w:val="28"/>
          <w:szCs w:val="32"/>
          <w:rtl/>
          <w:lang w:bidi="ar-DZ"/>
        </w:rPr>
        <w:t>-عضوان (02) مؤهلان يمثلان جمعيات حماية المستهلكين.</w:t>
      </w:r>
    </w:p>
    <w:p w14:paraId="77CBAE48" w14:textId="77777777" w:rsidR="000327A0" w:rsidRDefault="000327A0" w:rsidP="000327A0">
      <w:pPr>
        <w:tabs>
          <w:tab w:val="right" w:pos="0"/>
          <w:tab w:val="right" w:pos="140"/>
        </w:tabs>
        <w:bidi/>
        <w:spacing w:after="120"/>
        <w:ind w:firstLine="709"/>
        <w:jc w:val="both"/>
        <w:rPr>
          <w:rFonts w:ascii="Simplified Arabic" w:hAnsi="Simplified Arabic" w:cs="Simplified Arabic"/>
          <w:sz w:val="28"/>
          <w:szCs w:val="32"/>
          <w:lang w:bidi="ar-DZ"/>
        </w:rPr>
      </w:pPr>
      <w:r>
        <w:rPr>
          <w:rFonts w:ascii="Simplified Arabic" w:hAnsi="Simplified Arabic" w:cs="Simplified Arabic"/>
          <w:sz w:val="28"/>
          <w:szCs w:val="32"/>
          <w:rtl/>
          <w:lang w:bidi="ar-DZ"/>
        </w:rPr>
        <w:t>-يعين الوزير المكلف بالتجارة ممثلا دائما له وممثلا مكلفًا لدى مجلس المنافسة بموجب قرار. يشاركان في أشغاله دون أن يكون لهما حق التصويت.</w:t>
      </w:r>
    </w:p>
    <w:p w14:paraId="5BE9FF3C" w14:textId="77777777" w:rsidR="000327A0" w:rsidRDefault="000327A0" w:rsidP="000327A0">
      <w:pPr>
        <w:pStyle w:val="ListParagraph"/>
        <w:tabs>
          <w:tab w:val="right" w:pos="0"/>
          <w:tab w:val="right" w:pos="140"/>
        </w:tabs>
        <w:bidi/>
        <w:spacing w:after="120"/>
        <w:ind w:left="0" w:firstLine="709"/>
        <w:jc w:val="both"/>
        <w:rPr>
          <w:rFonts w:ascii="Simplified Arabic" w:hAnsi="Simplified Arabic" w:cs="Simplified Arabic"/>
          <w:sz w:val="28"/>
          <w:szCs w:val="32"/>
          <w:lang w:bidi="ar-DZ"/>
        </w:rPr>
      </w:pPr>
      <w:r>
        <w:rPr>
          <w:rFonts w:ascii="Simplified Arabic" w:hAnsi="Simplified Arabic" w:cs="Simplified Arabic"/>
          <w:sz w:val="28"/>
          <w:szCs w:val="32"/>
          <w:rtl/>
          <w:lang w:bidi="ar-DZ"/>
        </w:rPr>
        <w:t>يعين أعضاء مجلس المنافسة بموجب مرسوم رئاسي. يختار رئيس المجلس من ضمن أعضاء الفئة الأولى (الشخصيات والخبراء) ويختار نائباه من ضمن أعضاء الفئة الثانية والثالثة. ويتم تجديد عهدة أعضاء مجلس المنافسة كل 04 سنوات في حدود نصف أعضاء كل فئة من الفئات.</w:t>
      </w:r>
    </w:p>
    <w:p w14:paraId="3AF17D09" w14:textId="77777777" w:rsidR="000327A0" w:rsidRDefault="000327A0" w:rsidP="000327A0">
      <w:pPr>
        <w:pStyle w:val="ListParagraph"/>
        <w:tabs>
          <w:tab w:val="right" w:pos="140"/>
          <w:tab w:val="right" w:pos="423"/>
          <w:tab w:val="right" w:pos="849"/>
        </w:tabs>
        <w:bidi/>
        <w:spacing w:after="120"/>
        <w:ind w:left="-2" w:firstLine="567"/>
        <w:jc w:val="both"/>
        <w:rPr>
          <w:rFonts w:ascii="Simplified Arabic" w:hAnsi="Simplified Arabic" w:cs="Simplified Arabic"/>
          <w:sz w:val="28"/>
          <w:szCs w:val="32"/>
          <w:rtl/>
          <w:lang w:bidi="ar-DZ"/>
        </w:rPr>
      </w:pPr>
      <w:r>
        <w:rPr>
          <w:rFonts w:ascii="Simplified Arabic" w:hAnsi="Simplified Arabic" w:cs="Simplified Arabic"/>
          <w:sz w:val="28"/>
          <w:szCs w:val="32"/>
          <w:rtl/>
          <w:lang w:bidi="ar-DZ"/>
        </w:rPr>
        <w:t>كما توضع أمانة عامة للمجلس يعين أمين عام ومقرر عام  و 05  مقررين يعينون بموجب مرسوم رئاسي.</w:t>
      </w:r>
    </w:p>
    <w:p w14:paraId="5D568CBF" w14:textId="77777777" w:rsidR="000327A0" w:rsidRDefault="000327A0" w:rsidP="000327A0">
      <w:pPr>
        <w:pStyle w:val="ListParagraph"/>
        <w:tabs>
          <w:tab w:val="right" w:pos="140"/>
          <w:tab w:val="right" w:pos="423"/>
          <w:tab w:val="right" w:pos="849"/>
        </w:tabs>
        <w:bidi/>
        <w:spacing w:after="120"/>
        <w:ind w:left="-2" w:firstLine="567"/>
        <w:jc w:val="both"/>
        <w:rPr>
          <w:rFonts w:ascii="Simplified Arabic" w:hAnsi="Simplified Arabic" w:cs="Simplified Arabic"/>
          <w:sz w:val="28"/>
          <w:szCs w:val="32"/>
          <w:rtl/>
          <w:lang w:bidi="ar-DZ"/>
        </w:rPr>
      </w:pPr>
      <w:r>
        <w:rPr>
          <w:rFonts w:ascii="Simplified Arabic" w:hAnsi="Simplified Arabic" w:cs="Simplified Arabic"/>
          <w:sz w:val="28"/>
          <w:szCs w:val="32"/>
          <w:rtl/>
          <w:lang w:bidi="ar-DZ"/>
        </w:rPr>
        <w:t>يجب أن يكون المقرر العام والمقررون حائزون على الأقل على شهادة الليسانس أو شهادة جامعية مماثلة وخبرة مهنية مدتها 05 سنوات على الأقل تتلاءم مع المهام الموكلة لهم.</w:t>
      </w:r>
    </w:p>
    <w:p w14:paraId="5C626A5B" w14:textId="77777777" w:rsidR="000327A0" w:rsidRDefault="000327A0" w:rsidP="000327A0">
      <w:pPr>
        <w:pStyle w:val="ListParagraph"/>
        <w:tabs>
          <w:tab w:val="right" w:pos="140"/>
          <w:tab w:val="right" w:pos="423"/>
          <w:tab w:val="right" w:pos="849"/>
        </w:tabs>
        <w:bidi/>
        <w:spacing w:after="120"/>
        <w:ind w:left="-2" w:firstLine="567"/>
        <w:jc w:val="both"/>
        <w:rPr>
          <w:rFonts w:ascii="Simplified Arabic" w:hAnsi="Simplified Arabic" w:cs="Simplified Arabic"/>
          <w:sz w:val="28"/>
          <w:szCs w:val="32"/>
          <w:rtl/>
          <w:lang w:bidi="ar-DZ"/>
        </w:rPr>
      </w:pPr>
      <w:r>
        <w:rPr>
          <w:rFonts w:ascii="Simplified Arabic" w:hAnsi="Simplified Arabic" w:cs="Simplified Arabic"/>
          <w:sz w:val="28"/>
          <w:szCs w:val="32"/>
          <w:rtl/>
          <w:lang w:bidi="ar-DZ"/>
        </w:rPr>
        <w:t xml:space="preserve">و تناول النظام الداخلي لمجلس المنافسة أهم القواعد المطبقة على الاعضاء و المقرر العام و المقررين . </w:t>
      </w:r>
      <w:r>
        <w:rPr>
          <w:rStyle w:val="FootnoteReference"/>
          <w:rFonts w:ascii="Simplified Arabic" w:hAnsi="Simplified Arabic" w:cs="Simplified Arabic"/>
          <w:sz w:val="28"/>
          <w:szCs w:val="32"/>
          <w:rtl/>
          <w:lang w:bidi="ar-DZ"/>
        </w:rPr>
        <w:footnoteReference w:id="3"/>
      </w:r>
      <w:r>
        <w:rPr>
          <w:rFonts w:ascii="Simplified Arabic" w:hAnsi="Simplified Arabic" w:cs="Simplified Arabic"/>
          <w:sz w:val="28"/>
          <w:szCs w:val="32"/>
          <w:rtl/>
          <w:lang w:bidi="ar-DZ"/>
        </w:rPr>
        <w:t xml:space="preserve"> إذ منحهم الحماية ضد أي شكل من أشكال الضغط و التدخلات التي من شأنها أن تعيق أدائهم لمهامهم في المادة 3 منه . كما نص على ضرورة توفير الوسائل المادية الازمة لأدائهم لمهامهم و أكد على حقهم في أجر يتناسب مع المهام الموكلة لهم .</w:t>
      </w:r>
      <w:r>
        <w:rPr>
          <w:rStyle w:val="FootnoteReference"/>
          <w:rFonts w:ascii="Simplified Arabic" w:hAnsi="Simplified Arabic" w:cs="Simplified Arabic"/>
          <w:sz w:val="28"/>
          <w:szCs w:val="32"/>
          <w:rtl/>
          <w:lang w:bidi="ar-DZ"/>
        </w:rPr>
        <w:footnoteReference w:id="4"/>
      </w:r>
    </w:p>
    <w:p w14:paraId="4696FF46" w14:textId="77777777" w:rsidR="000327A0" w:rsidRDefault="000327A0" w:rsidP="000327A0">
      <w:pPr>
        <w:pStyle w:val="ListParagraph"/>
        <w:tabs>
          <w:tab w:val="right" w:pos="140"/>
          <w:tab w:val="right" w:pos="423"/>
          <w:tab w:val="right" w:pos="849"/>
        </w:tabs>
        <w:bidi/>
        <w:spacing w:after="120"/>
        <w:ind w:left="-2" w:firstLine="567"/>
        <w:jc w:val="both"/>
        <w:rPr>
          <w:rFonts w:ascii="Simplified Arabic" w:hAnsi="Simplified Arabic" w:cs="Simplified Arabic"/>
          <w:sz w:val="28"/>
          <w:szCs w:val="32"/>
          <w:rtl/>
          <w:lang w:bidi="ar-DZ"/>
        </w:rPr>
      </w:pPr>
      <w:r>
        <w:rPr>
          <w:rFonts w:ascii="Simplified Arabic" w:hAnsi="Simplified Arabic" w:cs="Simplified Arabic"/>
          <w:sz w:val="28"/>
          <w:szCs w:val="32"/>
          <w:rtl/>
          <w:lang w:bidi="ar-DZ"/>
        </w:rPr>
        <w:lastRenderedPageBreak/>
        <w:t>و قد  ألزم هذا النظام الداخلي أعضاء مجلس المنافسة و المقرر العام و المقررين بواجب التحفظ و بعدم الكشف عن أية وقائع أو عقود أو معلومات و التي هم على علم بها أثناء قيامهم بأداء مهامهم و كذا ألزمهم بالمواظبة و ذلك حسب نص المادة 4 منه.</w:t>
      </w:r>
    </w:p>
    <w:p w14:paraId="29CBEE95" w14:textId="77777777" w:rsidR="000327A0" w:rsidRDefault="000327A0" w:rsidP="000327A0">
      <w:pPr>
        <w:pStyle w:val="ListParagraph"/>
        <w:tabs>
          <w:tab w:val="right" w:pos="140"/>
          <w:tab w:val="right" w:pos="423"/>
          <w:tab w:val="right" w:pos="849"/>
        </w:tabs>
        <w:bidi/>
        <w:spacing w:after="120"/>
        <w:ind w:left="-2" w:firstLine="567"/>
        <w:jc w:val="both"/>
        <w:rPr>
          <w:rFonts w:ascii="Simplified Arabic" w:hAnsi="Simplified Arabic" w:cs="Simplified Arabic"/>
          <w:sz w:val="28"/>
          <w:szCs w:val="32"/>
          <w:rtl/>
          <w:lang w:bidi="ar-DZ"/>
        </w:rPr>
      </w:pPr>
      <w:r>
        <w:rPr>
          <w:rFonts w:ascii="Simplified Arabic" w:hAnsi="Simplified Arabic" w:cs="Simplified Arabic"/>
          <w:sz w:val="28"/>
          <w:szCs w:val="32"/>
          <w:rtl/>
          <w:lang w:bidi="ar-DZ"/>
        </w:rPr>
        <w:t xml:space="preserve"> ولقد تم تعديل  المرسوم التنفيذي المحدد لتنظيم مجلس المنافسة في 2015 أنشئت مديريات تابعة له حسب المادة الثالثة منه و هي :</w:t>
      </w:r>
    </w:p>
    <w:p w14:paraId="0F8C8EEB" w14:textId="77777777" w:rsidR="000327A0" w:rsidRDefault="000327A0" w:rsidP="000327A0">
      <w:pPr>
        <w:pStyle w:val="ListParagraph"/>
        <w:tabs>
          <w:tab w:val="right" w:pos="140"/>
          <w:tab w:val="right" w:pos="423"/>
          <w:tab w:val="right" w:pos="849"/>
        </w:tabs>
        <w:bidi/>
        <w:spacing w:after="120"/>
        <w:ind w:left="-2" w:firstLine="567"/>
        <w:jc w:val="both"/>
        <w:rPr>
          <w:rFonts w:ascii="Simplified Arabic" w:hAnsi="Simplified Arabic" w:cs="Simplified Arabic"/>
          <w:sz w:val="28"/>
          <w:szCs w:val="32"/>
          <w:rtl/>
          <w:lang w:bidi="ar-DZ"/>
        </w:rPr>
      </w:pPr>
      <w:r>
        <w:rPr>
          <w:rFonts w:ascii="Simplified Arabic" w:hAnsi="Simplified Arabic" w:cs="Simplified Arabic"/>
          <w:sz w:val="28"/>
          <w:szCs w:val="32"/>
          <w:rtl/>
          <w:lang w:bidi="ar-DZ"/>
        </w:rPr>
        <w:t>-مديرية الاجراءات و متابعة الملفات و المنازعات.</w:t>
      </w:r>
    </w:p>
    <w:p w14:paraId="1E53771C" w14:textId="77777777" w:rsidR="000327A0" w:rsidRDefault="000327A0" w:rsidP="000327A0">
      <w:pPr>
        <w:pStyle w:val="ListParagraph"/>
        <w:tabs>
          <w:tab w:val="right" w:pos="140"/>
          <w:tab w:val="right" w:pos="423"/>
          <w:tab w:val="right" w:pos="849"/>
        </w:tabs>
        <w:bidi/>
        <w:spacing w:after="120"/>
        <w:ind w:left="-2" w:firstLine="567"/>
        <w:jc w:val="both"/>
        <w:rPr>
          <w:rFonts w:ascii="Simplified Arabic" w:hAnsi="Simplified Arabic" w:cs="Simplified Arabic"/>
          <w:sz w:val="28"/>
          <w:szCs w:val="32"/>
          <w:rtl/>
          <w:lang w:bidi="ar-DZ"/>
        </w:rPr>
      </w:pPr>
      <w:r>
        <w:rPr>
          <w:rFonts w:ascii="Simplified Arabic" w:hAnsi="Simplified Arabic" w:cs="Simplified Arabic"/>
          <w:sz w:val="28"/>
          <w:szCs w:val="32"/>
          <w:rtl/>
          <w:lang w:bidi="ar-DZ"/>
        </w:rPr>
        <w:t>-مديرية أنظمة الاعلام و التعاون و الوثائق.</w:t>
      </w:r>
    </w:p>
    <w:p w14:paraId="030D2752" w14:textId="77777777" w:rsidR="000327A0" w:rsidRDefault="000327A0" w:rsidP="000327A0">
      <w:pPr>
        <w:pStyle w:val="ListParagraph"/>
        <w:tabs>
          <w:tab w:val="right" w:pos="140"/>
          <w:tab w:val="right" w:pos="423"/>
          <w:tab w:val="right" w:pos="849"/>
        </w:tabs>
        <w:bidi/>
        <w:spacing w:after="120"/>
        <w:ind w:left="-2" w:firstLine="567"/>
        <w:jc w:val="both"/>
        <w:rPr>
          <w:rFonts w:ascii="Simplified Arabic" w:hAnsi="Simplified Arabic" w:cs="Simplified Arabic"/>
          <w:sz w:val="28"/>
          <w:szCs w:val="32"/>
          <w:rtl/>
          <w:lang w:bidi="ar-DZ"/>
        </w:rPr>
      </w:pPr>
      <w:r>
        <w:rPr>
          <w:rFonts w:ascii="Simplified Arabic" w:hAnsi="Simplified Arabic" w:cs="Simplified Arabic"/>
          <w:sz w:val="28"/>
          <w:szCs w:val="32"/>
          <w:rtl/>
          <w:lang w:bidi="ar-DZ"/>
        </w:rPr>
        <w:t>-مديرية الادارة و الوسائل.</w:t>
      </w:r>
    </w:p>
    <w:p w14:paraId="2AAA2678" w14:textId="77777777" w:rsidR="000327A0" w:rsidRDefault="000327A0" w:rsidP="000327A0">
      <w:pPr>
        <w:pStyle w:val="ListParagraph"/>
        <w:tabs>
          <w:tab w:val="right" w:pos="140"/>
          <w:tab w:val="right" w:pos="423"/>
          <w:tab w:val="right" w:pos="849"/>
        </w:tabs>
        <w:bidi/>
        <w:spacing w:after="120"/>
        <w:ind w:left="-2" w:firstLine="567"/>
        <w:jc w:val="both"/>
        <w:rPr>
          <w:rFonts w:ascii="Simplified Arabic" w:hAnsi="Simplified Arabic" w:cs="Simplified Arabic"/>
          <w:sz w:val="28"/>
          <w:szCs w:val="32"/>
          <w:rtl/>
          <w:lang w:bidi="ar-DZ"/>
        </w:rPr>
      </w:pPr>
      <w:r>
        <w:rPr>
          <w:rFonts w:ascii="Simplified Arabic" w:hAnsi="Simplified Arabic" w:cs="Simplified Arabic"/>
          <w:sz w:val="28"/>
          <w:szCs w:val="32"/>
          <w:rtl/>
          <w:lang w:bidi="ar-DZ"/>
        </w:rPr>
        <w:t>-مديرية دراسة الاسواق و التحقيقات الاقتصادية .</w:t>
      </w:r>
    </w:p>
    <w:p w14:paraId="5C928D7B" w14:textId="77777777" w:rsidR="000327A0" w:rsidRDefault="000327A0" w:rsidP="000327A0">
      <w:pPr>
        <w:pStyle w:val="ListParagraph"/>
        <w:tabs>
          <w:tab w:val="right" w:pos="140"/>
          <w:tab w:val="right" w:pos="423"/>
          <w:tab w:val="right" w:pos="849"/>
        </w:tabs>
        <w:bidi/>
        <w:spacing w:after="120"/>
        <w:ind w:left="-2" w:firstLine="567"/>
        <w:jc w:val="both"/>
        <w:rPr>
          <w:rFonts w:ascii="Simplified Arabic" w:hAnsi="Simplified Arabic" w:cs="Simplified Arabic"/>
          <w:sz w:val="28"/>
          <w:szCs w:val="32"/>
          <w:rtl/>
          <w:lang w:bidi="ar-DZ"/>
        </w:rPr>
      </w:pPr>
      <w:r>
        <w:rPr>
          <w:rFonts w:ascii="Simplified Arabic" w:hAnsi="Simplified Arabic" w:cs="Simplified Arabic"/>
          <w:sz w:val="28"/>
          <w:szCs w:val="32"/>
          <w:rtl/>
          <w:lang w:bidi="ar-DZ"/>
        </w:rPr>
        <w:t>ويحدد تنظيم المديريات بموجب قرار مشترك من الوزير المكلف بالمالية و السلطة المكلفة بالوظيفة العمومية و رئيس مجلس المنافسة حسب المادة 4 من نفس المرسوم.</w:t>
      </w:r>
      <w:r>
        <w:rPr>
          <w:rStyle w:val="FootnoteReference"/>
          <w:rFonts w:ascii="Simplified Arabic" w:hAnsi="Simplified Arabic" w:cs="Simplified Arabic"/>
          <w:sz w:val="28"/>
          <w:szCs w:val="32"/>
          <w:rtl/>
          <w:lang w:bidi="ar-DZ"/>
        </w:rPr>
        <w:footnoteReference w:id="5"/>
      </w:r>
    </w:p>
    <w:p w14:paraId="7D4A87E3" w14:textId="77777777" w:rsidR="000327A0" w:rsidRDefault="000327A0" w:rsidP="000327A0">
      <w:pPr>
        <w:pStyle w:val="ListParagraph"/>
        <w:tabs>
          <w:tab w:val="right" w:pos="140"/>
          <w:tab w:val="right" w:pos="423"/>
          <w:tab w:val="right" w:pos="849"/>
        </w:tabs>
        <w:bidi/>
        <w:spacing w:after="120"/>
        <w:ind w:left="-2" w:firstLine="567"/>
        <w:jc w:val="both"/>
        <w:rPr>
          <w:rFonts w:ascii="Simplified Arabic" w:hAnsi="Simplified Arabic" w:cs="Simplified Arabic"/>
          <w:sz w:val="28"/>
          <w:szCs w:val="32"/>
          <w:rtl/>
          <w:lang w:bidi="ar-DZ"/>
        </w:rPr>
      </w:pPr>
      <w:r>
        <w:rPr>
          <w:rFonts w:ascii="Simplified Arabic" w:hAnsi="Simplified Arabic" w:cs="Simplified Arabic"/>
          <w:sz w:val="28"/>
          <w:szCs w:val="32"/>
          <w:rtl/>
          <w:lang w:bidi="ar-DZ"/>
        </w:rPr>
        <w:t>و لقد نص على أن ميزانية المجلس تسجل في ميزانية وزارة التجارة وتخضع للقواعد المطبقة على ميزانية الدولة. و رئيس مجلس المنافسة هو الامر بالصرف طبقا للمادة  33 من قانون المنافسة.</w:t>
      </w:r>
    </w:p>
    <w:p w14:paraId="2F4C185C" w14:textId="77777777" w:rsidR="000327A0" w:rsidRDefault="000327A0" w:rsidP="000327A0">
      <w:pPr>
        <w:pStyle w:val="ListParagraph"/>
        <w:tabs>
          <w:tab w:val="right" w:pos="140"/>
          <w:tab w:val="right" w:pos="423"/>
          <w:tab w:val="right" w:pos="849"/>
        </w:tabs>
        <w:bidi/>
        <w:spacing w:after="120"/>
        <w:ind w:left="-2" w:firstLine="567"/>
        <w:jc w:val="both"/>
        <w:rPr>
          <w:rFonts w:ascii="Simplified Arabic" w:hAnsi="Simplified Arabic" w:cs="Simplified Arabic"/>
          <w:sz w:val="28"/>
          <w:szCs w:val="32"/>
          <w:rtl/>
          <w:lang w:bidi="ar-DZ"/>
        </w:rPr>
      </w:pPr>
      <w:r>
        <w:rPr>
          <w:rFonts w:ascii="Simplified Arabic" w:hAnsi="Simplified Arabic" w:cs="Simplified Arabic"/>
          <w:sz w:val="28"/>
          <w:szCs w:val="32"/>
          <w:rtl/>
          <w:lang w:bidi="ar-DZ"/>
        </w:rPr>
        <w:t>كما منح الحق للمجلس أن ينشأ عند الحاجة أي فوج عمل أو أي لجنة تقنية للتفكير  والدراسة و التحليل وتحدد تشكيلتها وطبيعة ومدة أشغالها بعد مداولة المجلس بموجب مقرر من رئيس المجلس يرسل للوزير المكلف بالتجارة و ينشر في النشرة الرسمية للمنافسة .</w:t>
      </w:r>
    </w:p>
    <w:p w14:paraId="154F55DE" w14:textId="77777777" w:rsidR="000327A0" w:rsidRDefault="000327A0" w:rsidP="000327A0">
      <w:pPr>
        <w:pStyle w:val="ListParagraph"/>
        <w:tabs>
          <w:tab w:val="right" w:pos="140"/>
          <w:tab w:val="right" w:pos="423"/>
          <w:tab w:val="right" w:pos="849"/>
        </w:tabs>
        <w:bidi/>
        <w:spacing w:after="120"/>
        <w:ind w:left="-2" w:firstLine="567"/>
        <w:jc w:val="both"/>
        <w:rPr>
          <w:rFonts w:ascii="Simplified Arabic" w:hAnsi="Simplified Arabic" w:cs="Simplified Arabic"/>
          <w:sz w:val="28"/>
          <w:szCs w:val="32"/>
          <w:rtl/>
          <w:lang w:bidi="ar-DZ"/>
        </w:rPr>
      </w:pPr>
    </w:p>
    <w:p w14:paraId="22FC3422" w14:textId="77777777" w:rsidR="00D8583E" w:rsidRDefault="00D8583E" w:rsidP="00D8583E">
      <w:pPr>
        <w:pStyle w:val="ListParagraph"/>
        <w:tabs>
          <w:tab w:val="right" w:pos="140"/>
          <w:tab w:val="right" w:pos="423"/>
          <w:tab w:val="right" w:pos="849"/>
        </w:tabs>
        <w:bidi/>
        <w:spacing w:after="120"/>
        <w:ind w:left="-2" w:firstLine="567"/>
        <w:jc w:val="both"/>
        <w:rPr>
          <w:rFonts w:ascii="Simplified Arabic" w:hAnsi="Simplified Arabic" w:cs="Simplified Arabic"/>
          <w:sz w:val="28"/>
          <w:szCs w:val="32"/>
          <w:rtl/>
          <w:lang w:bidi="ar-DZ"/>
        </w:rPr>
      </w:pPr>
    </w:p>
    <w:p w14:paraId="0D3C3206" w14:textId="77777777" w:rsidR="00D8583E" w:rsidRDefault="00D8583E" w:rsidP="00D8583E">
      <w:pPr>
        <w:pStyle w:val="ListParagraph"/>
        <w:tabs>
          <w:tab w:val="right" w:pos="140"/>
          <w:tab w:val="right" w:pos="423"/>
          <w:tab w:val="right" w:pos="849"/>
        </w:tabs>
        <w:bidi/>
        <w:spacing w:after="120"/>
        <w:ind w:left="-2" w:firstLine="567"/>
        <w:jc w:val="both"/>
        <w:rPr>
          <w:rFonts w:ascii="Simplified Arabic" w:hAnsi="Simplified Arabic" w:cs="Simplified Arabic"/>
          <w:sz w:val="28"/>
          <w:szCs w:val="32"/>
          <w:rtl/>
          <w:lang w:bidi="ar-DZ"/>
        </w:rPr>
      </w:pPr>
    </w:p>
    <w:p w14:paraId="61025961" w14:textId="2CDBE222" w:rsidR="00D8583E" w:rsidRDefault="00D8583E" w:rsidP="00D8583E">
      <w:pPr>
        <w:tabs>
          <w:tab w:val="right" w:pos="140"/>
          <w:tab w:val="right" w:pos="423"/>
          <w:tab w:val="right" w:pos="849"/>
        </w:tabs>
        <w:bidi/>
        <w:spacing w:after="120"/>
        <w:ind w:left="709"/>
        <w:jc w:val="both"/>
        <w:rPr>
          <w:rFonts w:ascii="Simplified Arabic" w:hAnsi="Simplified Arabic" w:cs="Simplified Arabic"/>
          <w:b/>
          <w:bCs/>
          <w:sz w:val="28"/>
          <w:szCs w:val="32"/>
          <w:rtl/>
          <w:lang w:bidi="ar-DZ"/>
        </w:rPr>
      </w:pPr>
      <w:r>
        <w:rPr>
          <w:rFonts w:ascii="Simplified Arabic" w:hAnsi="Simplified Arabic" w:cs="Simplified Arabic" w:hint="cs"/>
          <w:b/>
          <w:bCs/>
          <w:sz w:val="28"/>
          <w:szCs w:val="32"/>
          <w:rtl/>
          <w:lang w:bidi="ar-DZ"/>
        </w:rPr>
        <w:lastRenderedPageBreak/>
        <w:t xml:space="preserve">ثانيا : صلاحيات مجلس المنافسة </w:t>
      </w:r>
    </w:p>
    <w:p w14:paraId="09B2E35B" w14:textId="77777777" w:rsidR="000327A0" w:rsidRDefault="000327A0" w:rsidP="000327A0">
      <w:pPr>
        <w:pStyle w:val="ListParagraph"/>
        <w:tabs>
          <w:tab w:val="right" w:pos="140"/>
          <w:tab w:val="right" w:pos="423"/>
          <w:tab w:val="right" w:pos="849"/>
        </w:tabs>
        <w:bidi/>
        <w:spacing w:after="120"/>
        <w:ind w:left="0" w:firstLine="1145"/>
        <w:jc w:val="both"/>
        <w:rPr>
          <w:rFonts w:ascii="Simplified Arabic" w:hAnsi="Simplified Arabic" w:cs="Simplified Arabic"/>
          <w:sz w:val="28"/>
          <w:szCs w:val="32"/>
          <w:lang w:bidi="ar-DZ"/>
        </w:rPr>
      </w:pPr>
      <w:r>
        <w:rPr>
          <w:rFonts w:ascii="Simplified Arabic" w:hAnsi="Simplified Arabic" w:cs="Simplified Arabic"/>
          <w:sz w:val="28"/>
          <w:szCs w:val="32"/>
          <w:rtl/>
          <w:lang w:bidi="ar-DZ"/>
        </w:rPr>
        <w:t>عرف المشرع في قانون المنافسة الضبط حسب نص المادة 03 من قانون المنافسة بكونه : "كل إجراء أيا كانت طبيعته، صادر عن آية هيئة عمومية بهدف تدعيم وضمان توازن قوى السوق وحرية المنافسة ورفع القيود التي بإمكانها عرقلة الدخول إليها وسيرها المرن. وكذا السماح بالتوزيع الاقتصادي الأمثل لموارد السوق بين مختلف أعوانها وذلك تطبيقا لأحكام هذا الأمر".</w:t>
      </w:r>
    </w:p>
    <w:p w14:paraId="2EC8CD50" w14:textId="77777777" w:rsidR="000327A0" w:rsidRDefault="000327A0" w:rsidP="000327A0">
      <w:pPr>
        <w:pStyle w:val="ListParagraph"/>
        <w:tabs>
          <w:tab w:val="right" w:pos="140"/>
          <w:tab w:val="right" w:pos="423"/>
          <w:tab w:val="right" w:pos="849"/>
        </w:tabs>
        <w:bidi/>
        <w:spacing w:after="120"/>
        <w:ind w:left="-2" w:firstLine="567"/>
        <w:jc w:val="both"/>
        <w:rPr>
          <w:rFonts w:ascii="Simplified Arabic" w:hAnsi="Simplified Arabic" w:cs="Simplified Arabic"/>
          <w:sz w:val="28"/>
          <w:szCs w:val="32"/>
          <w:rtl/>
          <w:lang w:bidi="ar-DZ"/>
        </w:rPr>
      </w:pPr>
      <w:r>
        <w:rPr>
          <w:rFonts w:ascii="Simplified Arabic" w:hAnsi="Simplified Arabic" w:cs="Simplified Arabic"/>
          <w:sz w:val="28"/>
          <w:szCs w:val="32"/>
          <w:rtl/>
          <w:lang w:bidi="ar-DZ"/>
        </w:rPr>
        <w:t>يتمتع مجلس المنافسة بمهام متعددة خارج إطار نظره في المنازعات المتعلقة بالممارسات المقيدة للمنافسة وهي استشارية و مهام تنظيمية كما يتولى الاشراف على النشرة الرسمية للمنافسة.و كلها تدخل في نشاطه الاساسي و هو ضبط السوق .</w:t>
      </w:r>
    </w:p>
    <w:p w14:paraId="687932D4" w14:textId="49CC5039" w:rsidR="000327A0" w:rsidRPr="00D8583E" w:rsidRDefault="000327A0" w:rsidP="00D8583E">
      <w:pPr>
        <w:tabs>
          <w:tab w:val="right" w:pos="565"/>
          <w:tab w:val="right" w:pos="707"/>
          <w:tab w:val="right" w:pos="849"/>
        </w:tabs>
        <w:bidi/>
        <w:spacing w:after="120"/>
        <w:rPr>
          <w:rFonts w:ascii="Simplified Arabic" w:hAnsi="Simplified Arabic" w:cs="Simplified Arabic"/>
          <w:b/>
          <w:bCs/>
          <w:sz w:val="28"/>
          <w:szCs w:val="32"/>
          <w:rtl/>
          <w:lang w:bidi="ar-DZ"/>
        </w:rPr>
      </w:pPr>
      <w:r w:rsidRPr="00D8583E">
        <w:rPr>
          <w:rFonts w:ascii="Simplified Arabic" w:hAnsi="Simplified Arabic" w:cs="Simplified Arabic"/>
          <w:b/>
          <w:bCs/>
          <w:sz w:val="28"/>
          <w:szCs w:val="32"/>
          <w:rtl/>
          <w:lang w:bidi="ar-DZ"/>
        </w:rPr>
        <w:t>1-ال</w:t>
      </w:r>
      <w:r w:rsidR="00D8583E">
        <w:rPr>
          <w:rFonts w:ascii="Simplified Arabic" w:hAnsi="Simplified Arabic" w:cs="Simplified Arabic" w:hint="cs"/>
          <w:b/>
          <w:bCs/>
          <w:sz w:val="28"/>
          <w:szCs w:val="32"/>
          <w:rtl/>
          <w:lang w:bidi="ar-DZ"/>
        </w:rPr>
        <w:t>صلاحيات</w:t>
      </w:r>
      <w:r w:rsidRPr="00D8583E">
        <w:rPr>
          <w:rFonts w:ascii="Simplified Arabic" w:hAnsi="Simplified Arabic" w:cs="Simplified Arabic"/>
          <w:b/>
          <w:bCs/>
          <w:sz w:val="28"/>
          <w:szCs w:val="32"/>
          <w:rtl/>
          <w:lang w:bidi="ar-DZ"/>
        </w:rPr>
        <w:t xml:space="preserve"> الاستشارية</w:t>
      </w:r>
      <w:r w:rsidR="00D8583E">
        <w:rPr>
          <w:rFonts w:ascii="Simplified Arabic" w:hAnsi="Simplified Arabic" w:cs="Simplified Arabic" w:hint="cs"/>
          <w:b/>
          <w:bCs/>
          <w:sz w:val="28"/>
          <w:szCs w:val="32"/>
          <w:rtl/>
          <w:lang w:bidi="ar-DZ"/>
        </w:rPr>
        <w:t xml:space="preserve"> لمجلس المنافسة</w:t>
      </w:r>
      <w:r w:rsidRPr="00D8583E">
        <w:rPr>
          <w:rFonts w:ascii="Simplified Arabic" w:hAnsi="Simplified Arabic" w:cs="Simplified Arabic"/>
          <w:b/>
          <w:bCs/>
          <w:sz w:val="28"/>
          <w:szCs w:val="32"/>
          <w:rtl/>
          <w:lang w:bidi="ar-DZ"/>
        </w:rPr>
        <w:t>:</w:t>
      </w:r>
    </w:p>
    <w:p w14:paraId="0C9FD4C6" w14:textId="77777777" w:rsidR="000327A0" w:rsidRDefault="000327A0" w:rsidP="000327A0">
      <w:pPr>
        <w:pStyle w:val="ListParagraph"/>
        <w:tabs>
          <w:tab w:val="right" w:pos="707"/>
          <w:tab w:val="right" w:pos="849"/>
        </w:tabs>
        <w:bidi/>
        <w:spacing w:after="120"/>
        <w:ind w:left="-2" w:firstLine="567"/>
        <w:jc w:val="both"/>
        <w:rPr>
          <w:rFonts w:ascii="Simplified Arabic" w:hAnsi="Simplified Arabic" w:cs="Simplified Arabic"/>
          <w:sz w:val="28"/>
          <w:szCs w:val="32"/>
          <w:lang w:bidi="ar-DZ"/>
        </w:rPr>
      </w:pPr>
      <w:r>
        <w:rPr>
          <w:rFonts w:ascii="Simplified Arabic" w:hAnsi="Simplified Arabic" w:cs="Simplified Arabic"/>
          <w:sz w:val="28"/>
          <w:szCs w:val="32"/>
          <w:rtl/>
          <w:lang w:bidi="ar-DZ"/>
        </w:rPr>
        <w:t>يقدم مجلس المنافسة الاستشارة إذا طلبتها منه الهيئات التي لها علاقة بنشاطاته.</w:t>
      </w:r>
    </w:p>
    <w:p w14:paraId="6AB256AA" w14:textId="77777777" w:rsidR="000327A0" w:rsidRDefault="000327A0" w:rsidP="000327A0">
      <w:pPr>
        <w:pStyle w:val="ListParagraph"/>
        <w:tabs>
          <w:tab w:val="right" w:pos="707"/>
          <w:tab w:val="right" w:pos="849"/>
        </w:tabs>
        <w:bidi/>
        <w:spacing w:after="120"/>
        <w:ind w:left="-2" w:firstLine="567"/>
        <w:jc w:val="both"/>
        <w:rPr>
          <w:rFonts w:ascii="Simplified Arabic" w:hAnsi="Simplified Arabic" w:cs="Simplified Arabic"/>
          <w:sz w:val="28"/>
          <w:szCs w:val="32"/>
          <w:lang w:bidi="ar-DZ"/>
        </w:rPr>
      </w:pPr>
      <w:r>
        <w:rPr>
          <w:rFonts w:ascii="Simplified Arabic" w:hAnsi="Simplified Arabic" w:cs="Simplified Arabic"/>
          <w:sz w:val="28"/>
          <w:szCs w:val="32"/>
          <w:rtl/>
          <w:lang w:bidi="ar-DZ"/>
        </w:rPr>
        <w:t>فاستشارة المجلس هي وسيلة لتمكين المشاركين في الحياة الاقتصادية والاجتماعية داخل الدولة سواء تعلق الأمر بالحكومة أو بالمواطن البسيط عن طريق جمعيات حماية المستهلكين من الاستفادة من خبرة المجلس.</w:t>
      </w:r>
    </w:p>
    <w:p w14:paraId="56B3B470" w14:textId="77777777" w:rsidR="000327A0" w:rsidRDefault="000327A0" w:rsidP="000327A0">
      <w:pPr>
        <w:pStyle w:val="ListParagraph"/>
        <w:tabs>
          <w:tab w:val="right" w:pos="707"/>
          <w:tab w:val="right" w:pos="849"/>
        </w:tabs>
        <w:bidi/>
        <w:spacing w:after="120"/>
        <w:ind w:left="-2" w:firstLine="567"/>
        <w:jc w:val="both"/>
        <w:rPr>
          <w:rFonts w:ascii="Simplified Arabic" w:hAnsi="Simplified Arabic" w:cs="Simplified Arabic"/>
          <w:sz w:val="28"/>
          <w:szCs w:val="32"/>
          <w:rtl/>
          <w:lang w:bidi="ar-DZ"/>
        </w:rPr>
      </w:pPr>
      <w:r>
        <w:rPr>
          <w:rFonts w:ascii="Simplified Arabic" w:hAnsi="Simplified Arabic" w:cs="Simplified Arabic"/>
          <w:sz w:val="28"/>
          <w:szCs w:val="32"/>
          <w:rtl/>
          <w:lang w:bidi="ar-DZ"/>
        </w:rPr>
        <w:t>وتقسم الصلاحيات الاستشارية التي يتمتع بها مجلس المنافسة إلى صلاحيات استشارية إلزامية وصلاحيات استشارية اختيارية.</w:t>
      </w:r>
    </w:p>
    <w:p w14:paraId="325216C6" w14:textId="75525FE5" w:rsidR="00741444" w:rsidRPr="00741444" w:rsidRDefault="00741444" w:rsidP="00741444">
      <w:pPr>
        <w:pStyle w:val="ListParagraph"/>
        <w:tabs>
          <w:tab w:val="right" w:pos="707"/>
          <w:tab w:val="right" w:pos="849"/>
        </w:tabs>
        <w:bidi/>
        <w:spacing w:after="120"/>
        <w:ind w:left="-2" w:firstLine="567"/>
        <w:jc w:val="both"/>
        <w:rPr>
          <w:rFonts w:ascii="Simplified Arabic" w:hAnsi="Simplified Arabic" w:cs="Simplified Arabic"/>
          <w:b/>
          <w:bCs/>
          <w:sz w:val="28"/>
          <w:szCs w:val="32"/>
          <w:rtl/>
          <w:lang w:bidi="ar-DZ"/>
        </w:rPr>
      </w:pPr>
      <w:r>
        <w:rPr>
          <w:rFonts w:ascii="Simplified Arabic" w:hAnsi="Simplified Arabic" w:cs="Simplified Arabic" w:hint="cs"/>
          <w:b/>
          <w:bCs/>
          <w:sz w:val="28"/>
          <w:szCs w:val="32"/>
          <w:rtl/>
          <w:lang w:bidi="ar-DZ"/>
        </w:rPr>
        <w:t xml:space="preserve">أ/ </w:t>
      </w:r>
      <w:r w:rsidRPr="00741444">
        <w:rPr>
          <w:rFonts w:ascii="Simplified Arabic" w:hAnsi="Simplified Arabic" w:cs="Simplified Arabic" w:hint="cs"/>
          <w:b/>
          <w:bCs/>
          <w:sz w:val="28"/>
          <w:szCs w:val="32"/>
          <w:rtl/>
          <w:lang w:bidi="ar-DZ"/>
        </w:rPr>
        <w:t>مجال الاستشارة الإلزامية لمجلس المنافسة :</w:t>
      </w:r>
    </w:p>
    <w:p w14:paraId="471E101E" w14:textId="6C9A103E" w:rsidR="000327A0" w:rsidRDefault="00741444" w:rsidP="000327A0">
      <w:pPr>
        <w:pStyle w:val="ListParagraph"/>
        <w:tabs>
          <w:tab w:val="right" w:pos="707"/>
          <w:tab w:val="right" w:pos="849"/>
        </w:tabs>
        <w:bidi/>
        <w:spacing w:after="120"/>
        <w:ind w:left="-2" w:firstLine="567"/>
        <w:jc w:val="both"/>
        <w:rPr>
          <w:rFonts w:ascii="Simplified Arabic" w:hAnsi="Simplified Arabic" w:cs="Simplified Arabic"/>
          <w:sz w:val="28"/>
          <w:szCs w:val="32"/>
          <w:rtl/>
          <w:lang w:bidi="ar-DZ"/>
        </w:rPr>
      </w:pPr>
      <w:r>
        <w:rPr>
          <w:rFonts w:ascii="Simplified Arabic" w:hAnsi="Simplified Arabic" w:cs="Simplified Arabic" w:hint="cs"/>
          <w:sz w:val="28"/>
          <w:szCs w:val="32"/>
          <w:rtl/>
          <w:lang w:bidi="ar-DZ"/>
        </w:rPr>
        <w:t xml:space="preserve"> </w:t>
      </w:r>
      <w:r w:rsidR="000327A0">
        <w:rPr>
          <w:rFonts w:ascii="Simplified Arabic" w:hAnsi="Simplified Arabic" w:cs="Simplified Arabic"/>
          <w:sz w:val="28"/>
          <w:szCs w:val="32"/>
          <w:rtl/>
          <w:lang w:bidi="ar-DZ"/>
        </w:rPr>
        <w:t>يتمثل مجال الاستشارة الإلزامية في الحالة المذكورة في المادة 36 من قانون المنافسة. إذ يجب أن يستشار مجلس المنافسة في كل مشروع نص تشريعي أو تنظيمي له صلة بالمنافسة أو إدراج تدابير يكون من شأنها:</w:t>
      </w:r>
    </w:p>
    <w:p w14:paraId="675D2A29" w14:textId="77777777" w:rsidR="000327A0" w:rsidRDefault="000327A0" w:rsidP="000327A0">
      <w:pPr>
        <w:pStyle w:val="ListParagraph"/>
        <w:tabs>
          <w:tab w:val="right" w:pos="707"/>
          <w:tab w:val="right" w:pos="849"/>
        </w:tabs>
        <w:bidi/>
        <w:spacing w:after="120"/>
        <w:ind w:left="565"/>
        <w:jc w:val="both"/>
        <w:rPr>
          <w:rFonts w:ascii="Simplified Arabic" w:hAnsi="Simplified Arabic" w:cs="Simplified Arabic"/>
          <w:sz w:val="28"/>
          <w:szCs w:val="32"/>
          <w:lang w:bidi="ar-DZ"/>
        </w:rPr>
      </w:pPr>
      <w:r>
        <w:rPr>
          <w:rFonts w:ascii="Simplified Arabic" w:hAnsi="Simplified Arabic" w:cs="Simplified Arabic"/>
          <w:sz w:val="28"/>
          <w:szCs w:val="32"/>
          <w:rtl/>
          <w:lang w:bidi="ar-DZ"/>
        </w:rPr>
        <w:t>-إخضاع ممارسة مهنة ما أو نشاط ما أو دخول سوق ما إلى قيود من ناحية الكم.</w:t>
      </w:r>
    </w:p>
    <w:p w14:paraId="7C2749DF" w14:textId="77777777" w:rsidR="000327A0" w:rsidRDefault="000327A0" w:rsidP="000327A0">
      <w:pPr>
        <w:pStyle w:val="ListParagraph"/>
        <w:tabs>
          <w:tab w:val="right" w:pos="707"/>
          <w:tab w:val="right" w:pos="849"/>
        </w:tabs>
        <w:bidi/>
        <w:spacing w:after="120"/>
        <w:ind w:left="565"/>
        <w:jc w:val="both"/>
        <w:rPr>
          <w:rFonts w:ascii="Simplified Arabic" w:hAnsi="Simplified Arabic" w:cs="Simplified Arabic"/>
          <w:sz w:val="28"/>
          <w:szCs w:val="32"/>
          <w:lang w:bidi="ar-DZ"/>
        </w:rPr>
      </w:pPr>
      <w:r>
        <w:rPr>
          <w:rFonts w:ascii="Simplified Arabic" w:hAnsi="Simplified Arabic" w:cs="Simplified Arabic"/>
          <w:sz w:val="28"/>
          <w:szCs w:val="32"/>
          <w:rtl/>
          <w:lang w:bidi="ar-DZ"/>
        </w:rPr>
        <w:t>-وضع رسوم حصرية في بعض المناطق والنشاطات.</w:t>
      </w:r>
    </w:p>
    <w:p w14:paraId="0A49EE32" w14:textId="77777777" w:rsidR="000327A0" w:rsidRDefault="000327A0" w:rsidP="000327A0">
      <w:pPr>
        <w:pStyle w:val="ListParagraph"/>
        <w:tabs>
          <w:tab w:val="right" w:pos="707"/>
          <w:tab w:val="right" w:pos="849"/>
        </w:tabs>
        <w:bidi/>
        <w:spacing w:after="120"/>
        <w:ind w:left="565"/>
        <w:jc w:val="both"/>
        <w:rPr>
          <w:rFonts w:ascii="Simplified Arabic" w:hAnsi="Simplified Arabic" w:cs="Simplified Arabic"/>
          <w:sz w:val="28"/>
          <w:szCs w:val="32"/>
          <w:lang w:bidi="ar-DZ"/>
        </w:rPr>
      </w:pPr>
      <w:r>
        <w:rPr>
          <w:rFonts w:ascii="Simplified Arabic" w:hAnsi="Simplified Arabic" w:cs="Simplified Arabic"/>
          <w:sz w:val="28"/>
          <w:szCs w:val="32"/>
          <w:rtl/>
          <w:lang w:bidi="ar-DZ"/>
        </w:rPr>
        <w:lastRenderedPageBreak/>
        <w:t>-فرض شروط خاصة لممارسة نشاطات الإنتاج والتوزيع والخدمات.</w:t>
      </w:r>
    </w:p>
    <w:p w14:paraId="5143A325" w14:textId="77777777" w:rsidR="000327A0" w:rsidRDefault="000327A0" w:rsidP="000327A0">
      <w:pPr>
        <w:pStyle w:val="ListParagraph"/>
        <w:tabs>
          <w:tab w:val="right" w:pos="707"/>
          <w:tab w:val="right" w:pos="849"/>
        </w:tabs>
        <w:bidi/>
        <w:spacing w:after="120"/>
        <w:ind w:left="565"/>
        <w:jc w:val="both"/>
        <w:rPr>
          <w:rFonts w:ascii="Simplified Arabic" w:hAnsi="Simplified Arabic" w:cs="Simplified Arabic"/>
          <w:sz w:val="28"/>
          <w:szCs w:val="32"/>
          <w:rtl/>
          <w:lang w:bidi="ar-DZ"/>
        </w:rPr>
      </w:pPr>
      <w:r>
        <w:rPr>
          <w:rFonts w:ascii="Simplified Arabic" w:hAnsi="Simplified Arabic" w:cs="Simplified Arabic"/>
          <w:sz w:val="28"/>
          <w:szCs w:val="32"/>
          <w:rtl/>
          <w:lang w:bidi="ar-DZ"/>
        </w:rPr>
        <w:t>-تحديد ممارسات موحدة في ميدان شروط البيع.</w:t>
      </w:r>
    </w:p>
    <w:p w14:paraId="4F222406" w14:textId="23AF54C6" w:rsidR="00741444" w:rsidRPr="00741444" w:rsidRDefault="00741444" w:rsidP="00741444">
      <w:pPr>
        <w:pStyle w:val="ListParagraph"/>
        <w:tabs>
          <w:tab w:val="right" w:pos="707"/>
          <w:tab w:val="right" w:pos="849"/>
        </w:tabs>
        <w:bidi/>
        <w:spacing w:after="120"/>
        <w:ind w:left="565"/>
        <w:jc w:val="both"/>
        <w:rPr>
          <w:rFonts w:ascii="Simplified Arabic" w:hAnsi="Simplified Arabic" w:cs="Simplified Arabic"/>
          <w:b/>
          <w:bCs/>
          <w:sz w:val="28"/>
          <w:szCs w:val="32"/>
          <w:lang w:bidi="ar-DZ"/>
        </w:rPr>
      </w:pPr>
      <w:r w:rsidRPr="00741444">
        <w:rPr>
          <w:rFonts w:ascii="Simplified Arabic" w:hAnsi="Simplified Arabic" w:cs="Simplified Arabic" w:hint="cs"/>
          <w:b/>
          <w:bCs/>
          <w:sz w:val="28"/>
          <w:szCs w:val="32"/>
          <w:rtl/>
          <w:lang w:bidi="ar-DZ"/>
        </w:rPr>
        <w:t xml:space="preserve">ب/ </w:t>
      </w:r>
      <w:r w:rsidRPr="00741444">
        <w:rPr>
          <w:rFonts w:ascii="Simplified Arabic" w:hAnsi="Simplified Arabic" w:cs="Simplified Arabic"/>
          <w:b/>
          <w:bCs/>
          <w:sz w:val="28"/>
          <w:szCs w:val="32"/>
          <w:rtl/>
          <w:lang w:bidi="ar-DZ"/>
        </w:rPr>
        <w:t>مجال الاستشارة الاختيارية</w:t>
      </w:r>
      <w:r w:rsidRPr="00741444">
        <w:rPr>
          <w:rFonts w:ascii="Simplified Arabic" w:hAnsi="Simplified Arabic" w:cs="Simplified Arabic" w:hint="cs"/>
          <w:b/>
          <w:bCs/>
          <w:sz w:val="28"/>
          <w:szCs w:val="32"/>
          <w:rtl/>
          <w:lang w:bidi="ar-DZ"/>
        </w:rPr>
        <w:t xml:space="preserve"> :</w:t>
      </w:r>
    </w:p>
    <w:p w14:paraId="2AD69803" w14:textId="77777777" w:rsidR="000327A0" w:rsidRDefault="000327A0" w:rsidP="000327A0">
      <w:pPr>
        <w:pStyle w:val="ListParagraph"/>
        <w:tabs>
          <w:tab w:val="right" w:pos="707"/>
          <w:tab w:val="right" w:pos="849"/>
        </w:tabs>
        <w:bidi/>
        <w:spacing w:after="120"/>
        <w:ind w:left="565"/>
        <w:jc w:val="both"/>
        <w:rPr>
          <w:rFonts w:ascii="Simplified Arabic" w:hAnsi="Simplified Arabic" w:cs="Simplified Arabic"/>
          <w:sz w:val="28"/>
          <w:szCs w:val="32"/>
          <w:lang w:bidi="ar-DZ"/>
        </w:rPr>
      </w:pPr>
      <w:r>
        <w:rPr>
          <w:rFonts w:ascii="Simplified Arabic" w:hAnsi="Simplified Arabic" w:cs="Simplified Arabic"/>
          <w:sz w:val="28"/>
          <w:szCs w:val="32"/>
          <w:rtl/>
          <w:lang w:bidi="ar-DZ"/>
        </w:rPr>
        <w:t>أما مجال الاستشارة الاختيارية فهو واسع:</w:t>
      </w:r>
    </w:p>
    <w:p w14:paraId="05926F34" w14:textId="77777777" w:rsidR="000327A0" w:rsidRDefault="000327A0" w:rsidP="000327A0">
      <w:pPr>
        <w:pStyle w:val="ListParagraph"/>
        <w:tabs>
          <w:tab w:val="right" w:pos="283"/>
          <w:tab w:val="right" w:pos="849"/>
        </w:tabs>
        <w:bidi/>
        <w:spacing w:after="120"/>
        <w:ind w:left="0" w:firstLine="565"/>
        <w:jc w:val="both"/>
        <w:rPr>
          <w:rFonts w:ascii="Simplified Arabic" w:hAnsi="Simplified Arabic" w:cs="Simplified Arabic"/>
          <w:sz w:val="28"/>
          <w:szCs w:val="32"/>
          <w:lang w:bidi="ar-DZ"/>
        </w:rPr>
      </w:pPr>
      <w:r>
        <w:rPr>
          <w:rFonts w:ascii="Simplified Arabic" w:hAnsi="Simplified Arabic" w:cs="Simplified Arabic"/>
          <w:sz w:val="28"/>
          <w:szCs w:val="32"/>
          <w:rtl/>
          <w:lang w:bidi="ar-DZ"/>
        </w:rPr>
        <w:t xml:space="preserve">    إذ يقدم مجلس المنافسة الاستشارية للحكومة إذا طلبت منه ذلك وكذلك يمكن أن تستشير الجماعات المحلية والهيئات الاقتصادية والمالية والمؤسسات والجماعات المهنية والنقابية وكذا جمعيات المستهلكين في كل موضوع له علاقة بالمنافسة حسب نص المادة 35 من قانون المنافسة. كذلك يمكن للهيئات القضائية أن تطلب رأي مجلس المنافسة فيما يخص معالجة القضايا المتعلقة بالممارسات المقيدة للمنافسة. في هذه الحالة لا يبدي مجلس المنافسة رأيه إلا بعد الاستماع إلى الأطراف المعنية بالقضية وهذا حسب نص المادة 38 من قانون المنافسة.</w:t>
      </w:r>
    </w:p>
    <w:p w14:paraId="5DC0D5A3" w14:textId="77777777" w:rsidR="000327A0" w:rsidRDefault="000327A0" w:rsidP="000327A0">
      <w:pPr>
        <w:pStyle w:val="ListParagraph"/>
        <w:tabs>
          <w:tab w:val="right" w:pos="283"/>
          <w:tab w:val="right" w:pos="849"/>
        </w:tabs>
        <w:bidi/>
        <w:spacing w:after="120"/>
        <w:ind w:left="0" w:firstLine="565"/>
        <w:jc w:val="both"/>
        <w:rPr>
          <w:rFonts w:ascii="Simplified Arabic" w:hAnsi="Simplified Arabic" w:cs="Simplified Arabic"/>
          <w:sz w:val="28"/>
          <w:szCs w:val="32"/>
          <w:rtl/>
          <w:lang w:bidi="ar-DZ"/>
        </w:rPr>
      </w:pPr>
      <w:r>
        <w:rPr>
          <w:rFonts w:ascii="Simplified Arabic" w:hAnsi="Simplified Arabic" w:cs="Simplified Arabic"/>
          <w:sz w:val="28"/>
          <w:szCs w:val="32"/>
          <w:rtl/>
          <w:lang w:bidi="ar-DZ"/>
        </w:rPr>
        <w:t xml:space="preserve">و لقد تناول النظام الداخلي لمجلس المنافسة في المادتين 15 و 16 الاجراءات الخاصة بالاستشارات و طلبات إبداء الرأي . </w:t>
      </w:r>
    </w:p>
    <w:p w14:paraId="49D0AD73" w14:textId="65359629" w:rsidR="000327A0" w:rsidRDefault="00D8583E" w:rsidP="00D8583E">
      <w:pPr>
        <w:tabs>
          <w:tab w:val="right" w:pos="707"/>
          <w:tab w:val="right" w:pos="849"/>
        </w:tabs>
        <w:bidi/>
        <w:spacing w:after="120"/>
        <w:rPr>
          <w:rFonts w:ascii="Simplified Arabic" w:hAnsi="Simplified Arabic" w:cs="Simplified Arabic"/>
          <w:b/>
          <w:bCs/>
          <w:sz w:val="28"/>
          <w:szCs w:val="32"/>
          <w:rtl/>
          <w:lang w:bidi="ar-DZ"/>
        </w:rPr>
      </w:pPr>
      <w:r>
        <w:rPr>
          <w:rFonts w:ascii="Simplified Arabic" w:hAnsi="Simplified Arabic" w:cs="Simplified Arabic" w:hint="cs"/>
          <w:b/>
          <w:bCs/>
          <w:sz w:val="28"/>
          <w:szCs w:val="32"/>
          <w:rtl/>
          <w:lang w:bidi="ar-DZ"/>
        </w:rPr>
        <w:t>2-</w:t>
      </w:r>
      <w:r w:rsidR="000327A0">
        <w:rPr>
          <w:rFonts w:ascii="Simplified Arabic" w:hAnsi="Simplified Arabic" w:cs="Simplified Arabic"/>
          <w:b/>
          <w:bCs/>
          <w:sz w:val="28"/>
          <w:szCs w:val="32"/>
          <w:rtl/>
          <w:lang w:bidi="ar-DZ"/>
        </w:rPr>
        <w:t>ال</w:t>
      </w:r>
      <w:r>
        <w:rPr>
          <w:rFonts w:ascii="Simplified Arabic" w:hAnsi="Simplified Arabic" w:cs="Simplified Arabic" w:hint="cs"/>
          <w:b/>
          <w:bCs/>
          <w:sz w:val="28"/>
          <w:szCs w:val="32"/>
          <w:rtl/>
          <w:lang w:bidi="ar-DZ"/>
        </w:rPr>
        <w:t>صلاحيات</w:t>
      </w:r>
      <w:r w:rsidR="000327A0">
        <w:rPr>
          <w:rFonts w:ascii="Simplified Arabic" w:hAnsi="Simplified Arabic" w:cs="Simplified Arabic"/>
          <w:b/>
          <w:bCs/>
          <w:sz w:val="28"/>
          <w:szCs w:val="32"/>
          <w:rtl/>
          <w:lang w:bidi="ar-DZ"/>
        </w:rPr>
        <w:t xml:space="preserve"> التنظيمية لمجلس المنافسة:</w:t>
      </w:r>
    </w:p>
    <w:p w14:paraId="659AE972" w14:textId="77777777" w:rsidR="000327A0" w:rsidRDefault="000327A0" w:rsidP="000327A0">
      <w:pPr>
        <w:pStyle w:val="ListParagraph"/>
        <w:tabs>
          <w:tab w:val="right" w:pos="707"/>
          <w:tab w:val="right" w:pos="849"/>
        </w:tabs>
        <w:bidi/>
        <w:spacing w:after="120"/>
        <w:ind w:left="-2" w:firstLine="567"/>
        <w:jc w:val="both"/>
        <w:rPr>
          <w:rFonts w:ascii="Simplified Arabic" w:hAnsi="Simplified Arabic" w:cs="Simplified Arabic"/>
          <w:sz w:val="28"/>
          <w:szCs w:val="32"/>
          <w:lang w:bidi="ar-DZ"/>
        </w:rPr>
      </w:pPr>
      <w:r>
        <w:rPr>
          <w:rFonts w:ascii="Simplified Arabic" w:hAnsi="Simplified Arabic" w:cs="Simplified Arabic"/>
          <w:sz w:val="28"/>
          <w:szCs w:val="32"/>
          <w:rtl/>
          <w:lang w:bidi="ar-DZ"/>
        </w:rPr>
        <w:t>منحت المادة 34 من قانون المنافسة لمجلس المنافسة سلطة اتخاذ تدابير في شكل نظام أو تعليمة أو منشور ينشر في النشرة الرسمية للمنافسة. وذلك بغرض ضمان السير الحسن للمنافسة وترقيتها.</w:t>
      </w:r>
    </w:p>
    <w:p w14:paraId="02FA9DFF" w14:textId="77777777" w:rsidR="000327A0" w:rsidRDefault="000327A0" w:rsidP="000327A0">
      <w:pPr>
        <w:pStyle w:val="ListParagraph"/>
        <w:tabs>
          <w:tab w:val="right" w:pos="707"/>
          <w:tab w:val="right" w:pos="849"/>
        </w:tabs>
        <w:bidi/>
        <w:spacing w:after="120"/>
        <w:ind w:left="-2"/>
        <w:jc w:val="both"/>
        <w:rPr>
          <w:rFonts w:ascii="Simplified Arabic" w:hAnsi="Simplified Arabic" w:cs="Simplified Arabic"/>
          <w:sz w:val="28"/>
          <w:szCs w:val="32"/>
          <w:rtl/>
          <w:lang w:bidi="ar-DZ"/>
        </w:rPr>
      </w:pPr>
      <w:r>
        <w:rPr>
          <w:rFonts w:ascii="Simplified Arabic" w:hAnsi="Simplified Arabic" w:cs="Simplified Arabic"/>
          <w:sz w:val="28"/>
          <w:szCs w:val="32"/>
          <w:rtl/>
          <w:lang w:bidi="ar-DZ"/>
        </w:rPr>
        <w:t>كما له أن يطلب من المصالح المكلفة بالتحقيقات الاقتصادية التابعة لوزارة المكلفة بالتجارة إجراء كل تحقيق أو خبرة حول المسائل المتعلقة بالقضايا التي تدخل في اختصاصه.</w:t>
      </w:r>
    </w:p>
    <w:p w14:paraId="638C0279" w14:textId="77777777" w:rsidR="000327A0" w:rsidRDefault="000327A0" w:rsidP="000327A0">
      <w:pPr>
        <w:pStyle w:val="ListParagraph"/>
        <w:tabs>
          <w:tab w:val="right" w:pos="707"/>
          <w:tab w:val="right" w:pos="849"/>
        </w:tabs>
        <w:bidi/>
        <w:spacing w:after="120"/>
        <w:ind w:left="-2"/>
        <w:jc w:val="both"/>
        <w:rPr>
          <w:rFonts w:ascii="Simplified Arabic" w:hAnsi="Simplified Arabic" w:cs="Simplified Arabic"/>
          <w:sz w:val="28"/>
          <w:szCs w:val="32"/>
          <w:rtl/>
          <w:lang w:bidi="ar-DZ"/>
        </w:rPr>
      </w:pPr>
      <w:r>
        <w:rPr>
          <w:rFonts w:ascii="Simplified Arabic" w:hAnsi="Simplified Arabic" w:cs="Simplified Arabic"/>
          <w:sz w:val="28"/>
          <w:szCs w:val="32"/>
          <w:rtl/>
          <w:lang w:bidi="ar-DZ"/>
        </w:rPr>
        <w:t xml:space="preserve">و له أن يقوم بكل تحقيق أو دراسة أو خبرة بغرض الإطلاع على وضعية المنافسة في سوق ما وتطبيق الإجراءات الملائمة. </w:t>
      </w:r>
    </w:p>
    <w:p w14:paraId="0D47B6B3" w14:textId="77777777" w:rsidR="000327A0" w:rsidRDefault="000327A0" w:rsidP="000327A0">
      <w:pPr>
        <w:pStyle w:val="ListParagraph"/>
        <w:tabs>
          <w:tab w:val="right" w:pos="707"/>
          <w:tab w:val="right" w:pos="849"/>
        </w:tabs>
        <w:bidi/>
        <w:spacing w:after="120"/>
        <w:ind w:left="-2" w:firstLine="567"/>
        <w:jc w:val="both"/>
        <w:rPr>
          <w:rFonts w:ascii="Simplified Arabic" w:hAnsi="Simplified Arabic" w:cs="Simplified Arabic"/>
          <w:sz w:val="28"/>
          <w:szCs w:val="32"/>
          <w:rtl/>
          <w:lang w:bidi="ar-DZ"/>
        </w:rPr>
      </w:pPr>
      <w:r>
        <w:rPr>
          <w:rFonts w:ascii="Simplified Arabic" w:hAnsi="Simplified Arabic" w:cs="Simplified Arabic"/>
          <w:sz w:val="28"/>
          <w:szCs w:val="32"/>
          <w:rtl/>
          <w:lang w:bidi="ar-DZ"/>
        </w:rPr>
        <w:lastRenderedPageBreak/>
        <w:t xml:space="preserve">كذلك لمجلس المنافسة علاقة مع السلطات المختصة الأجنبية و لقد منحه المشرع سلطة اتخاذ قرار إرسال معلومات أو وثائق يحوزها أو يمكن أن يجمعها إلى سلطات أجنبية المكلفة بالمنافسة إذا طلبت منه ذلك وذلك بشرط ضمان السر المهني ومع ضرورة احترام مبدأ المعاملة بالمثل حسب نص المادة 40 من قانون المنافسة. </w:t>
      </w:r>
    </w:p>
    <w:p w14:paraId="1338BA3C" w14:textId="77777777" w:rsidR="000327A0" w:rsidRDefault="000327A0" w:rsidP="000327A0">
      <w:pPr>
        <w:pStyle w:val="ListParagraph"/>
        <w:tabs>
          <w:tab w:val="right" w:pos="707"/>
          <w:tab w:val="right" w:pos="849"/>
        </w:tabs>
        <w:bidi/>
        <w:spacing w:after="120"/>
        <w:ind w:left="0"/>
        <w:jc w:val="both"/>
        <w:rPr>
          <w:rFonts w:ascii="Simplified Arabic" w:hAnsi="Simplified Arabic" w:cs="Simplified Arabic"/>
          <w:sz w:val="28"/>
          <w:szCs w:val="32"/>
          <w:rtl/>
          <w:lang w:bidi="ar-DZ"/>
        </w:rPr>
      </w:pPr>
      <w:r>
        <w:rPr>
          <w:rFonts w:ascii="Simplified Arabic" w:hAnsi="Simplified Arabic" w:cs="Simplified Arabic"/>
          <w:sz w:val="28"/>
          <w:szCs w:val="32"/>
          <w:rtl/>
          <w:lang w:bidi="ar-DZ"/>
        </w:rPr>
        <w:t>كما يمكن أن يقوم بالتحقيقات بطلب من السلطات الأجنبية لكن في هذه الحالة تراعى إجراءات التحقيق أمام مجلس المنافسة الجزائري.وفي كل الأحوال لا يستطيع مجلس المنافسة أن يقدم الإعانة إلى السلطات الأجنبية إذا كان من شأنها المساس بالسيادة الوطنية أو المصالح الاقتصادية العليا أو بالنظام العام الداخلي حسب نص المادة 42 من قانون المنافسة.</w:t>
      </w:r>
    </w:p>
    <w:p w14:paraId="024D5509" w14:textId="77777777" w:rsidR="000327A0" w:rsidRDefault="000327A0" w:rsidP="000327A0">
      <w:pPr>
        <w:pStyle w:val="ListParagraph"/>
        <w:tabs>
          <w:tab w:val="right" w:pos="707"/>
          <w:tab w:val="right" w:pos="849"/>
        </w:tabs>
        <w:bidi/>
        <w:spacing w:after="120"/>
        <w:ind w:left="-2" w:firstLine="567"/>
        <w:jc w:val="both"/>
        <w:rPr>
          <w:rFonts w:ascii="Simplified Arabic" w:hAnsi="Simplified Arabic" w:cs="Simplified Arabic"/>
          <w:sz w:val="28"/>
          <w:szCs w:val="32"/>
          <w:rtl/>
          <w:lang w:bidi="ar-DZ"/>
        </w:rPr>
      </w:pPr>
      <w:r>
        <w:rPr>
          <w:rFonts w:ascii="Simplified Arabic" w:hAnsi="Simplified Arabic" w:cs="Simplified Arabic"/>
          <w:sz w:val="28"/>
          <w:szCs w:val="32"/>
          <w:rtl/>
          <w:lang w:bidi="ar-DZ"/>
        </w:rPr>
        <w:t>و لقد أكد المشرع على استقلالية مجلس المنافسة في مهامه التنظيمية عن طريق نصه على أن أي اقتراح ذو طابع تشريعي أو تنظيمي من شأنه التأثير على سير عمل المجلس و تنظيمه يقدم لموافقة المجلس و أي اقتراح أخر أو إجراء متخذ خارج هيئة المجلس فهو باطل و ذلك في المادة 47 من النظام الداخلي لمجلس المنافسة .</w:t>
      </w:r>
    </w:p>
    <w:p w14:paraId="6BC3E773" w14:textId="6C7E5AC2" w:rsidR="000327A0" w:rsidRDefault="000327A0" w:rsidP="000327A0">
      <w:pPr>
        <w:tabs>
          <w:tab w:val="right" w:pos="707"/>
          <w:tab w:val="right" w:pos="849"/>
        </w:tabs>
        <w:bidi/>
        <w:spacing w:after="120"/>
        <w:jc w:val="both"/>
        <w:rPr>
          <w:rFonts w:ascii="Simplified Arabic" w:hAnsi="Simplified Arabic" w:cs="Simplified Arabic"/>
          <w:b/>
          <w:bCs/>
          <w:sz w:val="28"/>
          <w:szCs w:val="32"/>
          <w:rtl/>
          <w:lang w:bidi="ar-DZ"/>
        </w:rPr>
      </w:pPr>
      <w:r>
        <w:rPr>
          <w:rFonts w:ascii="Simplified Arabic" w:hAnsi="Simplified Arabic" w:cs="Simplified Arabic"/>
          <w:sz w:val="28"/>
          <w:szCs w:val="32"/>
          <w:rtl/>
          <w:lang w:bidi="ar-DZ"/>
        </w:rPr>
        <w:t xml:space="preserve">    3</w:t>
      </w:r>
      <w:r>
        <w:rPr>
          <w:rFonts w:ascii="Simplified Arabic" w:hAnsi="Simplified Arabic" w:cs="Simplified Arabic"/>
          <w:b/>
          <w:bCs/>
          <w:sz w:val="28"/>
          <w:szCs w:val="32"/>
          <w:rtl/>
          <w:lang w:bidi="ar-DZ"/>
        </w:rPr>
        <w:t>- الاشراف على النشرة الرسمية للمنافسة :</w:t>
      </w:r>
    </w:p>
    <w:p w14:paraId="559314EC" w14:textId="77777777" w:rsidR="000327A0" w:rsidRDefault="000327A0" w:rsidP="000327A0">
      <w:pPr>
        <w:tabs>
          <w:tab w:val="right" w:pos="707"/>
          <w:tab w:val="right" w:pos="849"/>
        </w:tabs>
        <w:bidi/>
        <w:spacing w:after="120"/>
        <w:jc w:val="both"/>
        <w:rPr>
          <w:rFonts w:ascii="Simplified Arabic" w:hAnsi="Simplified Arabic" w:cs="Simplified Arabic"/>
          <w:sz w:val="28"/>
          <w:szCs w:val="32"/>
          <w:rtl/>
          <w:lang w:bidi="ar-DZ"/>
        </w:rPr>
      </w:pPr>
      <w:r>
        <w:rPr>
          <w:rFonts w:ascii="Simplified Arabic" w:hAnsi="Simplified Arabic" w:cs="Simplified Arabic"/>
          <w:sz w:val="28"/>
          <w:szCs w:val="32"/>
          <w:rtl/>
          <w:lang w:bidi="ar-DZ"/>
        </w:rPr>
        <w:t xml:space="preserve">      يتولى مجلس المنافسة عملية إنشاء و إعداد طبع و نشر النشرة الرسمية للمنافسة و ذلك حسب المرسوم التنفيذي رقم 11-242 المتضمن إنشاء النشرة الرسمية للمنافسة.</w:t>
      </w:r>
      <w:r>
        <w:rPr>
          <w:rStyle w:val="FootnoteReference"/>
          <w:rFonts w:ascii="Simplified Arabic" w:hAnsi="Simplified Arabic" w:cs="Simplified Arabic"/>
          <w:sz w:val="28"/>
          <w:szCs w:val="32"/>
          <w:rtl/>
          <w:lang w:bidi="ar-DZ"/>
        </w:rPr>
        <w:footnoteReference w:id="6"/>
      </w:r>
      <w:r>
        <w:rPr>
          <w:rFonts w:ascii="Simplified Arabic" w:hAnsi="Simplified Arabic" w:cs="Simplified Arabic"/>
          <w:sz w:val="28"/>
          <w:szCs w:val="32"/>
          <w:rtl/>
          <w:lang w:bidi="ar-DZ"/>
        </w:rPr>
        <w:t xml:space="preserve"> </w:t>
      </w:r>
    </w:p>
    <w:p w14:paraId="0696931B" w14:textId="77777777" w:rsidR="000327A0" w:rsidRDefault="000327A0" w:rsidP="000327A0">
      <w:pPr>
        <w:tabs>
          <w:tab w:val="right" w:pos="707"/>
          <w:tab w:val="right" w:pos="849"/>
        </w:tabs>
        <w:bidi/>
        <w:spacing w:after="120"/>
        <w:jc w:val="both"/>
        <w:rPr>
          <w:rFonts w:ascii="Simplified Arabic" w:hAnsi="Simplified Arabic" w:cs="Simplified Arabic"/>
          <w:sz w:val="28"/>
          <w:szCs w:val="32"/>
          <w:rtl/>
          <w:lang w:bidi="ar-DZ"/>
        </w:rPr>
      </w:pPr>
      <w:r>
        <w:rPr>
          <w:rFonts w:ascii="Simplified Arabic" w:hAnsi="Simplified Arabic" w:cs="Simplified Arabic"/>
          <w:sz w:val="28"/>
          <w:szCs w:val="32"/>
          <w:rtl/>
          <w:lang w:bidi="ar-DZ"/>
        </w:rPr>
        <w:t xml:space="preserve">تنشر في النشرة الرسمية للمنافسة القرارات الصادرة عن مجلس المنافسة و أرائه و كذا التعليمات و المنشورات و كل الاجراءات الاخرى الصادرة عن مجلس المنافسة .وكذا القرارات أو مستخرج من القرارات الصادرة عن مجلس قضاء الجزائر العاصمة والمحكمة </w:t>
      </w:r>
      <w:r>
        <w:rPr>
          <w:rFonts w:ascii="Simplified Arabic" w:hAnsi="Simplified Arabic" w:cs="Simplified Arabic"/>
          <w:sz w:val="28"/>
          <w:szCs w:val="32"/>
          <w:rtl/>
          <w:lang w:bidi="ar-DZ"/>
        </w:rPr>
        <w:lastRenderedPageBreak/>
        <w:t>العليا و مجلس الدولة .كما تنشر فيها قرارات و أراء سلطات الضبط القطاعية . كما تنشر فيها التحليلات و الدراسات و الخبرات و التعليقات المنجزة في ميدان المنافسة.</w:t>
      </w:r>
    </w:p>
    <w:p w14:paraId="4ABB6B6B" w14:textId="59961F77" w:rsidR="00A27643" w:rsidRDefault="000327A0" w:rsidP="000327A0">
      <w:pPr>
        <w:rPr>
          <w:rFonts w:ascii="Simplified Arabic" w:hAnsi="Simplified Arabic" w:cs="Simplified Arabic"/>
          <w:sz w:val="28"/>
          <w:szCs w:val="32"/>
          <w:rtl/>
          <w:lang w:bidi="ar-DZ"/>
        </w:rPr>
      </w:pPr>
      <w:r>
        <w:rPr>
          <w:rFonts w:ascii="Simplified Arabic" w:hAnsi="Simplified Arabic" w:cs="Simplified Arabic"/>
          <w:sz w:val="28"/>
          <w:szCs w:val="32"/>
          <w:rtl/>
          <w:lang w:bidi="ar-DZ"/>
        </w:rPr>
        <w:t>ويمكن أن تنشر فيها المداخلات و العروض المقدمة خلال الملتقيات و الايام الدراسية و الورشات المنظمة حول المواضيع المتعلقة بالضبط و المنافسة وكل المعلومات المفيدة  .</w:t>
      </w:r>
    </w:p>
    <w:p w14:paraId="7EF05AD2" w14:textId="77777777" w:rsidR="000327A0" w:rsidRDefault="000327A0" w:rsidP="000327A0">
      <w:pPr>
        <w:pStyle w:val="ListParagraph"/>
        <w:tabs>
          <w:tab w:val="right" w:pos="140"/>
          <w:tab w:val="right" w:pos="423"/>
          <w:tab w:val="right" w:pos="565"/>
        </w:tabs>
        <w:bidi/>
        <w:spacing w:after="120"/>
        <w:ind w:left="1145"/>
        <w:rPr>
          <w:rFonts w:ascii="Simplified Arabic" w:hAnsi="Simplified Arabic" w:cs="Simplified Arabic"/>
          <w:b/>
          <w:bCs/>
          <w:sz w:val="28"/>
          <w:szCs w:val="32"/>
          <w:rtl/>
          <w:lang w:bidi="ar-DZ"/>
        </w:rPr>
      </w:pPr>
    </w:p>
    <w:p w14:paraId="0F0F4F19" w14:textId="7FB6F77E" w:rsidR="000327A0" w:rsidRDefault="007B3CB8" w:rsidP="000327A0">
      <w:pPr>
        <w:pStyle w:val="ListParagraph"/>
        <w:tabs>
          <w:tab w:val="right" w:pos="140"/>
          <w:tab w:val="right" w:pos="423"/>
          <w:tab w:val="right" w:pos="565"/>
        </w:tabs>
        <w:bidi/>
        <w:spacing w:after="120"/>
        <w:ind w:left="1145"/>
        <w:rPr>
          <w:rFonts w:ascii="Simplified Arabic" w:hAnsi="Simplified Arabic" w:cs="Simplified Arabic"/>
          <w:b/>
          <w:bCs/>
          <w:sz w:val="28"/>
          <w:szCs w:val="32"/>
          <w:rtl/>
          <w:lang w:bidi="ar-DZ"/>
        </w:rPr>
      </w:pPr>
      <w:r>
        <w:rPr>
          <w:rFonts w:ascii="Simplified Arabic" w:hAnsi="Simplified Arabic" w:cs="Simplified Arabic" w:hint="cs"/>
          <w:b/>
          <w:bCs/>
          <w:sz w:val="28"/>
          <w:szCs w:val="32"/>
          <w:rtl/>
          <w:lang w:bidi="ar-DZ"/>
        </w:rPr>
        <w:t>4-</w:t>
      </w:r>
      <w:r w:rsidR="000327A0">
        <w:rPr>
          <w:rFonts w:ascii="Simplified Arabic" w:hAnsi="Simplified Arabic" w:cs="Simplified Arabic"/>
          <w:b/>
          <w:bCs/>
          <w:sz w:val="28"/>
          <w:szCs w:val="32"/>
          <w:rtl/>
          <w:lang w:bidi="ar-DZ"/>
        </w:rPr>
        <w:t xml:space="preserve"> ال</w:t>
      </w:r>
      <w:r>
        <w:rPr>
          <w:rFonts w:ascii="Simplified Arabic" w:hAnsi="Simplified Arabic" w:cs="Simplified Arabic" w:hint="cs"/>
          <w:b/>
          <w:bCs/>
          <w:sz w:val="28"/>
          <w:szCs w:val="32"/>
          <w:rtl/>
          <w:lang w:bidi="ar-DZ"/>
        </w:rPr>
        <w:t>صلاحيات الردعية ل</w:t>
      </w:r>
      <w:r w:rsidR="000327A0">
        <w:rPr>
          <w:rFonts w:ascii="Simplified Arabic" w:hAnsi="Simplified Arabic" w:cs="Simplified Arabic"/>
          <w:b/>
          <w:bCs/>
          <w:sz w:val="28"/>
          <w:szCs w:val="32"/>
          <w:rtl/>
          <w:lang w:bidi="ar-DZ"/>
        </w:rPr>
        <w:t>مجلس المنافسة</w:t>
      </w:r>
      <w:r>
        <w:rPr>
          <w:rFonts w:ascii="Simplified Arabic" w:hAnsi="Simplified Arabic" w:cs="Simplified Arabic" w:hint="cs"/>
          <w:b/>
          <w:bCs/>
          <w:sz w:val="28"/>
          <w:szCs w:val="32"/>
          <w:rtl/>
          <w:lang w:bidi="ar-DZ"/>
        </w:rPr>
        <w:t xml:space="preserve"> ( شبه قضائية )</w:t>
      </w:r>
      <w:r w:rsidR="000327A0">
        <w:rPr>
          <w:rFonts w:ascii="Simplified Arabic" w:hAnsi="Simplified Arabic" w:cs="Simplified Arabic"/>
          <w:b/>
          <w:bCs/>
          <w:sz w:val="28"/>
          <w:szCs w:val="32"/>
          <w:rtl/>
          <w:lang w:bidi="ar-DZ"/>
        </w:rPr>
        <w:t>:</w:t>
      </w:r>
    </w:p>
    <w:p w14:paraId="751FF0EF" w14:textId="77777777" w:rsidR="000327A0" w:rsidRDefault="000327A0" w:rsidP="007B3CB8">
      <w:pPr>
        <w:pStyle w:val="ListParagraph"/>
        <w:tabs>
          <w:tab w:val="right" w:pos="140"/>
          <w:tab w:val="right" w:pos="423"/>
          <w:tab w:val="right" w:pos="849"/>
        </w:tabs>
        <w:bidi/>
        <w:spacing w:after="120"/>
        <w:ind w:left="-2"/>
        <w:jc w:val="both"/>
        <w:rPr>
          <w:rFonts w:ascii="Simplified Arabic" w:hAnsi="Simplified Arabic" w:cs="Simplified Arabic"/>
          <w:sz w:val="28"/>
          <w:szCs w:val="32"/>
          <w:lang w:bidi="ar-DZ"/>
        </w:rPr>
      </w:pPr>
      <w:r>
        <w:rPr>
          <w:rFonts w:ascii="Simplified Arabic" w:hAnsi="Simplified Arabic" w:cs="Simplified Arabic"/>
          <w:sz w:val="28"/>
          <w:szCs w:val="32"/>
          <w:rtl/>
          <w:lang w:bidi="ar-DZ"/>
        </w:rPr>
        <w:t xml:space="preserve">يتولى مجلس المنافسة النظر في المنازعات التي ترفع إليه والتي يكون موضوعها ممارسات مقيدة للمنافسة. ولقد حدد المشرع الجزائري في المادة 44 من الامر رقم 03-03 مجال تدخل مجلس المنافسة و حصره في الممارسات المقيدة للمنافسة التالية : </w:t>
      </w:r>
    </w:p>
    <w:p w14:paraId="656AF45D" w14:textId="2667DC07" w:rsidR="000327A0" w:rsidRDefault="000327A0" w:rsidP="00741444">
      <w:pPr>
        <w:pStyle w:val="ListParagraph"/>
        <w:numPr>
          <w:ilvl w:val="0"/>
          <w:numId w:val="6"/>
        </w:numPr>
        <w:tabs>
          <w:tab w:val="right" w:pos="140"/>
          <w:tab w:val="right" w:pos="423"/>
          <w:tab w:val="right" w:pos="849"/>
        </w:tabs>
        <w:bidi/>
        <w:spacing w:after="120" w:line="240" w:lineRule="auto"/>
        <w:jc w:val="both"/>
        <w:rPr>
          <w:rFonts w:ascii="Simplified Arabic" w:hAnsi="Simplified Arabic" w:cs="Simplified Arabic"/>
          <w:sz w:val="28"/>
          <w:szCs w:val="32"/>
          <w:rtl/>
          <w:lang w:bidi="ar-DZ"/>
        </w:rPr>
      </w:pPr>
      <w:r>
        <w:rPr>
          <w:rFonts w:ascii="Simplified Arabic" w:hAnsi="Simplified Arabic" w:cs="Simplified Arabic"/>
          <w:sz w:val="28"/>
          <w:szCs w:val="32"/>
          <w:rtl/>
          <w:lang w:bidi="ar-DZ"/>
        </w:rPr>
        <w:t>الممارسات و الاعمال المدبرة و الاتفاقات الصريحة و الضمنية .-المادة 06-</w:t>
      </w:r>
    </w:p>
    <w:p w14:paraId="532D7138" w14:textId="63A657C3" w:rsidR="000327A0" w:rsidRDefault="000327A0" w:rsidP="00741444">
      <w:pPr>
        <w:pStyle w:val="ListParagraph"/>
        <w:numPr>
          <w:ilvl w:val="0"/>
          <w:numId w:val="8"/>
        </w:numPr>
        <w:tabs>
          <w:tab w:val="right" w:pos="140"/>
          <w:tab w:val="right" w:pos="423"/>
          <w:tab w:val="right" w:pos="849"/>
        </w:tabs>
        <w:bidi/>
        <w:spacing w:after="120" w:line="240" w:lineRule="auto"/>
        <w:jc w:val="both"/>
        <w:rPr>
          <w:rFonts w:ascii="Simplified Arabic" w:hAnsi="Simplified Arabic" w:cs="Simplified Arabic"/>
          <w:sz w:val="28"/>
          <w:szCs w:val="32"/>
          <w:rtl/>
          <w:lang w:bidi="ar-DZ"/>
        </w:rPr>
      </w:pPr>
      <w:r>
        <w:rPr>
          <w:rFonts w:ascii="Simplified Arabic" w:hAnsi="Simplified Arabic" w:cs="Simplified Arabic"/>
          <w:sz w:val="28"/>
          <w:szCs w:val="32"/>
          <w:rtl/>
          <w:lang w:bidi="ar-DZ"/>
        </w:rPr>
        <w:t>التعسف الناتج عن الهيمنة على السوق .-المادة 07-</w:t>
      </w:r>
    </w:p>
    <w:p w14:paraId="115D5E98" w14:textId="078750F4" w:rsidR="000327A0" w:rsidRDefault="000327A0" w:rsidP="00741444">
      <w:pPr>
        <w:pStyle w:val="ListParagraph"/>
        <w:numPr>
          <w:ilvl w:val="0"/>
          <w:numId w:val="10"/>
        </w:numPr>
        <w:tabs>
          <w:tab w:val="right" w:pos="140"/>
          <w:tab w:val="right" w:pos="423"/>
          <w:tab w:val="right" w:pos="849"/>
        </w:tabs>
        <w:bidi/>
        <w:spacing w:after="120" w:line="240" w:lineRule="auto"/>
        <w:jc w:val="both"/>
        <w:rPr>
          <w:rFonts w:ascii="Simplified Arabic" w:hAnsi="Simplified Arabic" w:cs="Simplified Arabic"/>
          <w:sz w:val="28"/>
          <w:szCs w:val="32"/>
          <w:rtl/>
          <w:lang w:bidi="ar-DZ"/>
        </w:rPr>
      </w:pPr>
      <w:r>
        <w:rPr>
          <w:rFonts w:ascii="Simplified Arabic" w:hAnsi="Simplified Arabic" w:cs="Simplified Arabic"/>
          <w:sz w:val="28"/>
          <w:szCs w:val="32"/>
          <w:rtl/>
          <w:lang w:bidi="ar-DZ"/>
        </w:rPr>
        <w:t>التعسف في استغلال وضعية التبعية الاقتصادية لمؤسسة أخرى - المادة 1</w:t>
      </w:r>
      <w:r w:rsidR="00B86D5F">
        <w:rPr>
          <w:rFonts w:ascii="Simplified Arabic" w:hAnsi="Simplified Arabic" w:cs="Simplified Arabic" w:hint="cs"/>
          <w:sz w:val="28"/>
          <w:szCs w:val="32"/>
          <w:rtl/>
          <w:lang w:bidi="ar-DZ"/>
        </w:rPr>
        <w:t>1</w:t>
      </w:r>
      <w:r>
        <w:rPr>
          <w:rFonts w:ascii="Simplified Arabic" w:hAnsi="Simplified Arabic" w:cs="Simplified Arabic"/>
          <w:sz w:val="28"/>
          <w:szCs w:val="32"/>
          <w:rtl/>
          <w:lang w:bidi="ar-DZ"/>
        </w:rPr>
        <w:t>-</w:t>
      </w:r>
    </w:p>
    <w:p w14:paraId="46029A40" w14:textId="27390164" w:rsidR="000327A0" w:rsidRDefault="000327A0" w:rsidP="00741444">
      <w:pPr>
        <w:pStyle w:val="ListParagraph"/>
        <w:numPr>
          <w:ilvl w:val="0"/>
          <w:numId w:val="12"/>
        </w:numPr>
        <w:tabs>
          <w:tab w:val="right" w:pos="140"/>
          <w:tab w:val="right" w:pos="423"/>
          <w:tab w:val="right" w:pos="849"/>
        </w:tabs>
        <w:bidi/>
        <w:spacing w:after="120" w:line="240" w:lineRule="auto"/>
        <w:jc w:val="both"/>
        <w:rPr>
          <w:rFonts w:ascii="Simplified Arabic" w:hAnsi="Simplified Arabic" w:cs="Simplified Arabic"/>
          <w:sz w:val="28"/>
          <w:szCs w:val="32"/>
          <w:rtl/>
          <w:lang w:bidi="ar-DZ"/>
        </w:rPr>
      </w:pPr>
      <w:r>
        <w:rPr>
          <w:rFonts w:ascii="Simplified Arabic" w:hAnsi="Simplified Arabic" w:cs="Simplified Arabic"/>
          <w:sz w:val="28"/>
          <w:szCs w:val="32"/>
          <w:rtl/>
          <w:lang w:bidi="ar-DZ"/>
        </w:rPr>
        <w:t>البيع بأسعار م</w:t>
      </w:r>
      <w:r w:rsidR="00741444">
        <w:rPr>
          <w:rFonts w:ascii="Simplified Arabic" w:hAnsi="Simplified Arabic" w:cs="Simplified Arabic" w:hint="cs"/>
          <w:sz w:val="28"/>
          <w:szCs w:val="32"/>
          <w:rtl/>
          <w:lang w:bidi="ar-DZ"/>
        </w:rPr>
        <w:t>ن</w:t>
      </w:r>
      <w:r>
        <w:rPr>
          <w:rFonts w:ascii="Simplified Arabic" w:hAnsi="Simplified Arabic" w:cs="Simplified Arabic"/>
          <w:sz w:val="28"/>
          <w:szCs w:val="32"/>
          <w:rtl/>
          <w:lang w:bidi="ar-DZ"/>
        </w:rPr>
        <w:t>خفضة</w:t>
      </w:r>
      <w:r w:rsidR="00741444">
        <w:rPr>
          <w:rFonts w:ascii="Simplified Arabic" w:hAnsi="Simplified Arabic" w:cs="Simplified Arabic" w:hint="cs"/>
          <w:sz w:val="28"/>
          <w:szCs w:val="32"/>
          <w:rtl/>
          <w:lang w:bidi="ar-DZ"/>
        </w:rPr>
        <w:t xml:space="preserve"> تعسفيا</w:t>
      </w:r>
      <w:r>
        <w:rPr>
          <w:rFonts w:ascii="Simplified Arabic" w:hAnsi="Simplified Arabic" w:cs="Simplified Arabic"/>
          <w:sz w:val="28"/>
          <w:szCs w:val="32"/>
          <w:rtl/>
          <w:lang w:bidi="ar-DZ"/>
        </w:rPr>
        <w:t>. - المادة 12-</w:t>
      </w:r>
    </w:p>
    <w:p w14:paraId="6CE46975" w14:textId="77777777" w:rsidR="000327A0" w:rsidRDefault="000327A0" w:rsidP="000327A0">
      <w:pPr>
        <w:pStyle w:val="ListParagraph"/>
        <w:tabs>
          <w:tab w:val="right" w:pos="140"/>
          <w:tab w:val="right" w:pos="423"/>
          <w:tab w:val="right" w:pos="849"/>
        </w:tabs>
        <w:bidi/>
        <w:spacing w:after="120" w:line="240" w:lineRule="auto"/>
        <w:ind w:left="-2" w:firstLine="567"/>
        <w:jc w:val="both"/>
        <w:rPr>
          <w:rFonts w:ascii="Simplified Arabic" w:hAnsi="Simplified Arabic" w:cs="Simplified Arabic"/>
          <w:sz w:val="28"/>
          <w:szCs w:val="32"/>
          <w:rtl/>
          <w:lang w:bidi="ar-DZ"/>
        </w:rPr>
      </w:pPr>
      <w:r>
        <w:rPr>
          <w:rFonts w:ascii="Simplified Arabic" w:hAnsi="Simplified Arabic" w:cs="Simplified Arabic"/>
          <w:sz w:val="28"/>
          <w:szCs w:val="32"/>
          <w:rtl/>
          <w:lang w:bidi="ar-DZ"/>
        </w:rPr>
        <w:t xml:space="preserve"> في حين أخرج المشرع المنازعات التالية من اختصاص مجلس المنافسة: </w:t>
      </w:r>
    </w:p>
    <w:p w14:paraId="11AE900A" w14:textId="77777777" w:rsidR="000327A0" w:rsidRDefault="000327A0" w:rsidP="000327A0">
      <w:pPr>
        <w:pStyle w:val="ListParagraph"/>
        <w:tabs>
          <w:tab w:val="right" w:pos="140"/>
          <w:tab w:val="right" w:pos="423"/>
          <w:tab w:val="right" w:pos="849"/>
        </w:tabs>
        <w:bidi/>
        <w:spacing w:after="120" w:line="240" w:lineRule="auto"/>
        <w:ind w:left="-2" w:firstLine="567"/>
        <w:jc w:val="both"/>
        <w:rPr>
          <w:rFonts w:ascii="Simplified Arabic" w:hAnsi="Simplified Arabic" w:cs="Simplified Arabic"/>
          <w:sz w:val="28"/>
          <w:szCs w:val="32"/>
          <w:rtl/>
          <w:lang w:bidi="ar-DZ"/>
        </w:rPr>
      </w:pPr>
      <w:r>
        <w:rPr>
          <w:rFonts w:ascii="Simplified Arabic" w:hAnsi="Simplified Arabic" w:cs="Simplified Arabic"/>
          <w:sz w:val="28"/>
          <w:szCs w:val="32"/>
          <w:rtl/>
          <w:lang w:bidi="ar-DZ"/>
        </w:rPr>
        <w:t>- إبطال الاتفاقات والعقود : حسب المادة 13 من قانون المنافسة الآثار و الالتزامات التي تترتب على ابرام العقود و الالتزامات بين المؤسسات الاقتصادية تخرج من اختصاص مجلس المنافسة و تدخل في اختصاص الهيئات القضائية . فيكون من اختصاص القاضي المدني أو التجاري حسب الحالة.</w:t>
      </w:r>
    </w:p>
    <w:p w14:paraId="70D87DB6" w14:textId="77777777" w:rsidR="000327A0" w:rsidRDefault="000327A0" w:rsidP="000327A0">
      <w:pPr>
        <w:pStyle w:val="ListParagraph"/>
        <w:tabs>
          <w:tab w:val="right" w:pos="140"/>
          <w:tab w:val="right" w:pos="423"/>
          <w:tab w:val="right" w:pos="849"/>
        </w:tabs>
        <w:bidi/>
        <w:spacing w:after="120" w:line="240" w:lineRule="auto"/>
        <w:ind w:left="-2" w:firstLine="567"/>
        <w:jc w:val="both"/>
        <w:rPr>
          <w:rFonts w:ascii="Simplified Arabic" w:hAnsi="Simplified Arabic" w:cs="Simplified Arabic"/>
          <w:sz w:val="28"/>
          <w:szCs w:val="32"/>
          <w:rtl/>
          <w:lang w:bidi="ar-DZ"/>
        </w:rPr>
      </w:pPr>
      <w:r>
        <w:rPr>
          <w:rFonts w:ascii="Simplified Arabic" w:hAnsi="Simplified Arabic" w:cs="Simplified Arabic"/>
          <w:sz w:val="28"/>
          <w:szCs w:val="32"/>
          <w:rtl/>
          <w:lang w:bidi="ar-DZ"/>
        </w:rPr>
        <w:t>-   الفصل في طلبات التعويض : حسب المادة 48 من قانون المنافسة يمكن لكل شخص تضرر من ممارسة مقيدة للمنافسة أن يرفع دعوى أمام الجهة القضائية المختصة. و عليه ينحصر اختصاص مجلس المنافسة في الحكم بغرامات أما طلبات التعويض فترفع أمام القضاء التجاري أو المدني.</w:t>
      </w:r>
    </w:p>
    <w:p w14:paraId="3C5BA428" w14:textId="77777777" w:rsidR="000327A0" w:rsidRDefault="000327A0" w:rsidP="000327A0">
      <w:pPr>
        <w:pStyle w:val="ListParagraph"/>
        <w:tabs>
          <w:tab w:val="right" w:pos="140"/>
          <w:tab w:val="right" w:pos="423"/>
          <w:tab w:val="right" w:pos="849"/>
        </w:tabs>
        <w:bidi/>
        <w:spacing w:after="120" w:line="240" w:lineRule="auto"/>
        <w:ind w:left="-2" w:firstLine="567"/>
        <w:jc w:val="both"/>
        <w:rPr>
          <w:rFonts w:ascii="Simplified Arabic" w:hAnsi="Simplified Arabic" w:cs="Simplified Arabic"/>
          <w:sz w:val="28"/>
          <w:szCs w:val="32"/>
          <w:rtl/>
          <w:lang w:bidi="ar-DZ"/>
        </w:rPr>
      </w:pPr>
      <w:r>
        <w:rPr>
          <w:rFonts w:ascii="Simplified Arabic" w:hAnsi="Simplified Arabic" w:cs="Simplified Arabic"/>
          <w:sz w:val="28"/>
          <w:szCs w:val="32"/>
          <w:rtl/>
          <w:lang w:bidi="ar-DZ"/>
        </w:rPr>
        <w:lastRenderedPageBreak/>
        <w:t xml:space="preserve">- الفصل في المسؤولية الجزائية للأشخاص الطبيعيين :  لا يحق لمجلس المنافسة أن يحكم بعقوبات جزائية بدنية . نلاحظ أن قانون المنافسة الملغى 95-06 كان يتضمن عقوبات جزائية بدنية على خلاف القانون المطبق حاليا. </w:t>
      </w:r>
    </w:p>
    <w:p w14:paraId="62A27FD7" w14:textId="77777777" w:rsidR="000327A0" w:rsidRDefault="000327A0" w:rsidP="000327A0">
      <w:pPr>
        <w:rPr>
          <w:lang w:bidi="ar-DZ"/>
        </w:rPr>
      </w:pPr>
    </w:p>
    <w:sectPr w:rsidR="000327A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AD6E94" w14:textId="77777777" w:rsidR="00B83069" w:rsidRDefault="00B83069" w:rsidP="000327A0">
      <w:pPr>
        <w:spacing w:after="0" w:line="240" w:lineRule="auto"/>
      </w:pPr>
      <w:r>
        <w:separator/>
      </w:r>
    </w:p>
  </w:endnote>
  <w:endnote w:type="continuationSeparator" w:id="0">
    <w:p w14:paraId="2426CD8E" w14:textId="77777777" w:rsidR="00B83069" w:rsidRDefault="00B83069" w:rsidP="000327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implified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45C2C5" w14:textId="77777777" w:rsidR="00B83069" w:rsidRDefault="00B83069" w:rsidP="000327A0">
      <w:pPr>
        <w:spacing w:after="0" w:line="240" w:lineRule="auto"/>
      </w:pPr>
      <w:r>
        <w:separator/>
      </w:r>
    </w:p>
  </w:footnote>
  <w:footnote w:type="continuationSeparator" w:id="0">
    <w:p w14:paraId="0B4046EA" w14:textId="77777777" w:rsidR="00B83069" w:rsidRDefault="00B83069" w:rsidP="000327A0">
      <w:pPr>
        <w:spacing w:after="0" w:line="240" w:lineRule="auto"/>
      </w:pPr>
      <w:r>
        <w:continuationSeparator/>
      </w:r>
    </w:p>
  </w:footnote>
  <w:footnote w:id="1">
    <w:p w14:paraId="6F41FBF5" w14:textId="77777777" w:rsidR="000327A0" w:rsidRDefault="000327A0" w:rsidP="000327A0">
      <w:pPr>
        <w:pStyle w:val="FootnoteText"/>
        <w:jc w:val="right"/>
        <w:rPr>
          <w:rtl/>
          <w:lang w:bidi="ar-DZ"/>
        </w:rPr>
      </w:pPr>
      <w:r>
        <w:rPr>
          <w:rtl/>
        </w:rPr>
        <w:t>- إن وضع مجلس المنافسة لدى وزير النجارة ققلل من إستقلاليه و قيمنه في الهرم المرسساتي الوطني لهذا ندعوا إلى إلحا</w:t>
      </w:r>
      <w:r>
        <w:rPr>
          <w:rStyle w:val="FootnoteReference"/>
        </w:rPr>
        <w:footnoteRef/>
      </w:r>
      <w:r>
        <w:t xml:space="preserve"> </w:t>
      </w:r>
    </w:p>
  </w:footnote>
  <w:footnote w:id="2">
    <w:p w14:paraId="516BDD24" w14:textId="77777777" w:rsidR="000327A0" w:rsidRDefault="000327A0" w:rsidP="000327A0">
      <w:pPr>
        <w:pStyle w:val="FootnoteText"/>
        <w:bidi/>
        <w:rPr>
          <w:rtl/>
          <w:lang w:bidi="ar-DZ"/>
        </w:rPr>
      </w:pPr>
      <w:r>
        <w:rPr>
          <w:rtl/>
        </w:rPr>
        <w:t xml:space="preserve">- </w:t>
      </w:r>
      <w:r>
        <w:rPr>
          <w:rStyle w:val="FootnoteReference"/>
        </w:rPr>
        <w:footnoteRef/>
      </w:r>
      <w:r>
        <w:t xml:space="preserve"> </w:t>
      </w:r>
      <w:r>
        <w:rPr>
          <w:rtl/>
        </w:rPr>
        <w:t>-المرسوم التنفيذي رقم 11-241 المؤرخ في 10 يوليو 2011 الذي يحدد تنظيم مجلس المنافسة و سيره المعدل و المتمم بالمرسوم التنفيذي رقم 15-79 المؤرخ في 8 مارس 2015 . متوفر في الموقع الالكتروني لمجلس المنافسة.</w:t>
      </w:r>
    </w:p>
  </w:footnote>
  <w:footnote w:id="3">
    <w:p w14:paraId="320F80BA" w14:textId="77777777" w:rsidR="000327A0" w:rsidRDefault="000327A0" w:rsidP="000327A0">
      <w:pPr>
        <w:pStyle w:val="FootnoteText"/>
        <w:bidi/>
        <w:rPr>
          <w:rtl/>
          <w:lang w:bidi="ar-DZ"/>
        </w:rPr>
      </w:pPr>
      <w:r>
        <w:rPr>
          <w:rStyle w:val="FootnoteReference"/>
        </w:rPr>
        <w:footnoteRef/>
      </w:r>
      <w:r>
        <w:t xml:space="preserve"> </w:t>
      </w:r>
      <w:r>
        <w:rPr>
          <w:rtl/>
        </w:rPr>
        <w:t>- القرار رقم 1 المؤرخ في 24 جويلية 2013 المحدد لنظام الداخلي لمجلس المنافسة .- متوفر على الموقع الالكتروني لمجلس المنافسة-</w:t>
      </w:r>
    </w:p>
  </w:footnote>
  <w:footnote w:id="4">
    <w:p w14:paraId="17CA2076" w14:textId="77777777" w:rsidR="000327A0" w:rsidRDefault="000327A0" w:rsidP="000327A0">
      <w:pPr>
        <w:pStyle w:val="FootnoteText"/>
        <w:bidi/>
        <w:jc w:val="both"/>
        <w:rPr>
          <w:rtl/>
          <w:lang w:bidi="ar-DZ"/>
        </w:rPr>
      </w:pPr>
      <w:r>
        <w:rPr>
          <w:rStyle w:val="FootnoteReference"/>
        </w:rPr>
        <w:footnoteRef/>
      </w:r>
      <w:r>
        <w:t xml:space="preserve"> </w:t>
      </w:r>
      <w:r>
        <w:rPr>
          <w:rtl/>
        </w:rPr>
        <w:t>- و لقد صدر المرسوم التنفيذي رقم 12-204 المؤرخ في 6ماي 2012 المحدد لنظام أجور أعضاء مجلس المنافسة و الامين العام و المقرر العام و المقررين.- متوفر على الموقع الالكتروني لمجلس المنافسة-</w:t>
      </w:r>
    </w:p>
  </w:footnote>
  <w:footnote w:id="5">
    <w:p w14:paraId="404C0DE2" w14:textId="77777777" w:rsidR="000327A0" w:rsidRDefault="000327A0" w:rsidP="000327A0">
      <w:pPr>
        <w:pStyle w:val="FootnoteText"/>
        <w:bidi/>
        <w:jc w:val="both"/>
        <w:rPr>
          <w:rtl/>
          <w:lang w:bidi="ar-DZ"/>
        </w:rPr>
      </w:pPr>
      <w:r>
        <w:rPr>
          <w:rStyle w:val="FootnoteReference"/>
        </w:rPr>
        <w:footnoteRef/>
      </w:r>
      <w:r>
        <w:t xml:space="preserve"> </w:t>
      </w:r>
      <w:r>
        <w:rPr>
          <w:rtl/>
        </w:rPr>
        <w:t>-و لم يكن مجلس المنافسة يتوافر على مديريات حاصة به إذ أن المرسوم الرئاسي رقم 69-44 المؤرخ في 17 جانفي 1996 يحدد النظام الداخلي لمجلس المنافسة  (الجريدة الرسمية العدد 5 لسنة 1996) كان ينص على وجود مصالح تابعة لمجلس المنافسة و هي : مصلحة الاجراءات ، مصلحة الوثائق و الدراسات و التعاون و مصلحة التسيير الاداري ة المالي و الاعلام الالي .</w:t>
      </w:r>
    </w:p>
  </w:footnote>
  <w:footnote w:id="6">
    <w:p w14:paraId="40BD67BA" w14:textId="77777777" w:rsidR="000327A0" w:rsidRDefault="000327A0" w:rsidP="000327A0">
      <w:pPr>
        <w:pStyle w:val="FootnoteText"/>
        <w:bidi/>
        <w:rPr>
          <w:rtl/>
          <w:lang w:bidi="ar-DZ"/>
        </w:rPr>
      </w:pPr>
      <w:r>
        <w:rPr>
          <w:rStyle w:val="FootnoteReference"/>
        </w:rPr>
        <w:footnoteRef/>
      </w:r>
      <w:r>
        <w:t xml:space="preserve"> </w:t>
      </w:r>
      <w:r>
        <w:rPr>
          <w:rtl/>
        </w:rPr>
        <w:t>- المرسوم التنفيذي رقم 11-242 المؤرخ في 10 يوليو 2011 المتضمن إنشاء النشرة الرسمية للمنافسة و يحدد مضمونها و كذا كيفيات إعدادها – متوفر على الموقع الالكتروني لمجلس المنافسة-</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00D4C"/>
    <w:multiLevelType w:val="hybridMultilevel"/>
    <w:tmpl w:val="7C589A4A"/>
    <w:lvl w:ilvl="0" w:tplc="EB7CBAD8">
      <w:start w:val="1"/>
      <w:numFmt w:val="arabicAlpha"/>
      <w:lvlText w:val="%1-"/>
      <w:lvlJc w:val="left"/>
      <w:pPr>
        <w:ind w:left="1069" w:hanging="360"/>
      </w:pPr>
    </w:lvl>
    <w:lvl w:ilvl="1" w:tplc="040C0019">
      <w:start w:val="1"/>
      <w:numFmt w:val="lowerLetter"/>
      <w:lvlText w:val="%2."/>
      <w:lvlJc w:val="left"/>
      <w:pPr>
        <w:ind w:left="1789" w:hanging="360"/>
      </w:pPr>
    </w:lvl>
    <w:lvl w:ilvl="2" w:tplc="040C001B">
      <w:start w:val="1"/>
      <w:numFmt w:val="lowerRoman"/>
      <w:lvlText w:val="%3."/>
      <w:lvlJc w:val="right"/>
      <w:pPr>
        <w:ind w:left="2509" w:hanging="180"/>
      </w:pPr>
    </w:lvl>
    <w:lvl w:ilvl="3" w:tplc="040C000F">
      <w:start w:val="1"/>
      <w:numFmt w:val="decimal"/>
      <w:lvlText w:val="%4."/>
      <w:lvlJc w:val="left"/>
      <w:pPr>
        <w:ind w:left="3229" w:hanging="360"/>
      </w:pPr>
    </w:lvl>
    <w:lvl w:ilvl="4" w:tplc="040C0019">
      <w:start w:val="1"/>
      <w:numFmt w:val="lowerLetter"/>
      <w:lvlText w:val="%5."/>
      <w:lvlJc w:val="left"/>
      <w:pPr>
        <w:ind w:left="3949" w:hanging="360"/>
      </w:pPr>
    </w:lvl>
    <w:lvl w:ilvl="5" w:tplc="040C001B">
      <w:start w:val="1"/>
      <w:numFmt w:val="lowerRoman"/>
      <w:lvlText w:val="%6."/>
      <w:lvlJc w:val="right"/>
      <w:pPr>
        <w:ind w:left="4669" w:hanging="180"/>
      </w:pPr>
    </w:lvl>
    <w:lvl w:ilvl="6" w:tplc="040C000F">
      <w:start w:val="1"/>
      <w:numFmt w:val="decimal"/>
      <w:lvlText w:val="%7."/>
      <w:lvlJc w:val="left"/>
      <w:pPr>
        <w:ind w:left="5389" w:hanging="360"/>
      </w:pPr>
    </w:lvl>
    <w:lvl w:ilvl="7" w:tplc="040C0019">
      <w:start w:val="1"/>
      <w:numFmt w:val="lowerLetter"/>
      <w:lvlText w:val="%8."/>
      <w:lvlJc w:val="left"/>
      <w:pPr>
        <w:ind w:left="6109" w:hanging="360"/>
      </w:pPr>
    </w:lvl>
    <w:lvl w:ilvl="8" w:tplc="040C001B">
      <w:start w:val="1"/>
      <w:numFmt w:val="lowerRoman"/>
      <w:lvlText w:val="%9."/>
      <w:lvlJc w:val="right"/>
      <w:pPr>
        <w:ind w:left="6829" w:hanging="180"/>
      </w:pPr>
    </w:lvl>
  </w:abstractNum>
  <w:abstractNum w:abstractNumId="1" w15:restartNumberingAfterBreak="0">
    <w:nsid w:val="04B129D9"/>
    <w:multiLevelType w:val="hybridMultilevel"/>
    <w:tmpl w:val="C2DAE152"/>
    <w:lvl w:ilvl="0" w:tplc="CEF070E6">
      <w:numFmt w:val="bullet"/>
      <w:lvlText w:val="-"/>
      <w:lvlJc w:val="left"/>
      <w:pPr>
        <w:ind w:left="925" w:hanging="360"/>
      </w:pPr>
      <w:rPr>
        <w:rFonts w:ascii="Simplified Arabic" w:eastAsia="Calibri" w:hAnsi="Simplified Arabic" w:cs="Simplified Arabic" w:hint="default"/>
      </w:rPr>
    </w:lvl>
    <w:lvl w:ilvl="1" w:tplc="040C0003" w:tentative="1">
      <w:start w:val="1"/>
      <w:numFmt w:val="bullet"/>
      <w:lvlText w:val="o"/>
      <w:lvlJc w:val="left"/>
      <w:pPr>
        <w:ind w:left="1645" w:hanging="360"/>
      </w:pPr>
      <w:rPr>
        <w:rFonts w:ascii="Courier New" w:hAnsi="Courier New" w:cs="Courier New" w:hint="default"/>
      </w:rPr>
    </w:lvl>
    <w:lvl w:ilvl="2" w:tplc="040C0005" w:tentative="1">
      <w:start w:val="1"/>
      <w:numFmt w:val="bullet"/>
      <w:lvlText w:val=""/>
      <w:lvlJc w:val="left"/>
      <w:pPr>
        <w:ind w:left="2365" w:hanging="360"/>
      </w:pPr>
      <w:rPr>
        <w:rFonts w:ascii="Wingdings" w:hAnsi="Wingdings" w:hint="default"/>
      </w:rPr>
    </w:lvl>
    <w:lvl w:ilvl="3" w:tplc="040C0001" w:tentative="1">
      <w:start w:val="1"/>
      <w:numFmt w:val="bullet"/>
      <w:lvlText w:val=""/>
      <w:lvlJc w:val="left"/>
      <w:pPr>
        <w:ind w:left="3085" w:hanging="360"/>
      </w:pPr>
      <w:rPr>
        <w:rFonts w:ascii="Symbol" w:hAnsi="Symbol" w:hint="default"/>
      </w:rPr>
    </w:lvl>
    <w:lvl w:ilvl="4" w:tplc="040C0003" w:tentative="1">
      <w:start w:val="1"/>
      <w:numFmt w:val="bullet"/>
      <w:lvlText w:val="o"/>
      <w:lvlJc w:val="left"/>
      <w:pPr>
        <w:ind w:left="3805" w:hanging="360"/>
      </w:pPr>
      <w:rPr>
        <w:rFonts w:ascii="Courier New" w:hAnsi="Courier New" w:cs="Courier New" w:hint="default"/>
      </w:rPr>
    </w:lvl>
    <w:lvl w:ilvl="5" w:tplc="040C0005" w:tentative="1">
      <w:start w:val="1"/>
      <w:numFmt w:val="bullet"/>
      <w:lvlText w:val=""/>
      <w:lvlJc w:val="left"/>
      <w:pPr>
        <w:ind w:left="4525" w:hanging="360"/>
      </w:pPr>
      <w:rPr>
        <w:rFonts w:ascii="Wingdings" w:hAnsi="Wingdings" w:hint="default"/>
      </w:rPr>
    </w:lvl>
    <w:lvl w:ilvl="6" w:tplc="040C0001" w:tentative="1">
      <w:start w:val="1"/>
      <w:numFmt w:val="bullet"/>
      <w:lvlText w:val=""/>
      <w:lvlJc w:val="left"/>
      <w:pPr>
        <w:ind w:left="5245" w:hanging="360"/>
      </w:pPr>
      <w:rPr>
        <w:rFonts w:ascii="Symbol" w:hAnsi="Symbol" w:hint="default"/>
      </w:rPr>
    </w:lvl>
    <w:lvl w:ilvl="7" w:tplc="040C0003" w:tentative="1">
      <w:start w:val="1"/>
      <w:numFmt w:val="bullet"/>
      <w:lvlText w:val="o"/>
      <w:lvlJc w:val="left"/>
      <w:pPr>
        <w:ind w:left="5965" w:hanging="360"/>
      </w:pPr>
      <w:rPr>
        <w:rFonts w:ascii="Courier New" w:hAnsi="Courier New" w:cs="Courier New" w:hint="default"/>
      </w:rPr>
    </w:lvl>
    <w:lvl w:ilvl="8" w:tplc="040C0005" w:tentative="1">
      <w:start w:val="1"/>
      <w:numFmt w:val="bullet"/>
      <w:lvlText w:val=""/>
      <w:lvlJc w:val="left"/>
      <w:pPr>
        <w:ind w:left="6685" w:hanging="360"/>
      </w:pPr>
      <w:rPr>
        <w:rFonts w:ascii="Wingdings" w:hAnsi="Wingdings" w:hint="default"/>
      </w:rPr>
    </w:lvl>
  </w:abstractNum>
  <w:abstractNum w:abstractNumId="2" w15:restartNumberingAfterBreak="0">
    <w:nsid w:val="057633F3"/>
    <w:multiLevelType w:val="hybridMultilevel"/>
    <w:tmpl w:val="770CA210"/>
    <w:lvl w:ilvl="0" w:tplc="040C0001">
      <w:start w:val="1"/>
      <w:numFmt w:val="bullet"/>
      <w:lvlText w:val=""/>
      <w:lvlJc w:val="left"/>
      <w:pPr>
        <w:ind w:left="1285" w:hanging="360"/>
      </w:pPr>
      <w:rPr>
        <w:rFonts w:ascii="Symbol" w:hAnsi="Symbol" w:hint="default"/>
      </w:rPr>
    </w:lvl>
    <w:lvl w:ilvl="1" w:tplc="040C0003" w:tentative="1">
      <w:start w:val="1"/>
      <w:numFmt w:val="bullet"/>
      <w:lvlText w:val="o"/>
      <w:lvlJc w:val="left"/>
      <w:pPr>
        <w:ind w:left="2005" w:hanging="360"/>
      </w:pPr>
      <w:rPr>
        <w:rFonts w:ascii="Courier New" w:hAnsi="Courier New" w:cs="Courier New" w:hint="default"/>
      </w:rPr>
    </w:lvl>
    <w:lvl w:ilvl="2" w:tplc="040C0005" w:tentative="1">
      <w:start w:val="1"/>
      <w:numFmt w:val="bullet"/>
      <w:lvlText w:val=""/>
      <w:lvlJc w:val="left"/>
      <w:pPr>
        <w:ind w:left="2725" w:hanging="360"/>
      </w:pPr>
      <w:rPr>
        <w:rFonts w:ascii="Wingdings" w:hAnsi="Wingdings" w:hint="default"/>
      </w:rPr>
    </w:lvl>
    <w:lvl w:ilvl="3" w:tplc="040C0001" w:tentative="1">
      <w:start w:val="1"/>
      <w:numFmt w:val="bullet"/>
      <w:lvlText w:val=""/>
      <w:lvlJc w:val="left"/>
      <w:pPr>
        <w:ind w:left="3445" w:hanging="360"/>
      </w:pPr>
      <w:rPr>
        <w:rFonts w:ascii="Symbol" w:hAnsi="Symbol" w:hint="default"/>
      </w:rPr>
    </w:lvl>
    <w:lvl w:ilvl="4" w:tplc="040C0003" w:tentative="1">
      <w:start w:val="1"/>
      <w:numFmt w:val="bullet"/>
      <w:lvlText w:val="o"/>
      <w:lvlJc w:val="left"/>
      <w:pPr>
        <w:ind w:left="4165" w:hanging="360"/>
      </w:pPr>
      <w:rPr>
        <w:rFonts w:ascii="Courier New" w:hAnsi="Courier New" w:cs="Courier New" w:hint="default"/>
      </w:rPr>
    </w:lvl>
    <w:lvl w:ilvl="5" w:tplc="040C0005" w:tentative="1">
      <w:start w:val="1"/>
      <w:numFmt w:val="bullet"/>
      <w:lvlText w:val=""/>
      <w:lvlJc w:val="left"/>
      <w:pPr>
        <w:ind w:left="4885" w:hanging="360"/>
      </w:pPr>
      <w:rPr>
        <w:rFonts w:ascii="Wingdings" w:hAnsi="Wingdings" w:hint="default"/>
      </w:rPr>
    </w:lvl>
    <w:lvl w:ilvl="6" w:tplc="040C0001" w:tentative="1">
      <w:start w:val="1"/>
      <w:numFmt w:val="bullet"/>
      <w:lvlText w:val=""/>
      <w:lvlJc w:val="left"/>
      <w:pPr>
        <w:ind w:left="5605" w:hanging="360"/>
      </w:pPr>
      <w:rPr>
        <w:rFonts w:ascii="Symbol" w:hAnsi="Symbol" w:hint="default"/>
      </w:rPr>
    </w:lvl>
    <w:lvl w:ilvl="7" w:tplc="040C0003" w:tentative="1">
      <w:start w:val="1"/>
      <w:numFmt w:val="bullet"/>
      <w:lvlText w:val="o"/>
      <w:lvlJc w:val="left"/>
      <w:pPr>
        <w:ind w:left="6325" w:hanging="360"/>
      </w:pPr>
      <w:rPr>
        <w:rFonts w:ascii="Courier New" w:hAnsi="Courier New" w:cs="Courier New" w:hint="default"/>
      </w:rPr>
    </w:lvl>
    <w:lvl w:ilvl="8" w:tplc="040C0005" w:tentative="1">
      <w:start w:val="1"/>
      <w:numFmt w:val="bullet"/>
      <w:lvlText w:val=""/>
      <w:lvlJc w:val="left"/>
      <w:pPr>
        <w:ind w:left="7045" w:hanging="360"/>
      </w:pPr>
      <w:rPr>
        <w:rFonts w:ascii="Wingdings" w:hAnsi="Wingdings" w:hint="default"/>
      </w:rPr>
    </w:lvl>
  </w:abstractNum>
  <w:abstractNum w:abstractNumId="3" w15:restartNumberingAfterBreak="0">
    <w:nsid w:val="09720726"/>
    <w:multiLevelType w:val="hybridMultilevel"/>
    <w:tmpl w:val="C23AB6BE"/>
    <w:lvl w:ilvl="0" w:tplc="040C0001">
      <w:start w:val="1"/>
      <w:numFmt w:val="bullet"/>
      <w:lvlText w:val=""/>
      <w:lvlJc w:val="left"/>
      <w:pPr>
        <w:ind w:left="1285" w:hanging="360"/>
      </w:pPr>
      <w:rPr>
        <w:rFonts w:ascii="Symbol" w:hAnsi="Symbol" w:hint="default"/>
      </w:rPr>
    </w:lvl>
    <w:lvl w:ilvl="1" w:tplc="040C0003" w:tentative="1">
      <w:start w:val="1"/>
      <w:numFmt w:val="bullet"/>
      <w:lvlText w:val="o"/>
      <w:lvlJc w:val="left"/>
      <w:pPr>
        <w:ind w:left="2005" w:hanging="360"/>
      </w:pPr>
      <w:rPr>
        <w:rFonts w:ascii="Courier New" w:hAnsi="Courier New" w:cs="Courier New" w:hint="default"/>
      </w:rPr>
    </w:lvl>
    <w:lvl w:ilvl="2" w:tplc="040C0005" w:tentative="1">
      <w:start w:val="1"/>
      <w:numFmt w:val="bullet"/>
      <w:lvlText w:val=""/>
      <w:lvlJc w:val="left"/>
      <w:pPr>
        <w:ind w:left="2725" w:hanging="360"/>
      </w:pPr>
      <w:rPr>
        <w:rFonts w:ascii="Wingdings" w:hAnsi="Wingdings" w:hint="default"/>
      </w:rPr>
    </w:lvl>
    <w:lvl w:ilvl="3" w:tplc="040C0001" w:tentative="1">
      <w:start w:val="1"/>
      <w:numFmt w:val="bullet"/>
      <w:lvlText w:val=""/>
      <w:lvlJc w:val="left"/>
      <w:pPr>
        <w:ind w:left="3445" w:hanging="360"/>
      </w:pPr>
      <w:rPr>
        <w:rFonts w:ascii="Symbol" w:hAnsi="Symbol" w:hint="default"/>
      </w:rPr>
    </w:lvl>
    <w:lvl w:ilvl="4" w:tplc="040C0003" w:tentative="1">
      <w:start w:val="1"/>
      <w:numFmt w:val="bullet"/>
      <w:lvlText w:val="o"/>
      <w:lvlJc w:val="left"/>
      <w:pPr>
        <w:ind w:left="4165" w:hanging="360"/>
      </w:pPr>
      <w:rPr>
        <w:rFonts w:ascii="Courier New" w:hAnsi="Courier New" w:cs="Courier New" w:hint="default"/>
      </w:rPr>
    </w:lvl>
    <w:lvl w:ilvl="5" w:tplc="040C0005" w:tentative="1">
      <w:start w:val="1"/>
      <w:numFmt w:val="bullet"/>
      <w:lvlText w:val=""/>
      <w:lvlJc w:val="left"/>
      <w:pPr>
        <w:ind w:left="4885" w:hanging="360"/>
      </w:pPr>
      <w:rPr>
        <w:rFonts w:ascii="Wingdings" w:hAnsi="Wingdings" w:hint="default"/>
      </w:rPr>
    </w:lvl>
    <w:lvl w:ilvl="6" w:tplc="040C0001" w:tentative="1">
      <w:start w:val="1"/>
      <w:numFmt w:val="bullet"/>
      <w:lvlText w:val=""/>
      <w:lvlJc w:val="left"/>
      <w:pPr>
        <w:ind w:left="5605" w:hanging="360"/>
      </w:pPr>
      <w:rPr>
        <w:rFonts w:ascii="Symbol" w:hAnsi="Symbol" w:hint="default"/>
      </w:rPr>
    </w:lvl>
    <w:lvl w:ilvl="7" w:tplc="040C0003" w:tentative="1">
      <w:start w:val="1"/>
      <w:numFmt w:val="bullet"/>
      <w:lvlText w:val="o"/>
      <w:lvlJc w:val="left"/>
      <w:pPr>
        <w:ind w:left="6325" w:hanging="360"/>
      </w:pPr>
      <w:rPr>
        <w:rFonts w:ascii="Courier New" w:hAnsi="Courier New" w:cs="Courier New" w:hint="default"/>
      </w:rPr>
    </w:lvl>
    <w:lvl w:ilvl="8" w:tplc="040C0005" w:tentative="1">
      <w:start w:val="1"/>
      <w:numFmt w:val="bullet"/>
      <w:lvlText w:val=""/>
      <w:lvlJc w:val="left"/>
      <w:pPr>
        <w:ind w:left="7045" w:hanging="360"/>
      </w:pPr>
      <w:rPr>
        <w:rFonts w:ascii="Wingdings" w:hAnsi="Wingdings" w:hint="default"/>
      </w:rPr>
    </w:lvl>
  </w:abstractNum>
  <w:abstractNum w:abstractNumId="4" w15:restartNumberingAfterBreak="0">
    <w:nsid w:val="10245B2C"/>
    <w:multiLevelType w:val="hybridMultilevel"/>
    <w:tmpl w:val="63FC1DA0"/>
    <w:lvl w:ilvl="0" w:tplc="B428E02A">
      <w:numFmt w:val="bullet"/>
      <w:lvlText w:val="-"/>
      <w:lvlJc w:val="left"/>
      <w:pPr>
        <w:ind w:left="925" w:hanging="360"/>
      </w:pPr>
      <w:rPr>
        <w:rFonts w:ascii="Simplified Arabic" w:eastAsia="Calibri" w:hAnsi="Simplified Arabic" w:cs="Simplified Arabic" w:hint="default"/>
      </w:rPr>
    </w:lvl>
    <w:lvl w:ilvl="1" w:tplc="040C0003" w:tentative="1">
      <w:start w:val="1"/>
      <w:numFmt w:val="bullet"/>
      <w:lvlText w:val="o"/>
      <w:lvlJc w:val="left"/>
      <w:pPr>
        <w:ind w:left="1645" w:hanging="360"/>
      </w:pPr>
      <w:rPr>
        <w:rFonts w:ascii="Courier New" w:hAnsi="Courier New" w:cs="Courier New" w:hint="default"/>
      </w:rPr>
    </w:lvl>
    <w:lvl w:ilvl="2" w:tplc="040C0005" w:tentative="1">
      <w:start w:val="1"/>
      <w:numFmt w:val="bullet"/>
      <w:lvlText w:val=""/>
      <w:lvlJc w:val="left"/>
      <w:pPr>
        <w:ind w:left="2365" w:hanging="360"/>
      </w:pPr>
      <w:rPr>
        <w:rFonts w:ascii="Wingdings" w:hAnsi="Wingdings" w:hint="default"/>
      </w:rPr>
    </w:lvl>
    <w:lvl w:ilvl="3" w:tplc="040C0001" w:tentative="1">
      <w:start w:val="1"/>
      <w:numFmt w:val="bullet"/>
      <w:lvlText w:val=""/>
      <w:lvlJc w:val="left"/>
      <w:pPr>
        <w:ind w:left="3085" w:hanging="360"/>
      </w:pPr>
      <w:rPr>
        <w:rFonts w:ascii="Symbol" w:hAnsi="Symbol" w:hint="default"/>
      </w:rPr>
    </w:lvl>
    <w:lvl w:ilvl="4" w:tplc="040C0003" w:tentative="1">
      <w:start w:val="1"/>
      <w:numFmt w:val="bullet"/>
      <w:lvlText w:val="o"/>
      <w:lvlJc w:val="left"/>
      <w:pPr>
        <w:ind w:left="3805" w:hanging="360"/>
      </w:pPr>
      <w:rPr>
        <w:rFonts w:ascii="Courier New" w:hAnsi="Courier New" w:cs="Courier New" w:hint="default"/>
      </w:rPr>
    </w:lvl>
    <w:lvl w:ilvl="5" w:tplc="040C0005" w:tentative="1">
      <w:start w:val="1"/>
      <w:numFmt w:val="bullet"/>
      <w:lvlText w:val=""/>
      <w:lvlJc w:val="left"/>
      <w:pPr>
        <w:ind w:left="4525" w:hanging="360"/>
      </w:pPr>
      <w:rPr>
        <w:rFonts w:ascii="Wingdings" w:hAnsi="Wingdings" w:hint="default"/>
      </w:rPr>
    </w:lvl>
    <w:lvl w:ilvl="6" w:tplc="040C0001" w:tentative="1">
      <w:start w:val="1"/>
      <w:numFmt w:val="bullet"/>
      <w:lvlText w:val=""/>
      <w:lvlJc w:val="left"/>
      <w:pPr>
        <w:ind w:left="5245" w:hanging="360"/>
      </w:pPr>
      <w:rPr>
        <w:rFonts w:ascii="Symbol" w:hAnsi="Symbol" w:hint="default"/>
      </w:rPr>
    </w:lvl>
    <w:lvl w:ilvl="7" w:tplc="040C0003" w:tentative="1">
      <w:start w:val="1"/>
      <w:numFmt w:val="bullet"/>
      <w:lvlText w:val="o"/>
      <w:lvlJc w:val="left"/>
      <w:pPr>
        <w:ind w:left="5965" w:hanging="360"/>
      </w:pPr>
      <w:rPr>
        <w:rFonts w:ascii="Courier New" w:hAnsi="Courier New" w:cs="Courier New" w:hint="default"/>
      </w:rPr>
    </w:lvl>
    <w:lvl w:ilvl="8" w:tplc="040C0005" w:tentative="1">
      <w:start w:val="1"/>
      <w:numFmt w:val="bullet"/>
      <w:lvlText w:val=""/>
      <w:lvlJc w:val="left"/>
      <w:pPr>
        <w:ind w:left="6685" w:hanging="360"/>
      </w:pPr>
      <w:rPr>
        <w:rFonts w:ascii="Wingdings" w:hAnsi="Wingdings" w:hint="default"/>
      </w:rPr>
    </w:lvl>
  </w:abstractNum>
  <w:abstractNum w:abstractNumId="5" w15:restartNumberingAfterBreak="0">
    <w:nsid w:val="28934F11"/>
    <w:multiLevelType w:val="hybridMultilevel"/>
    <w:tmpl w:val="199015D2"/>
    <w:lvl w:ilvl="0" w:tplc="040C0001">
      <w:start w:val="1"/>
      <w:numFmt w:val="bullet"/>
      <w:lvlText w:val=""/>
      <w:lvlJc w:val="left"/>
      <w:pPr>
        <w:ind w:left="1285" w:hanging="360"/>
      </w:pPr>
      <w:rPr>
        <w:rFonts w:ascii="Symbol" w:hAnsi="Symbol" w:hint="default"/>
      </w:rPr>
    </w:lvl>
    <w:lvl w:ilvl="1" w:tplc="040C0003" w:tentative="1">
      <w:start w:val="1"/>
      <w:numFmt w:val="bullet"/>
      <w:lvlText w:val="o"/>
      <w:lvlJc w:val="left"/>
      <w:pPr>
        <w:ind w:left="2005" w:hanging="360"/>
      </w:pPr>
      <w:rPr>
        <w:rFonts w:ascii="Courier New" w:hAnsi="Courier New" w:cs="Courier New" w:hint="default"/>
      </w:rPr>
    </w:lvl>
    <w:lvl w:ilvl="2" w:tplc="040C0005" w:tentative="1">
      <w:start w:val="1"/>
      <w:numFmt w:val="bullet"/>
      <w:lvlText w:val=""/>
      <w:lvlJc w:val="left"/>
      <w:pPr>
        <w:ind w:left="2725" w:hanging="360"/>
      </w:pPr>
      <w:rPr>
        <w:rFonts w:ascii="Wingdings" w:hAnsi="Wingdings" w:hint="default"/>
      </w:rPr>
    </w:lvl>
    <w:lvl w:ilvl="3" w:tplc="040C0001" w:tentative="1">
      <w:start w:val="1"/>
      <w:numFmt w:val="bullet"/>
      <w:lvlText w:val=""/>
      <w:lvlJc w:val="left"/>
      <w:pPr>
        <w:ind w:left="3445" w:hanging="360"/>
      </w:pPr>
      <w:rPr>
        <w:rFonts w:ascii="Symbol" w:hAnsi="Symbol" w:hint="default"/>
      </w:rPr>
    </w:lvl>
    <w:lvl w:ilvl="4" w:tplc="040C0003" w:tentative="1">
      <w:start w:val="1"/>
      <w:numFmt w:val="bullet"/>
      <w:lvlText w:val="o"/>
      <w:lvlJc w:val="left"/>
      <w:pPr>
        <w:ind w:left="4165" w:hanging="360"/>
      </w:pPr>
      <w:rPr>
        <w:rFonts w:ascii="Courier New" w:hAnsi="Courier New" w:cs="Courier New" w:hint="default"/>
      </w:rPr>
    </w:lvl>
    <w:lvl w:ilvl="5" w:tplc="040C0005" w:tentative="1">
      <w:start w:val="1"/>
      <w:numFmt w:val="bullet"/>
      <w:lvlText w:val=""/>
      <w:lvlJc w:val="left"/>
      <w:pPr>
        <w:ind w:left="4885" w:hanging="360"/>
      </w:pPr>
      <w:rPr>
        <w:rFonts w:ascii="Wingdings" w:hAnsi="Wingdings" w:hint="default"/>
      </w:rPr>
    </w:lvl>
    <w:lvl w:ilvl="6" w:tplc="040C0001" w:tentative="1">
      <w:start w:val="1"/>
      <w:numFmt w:val="bullet"/>
      <w:lvlText w:val=""/>
      <w:lvlJc w:val="left"/>
      <w:pPr>
        <w:ind w:left="5605" w:hanging="360"/>
      </w:pPr>
      <w:rPr>
        <w:rFonts w:ascii="Symbol" w:hAnsi="Symbol" w:hint="default"/>
      </w:rPr>
    </w:lvl>
    <w:lvl w:ilvl="7" w:tplc="040C0003" w:tentative="1">
      <w:start w:val="1"/>
      <w:numFmt w:val="bullet"/>
      <w:lvlText w:val="o"/>
      <w:lvlJc w:val="left"/>
      <w:pPr>
        <w:ind w:left="6325" w:hanging="360"/>
      </w:pPr>
      <w:rPr>
        <w:rFonts w:ascii="Courier New" w:hAnsi="Courier New" w:cs="Courier New" w:hint="default"/>
      </w:rPr>
    </w:lvl>
    <w:lvl w:ilvl="8" w:tplc="040C0005" w:tentative="1">
      <w:start w:val="1"/>
      <w:numFmt w:val="bullet"/>
      <w:lvlText w:val=""/>
      <w:lvlJc w:val="left"/>
      <w:pPr>
        <w:ind w:left="7045" w:hanging="360"/>
      </w:pPr>
      <w:rPr>
        <w:rFonts w:ascii="Wingdings" w:hAnsi="Wingdings" w:hint="default"/>
      </w:rPr>
    </w:lvl>
  </w:abstractNum>
  <w:abstractNum w:abstractNumId="6" w15:restartNumberingAfterBreak="0">
    <w:nsid w:val="2B145CE0"/>
    <w:multiLevelType w:val="hybridMultilevel"/>
    <w:tmpl w:val="4210D770"/>
    <w:lvl w:ilvl="0" w:tplc="6EDC7C5A">
      <w:start w:val="1"/>
      <w:numFmt w:val="arabicAlpha"/>
      <w:lvlText w:val="%1-"/>
      <w:lvlJc w:val="left"/>
      <w:pPr>
        <w:ind w:left="1505" w:hanging="360"/>
      </w:pPr>
      <w:rPr>
        <w:lang w:bidi="ar-DZ"/>
      </w:rPr>
    </w:lvl>
    <w:lvl w:ilvl="1" w:tplc="040C0019">
      <w:start w:val="1"/>
      <w:numFmt w:val="lowerLetter"/>
      <w:lvlText w:val="%2."/>
      <w:lvlJc w:val="left"/>
      <w:pPr>
        <w:ind w:left="2225" w:hanging="360"/>
      </w:pPr>
    </w:lvl>
    <w:lvl w:ilvl="2" w:tplc="040C001B">
      <w:start w:val="1"/>
      <w:numFmt w:val="lowerRoman"/>
      <w:lvlText w:val="%3."/>
      <w:lvlJc w:val="right"/>
      <w:pPr>
        <w:ind w:left="2945" w:hanging="180"/>
      </w:pPr>
    </w:lvl>
    <w:lvl w:ilvl="3" w:tplc="040C000F">
      <w:start w:val="1"/>
      <w:numFmt w:val="decimal"/>
      <w:lvlText w:val="%4."/>
      <w:lvlJc w:val="left"/>
      <w:pPr>
        <w:ind w:left="3665" w:hanging="360"/>
      </w:pPr>
    </w:lvl>
    <w:lvl w:ilvl="4" w:tplc="040C0019">
      <w:start w:val="1"/>
      <w:numFmt w:val="lowerLetter"/>
      <w:lvlText w:val="%5."/>
      <w:lvlJc w:val="left"/>
      <w:pPr>
        <w:ind w:left="4385" w:hanging="360"/>
      </w:pPr>
    </w:lvl>
    <w:lvl w:ilvl="5" w:tplc="040C001B">
      <w:start w:val="1"/>
      <w:numFmt w:val="lowerRoman"/>
      <w:lvlText w:val="%6."/>
      <w:lvlJc w:val="right"/>
      <w:pPr>
        <w:ind w:left="5105" w:hanging="180"/>
      </w:pPr>
    </w:lvl>
    <w:lvl w:ilvl="6" w:tplc="040C000F">
      <w:start w:val="1"/>
      <w:numFmt w:val="decimal"/>
      <w:lvlText w:val="%7."/>
      <w:lvlJc w:val="left"/>
      <w:pPr>
        <w:ind w:left="5825" w:hanging="360"/>
      </w:pPr>
    </w:lvl>
    <w:lvl w:ilvl="7" w:tplc="040C0019">
      <w:start w:val="1"/>
      <w:numFmt w:val="lowerLetter"/>
      <w:lvlText w:val="%8."/>
      <w:lvlJc w:val="left"/>
      <w:pPr>
        <w:ind w:left="6545" w:hanging="360"/>
      </w:pPr>
    </w:lvl>
    <w:lvl w:ilvl="8" w:tplc="040C001B">
      <w:start w:val="1"/>
      <w:numFmt w:val="lowerRoman"/>
      <w:lvlText w:val="%9."/>
      <w:lvlJc w:val="right"/>
      <w:pPr>
        <w:ind w:left="7265" w:hanging="180"/>
      </w:pPr>
    </w:lvl>
  </w:abstractNum>
  <w:abstractNum w:abstractNumId="7" w15:restartNumberingAfterBreak="0">
    <w:nsid w:val="2CC53238"/>
    <w:multiLevelType w:val="hybridMultilevel"/>
    <w:tmpl w:val="7626F11C"/>
    <w:lvl w:ilvl="0" w:tplc="040C0001">
      <w:start w:val="1"/>
      <w:numFmt w:val="bullet"/>
      <w:lvlText w:val=""/>
      <w:lvlJc w:val="left"/>
      <w:pPr>
        <w:ind w:left="1285" w:hanging="360"/>
      </w:pPr>
      <w:rPr>
        <w:rFonts w:ascii="Symbol" w:hAnsi="Symbol" w:hint="default"/>
      </w:rPr>
    </w:lvl>
    <w:lvl w:ilvl="1" w:tplc="040C0003" w:tentative="1">
      <w:start w:val="1"/>
      <w:numFmt w:val="bullet"/>
      <w:lvlText w:val="o"/>
      <w:lvlJc w:val="left"/>
      <w:pPr>
        <w:ind w:left="2005" w:hanging="360"/>
      </w:pPr>
      <w:rPr>
        <w:rFonts w:ascii="Courier New" w:hAnsi="Courier New" w:cs="Courier New" w:hint="default"/>
      </w:rPr>
    </w:lvl>
    <w:lvl w:ilvl="2" w:tplc="040C0005" w:tentative="1">
      <w:start w:val="1"/>
      <w:numFmt w:val="bullet"/>
      <w:lvlText w:val=""/>
      <w:lvlJc w:val="left"/>
      <w:pPr>
        <w:ind w:left="2725" w:hanging="360"/>
      </w:pPr>
      <w:rPr>
        <w:rFonts w:ascii="Wingdings" w:hAnsi="Wingdings" w:hint="default"/>
      </w:rPr>
    </w:lvl>
    <w:lvl w:ilvl="3" w:tplc="040C0001" w:tentative="1">
      <w:start w:val="1"/>
      <w:numFmt w:val="bullet"/>
      <w:lvlText w:val=""/>
      <w:lvlJc w:val="left"/>
      <w:pPr>
        <w:ind w:left="3445" w:hanging="360"/>
      </w:pPr>
      <w:rPr>
        <w:rFonts w:ascii="Symbol" w:hAnsi="Symbol" w:hint="default"/>
      </w:rPr>
    </w:lvl>
    <w:lvl w:ilvl="4" w:tplc="040C0003" w:tentative="1">
      <w:start w:val="1"/>
      <w:numFmt w:val="bullet"/>
      <w:lvlText w:val="o"/>
      <w:lvlJc w:val="left"/>
      <w:pPr>
        <w:ind w:left="4165" w:hanging="360"/>
      </w:pPr>
      <w:rPr>
        <w:rFonts w:ascii="Courier New" w:hAnsi="Courier New" w:cs="Courier New" w:hint="default"/>
      </w:rPr>
    </w:lvl>
    <w:lvl w:ilvl="5" w:tplc="040C0005" w:tentative="1">
      <w:start w:val="1"/>
      <w:numFmt w:val="bullet"/>
      <w:lvlText w:val=""/>
      <w:lvlJc w:val="left"/>
      <w:pPr>
        <w:ind w:left="4885" w:hanging="360"/>
      </w:pPr>
      <w:rPr>
        <w:rFonts w:ascii="Wingdings" w:hAnsi="Wingdings" w:hint="default"/>
      </w:rPr>
    </w:lvl>
    <w:lvl w:ilvl="6" w:tplc="040C0001" w:tentative="1">
      <w:start w:val="1"/>
      <w:numFmt w:val="bullet"/>
      <w:lvlText w:val=""/>
      <w:lvlJc w:val="left"/>
      <w:pPr>
        <w:ind w:left="5605" w:hanging="360"/>
      </w:pPr>
      <w:rPr>
        <w:rFonts w:ascii="Symbol" w:hAnsi="Symbol" w:hint="default"/>
      </w:rPr>
    </w:lvl>
    <w:lvl w:ilvl="7" w:tplc="040C0003" w:tentative="1">
      <w:start w:val="1"/>
      <w:numFmt w:val="bullet"/>
      <w:lvlText w:val="o"/>
      <w:lvlJc w:val="left"/>
      <w:pPr>
        <w:ind w:left="6325" w:hanging="360"/>
      </w:pPr>
      <w:rPr>
        <w:rFonts w:ascii="Courier New" w:hAnsi="Courier New" w:cs="Courier New" w:hint="default"/>
      </w:rPr>
    </w:lvl>
    <w:lvl w:ilvl="8" w:tplc="040C0005" w:tentative="1">
      <w:start w:val="1"/>
      <w:numFmt w:val="bullet"/>
      <w:lvlText w:val=""/>
      <w:lvlJc w:val="left"/>
      <w:pPr>
        <w:ind w:left="7045" w:hanging="360"/>
      </w:pPr>
      <w:rPr>
        <w:rFonts w:ascii="Wingdings" w:hAnsi="Wingdings" w:hint="default"/>
      </w:rPr>
    </w:lvl>
  </w:abstractNum>
  <w:abstractNum w:abstractNumId="8" w15:restartNumberingAfterBreak="0">
    <w:nsid w:val="3245347A"/>
    <w:multiLevelType w:val="hybridMultilevel"/>
    <w:tmpl w:val="21A4DCF0"/>
    <w:lvl w:ilvl="0" w:tplc="4A9230B0">
      <w:start w:val="1"/>
      <w:numFmt w:val="decimal"/>
      <w:lvlText w:val="%1-"/>
      <w:lvlJc w:val="left"/>
      <w:pPr>
        <w:ind w:left="1069" w:hanging="360"/>
      </w:pPr>
      <w:rPr>
        <w:rFonts w:hint="default"/>
        <w:b/>
      </w:rPr>
    </w:lvl>
    <w:lvl w:ilvl="1" w:tplc="040C0019" w:tentative="1">
      <w:start w:val="1"/>
      <w:numFmt w:val="lowerLetter"/>
      <w:lvlText w:val="%2."/>
      <w:lvlJc w:val="left"/>
      <w:pPr>
        <w:ind w:left="1789" w:hanging="360"/>
      </w:pPr>
    </w:lvl>
    <w:lvl w:ilvl="2" w:tplc="040C001B" w:tentative="1">
      <w:start w:val="1"/>
      <w:numFmt w:val="lowerRoman"/>
      <w:lvlText w:val="%3."/>
      <w:lvlJc w:val="right"/>
      <w:pPr>
        <w:ind w:left="2509" w:hanging="180"/>
      </w:pPr>
    </w:lvl>
    <w:lvl w:ilvl="3" w:tplc="040C000F" w:tentative="1">
      <w:start w:val="1"/>
      <w:numFmt w:val="decimal"/>
      <w:lvlText w:val="%4."/>
      <w:lvlJc w:val="left"/>
      <w:pPr>
        <w:ind w:left="3229" w:hanging="360"/>
      </w:pPr>
    </w:lvl>
    <w:lvl w:ilvl="4" w:tplc="040C0019" w:tentative="1">
      <w:start w:val="1"/>
      <w:numFmt w:val="lowerLetter"/>
      <w:lvlText w:val="%5."/>
      <w:lvlJc w:val="left"/>
      <w:pPr>
        <w:ind w:left="3949" w:hanging="360"/>
      </w:pPr>
    </w:lvl>
    <w:lvl w:ilvl="5" w:tplc="040C001B" w:tentative="1">
      <w:start w:val="1"/>
      <w:numFmt w:val="lowerRoman"/>
      <w:lvlText w:val="%6."/>
      <w:lvlJc w:val="right"/>
      <w:pPr>
        <w:ind w:left="4669" w:hanging="180"/>
      </w:pPr>
    </w:lvl>
    <w:lvl w:ilvl="6" w:tplc="040C000F" w:tentative="1">
      <w:start w:val="1"/>
      <w:numFmt w:val="decimal"/>
      <w:lvlText w:val="%7."/>
      <w:lvlJc w:val="left"/>
      <w:pPr>
        <w:ind w:left="5389" w:hanging="360"/>
      </w:pPr>
    </w:lvl>
    <w:lvl w:ilvl="7" w:tplc="040C0019" w:tentative="1">
      <w:start w:val="1"/>
      <w:numFmt w:val="lowerLetter"/>
      <w:lvlText w:val="%8."/>
      <w:lvlJc w:val="left"/>
      <w:pPr>
        <w:ind w:left="6109" w:hanging="360"/>
      </w:pPr>
    </w:lvl>
    <w:lvl w:ilvl="8" w:tplc="040C001B" w:tentative="1">
      <w:start w:val="1"/>
      <w:numFmt w:val="lowerRoman"/>
      <w:lvlText w:val="%9."/>
      <w:lvlJc w:val="right"/>
      <w:pPr>
        <w:ind w:left="6829" w:hanging="180"/>
      </w:pPr>
    </w:lvl>
  </w:abstractNum>
  <w:abstractNum w:abstractNumId="9" w15:restartNumberingAfterBreak="0">
    <w:nsid w:val="34B00724"/>
    <w:multiLevelType w:val="hybridMultilevel"/>
    <w:tmpl w:val="72046EBC"/>
    <w:lvl w:ilvl="0" w:tplc="737E03A0">
      <w:numFmt w:val="bullet"/>
      <w:lvlText w:val="-"/>
      <w:lvlJc w:val="left"/>
      <w:pPr>
        <w:ind w:left="925" w:hanging="360"/>
      </w:pPr>
      <w:rPr>
        <w:rFonts w:ascii="Simplified Arabic" w:eastAsia="Calibri" w:hAnsi="Simplified Arabic" w:cs="Simplified Arabic" w:hint="default"/>
      </w:rPr>
    </w:lvl>
    <w:lvl w:ilvl="1" w:tplc="040C0003" w:tentative="1">
      <w:start w:val="1"/>
      <w:numFmt w:val="bullet"/>
      <w:lvlText w:val="o"/>
      <w:lvlJc w:val="left"/>
      <w:pPr>
        <w:ind w:left="1645" w:hanging="360"/>
      </w:pPr>
      <w:rPr>
        <w:rFonts w:ascii="Courier New" w:hAnsi="Courier New" w:cs="Courier New" w:hint="default"/>
      </w:rPr>
    </w:lvl>
    <w:lvl w:ilvl="2" w:tplc="040C0005" w:tentative="1">
      <w:start w:val="1"/>
      <w:numFmt w:val="bullet"/>
      <w:lvlText w:val=""/>
      <w:lvlJc w:val="left"/>
      <w:pPr>
        <w:ind w:left="2365" w:hanging="360"/>
      </w:pPr>
      <w:rPr>
        <w:rFonts w:ascii="Wingdings" w:hAnsi="Wingdings" w:hint="default"/>
      </w:rPr>
    </w:lvl>
    <w:lvl w:ilvl="3" w:tplc="040C0001" w:tentative="1">
      <w:start w:val="1"/>
      <w:numFmt w:val="bullet"/>
      <w:lvlText w:val=""/>
      <w:lvlJc w:val="left"/>
      <w:pPr>
        <w:ind w:left="3085" w:hanging="360"/>
      </w:pPr>
      <w:rPr>
        <w:rFonts w:ascii="Symbol" w:hAnsi="Symbol" w:hint="default"/>
      </w:rPr>
    </w:lvl>
    <w:lvl w:ilvl="4" w:tplc="040C0003" w:tentative="1">
      <w:start w:val="1"/>
      <w:numFmt w:val="bullet"/>
      <w:lvlText w:val="o"/>
      <w:lvlJc w:val="left"/>
      <w:pPr>
        <w:ind w:left="3805" w:hanging="360"/>
      </w:pPr>
      <w:rPr>
        <w:rFonts w:ascii="Courier New" w:hAnsi="Courier New" w:cs="Courier New" w:hint="default"/>
      </w:rPr>
    </w:lvl>
    <w:lvl w:ilvl="5" w:tplc="040C0005" w:tentative="1">
      <w:start w:val="1"/>
      <w:numFmt w:val="bullet"/>
      <w:lvlText w:val=""/>
      <w:lvlJc w:val="left"/>
      <w:pPr>
        <w:ind w:left="4525" w:hanging="360"/>
      </w:pPr>
      <w:rPr>
        <w:rFonts w:ascii="Wingdings" w:hAnsi="Wingdings" w:hint="default"/>
      </w:rPr>
    </w:lvl>
    <w:lvl w:ilvl="6" w:tplc="040C0001" w:tentative="1">
      <w:start w:val="1"/>
      <w:numFmt w:val="bullet"/>
      <w:lvlText w:val=""/>
      <w:lvlJc w:val="left"/>
      <w:pPr>
        <w:ind w:left="5245" w:hanging="360"/>
      </w:pPr>
      <w:rPr>
        <w:rFonts w:ascii="Symbol" w:hAnsi="Symbol" w:hint="default"/>
      </w:rPr>
    </w:lvl>
    <w:lvl w:ilvl="7" w:tplc="040C0003" w:tentative="1">
      <w:start w:val="1"/>
      <w:numFmt w:val="bullet"/>
      <w:lvlText w:val="o"/>
      <w:lvlJc w:val="left"/>
      <w:pPr>
        <w:ind w:left="5965" w:hanging="360"/>
      </w:pPr>
      <w:rPr>
        <w:rFonts w:ascii="Courier New" w:hAnsi="Courier New" w:cs="Courier New" w:hint="default"/>
      </w:rPr>
    </w:lvl>
    <w:lvl w:ilvl="8" w:tplc="040C0005" w:tentative="1">
      <w:start w:val="1"/>
      <w:numFmt w:val="bullet"/>
      <w:lvlText w:val=""/>
      <w:lvlJc w:val="left"/>
      <w:pPr>
        <w:ind w:left="6685" w:hanging="360"/>
      </w:pPr>
      <w:rPr>
        <w:rFonts w:ascii="Wingdings" w:hAnsi="Wingdings" w:hint="default"/>
      </w:rPr>
    </w:lvl>
  </w:abstractNum>
  <w:abstractNum w:abstractNumId="10" w15:restartNumberingAfterBreak="0">
    <w:nsid w:val="47B52ECC"/>
    <w:multiLevelType w:val="hybridMultilevel"/>
    <w:tmpl w:val="10F4DD9C"/>
    <w:lvl w:ilvl="0" w:tplc="B2308A7A">
      <w:numFmt w:val="bullet"/>
      <w:lvlText w:val="-"/>
      <w:lvlJc w:val="left"/>
      <w:pPr>
        <w:ind w:left="925" w:hanging="360"/>
      </w:pPr>
      <w:rPr>
        <w:rFonts w:ascii="Simplified Arabic" w:eastAsia="Calibri" w:hAnsi="Simplified Arabic" w:cs="Simplified Arabic" w:hint="default"/>
      </w:rPr>
    </w:lvl>
    <w:lvl w:ilvl="1" w:tplc="040C0003" w:tentative="1">
      <w:start w:val="1"/>
      <w:numFmt w:val="bullet"/>
      <w:lvlText w:val="o"/>
      <w:lvlJc w:val="left"/>
      <w:pPr>
        <w:ind w:left="1645" w:hanging="360"/>
      </w:pPr>
      <w:rPr>
        <w:rFonts w:ascii="Courier New" w:hAnsi="Courier New" w:cs="Courier New" w:hint="default"/>
      </w:rPr>
    </w:lvl>
    <w:lvl w:ilvl="2" w:tplc="040C0005" w:tentative="1">
      <w:start w:val="1"/>
      <w:numFmt w:val="bullet"/>
      <w:lvlText w:val=""/>
      <w:lvlJc w:val="left"/>
      <w:pPr>
        <w:ind w:left="2365" w:hanging="360"/>
      </w:pPr>
      <w:rPr>
        <w:rFonts w:ascii="Wingdings" w:hAnsi="Wingdings" w:hint="default"/>
      </w:rPr>
    </w:lvl>
    <w:lvl w:ilvl="3" w:tplc="040C0001" w:tentative="1">
      <w:start w:val="1"/>
      <w:numFmt w:val="bullet"/>
      <w:lvlText w:val=""/>
      <w:lvlJc w:val="left"/>
      <w:pPr>
        <w:ind w:left="3085" w:hanging="360"/>
      </w:pPr>
      <w:rPr>
        <w:rFonts w:ascii="Symbol" w:hAnsi="Symbol" w:hint="default"/>
      </w:rPr>
    </w:lvl>
    <w:lvl w:ilvl="4" w:tplc="040C0003" w:tentative="1">
      <w:start w:val="1"/>
      <w:numFmt w:val="bullet"/>
      <w:lvlText w:val="o"/>
      <w:lvlJc w:val="left"/>
      <w:pPr>
        <w:ind w:left="3805" w:hanging="360"/>
      </w:pPr>
      <w:rPr>
        <w:rFonts w:ascii="Courier New" w:hAnsi="Courier New" w:cs="Courier New" w:hint="default"/>
      </w:rPr>
    </w:lvl>
    <w:lvl w:ilvl="5" w:tplc="040C0005" w:tentative="1">
      <w:start w:val="1"/>
      <w:numFmt w:val="bullet"/>
      <w:lvlText w:val=""/>
      <w:lvlJc w:val="left"/>
      <w:pPr>
        <w:ind w:left="4525" w:hanging="360"/>
      </w:pPr>
      <w:rPr>
        <w:rFonts w:ascii="Wingdings" w:hAnsi="Wingdings" w:hint="default"/>
      </w:rPr>
    </w:lvl>
    <w:lvl w:ilvl="6" w:tplc="040C0001" w:tentative="1">
      <w:start w:val="1"/>
      <w:numFmt w:val="bullet"/>
      <w:lvlText w:val=""/>
      <w:lvlJc w:val="left"/>
      <w:pPr>
        <w:ind w:left="5245" w:hanging="360"/>
      </w:pPr>
      <w:rPr>
        <w:rFonts w:ascii="Symbol" w:hAnsi="Symbol" w:hint="default"/>
      </w:rPr>
    </w:lvl>
    <w:lvl w:ilvl="7" w:tplc="040C0003" w:tentative="1">
      <w:start w:val="1"/>
      <w:numFmt w:val="bullet"/>
      <w:lvlText w:val="o"/>
      <w:lvlJc w:val="left"/>
      <w:pPr>
        <w:ind w:left="5965" w:hanging="360"/>
      </w:pPr>
      <w:rPr>
        <w:rFonts w:ascii="Courier New" w:hAnsi="Courier New" w:cs="Courier New" w:hint="default"/>
      </w:rPr>
    </w:lvl>
    <w:lvl w:ilvl="8" w:tplc="040C0005" w:tentative="1">
      <w:start w:val="1"/>
      <w:numFmt w:val="bullet"/>
      <w:lvlText w:val=""/>
      <w:lvlJc w:val="left"/>
      <w:pPr>
        <w:ind w:left="6685" w:hanging="360"/>
      </w:pPr>
      <w:rPr>
        <w:rFonts w:ascii="Wingdings" w:hAnsi="Wingdings" w:hint="default"/>
      </w:rPr>
    </w:lvl>
  </w:abstractNum>
  <w:abstractNum w:abstractNumId="11" w15:restartNumberingAfterBreak="0">
    <w:nsid w:val="73EF5DB9"/>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5631854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994054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75840127">
    <w:abstractNumId w:val="8"/>
  </w:num>
  <w:num w:numId="4" w16cid:durableId="1964000087">
    <w:abstractNumId w:val="0"/>
  </w:num>
  <w:num w:numId="5" w16cid:durableId="1712610382">
    <w:abstractNumId w:val="11"/>
  </w:num>
  <w:num w:numId="6" w16cid:durableId="1520462749">
    <w:abstractNumId w:val="7"/>
  </w:num>
  <w:num w:numId="7" w16cid:durableId="1841969401">
    <w:abstractNumId w:val="4"/>
  </w:num>
  <w:num w:numId="8" w16cid:durableId="560167904">
    <w:abstractNumId w:val="3"/>
  </w:num>
  <w:num w:numId="9" w16cid:durableId="2072536863">
    <w:abstractNumId w:val="1"/>
  </w:num>
  <w:num w:numId="10" w16cid:durableId="1947272719">
    <w:abstractNumId w:val="5"/>
  </w:num>
  <w:num w:numId="11" w16cid:durableId="1057436793">
    <w:abstractNumId w:val="9"/>
  </w:num>
  <w:num w:numId="12" w16cid:durableId="1372143616">
    <w:abstractNumId w:val="2"/>
  </w:num>
  <w:num w:numId="13" w16cid:durableId="150728580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41C60"/>
    <w:rsid w:val="000327A0"/>
    <w:rsid w:val="00141C60"/>
    <w:rsid w:val="001718E4"/>
    <w:rsid w:val="00280334"/>
    <w:rsid w:val="002C530D"/>
    <w:rsid w:val="00471CA8"/>
    <w:rsid w:val="00682362"/>
    <w:rsid w:val="00741444"/>
    <w:rsid w:val="007537ED"/>
    <w:rsid w:val="007B3CB8"/>
    <w:rsid w:val="009E4E3D"/>
    <w:rsid w:val="009F5AC7"/>
    <w:rsid w:val="00A27643"/>
    <w:rsid w:val="00B83069"/>
    <w:rsid w:val="00B86D5F"/>
    <w:rsid w:val="00C207BE"/>
    <w:rsid w:val="00D8583E"/>
    <w:rsid w:val="00F82AA0"/>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3E1A96"/>
  <w15:chartTrackingRefBased/>
  <w15:docId w15:val="{BD2837D0-91EE-4C5C-B09E-8AD00F2B4C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7A0"/>
    <w:pPr>
      <w:spacing w:after="200" w:line="276" w:lineRule="auto"/>
    </w:pPr>
    <w:rPr>
      <w:rFonts w:ascii="Calibri" w:eastAsia="Calibri" w:hAnsi="Calibri" w:cs="Arial"/>
      <w:kern w:val="0"/>
      <w:sz w:val="22"/>
      <w:szCs w:val="22"/>
    </w:rPr>
  </w:style>
  <w:style w:type="paragraph" w:styleId="Heading1">
    <w:name w:val="heading 1"/>
    <w:basedOn w:val="Normal"/>
    <w:next w:val="Normal"/>
    <w:link w:val="Heading1Char"/>
    <w:uiPriority w:val="9"/>
    <w:qFormat/>
    <w:rsid w:val="00141C6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41C6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41C6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41C6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41C6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41C6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41C6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41C6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41C6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1C6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41C6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41C6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41C6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41C6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41C6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41C6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41C6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41C60"/>
    <w:rPr>
      <w:rFonts w:eastAsiaTheme="majorEastAsia" w:cstheme="majorBidi"/>
      <w:color w:val="272727" w:themeColor="text1" w:themeTint="D8"/>
    </w:rPr>
  </w:style>
  <w:style w:type="paragraph" w:styleId="Title">
    <w:name w:val="Title"/>
    <w:basedOn w:val="Normal"/>
    <w:next w:val="Normal"/>
    <w:link w:val="TitleChar"/>
    <w:uiPriority w:val="10"/>
    <w:qFormat/>
    <w:rsid w:val="00141C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41C6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41C6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41C6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41C60"/>
    <w:pPr>
      <w:spacing w:before="160"/>
      <w:jc w:val="center"/>
    </w:pPr>
    <w:rPr>
      <w:i/>
      <w:iCs/>
      <w:color w:val="404040" w:themeColor="text1" w:themeTint="BF"/>
    </w:rPr>
  </w:style>
  <w:style w:type="character" w:customStyle="1" w:styleId="QuoteChar">
    <w:name w:val="Quote Char"/>
    <w:basedOn w:val="DefaultParagraphFont"/>
    <w:link w:val="Quote"/>
    <w:uiPriority w:val="29"/>
    <w:rsid w:val="00141C60"/>
    <w:rPr>
      <w:i/>
      <w:iCs/>
      <w:color w:val="404040" w:themeColor="text1" w:themeTint="BF"/>
    </w:rPr>
  </w:style>
  <w:style w:type="paragraph" w:styleId="ListParagraph">
    <w:name w:val="List Paragraph"/>
    <w:basedOn w:val="Normal"/>
    <w:uiPriority w:val="34"/>
    <w:qFormat/>
    <w:rsid w:val="00141C60"/>
    <w:pPr>
      <w:ind w:left="720"/>
      <w:contextualSpacing/>
    </w:pPr>
  </w:style>
  <w:style w:type="character" w:styleId="IntenseEmphasis">
    <w:name w:val="Intense Emphasis"/>
    <w:basedOn w:val="DefaultParagraphFont"/>
    <w:uiPriority w:val="21"/>
    <w:qFormat/>
    <w:rsid w:val="00141C60"/>
    <w:rPr>
      <w:i/>
      <w:iCs/>
      <w:color w:val="0F4761" w:themeColor="accent1" w:themeShade="BF"/>
    </w:rPr>
  </w:style>
  <w:style w:type="paragraph" w:styleId="IntenseQuote">
    <w:name w:val="Intense Quote"/>
    <w:basedOn w:val="Normal"/>
    <w:next w:val="Normal"/>
    <w:link w:val="IntenseQuoteChar"/>
    <w:uiPriority w:val="30"/>
    <w:qFormat/>
    <w:rsid w:val="00141C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41C60"/>
    <w:rPr>
      <w:i/>
      <w:iCs/>
      <w:color w:val="0F4761" w:themeColor="accent1" w:themeShade="BF"/>
    </w:rPr>
  </w:style>
  <w:style w:type="character" w:styleId="IntenseReference">
    <w:name w:val="Intense Reference"/>
    <w:basedOn w:val="DefaultParagraphFont"/>
    <w:uiPriority w:val="32"/>
    <w:qFormat/>
    <w:rsid w:val="00141C60"/>
    <w:rPr>
      <w:b/>
      <w:bCs/>
      <w:smallCaps/>
      <w:color w:val="0F4761" w:themeColor="accent1" w:themeShade="BF"/>
      <w:spacing w:val="5"/>
    </w:rPr>
  </w:style>
  <w:style w:type="paragraph" w:styleId="FootnoteText">
    <w:name w:val="footnote text"/>
    <w:basedOn w:val="Normal"/>
    <w:link w:val="FootnoteTextChar"/>
    <w:uiPriority w:val="99"/>
    <w:semiHidden/>
    <w:unhideWhenUsed/>
    <w:rsid w:val="000327A0"/>
    <w:rPr>
      <w:sz w:val="20"/>
      <w:szCs w:val="20"/>
    </w:rPr>
  </w:style>
  <w:style w:type="character" w:customStyle="1" w:styleId="FootnoteTextChar">
    <w:name w:val="Footnote Text Char"/>
    <w:basedOn w:val="DefaultParagraphFont"/>
    <w:link w:val="FootnoteText"/>
    <w:uiPriority w:val="99"/>
    <w:semiHidden/>
    <w:rsid w:val="000327A0"/>
    <w:rPr>
      <w:rFonts w:ascii="Calibri" w:eastAsia="Calibri" w:hAnsi="Calibri" w:cs="Arial"/>
      <w:kern w:val="0"/>
      <w:sz w:val="20"/>
      <w:szCs w:val="20"/>
    </w:rPr>
  </w:style>
  <w:style w:type="character" w:styleId="FootnoteReference">
    <w:name w:val="footnote reference"/>
    <w:basedOn w:val="DefaultParagraphFont"/>
    <w:uiPriority w:val="99"/>
    <w:semiHidden/>
    <w:unhideWhenUsed/>
    <w:rsid w:val="000327A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376E91-62AD-4ED7-8EC5-7B8A8AB2DB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13</Pages>
  <Words>2400</Words>
  <Characters>13201</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achraf dd</dc:creator>
  <cp:keywords/>
  <dc:description/>
  <cp:lastModifiedBy>achraf dd</cp:lastModifiedBy>
  <cp:revision>9</cp:revision>
  <dcterms:created xsi:type="dcterms:W3CDTF">2024-12-14T13:54:00Z</dcterms:created>
  <dcterms:modified xsi:type="dcterms:W3CDTF">2025-12-13T21:58:00Z</dcterms:modified>
</cp:coreProperties>
</file>