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EB5" w:rsidRPr="004D3321" w:rsidRDefault="00CB7EB5" w:rsidP="00DC049B">
      <w:pPr>
        <w:contextualSpacing/>
        <w:jc w:val="center"/>
        <w:rPr>
          <w:b/>
          <w:bCs/>
          <w:color w:val="000000" w:themeColor="text1"/>
        </w:rPr>
      </w:pPr>
      <w:r w:rsidRPr="004D3321">
        <w:rPr>
          <w:b/>
          <w:bCs/>
          <w:color w:val="000000" w:themeColor="text1"/>
        </w:rPr>
        <w:t>Université Mohamed Khider -Biskra-</w:t>
      </w:r>
    </w:p>
    <w:p w:rsidR="00CB7EB5" w:rsidRPr="004D3321" w:rsidRDefault="00CB7EB5" w:rsidP="00B71624">
      <w:pPr>
        <w:contextualSpacing/>
        <w:jc w:val="center"/>
        <w:rPr>
          <w:b/>
          <w:bCs/>
          <w:color w:val="000000" w:themeColor="text1"/>
        </w:rPr>
      </w:pPr>
      <w:r w:rsidRPr="004D3321">
        <w:rPr>
          <w:b/>
          <w:bCs/>
          <w:color w:val="000000" w:themeColor="text1"/>
        </w:rPr>
        <w:t>Faculté des Sciences Exactes et des SNV</w:t>
      </w:r>
      <w:r w:rsidR="00B71624">
        <w:rPr>
          <w:b/>
          <w:bCs/>
          <w:color w:val="000000" w:themeColor="text1"/>
        </w:rPr>
        <w:t xml:space="preserve">. </w:t>
      </w:r>
      <w:r w:rsidRPr="004D3321">
        <w:rPr>
          <w:b/>
          <w:bCs/>
          <w:color w:val="000000" w:themeColor="text1"/>
        </w:rPr>
        <w:t>Département des SNV</w:t>
      </w:r>
    </w:p>
    <w:p w:rsidR="00CC0E62" w:rsidRPr="004D3321" w:rsidRDefault="002F35AB" w:rsidP="00DC049B">
      <w:pPr>
        <w:spacing w:line="360" w:lineRule="auto"/>
        <w:contextualSpacing/>
        <w:jc w:val="both"/>
        <w:rPr>
          <w:b/>
          <w:bCs/>
          <w:color w:val="000000" w:themeColor="text1"/>
          <w:sz w:val="28"/>
          <w:szCs w:val="28"/>
          <w:u w:val="single"/>
        </w:rPr>
      </w:pPr>
      <w:r w:rsidRPr="002F35AB">
        <w:rPr>
          <w:b/>
          <w:bCs/>
          <w:noProof/>
          <w:color w:val="000000" w:themeColor="text1"/>
          <w:sz w:val="28"/>
          <w:szCs w:val="28"/>
          <w:u w:val="single"/>
          <w:lang w:val="en-US" w:eastAsia="en-US"/>
        </w:rPr>
        <w:pict>
          <v:shapetype id="_x0000_t202" coordsize="21600,21600" o:spt="202" path="m,l,21600r21600,l21600,xe">
            <v:stroke joinstyle="miter"/>
            <v:path gradientshapeok="t" o:connecttype="rect"/>
          </v:shapetype>
          <v:shape id="Zone de texte 2" o:spid="_x0000_s1026" type="#_x0000_t202" style="position:absolute;left:0;text-align:left;margin-left:0;margin-top:0;width:78pt;height:21pt;z-index:251659264;visibility:visible;mso-position-horizontal:center;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" strokecolor="black [3213]">
            <v:textbox>
              <w:txbxContent>
                <w:p w:rsidR="0066372C" w:rsidRPr="0066372C" w:rsidRDefault="00040352" w:rsidP="0066372C">
                  <w:pPr>
                    <w:jc w:val="center"/>
                    <w:rPr>
                      <w:b/>
                      <w:bCs/>
                    </w:rPr>
                  </w:pPr>
                  <w:r>
                    <w:rPr>
                      <w:b/>
                      <w:bCs/>
                    </w:rPr>
                    <w:t xml:space="preserve">TD n° </w:t>
                  </w:r>
                  <w:r w:rsidR="00FF02F0">
                    <w:rPr>
                      <w:b/>
                      <w:bCs/>
                    </w:rPr>
                    <w:t xml:space="preserve">6 </w:t>
                  </w:r>
                </w:p>
                <w:p w:rsidR="0066372C" w:rsidRPr="0066372C" w:rsidRDefault="0066372C" w:rsidP="0066372C">
                  <w:pPr>
                    <w:rPr>
                      <w:b/>
                      <w:bCs/>
                    </w:rPr>
                  </w:pPr>
                </w:p>
              </w:txbxContent>
            </v:textbox>
          </v:shape>
        </w:pict>
      </w:r>
    </w:p>
    <w:p w:rsidR="00582230" w:rsidRPr="004D3321" w:rsidRDefault="0066372C" w:rsidP="00561EB1">
      <w:pPr>
        <w:spacing w:before="100" w:beforeAutospacing="1" w:line="276" w:lineRule="auto"/>
        <w:contextualSpacing/>
        <w:rPr>
          <w:color w:val="000000" w:themeColor="text1"/>
        </w:rPr>
      </w:pPr>
      <w:r w:rsidRPr="004D3321">
        <w:rPr>
          <w:b/>
          <w:bCs/>
          <w:color w:val="000000" w:themeColor="text1"/>
          <w:u w:val="single"/>
        </w:rPr>
        <w:t>Exercice 1:</w:t>
      </w:r>
    </w:p>
    <w:p w:rsidR="00561EB1" w:rsidRDefault="00561EB1" w:rsidP="00561EB1">
      <w:pPr>
        <w:spacing w:line="276" w:lineRule="auto"/>
        <w:jc w:val="center"/>
      </w:pPr>
    </w:p>
    <w:p w:rsidR="00D608D3" w:rsidRDefault="00D608D3" w:rsidP="00D608D3">
      <w:pPr>
        <w:spacing w:line="276" w:lineRule="auto"/>
        <w:ind w:firstLine="567"/>
      </w:pPr>
      <w:r>
        <w:t xml:space="preserve">We aim to study the functionality of a gene </w:t>
      </w:r>
      <w:r>
        <w:rPr>
          <w:rStyle w:val="lev"/>
        </w:rPr>
        <w:t>M</w:t>
      </w:r>
      <w:r>
        <w:t xml:space="preserve"> from a bacterium. To do this, we attempt to clone, at the </w:t>
      </w:r>
      <w:r>
        <w:rPr>
          <w:rStyle w:val="lev"/>
        </w:rPr>
        <w:t>EcoRI</w:t>
      </w:r>
      <w:r>
        <w:t xml:space="preserve"> site of the plasmid vector </w:t>
      </w:r>
      <w:r>
        <w:rPr>
          <w:rStyle w:val="lev"/>
        </w:rPr>
        <w:t>pBR330</w:t>
      </w:r>
      <w:r>
        <w:t xml:space="preserve"> (see diagram), an </w:t>
      </w:r>
      <w:r>
        <w:rPr>
          <w:rStyle w:val="lev"/>
        </w:rPr>
        <w:t>EcoRI–EcoRI</w:t>
      </w:r>
      <w:r>
        <w:t xml:space="preserve"> fragment of genomic DNA from the bacterium of interest.</w:t>
      </w:r>
    </w:p>
    <w:p w:rsidR="00D608D3" w:rsidRDefault="00D608D3" w:rsidP="00D608D3">
      <w:pPr>
        <w:spacing w:line="276" w:lineRule="auto"/>
        <w:ind w:firstLine="567"/>
      </w:pPr>
    </w:p>
    <w:p w:rsidR="00017B5D" w:rsidRDefault="00017B5D" w:rsidP="00017B5D">
      <w:pPr>
        <w:spacing w:line="276" w:lineRule="auto"/>
        <w:ind w:firstLine="567"/>
        <w:jc w:val="center"/>
      </w:pPr>
      <w:r w:rsidRPr="006B0212">
        <w:rPr>
          <w:noProof/>
        </w:rPr>
        <w:drawing>
          <wp:inline distT="0" distB="0" distL="0" distR="0">
            <wp:extent cx="3091180" cy="1905000"/>
            <wp:effectExtent l="19050" t="19050" r="13970" b="19050"/>
            <wp:docPr id="12" name="Image 12" descr="Plasmide pBR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lasmide pBR330"/>
                    <pic:cNvPicPr>
                      <a:picLocks noChangeAspect="1" noChangeArrowheads="1"/>
                    </pic:cNvPicPr>
                  </pic:nvPicPr>
                  <pic:blipFill>
                    <a:blip r:embed="rId8" cstate="print"/>
                    <a:srcRect/>
                    <a:stretch>
                      <a:fillRect/>
                    </a:stretch>
                  </pic:blipFill>
                  <pic:spPr bwMode="auto">
                    <a:xfrm>
                      <a:off x="0" y="0"/>
                      <a:ext cx="3091180" cy="1905000"/>
                    </a:xfrm>
                    <a:prstGeom prst="rect">
                      <a:avLst/>
                    </a:prstGeom>
                    <a:noFill/>
                    <a:ln w="9525">
                      <a:solidFill>
                        <a:schemeClr val="tx1"/>
                      </a:solidFill>
                      <a:miter lim="800000"/>
                      <a:headEnd/>
                      <a:tailEnd/>
                    </a:ln>
                  </pic:spPr>
                </pic:pic>
              </a:graphicData>
            </a:graphic>
          </wp:inline>
        </w:drawing>
      </w:r>
    </w:p>
    <w:p w:rsidR="00D608D3" w:rsidRPr="00FC6D4D" w:rsidRDefault="00D608D3" w:rsidP="00017B5D">
      <w:pPr>
        <w:spacing w:line="276" w:lineRule="auto"/>
        <w:ind w:firstLine="567"/>
        <w:jc w:val="center"/>
      </w:pPr>
    </w:p>
    <w:p w:rsidR="00D608D3" w:rsidRDefault="00D608D3" w:rsidP="00D608D3">
      <w:pPr>
        <w:spacing w:line="276" w:lineRule="auto"/>
      </w:pPr>
      <w:r>
        <w:rPr>
          <w:rStyle w:val="lev"/>
        </w:rPr>
        <w:t>1. Propose a cloning protocol and indicate how you would select the recombinant clones.</w:t>
      </w:r>
      <w:r>
        <w:br/>
      </w:r>
      <w:r>
        <w:rPr>
          <w:rStyle w:val="lev"/>
        </w:rPr>
        <w:t>2.</w:t>
      </w:r>
      <w:r>
        <w:t xml:space="preserve"> One of the recombinant plasmids containing the </w:t>
      </w:r>
      <w:r>
        <w:rPr>
          <w:rStyle w:val="lev"/>
        </w:rPr>
        <w:t>M</w:t>
      </w:r>
      <w:r>
        <w:t xml:space="preserve"> gene (called </w:t>
      </w:r>
      <w:r>
        <w:rPr>
          <w:rStyle w:val="lev"/>
        </w:rPr>
        <w:t>pBM1</w:t>
      </w:r>
      <w:r>
        <w:t xml:space="preserve">) is digested with the restriction enzymes </w:t>
      </w:r>
      <w:r>
        <w:rPr>
          <w:rStyle w:val="lev"/>
        </w:rPr>
        <w:t>BamHI</w:t>
      </w:r>
      <w:r>
        <w:t xml:space="preserve"> and </w:t>
      </w:r>
      <w:r>
        <w:rPr>
          <w:rStyle w:val="lev"/>
        </w:rPr>
        <w:t>EcoRI</w:t>
      </w:r>
      <w:r>
        <w:t>.</w:t>
      </w:r>
      <w:r>
        <w:br/>
        <w:t xml:space="preserve">After migration and separation of the DNA fragments on an agarose gel followed by staining with </w:t>
      </w:r>
      <w:r>
        <w:rPr>
          <w:rStyle w:val="lev"/>
        </w:rPr>
        <w:t>ethidium bromide</w:t>
      </w:r>
      <w:r>
        <w:t>, the following restriction profiles are obtained:</w:t>
      </w:r>
    </w:p>
    <w:p w:rsidR="00D608D3" w:rsidRDefault="00D608D3" w:rsidP="00D608D3">
      <w:pPr>
        <w:spacing w:line="276" w:lineRule="auto"/>
      </w:pPr>
    </w:p>
    <w:p w:rsidR="00017B5D" w:rsidRDefault="00017B5D" w:rsidP="00D608D3">
      <w:pPr>
        <w:spacing w:line="276" w:lineRule="auto"/>
        <w:jc w:val="center"/>
      </w:pPr>
      <w:r w:rsidRPr="006B0212">
        <w:rPr>
          <w:noProof/>
        </w:rPr>
        <w:drawing>
          <wp:inline distT="0" distB="0" distL="0" distR="0">
            <wp:extent cx="2705100" cy="1905000"/>
            <wp:effectExtent l="19050" t="19050" r="19050" b="19050"/>
            <wp:docPr id="15" name="Image 15" descr="Plasmide recombin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lasmide recombinant"/>
                    <pic:cNvPicPr>
                      <a:picLocks noChangeAspect="1" noChangeArrowheads="1"/>
                    </pic:cNvPicPr>
                  </pic:nvPicPr>
                  <pic:blipFill>
                    <a:blip r:embed="rId9" cstate="print"/>
                    <a:srcRect/>
                    <a:stretch>
                      <a:fillRect/>
                    </a:stretch>
                  </pic:blipFill>
                  <pic:spPr bwMode="auto">
                    <a:xfrm>
                      <a:off x="0" y="0"/>
                      <a:ext cx="2708143" cy="1907143"/>
                    </a:xfrm>
                    <a:prstGeom prst="rect">
                      <a:avLst/>
                    </a:prstGeom>
                    <a:noFill/>
                    <a:ln w="9525">
                      <a:solidFill>
                        <a:schemeClr val="tx1"/>
                      </a:solidFill>
                      <a:miter lim="800000"/>
                      <a:headEnd/>
                      <a:tailEnd/>
                    </a:ln>
                  </pic:spPr>
                </pic:pic>
              </a:graphicData>
            </a:graphic>
          </wp:inline>
        </w:drawing>
      </w:r>
    </w:p>
    <w:p w:rsidR="00D608D3" w:rsidRDefault="00D608D3" w:rsidP="00D608D3">
      <w:pPr>
        <w:spacing w:line="276" w:lineRule="auto"/>
        <w:jc w:val="center"/>
      </w:pPr>
    </w:p>
    <w:p w:rsidR="00017B5D" w:rsidRDefault="000F435A" w:rsidP="00017B5D">
      <w:pPr>
        <w:spacing w:line="276" w:lineRule="auto"/>
        <w:jc w:val="both"/>
      </w:pPr>
      <w:r>
        <w:t>a. W</w:t>
      </w:r>
      <w:r w:rsidR="00406B94">
        <w:t>hat is the rôle of</w:t>
      </w:r>
      <w:r w:rsidR="00017B5D">
        <w:t xml:space="preserve"> </w:t>
      </w:r>
      <w:r w:rsidR="00017B5D" w:rsidRPr="00FC6D4D">
        <w:t>bromure d'éthidium</w:t>
      </w:r>
      <w:r w:rsidR="00017B5D">
        <w:t> ?</w:t>
      </w:r>
    </w:p>
    <w:p w:rsidR="00017B5D" w:rsidRDefault="00017B5D" w:rsidP="00017B5D">
      <w:pPr>
        <w:spacing w:line="276" w:lineRule="auto"/>
        <w:jc w:val="both"/>
      </w:pPr>
      <w:r>
        <w:t>b.</w:t>
      </w:r>
      <w:r w:rsidRPr="00FC6D4D">
        <w:t xml:space="preserve"> </w:t>
      </w:r>
      <w:r w:rsidR="00406B94">
        <w:t>R</w:t>
      </w:r>
      <w:r w:rsidRPr="00FC6D4D">
        <w:t xml:space="preserve">estriction </w:t>
      </w:r>
      <w:r w:rsidR="00406B94">
        <w:t>Maps of</w:t>
      </w:r>
      <w:r w:rsidRPr="00FC6D4D">
        <w:t xml:space="preserve"> plasmide recombinant pBM1. </w:t>
      </w:r>
    </w:p>
    <w:p w:rsidR="00693FCA" w:rsidRDefault="00693FCA" w:rsidP="00017B5D">
      <w:pPr>
        <w:spacing w:line="276" w:lineRule="auto"/>
        <w:jc w:val="both"/>
      </w:pPr>
    </w:p>
    <w:p w:rsidR="00693FCA" w:rsidRDefault="00693FCA" w:rsidP="00017B5D">
      <w:pPr>
        <w:spacing w:line="276" w:lineRule="auto"/>
        <w:jc w:val="both"/>
      </w:pPr>
    </w:p>
    <w:p w:rsidR="00693FCA" w:rsidRDefault="00693FCA" w:rsidP="00017B5D">
      <w:pPr>
        <w:spacing w:line="276" w:lineRule="auto"/>
        <w:jc w:val="both"/>
      </w:pPr>
    </w:p>
    <w:p w:rsidR="00693FCA" w:rsidRDefault="00693FCA" w:rsidP="00017B5D">
      <w:pPr>
        <w:spacing w:line="276" w:lineRule="auto"/>
        <w:jc w:val="both"/>
      </w:pPr>
    </w:p>
    <w:p w:rsidR="00693FCA" w:rsidRDefault="00693FCA" w:rsidP="00017B5D">
      <w:pPr>
        <w:spacing w:line="276" w:lineRule="auto"/>
        <w:jc w:val="both"/>
      </w:pPr>
    </w:p>
    <w:p w:rsidR="00693FCA" w:rsidRDefault="00693FCA" w:rsidP="00017B5D">
      <w:pPr>
        <w:spacing w:line="276" w:lineRule="auto"/>
        <w:jc w:val="both"/>
      </w:pPr>
    </w:p>
    <w:p w:rsidR="008643DB" w:rsidRDefault="008643DB" w:rsidP="008643DB">
      <w:pPr>
        <w:pStyle w:val="Titre3"/>
      </w:pPr>
      <w:r>
        <w:rPr>
          <w:rStyle w:val="lev"/>
          <w:b/>
          <w:bCs/>
        </w:rPr>
        <w:lastRenderedPageBreak/>
        <w:t>Exercise 1</w:t>
      </w:r>
    </w:p>
    <w:p w:rsidR="008643DB" w:rsidRPr="008643DB" w:rsidRDefault="008643DB" w:rsidP="008643DB">
      <w:pPr>
        <w:pStyle w:val="Titre4"/>
        <w:rPr>
          <w:color w:val="000000" w:themeColor="text1"/>
        </w:rPr>
      </w:pPr>
      <w:r w:rsidRPr="008643DB">
        <w:rPr>
          <w:rStyle w:val="lev"/>
          <w:b/>
          <w:bCs/>
          <w:color w:val="000000" w:themeColor="text1"/>
        </w:rPr>
        <w:t>1. Preparation of the insert:</w:t>
      </w:r>
    </w:p>
    <w:p w:rsidR="008643DB" w:rsidRDefault="008643DB" w:rsidP="008643DB">
      <w:pPr>
        <w:pStyle w:val="NormalWeb"/>
        <w:numPr>
          <w:ilvl w:val="0"/>
          <w:numId w:val="21"/>
        </w:numPr>
      </w:pPr>
      <w:r>
        <w:rPr>
          <w:rStyle w:val="lev"/>
        </w:rPr>
        <w:t>Genomic DNA extraction:</w:t>
      </w:r>
      <w:r>
        <w:br/>
        <w:t xml:space="preserve">Genomic DNA is extracted from the bacterium containing gene </w:t>
      </w:r>
      <w:r>
        <w:rPr>
          <w:rStyle w:val="lev"/>
        </w:rPr>
        <w:t>M</w:t>
      </w:r>
      <w:r>
        <w:t xml:space="preserve"> using standard techniques (cell lysis and DNA purification).</w:t>
      </w:r>
    </w:p>
    <w:p w:rsidR="008643DB" w:rsidRDefault="008643DB" w:rsidP="008643DB">
      <w:pPr>
        <w:pStyle w:val="NormalWeb"/>
        <w:numPr>
          <w:ilvl w:val="0"/>
          <w:numId w:val="21"/>
        </w:numPr>
      </w:pPr>
      <w:r>
        <w:rPr>
          <w:rStyle w:val="lev"/>
        </w:rPr>
        <w:t>Partial digestion with EcoRI:</w:t>
      </w:r>
      <w:r>
        <w:br/>
        <w:t xml:space="preserve">The genomic DNA is partially digested with the restriction enzyme </w:t>
      </w:r>
      <w:r>
        <w:rPr>
          <w:rStyle w:val="lev"/>
        </w:rPr>
        <w:t>EcoRI</w:t>
      </w:r>
      <w:r>
        <w:t>.</w:t>
      </w:r>
    </w:p>
    <w:p w:rsidR="008643DB" w:rsidRDefault="008643DB" w:rsidP="008643DB">
      <w:pPr>
        <w:pStyle w:val="NormalWeb"/>
        <w:numPr>
          <w:ilvl w:val="0"/>
          <w:numId w:val="21"/>
        </w:numPr>
      </w:pPr>
      <w:r>
        <w:rPr>
          <w:rStyle w:val="lev"/>
        </w:rPr>
        <w:t>Fragment purification:</w:t>
      </w:r>
      <w:r>
        <w:br/>
        <w:t>The DNA fragments are separated by agarose gel electrophoresis and then recovered by gel extraction. The size range is selected according to compatibility with the cloning capacity of the plasmid vector.</w:t>
      </w:r>
    </w:p>
    <w:p w:rsidR="008643DB" w:rsidRPr="008643DB" w:rsidRDefault="008643DB" w:rsidP="008643DB">
      <w:pPr>
        <w:pStyle w:val="Titre4"/>
        <w:rPr>
          <w:color w:val="000000" w:themeColor="text1"/>
        </w:rPr>
      </w:pPr>
      <w:r w:rsidRPr="008643DB">
        <w:rPr>
          <w:rStyle w:val="lev"/>
          <w:b/>
          <w:bCs/>
          <w:color w:val="000000" w:themeColor="text1"/>
        </w:rPr>
        <w:t>2. Preparation of the vector (pBR330):</w:t>
      </w:r>
    </w:p>
    <w:p w:rsidR="008643DB" w:rsidRPr="008643DB" w:rsidRDefault="008643DB" w:rsidP="008643DB">
      <w:pPr>
        <w:pStyle w:val="NormalWeb"/>
        <w:numPr>
          <w:ilvl w:val="0"/>
          <w:numId w:val="22"/>
        </w:numPr>
        <w:rPr>
          <w:color w:val="000000" w:themeColor="text1"/>
        </w:rPr>
      </w:pPr>
      <w:r w:rsidRPr="008643DB">
        <w:rPr>
          <w:rStyle w:val="lev"/>
          <w:color w:val="000000" w:themeColor="text1"/>
        </w:rPr>
        <w:t>Complete digestion with EcoRI:</w:t>
      </w:r>
      <w:r w:rsidRPr="008643DB">
        <w:rPr>
          <w:color w:val="000000" w:themeColor="text1"/>
        </w:rPr>
        <w:br/>
        <w:t xml:space="preserve">The plasmid </w:t>
      </w:r>
      <w:r w:rsidRPr="008643DB">
        <w:rPr>
          <w:rStyle w:val="lev"/>
          <w:color w:val="000000" w:themeColor="text1"/>
        </w:rPr>
        <w:t>pBR330</w:t>
      </w:r>
      <w:r w:rsidRPr="008643DB">
        <w:rPr>
          <w:color w:val="000000" w:themeColor="text1"/>
        </w:rPr>
        <w:t xml:space="preserve"> is cut at its EcoRI restriction sites to generate cohesive ends compatible with the insert.</w:t>
      </w:r>
    </w:p>
    <w:p w:rsidR="008643DB" w:rsidRPr="008643DB" w:rsidRDefault="008643DB" w:rsidP="008643DB">
      <w:pPr>
        <w:pStyle w:val="NormalWeb"/>
        <w:numPr>
          <w:ilvl w:val="0"/>
          <w:numId w:val="22"/>
        </w:numPr>
        <w:rPr>
          <w:color w:val="000000" w:themeColor="text1"/>
        </w:rPr>
      </w:pPr>
      <w:r w:rsidRPr="008643DB">
        <w:rPr>
          <w:rStyle w:val="lev"/>
          <w:color w:val="000000" w:themeColor="text1"/>
        </w:rPr>
        <w:t>Dephosphorylation of vector ends:</w:t>
      </w:r>
      <w:r w:rsidRPr="008643DB">
        <w:rPr>
          <w:color w:val="000000" w:themeColor="text1"/>
        </w:rPr>
        <w:br/>
        <w:t>The 5′ ends of the vector are dephosphorylated using alkaline phosphatase to prevent self-ligation of the plasmid (i.e. recircularization of the vector without insertion of genomic DNA).</w:t>
      </w:r>
    </w:p>
    <w:p w:rsidR="008643DB" w:rsidRPr="008643DB" w:rsidRDefault="008643DB" w:rsidP="008643DB">
      <w:pPr>
        <w:pStyle w:val="Titre4"/>
        <w:rPr>
          <w:color w:val="000000" w:themeColor="text1"/>
        </w:rPr>
      </w:pPr>
      <w:r w:rsidRPr="008643DB">
        <w:rPr>
          <w:rStyle w:val="lev"/>
          <w:b/>
          <w:bCs/>
          <w:color w:val="000000" w:themeColor="text1"/>
        </w:rPr>
        <w:t>3. Cloning:</w:t>
      </w:r>
    </w:p>
    <w:p w:rsidR="008643DB" w:rsidRPr="008643DB" w:rsidRDefault="008643DB" w:rsidP="008643DB">
      <w:pPr>
        <w:pStyle w:val="NormalWeb"/>
        <w:numPr>
          <w:ilvl w:val="0"/>
          <w:numId w:val="23"/>
        </w:numPr>
        <w:rPr>
          <w:color w:val="000000" w:themeColor="text1"/>
        </w:rPr>
      </w:pPr>
      <w:r w:rsidRPr="008643DB">
        <w:rPr>
          <w:rStyle w:val="lev"/>
          <w:color w:val="000000" w:themeColor="text1"/>
        </w:rPr>
        <w:t>Ligation:</w:t>
      </w:r>
      <w:r w:rsidRPr="008643DB">
        <w:rPr>
          <w:color w:val="000000" w:themeColor="text1"/>
        </w:rPr>
        <w:br/>
        <w:t xml:space="preserve">Genomic fragments containing gene </w:t>
      </w:r>
      <w:r w:rsidRPr="008643DB">
        <w:rPr>
          <w:rStyle w:val="lev"/>
          <w:color w:val="000000" w:themeColor="text1"/>
        </w:rPr>
        <w:t>M</w:t>
      </w:r>
      <w:r w:rsidRPr="008643DB">
        <w:rPr>
          <w:color w:val="000000" w:themeColor="text1"/>
        </w:rPr>
        <w:t xml:space="preserve"> are mixed with the prepared vector in the presence of DNA ligase, allowing insertion of the DNA fragment into the plasmid.</w:t>
      </w:r>
    </w:p>
    <w:p w:rsidR="008643DB" w:rsidRPr="008643DB" w:rsidRDefault="008643DB" w:rsidP="008643DB">
      <w:pPr>
        <w:pStyle w:val="Titre4"/>
        <w:rPr>
          <w:color w:val="000000" w:themeColor="text1"/>
        </w:rPr>
      </w:pPr>
      <w:r w:rsidRPr="008643DB">
        <w:rPr>
          <w:rStyle w:val="lev"/>
          <w:b/>
          <w:bCs/>
          <w:color w:val="000000" w:themeColor="text1"/>
        </w:rPr>
        <w:t>4. Transformation:</w:t>
      </w:r>
    </w:p>
    <w:p w:rsidR="008643DB" w:rsidRPr="008643DB" w:rsidRDefault="008643DB" w:rsidP="008643DB">
      <w:pPr>
        <w:pStyle w:val="NormalWeb"/>
        <w:rPr>
          <w:color w:val="000000" w:themeColor="text1"/>
        </w:rPr>
      </w:pPr>
      <w:r w:rsidRPr="008643DB">
        <w:rPr>
          <w:color w:val="000000" w:themeColor="text1"/>
        </w:rPr>
        <w:t xml:space="preserve">The recombinant plasmid is introduced into competent </w:t>
      </w:r>
      <w:r w:rsidRPr="008643DB">
        <w:rPr>
          <w:rStyle w:val="lev"/>
          <w:color w:val="000000" w:themeColor="text1"/>
        </w:rPr>
        <w:t>E. coli</w:t>
      </w:r>
      <w:r w:rsidRPr="008643DB">
        <w:rPr>
          <w:color w:val="000000" w:themeColor="text1"/>
        </w:rPr>
        <w:t xml:space="preserve"> cells by heat shock or electroporation.</w:t>
      </w:r>
    </w:p>
    <w:p w:rsidR="008643DB" w:rsidRPr="008643DB" w:rsidRDefault="008643DB" w:rsidP="008643DB">
      <w:pPr>
        <w:pStyle w:val="Titre4"/>
        <w:rPr>
          <w:color w:val="000000" w:themeColor="text1"/>
        </w:rPr>
      </w:pPr>
      <w:r w:rsidRPr="008643DB">
        <w:rPr>
          <w:rStyle w:val="lev"/>
          <w:b/>
          <w:bCs/>
          <w:color w:val="000000" w:themeColor="text1"/>
        </w:rPr>
        <w:t>5. Selection of recombinant clones:</w:t>
      </w:r>
    </w:p>
    <w:p w:rsidR="008643DB" w:rsidRPr="008643DB" w:rsidRDefault="008643DB" w:rsidP="008643DB">
      <w:pPr>
        <w:pStyle w:val="NormalWeb"/>
        <w:numPr>
          <w:ilvl w:val="0"/>
          <w:numId w:val="24"/>
        </w:numPr>
        <w:rPr>
          <w:color w:val="000000" w:themeColor="text1"/>
        </w:rPr>
      </w:pPr>
      <w:r w:rsidRPr="008643DB">
        <w:rPr>
          <w:rStyle w:val="lev"/>
          <w:color w:val="000000" w:themeColor="text1"/>
        </w:rPr>
        <w:t>Selection on streptomycin-containing medium:</w:t>
      </w:r>
      <w:r w:rsidRPr="008643DB">
        <w:rPr>
          <w:color w:val="000000" w:themeColor="text1"/>
        </w:rPr>
        <w:br/>
        <w:t xml:space="preserve">The plasmid </w:t>
      </w:r>
      <w:r w:rsidRPr="008643DB">
        <w:rPr>
          <w:rStyle w:val="lev"/>
          <w:color w:val="000000" w:themeColor="text1"/>
        </w:rPr>
        <w:t>pBR330</w:t>
      </w:r>
      <w:r w:rsidRPr="008643DB">
        <w:rPr>
          <w:color w:val="000000" w:themeColor="text1"/>
        </w:rPr>
        <w:t xml:space="preserve"> confers resistance to streptomycin. Only cells that have taken up the plasmid (recombinant or non-recombinant) can grow on this medium.</w:t>
      </w:r>
    </w:p>
    <w:p w:rsidR="008643DB" w:rsidRPr="008643DB" w:rsidRDefault="008643DB" w:rsidP="008643DB">
      <w:pPr>
        <w:pStyle w:val="NormalWeb"/>
        <w:numPr>
          <w:ilvl w:val="0"/>
          <w:numId w:val="24"/>
        </w:numPr>
        <w:rPr>
          <w:color w:val="000000" w:themeColor="text1"/>
        </w:rPr>
      </w:pPr>
      <w:r w:rsidRPr="008643DB">
        <w:rPr>
          <w:rStyle w:val="lev"/>
          <w:color w:val="000000" w:themeColor="text1"/>
        </w:rPr>
        <w:t>Differential selection on ampicillin-containing medium:</w:t>
      </w:r>
      <w:r w:rsidRPr="008643DB">
        <w:rPr>
          <w:color w:val="000000" w:themeColor="text1"/>
        </w:rPr>
        <w:br/>
        <w:t>Some colonies are replica-plated onto medium containing ampicillin. If the insert is correctly integrated at the EcoRI site, it disrupts the ampicillin resistance gene. Consequently, only colonies carrying a plasmid without an inserted DNA fragment can grow.</w:t>
      </w:r>
    </w:p>
    <w:p w:rsidR="008643DB" w:rsidRPr="008643DB" w:rsidRDefault="008643DB" w:rsidP="008643DB">
      <w:pPr>
        <w:pStyle w:val="NormalWeb"/>
        <w:numPr>
          <w:ilvl w:val="0"/>
          <w:numId w:val="24"/>
        </w:numPr>
        <w:rPr>
          <w:color w:val="000000" w:themeColor="text1"/>
        </w:rPr>
      </w:pPr>
      <w:r w:rsidRPr="008643DB">
        <w:rPr>
          <w:rStyle w:val="lev"/>
          <w:color w:val="000000" w:themeColor="text1"/>
        </w:rPr>
        <w:t>Identification of gene M (molecular hybridization):</w:t>
      </w:r>
    </w:p>
    <w:p w:rsidR="008643DB" w:rsidRPr="008643DB" w:rsidRDefault="008643DB" w:rsidP="008643DB">
      <w:pPr>
        <w:pStyle w:val="NormalWeb"/>
        <w:numPr>
          <w:ilvl w:val="1"/>
          <w:numId w:val="24"/>
        </w:numPr>
        <w:rPr>
          <w:color w:val="000000" w:themeColor="text1"/>
        </w:rPr>
      </w:pPr>
      <w:r w:rsidRPr="008643DB">
        <w:rPr>
          <w:color w:val="000000" w:themeColor="text1"/>
        </w:rPr>
        <w:t>Recombinant colonies are transferred onto a membrane filter.</w:t>
      </w:r>
    </w:p>
    <w:p w:rsidR="008643DB" w:rsidRPr="008643DB" w:rsidRDefault="008643DB" w:rsidP="008643DB">
      <w:pPr>
        <w:pStyle w:val="NormalWeb"/>
        <w:numPr>
          <w:ilvl w:val="1"/>
          <w:numId w:val="24"/>
        </w:numPr>
        <w:rPr>
          <w:color w:val="000000" w:themeColor="text1"/>
        </w:rPr>
      </w:pPr>
      <w:r w:rsidRPr="008643DB">
        <w:rPr>
          <w:color w:val="000000" w:themeColor="text1"/>
        </w:rPr>
        <w:t xml:space="preserve">A molecular probe specific for gene </w:t>
      </w:r>
      <w:r w:rsidRPr="008643DB">
        <w:rPr>
          <w:rStyle w:val="lev"/>
          <w:color w:val="000000" w:themeColor="text1"/>
        </w:rPr>
        <w:t>M</w:t>
      </w:r>
      <w:r w:rsidRPr="008643DB">
        <w:rPr>
          <w:color w:val="000000" w:themeColor="text1"/>
        </w:rPr>
        <w:t xml:space="preserve"> is used for colony hybridization.</w:t>
      </w:r>
    </w:p>
    <w:p w:rsidR="008643DB" w:rsidRPr="008643DB" w:rsidRDefault="008643DB" w:rsidP="008643DB">
      <w:pPr>
        <w:pStyle w:val="NormalWeb"/>
        <w:numPr>
          <w:ilvl w:val="1"/>
          <w:numId w:val="24"/>
        </w:numPr>
        <w:rPr>
          <w:color w:val="000000" w:themeColor="text1"/>
        </w:rPr>
      </w:pPr>
      <w:r w:rsidRPr="008643DB">
        <w:rPr>
          <w:color w:val="000000" w:themeColor="text1"/>
        </w:rPr>
        <w:t xml:space="preserve">Clones containing gene </w:t>
      </w:r>
      <w:r w:rsidRPr="008643DB">
        <w:rPr>
          <w:rStyle w:val="lev"/>
          <w:color w:val="000000" w:themeColor="text1"/>
        </w:rPr>
        <w:t>M</w:t>
      </w:r>
      <w:r w:rsidRPr="008643DB">
        <w:rPr>
          <w:color w:val="000000" w:themeColor="text1"/>
        </w:rPr>
        <w:t xml:space="preserve"> are identified by the signal produced by the probe.</w:t>
      </w:r>
    </w:p>
    <w:p w:rsidR="008643DB" w:rsidRPr="008643DB" w:rsidRDefault="008643DB" w:rsidP="008643DB">
      <w:pPr>
        <w:pStyle w:val="Titre4"/>
        <w:rPr>
          <w:color w:val="000000" w:themeColor="text1"/>
        </w:rPr>
      </w:pPr>
      <w:r w:rsidRPr="008643DB">
        <w:rPr>
          <w:rStyle w:val="lev"/>
          <w:b/>
          <w:bCs/>
          <w:color w:val="000000" w:themeColor="text1"/>
        </w:rPr>
        <w:lastRenderedPageBreak/>
        <w:t>6. Interpretation of antibiotic resistance:</w:t>
      </w:r>
    </w:p>
    <w:p w:rsidR="008643DB" w:rsidRPr="008643DB" w:rsidRDefault="008643DB" w:rsidP="008643DB">
      <w:pPr>
        <w:pStyle w:val="NormalWeb"/>
        <w:rPr>
          <w:color w:val="000000" w:themeColor="text1"/>
        </w:rPr>
      </w:pPr>
      <w:r w:rsidRPr="008643DB">
        <w:rPr>
          <w:rStyle w:val="lev"/>
          <w:color w:val="000000" w:themeColor="text1"/>
        </w:rPr>
        <w:t>1. Without DNA insertion:</w:t>
      </w:r>
      <w:r w:rsidRPr="008643DB">
        <w:rPr>
          <w:color w:val="000000" w:themeColor="text1"/>
        </w:rPr>
        <w:br/>
        <w:t>If the plasmid is ligated without insertion of a DNA fragment (empty vector), the ampicillin resistance gene remains intact. Cells containing this plasmid can therefore grow on ampicillin-containing medium.</w:t>
      </w:r>
    </w:p>
    <w:p w:rsidR="008643DB" w:rsidRPr="008643DB" w:rsidRDefault="008643DB" w:rsidP="008643DB">
      <w:pPr>
        <w:pStyle w:val="NormalWeb"/>
        <w:rPr>
          <w:color w:val="000000" w:themeColor="text1"/>
        </w:rPr>
      </w:pPr>
      <w:r w:rsidRPr="008643DB">
        <w:rPr>
          <w:rStyle w:val="lev"/>
          <w:color w:val="000000" w:themeColor="text1"/>
        </w:rPr>
        <w:t>2. With DNA insertion (recombinant):</w:t>
      </w:r>
      <w:r w:rsidRPr="008643DB">
        <w:rPr>
          <w:color w:val="000000" w:themeColor="text1"/>
        </w:rPr>
        <w:br/>
        <w:t>If a DNA fragment is inserted into the EcoRI site, it disrupts the ampicillin resistance gene. The gene can no longer produce the resistance protein. As a result, cells containing a recombinant plasmid do not grow on ampicillin-containing medium.</w:t>
      </w:r>
    </w:p>
    <w:p w:rsidR="008643DB" w:rsidRPr="008643DB" w:rsidRDefault="008643DB" w:rsidP="008643DB">
      <w:pPr>
        <w:pStyle w:val="Titre4"/>
        <w:rPr>
          <w:color w:val="000000" w:themeColor="text1"/>
        </w:rPr>
      </w:pPr>
      <w:r w:rsidRPr="008643DB">
        <w:rPr>
          <w:rStyle w:val="lev"/>
          <w:b/>
          <w:bCs/>
          <w:color w:val="000000" w:themeColor="text1"/>
        </w:rPr>
        <w:t>7. Analysis of restriction profiles:</w:t>
      </w:r>
    </w:p>
    <w:p w:rsidR="008643DB" w:rsidRPr="008643DB" w:rsidRDefault="008643DB" w:rsidP="008643DB">
      <w:pPr>
        <w:pStyle w:val="NormalWeb"/>
        <w:rPr>
          <w:color w:val="000000" w:themeColor="text1"/>
        </w:rPr>
      </w:pPr>
      <w:r w:rsidRPr="008643DB">
        <w:rPr>
          <w:rStyle w:val="lev"/>
          <w:color w:val="000000" w:themeColor="text1"/>
        </w:rPr>
        <w:t>a. Role of ethidium bromide:</w:t>
      </w:r>
      <w:r w:rsidRPr="008643DB">
        <w:rPr>
          <w:color w:val="000000" w:themeColor="text1"/>
        </w:rPr>
        <w:br/>
        <w:t>Ethidium bromide is an intercalating agent that binds to double-stranded DNA. Under UV light, it fluoresces, allowing visualization of DNA fragments after electrophoresis.</w:t>
      </w:r>
    </w:p>
    <w:p w:rsidR="00693FCA" w:rsidRPr="008643DB" w:rsidRDefault="00ED2CFC" w:rsidP="00E14F52">
      <w:pPr>
        <w:spacing w:before="100" w:beforeAutospacing="1" w:after="100" w:afterAutospacing="1"/>
        <w:ind w:left="720"/>
        <w:rPr>
          <w:color w:val="000000" w:themeColor="text1"/>
        </w:rPr>
      </w:pPr>
      <w:r w:rsidRPr="008643DB">
        <w:rPr>
          <w:color w:val="000000" w:themeColor="text1"/>
        </w:rPr>
        <w:t xml:space="preserve">b. </w:t>
      </w:r>
      <w:r w:rsidRPr="008643DB">
        <w:rPr>
          <w:b/>
          <w:bCs/>
          <w:color w:val="000000" w:themeColor="text1"/>
        </w:rPr>
        <w:t>Carte de restriction du plasmide recombinant pBM1</w:t>
      </w:r>
      <w:r w:rsidRPr="008643DB">
        <w:rPr>
          <w:color w:val="000000" w:themeColor="text1"/>
        </w:rPr>
        <w:t xml:space="preserve"> :</w:t>
      </w:r>
    </w:p>
    <w:p w:rsidR="00693FCA" w:rsidRPr="008643DB" w:rsidRDefault="00693FCA" w:rsidP="00017B5D">
      <w:pPr>
        <w:spacing w:line="276" w:lineRule="auto"/>
        <w:jc w:val="both"/>
        <w:rPr>
          <w:color w:val="000000" w:themeColor="text1"/>
        </w:rPr>
      </w:pPr>
    </w:p>
    <w:p w:rsidR="00693FCA" w:rsidRPr="008643DB" w:rsidRDefault="002F35AB" w:rsidP="00017B5D">
      <w:pPr>
        <w:spacing w:line="276" w:lineRule="auto"/>
        <w:jc w:val="both"/>
        <w:rPr>
          <w:color w:val="000000" w:themeColor="text1"/>
        </w:rPr>
      </w:pPr>
      <w:r w:rsidRPr="008643DB">
        <w:rPr>
          <w:noProof/>
          <w:color w:val="000000" w:themeColor="text1"/>
        </w:rPr>
        <w:pict>
          <v:shape id="_x0000_s1049" type="#_x0000_t202" style="position:absolute;left:0;text-align:left;margin-left:206.65pt;margin-top:7.1pt;width:20.65pt;height:16pt;z-index:251680768">
            <v:textbox>
              <w:txbxContent>
                <w:p w:rsidR="00693FCA" w:rsidRPr="00287ABF" w:rsidRDefault="00693FCA" w:rsidP="00693FCA">
                  <w:pPr>
                    <w:rPr>
                      <w:sz w:val="18"/>
                      <w:szCs w:val="18"/>
                    </w:rPr>
                  </w:pPr>
                  <w:r>
                    <w:rPr>
                      <w:sz w:val="18"/>
                      <w:szCs w:val="18"/>
                    </w:rPr>
                    <w:t>B</w:t>
                  </w:r>
                  <w:r w:rsidRPr="00287ABF">
                    <w:rPr>
                      <w:sz w:val="18"/>
                      <w:szCs w:val="18"/>
                    </w:rPr>
                    <w:t>cor</w:t>
                  </w:r>
                </w:p>
              </w:txbxContent>
            </v:textbox>
          </v:shape>
        </w:pict>
      </w:r>
    </w:p>
    <w:p w:rsidR="00693FCA" w:rsidRPr="008643DB" w:rsidRDefault="002F35AB" w:rsidP="00017B5D">
      <w:pPr>
        <w:spacing w:line="276" w:lineRule="auto"/>
        <w:jc w:val="both"/>
        <w:rPr>
          <w:color w:val="000000" w:themeColor="text1"/>
        </w:rPr>
      </w:pPr>
      <w:r w:rsidRPr="008643DB">
        <w:rPr>
          <w:noProof/>
          <w:color w:val="000000" w:themeColor="text1"/>
        </w:rPr>
        <w:pict>
          <v:shapetype id="_x0000_t32" coordsize="21600,21600" o:spt="32" o:oned="t" path="m,l21600,21600e" filled="f">
            <v:path arrowok="t" fillok="f" o:connecttype="none"/>
            <o:lock v:ext="edit" shapetype="t"/>
          </v:shapetype>
          <v:shape id="_x0000_s1048" type="#_x0000_t32" style="position:absolute;left:0;text-align:left;margin-left:222.15pt;margin-top:7.2pt;width:0;height:30pt;z-index:251679744" o:connectortype="straight" strokecolor="blue">
            <v:stroke startarrow="block" endarrow="block"/>
          </v:shape>
        </w:pict>
      </w:r>
      <w:r w:rsidRPr="008643DB">
        <w:rPr>
          <w:noProof/>
          <w:color w:val="000000" w:themeColor="text1"/>
        </w:rPr>
        <w:pict>
          <v:shape id="_x0000_s1050" type="#_x0000_t202" style="position:absolute;left:0;text-align:left;margin-left:170.2pt;margin-top:1.8pt;width:30.65pt;height:16pt;z-index:251681792">
            <v:textbox>
              <w:txbxContent>
                <w:p w:rsidR="00693FCA" w:rsidRPr="00287ABF" w:rsidRDefault="00693FCA" w:rsidP="00693FCA">
                  <w:pPr>
                    <w:rPr>
                      <w:sz w:val="18"/>
                      <w:szCs w:val="18"/>
                    </w:rPr>
                  </w:pPr>
                  <w:r w:rsidRPr="00080A66">
                    <w:rPr>
                      <w:sz w:val="18"/>
                      <w:szCs w:val="18"/>
                      <w:highlight w:val="cyan"/>
                    </w:rPr>
                    <w:t>4</w:t>
                  </w:r>
                </w:p>
              </w:txbxContent>
            </v:textbox>
          </v:shape>
        </w:pict>
      </w:r>
    </w:p>
    <w:p w:rsidR="00550277" w:rsidRPr="008643DB" w:rsidRDefault="002F35AB" w:rsidP="00561EB1">
      <w:pPr>
        <w:spacing w:line="276" w:lineRule="auto"/>
        <w:rPr>
          <w:color w:val="000000" w:themeColor="text1"/>
        </w:rPr>
      </w:pPr>
      <w:r w:rsidRPr="008643DB">
        <w:rPr>
          <w:noProof/>
          <w:color w:val="000000" w:themeColor="text1"/>
        </w:rPr>
        <w:pict>
          <v:shape id="_x0000_s1056" type="#_x0000_t202" style="position:absolute;margin-left:255.15pt;margin-top:-14.1pt;width:20.65pt;height:16pt;z-index:251687936">
            <v:textbox>
              <w:txbxContent>
                <w:p w:rsidR="00693FCA" w:rsidRPr="00287ABF" w:rsidRDefault="00693FCA" w:rsidP="00693FCA">
                  <w:pPr>
                    <w:rPr>
                      <w:sz w:val="18"/>
                      <w:szCs w:val="18"/>
                    </w:rPr>
                  </w:pPr>
                  <w:r w:rsidRPr="00693FCA">
                    <w:rPr>
                      <w:sz w:val="18"/>
                      <w:szCs w:val="18"/>
                      <w:highlight w:val="yellow"/>
                    </w:rPr>
                    <w:t>Eor</w:t>
                  </w:r>
                </w:p>
              </w:txbxContent>
            </v:textbox>
          </v:shape>
        </w:pict>
      </w:r>
      <w:r w:rsidRPr="008643DB">
        <w:rPr>
          <w:noProof/>
          <w:color w:val="000000" w:themeColor="text1"/>
        </w:rPr>
        <w:pict>
          <v:shape id="_x0000_s1058" type="#_x0000_t202" style="position:absolute;margin-left:222.2pt;margin-top:12.45pt;width:28.3pt;height:20pt;z-index:251689984">
            <v:textbox>
              <w:txbxContent>
                <w:p w:rsidR="00693FCA" w:rsidRPr="00287ABF" w:rsidRDefault="00693FCA" w:rsidP="00693FCA">
                  <w:pPr>
                    <w:rPr>
                      <w:sz w:val="18"/>
                      <w:szCs w:val="18"/>
                    </w:rPr>
                  </w:pPr>
                  <w:r w:rsidRPr="00693FCA">
                    <w:rPr>
                      <w:sz w:val="18"/>
                      <w:szCs w:val="18"/>
                      <w:highlight w:val="yellow"/>
                    </w:rPr>
                    <w:t>2,5</w:t>
                  </w:r>
                </w:p>
              </w:txbxContent>
            </v:textbox>
          </v:shape>
        </w:pict>
      </w:r>
      <w:r w:rsidRPr="008643DB">
        <w:rPr>
          <w:noProof/>
          <w:color w:val="000000" w:themeColor="text1"/>
        </w:rPr>
        <w:pict>
          <v:shape id="_x0000_s1055" type="#_x0000_t32" style="position:absolute;margin-left:244.5pt;margin-top:1.95pt;width:18.5pt;height:30.5pt;flip:x;z-index:251686912" o:connectortype="straight" strokecolor="yellow" strokeweight="3pt">
            <v:stroke startarrow="block" endarrow="block"/>
            <v:shadow type="perspective" color="#205867 [1608]" opacity=".5" offset="1pt" offset2="-1pt"/>
          </v:shape>
        </w:pict>
      </w:r>
      <w:r w:rsidRPr="008643DB">
        <w:rPr>
          <w:noProof/>
          <w:color w:val="000000" w:themeColor="text1"/>
        </w:rPr>
        <w:pict>
          <v:oval id="_x0000_s1028" style="position:absolute;margin-left:156.8pt;margin-top:5.35pt;width:119pt;height:120.5pt;z-index:251660288"/>
        </w:pict>
      </w:r>
      <w:r w:rsidRPr="008643DB">
        <w:rPr>
          <w:rFonts w:asciiTheme="majorBidi" w:hAnsiTheme="majorBidi" w:cstheme="majorBidi"/>
          <w:noProof/>
          <w:color w:val="000000" w:themeColor="text1"/>
        </w:rPr>
        <w:pict>
          <v:shape id="_x0000_s1037" type="#_x0000_t202" style="position:absolute;margin-left:275.8pt;margin-top:19.35pt;width:27.15pt;height:16.5pt;z-index:251669504">
            <v:textbox>
              <w:txbxContent>
                <w:p w:rsidR="00287ABF" w:rsidRPr="00287ABF" w:rsidRDefault="00693FCA" w:rsidP="00287ABF">
                  <w:pPr>
                    <w:rPr>
                      <w:sz w:val="18"/>
                      <w:szCs w:val="18"/>
                    </w:rPr>
                  </w:pPr>
                  <w:r w:rsidRPr="00080A66">
                    <w:rPr>
                      <w:sz w:val="18"/>
                      <w:szCs w:val="18"/>
                      <w:highlight w:val="cyan"/>
                    </w:rPr>
                    <w:t>5</w:t>
                  </w:r>
                  <w:r w:rsidR="00287ABF" w:rsidRPr="00080A66">
                    <w:rPr>
                      <w:sz w:val="18"/>
                      <w:szCs w:val="18"/>
                      <w:highlight w:val="cyan"/>
                    </w:rPr>
                    <w:t>,5</w:t>
                  </w:r>
                </w:p>
              </w:txbxContent>
            </v:textbox>
          </v:shape>
        </w:pict>
      </w:r>
      <w:r w:rsidRPr="008643DB">
        <w:rPr>
          <w:noProof/>
          <w:color w:val="000000" w:themeColor="text1"/>
        </w:rPr>
        <w:pict>
          <v:shape id="_x0000_s1031" type="#_x0000_t202" style="position:absolute;margin-left:136.15pt;margin-top:5.35pt;width:20.65pt;height:16pt;z-index:251663360">
            <v:textbox>
              <w:txbxContent>
                <w:p w:rsidR="00DE2FBE" w:rsidRPr="00287ABF" w:rsidRDefault="00693FCA">
                  <w:pPr>
                    <w:rPr>
                      <w:sz w:val="18"/>
                      <w:szCs w:val="18"/>
                    </w:rPr>
                  </w:pPr>
                  <w:r>
                    <w:rPr>
                      <w:sz w:val="18"/>
                      <w:szCs w:val="18"/>
                    </w:rPr>
                    <w:t>B</w:t>
                  </w:r>
                  <w:r w:rsidR="00DE2FBE" w:rsidRPr="00287ABF">
                    <w:rPr>
                      <w:sz w:val="18"/>
                      <w:szCs w:val="18"/>
                    </w:rPr>
                    <w:t>cor</w:t>
                  </w:r>
                </w:p>
              </w:txbxContent>
            </v:textbox>
          </v:shape>
        </w:pict>
      </w:r>
      <w:r w:rsidRPr="008643DB">
        <w:rPr>
          <w:noProof/>
          <w:color w:val="000000" w:themeColor="text1"/>
        </w:rPr>
        <w:pict>
          <v:shape id="_x0000_s1029" type="#_x0000_t32" style="position:absolute;margin-left:160.5pt;margin-top:15.35pt;width:22pt;height:20.5pt;z-index:251661312" o:connectortype="straight" strokecolor="blue">
            <v:stroke startarrow="block" endarrow="block"/>
          </v:shape>
        </w:pict>
      </w:r>
      <w:r w:rsidR="00550277" w:rsidRPr="008643DB">
        <w:rPr>
          <w:color w:val="000000" w:themeColor="text1"/>
        </w:rPr>
        <w:br/>
      </w:r>
    </w:p>
    <w:p w:rsidR="00693FCA" w:rsidRPr="008643DB" w:rsidRDefault="002F35AB" w:rsidP="00561EB1">
      <w:pPr>
        <w:pStyle w:val="Paragraphedeliste"/>
        <w:tabs>
          <w:tab w:val="left" w:pos="284"/>
        </w:tabs>
        <w:spacing w:line="276" w:lineRule="auto"/>
        <w:ind w:left="0"/>
        <w:jc w:val="both"/>
        <w:rPr>
          <w:rFonts w:asciiTheme="majorBidi" w:hAnsiTheme="majorBidi" w:cstheme="majorBidi"/>
          <w:color w:val="000000" w:themeColor="text1"/>
        </w:rPr>
      </w:pPr>
      <w:bookmarkStart w:id="0" w:name="_GoBack"/>
      <w:bookmarkEnd w:id="0"/>
      <w:r w:rsidRPr="008643DB">
        <w:rPr>
          <w:rFonts w:asciiTheme="majorBidi" w:hAnsiTheme="majorBidi" w:cstheme="majorBidi"/>
          <w:noProof/>
          <w:color w:val="000000" w:themeColor="text1"/>
        </w:rPr>
        <w:pict>
          <v:shape id="_x0000_s1036" type="#_x0000_t202" style="position:absolute;left:0;text-align:left;margin-left:122.5pt;margin-top:60.1pt;width:34.3pt;height:20pt;z-index:251668480">
            <v:textbox>
              <w:txbxContent>
                <w:p w:rsidR="00287ABF" w:rsidRPr="00287ABF" w:rsidRDefault="00A24F93" w:rsidP="00287ABF">
                  <w:pPr>
                    <w:rPr>
                      <w:sz w:val="18"/>
                      <w:szCs w:val="18"/>
                    </w:rPr>
                  </w:pPr>
                  <w:r w:rsidRPr="00080A66">
                    <w:rPr>
                      <w:sz w:val="18"/>
                      <w:szCs w:val="18"/>
                      <w:highlight w:val="cyan"/>
                    </w:rPr>
                    <w:t>4,5</w:t>
                  </w:r>
                </w:p>
              </w:txbxContent>
            </v:textbox>
          </v:shape>
        </w:pict>
      </w:r>
      <w:r w:rsidRPr="008643DB">
        <w:rPr>
          <w:rFonts w:asciiTheme="majorBidi" w:hAnsiTheme="majorBidi" w:cstheme="majorBidi"/>
          <w:noProof/>
          <w:color w:val="000000" w:themeColor="text1"/>
        </w:rPr>
        <w:pict>
          <v:shape id="_x0000_s1045" type="#_x0000_t202" style="position:absolute;left:0;text-align:left;margin-left:216.5pt;margin-top:104.6pt;width:20.65pt;height:16pt;z-index:251677696">
            <v:textbox>
              <w:txbxContent>
                <w:p w:rsidR="00287ABF" w:rsidRPr="00287ABF" w:rsidRDefault="00287ABF" w:rsidP="00287ABF">
                  <w:pPr>
                    <w:rPr>
                      <w:sz w:val="18"/>
                      <w:szCs w:val="18"/>
                    </w:rPr>
                  </w:pPr>
                  <w:r>
                    <w:rPr>
                      <w:sz w:val="18"/>
                      <w:szCs w:val="18"/>
                    </w:rPr>
                    <w:t>B</w:t>
                  </w:r>
                  <w:r w:rsidRPr="00287ABF">
                    <w:rPr>
                      <w:sz w:val="18"/>
                      <w:szCs w:val="18"/>
                    </w:rPr>
                    <w:t>cor</w:t>
                  </w:r>
                </w:p>
              </w:txbxContent>
            </v:textbox>
          </v:shape>
        </w:pict>
      </w:r>
      <w:r w:rsidRPr="008643DB">
        <w:rPr>
          <w:rFonts w:asciiTheme="majorBidi" w:hAnsiTheme="majorBidi" w:cstheme="majorBidi"/>
          <w:noProof/>
          <w:color w:val="000000" w:themeColor="text1"/>
        </w:rPr>
        <w:pict>
          <v:shape id="_x0000_s1039" type="#_x0000_t32" style="position:absolute;left:0;text-align:left;margin-left:222.5pt;margin-top:79.6pt;width:0;height:25pt;z-index:251671552" o:connectortype="straight" strokecolor="blue">
            <v:stroke startarrow="block" endarrow="block"/>
          </v:shape>
        </w:pict>
      </w:r>
    </w:p>
    <w:p w:rsidR="00693FCA" w:rsidRPr="008643DB" w:rsidRDefault="002F35AB" w:rsidP="00693FCA">
      <w:pPr>
        <w:rPr>
          <w:color w:val="000000" w:themeColor="text1"/>
        </w:rPr>
      </w:pPr>
      <w:r w:rsidRPr="008643DB">
        <w:rPr>
          <w:noProof/>
          <w:color w:val="000000" w:themeColor="text1"/>
        </w:rPr>
        <w:pict>
          <v:shape id="_x0000_s1057" type="#_x0000_t202" style="position:absolute;margin-left:244.5pt;margin-top:11.85pt;width:22.3pt;height:20pt;z-index:251688960">
            <v:textbox>
              <w:txbxContent>
                <w:p w:rsidR="00693FCA" w:rsidRPr="00287ABF" w:rsidRDefault="00693FCA" w:rsidP="00693FCA">
                  <w:pPr>
                    <w:rPr>
                      <w:sz w:val="18"/>
                      <w:szCs w:val="18"/>
                    </w:rPr>
                  </w:pPr>
                  <w:r w:rsidRPr="00693FCA">
                    <w:rPr>
                      <w:sz w:val="18"/>
                      <w:szCs w:val="18"/>
                      <w:highlight w:val="yellow"/>
                    </w:rPr>
                    <w:t>3</w:t>
                  </w:r>
                </w:p>
              </w:txbxContent>
            </v:textbox>
          </v:shape>
        </w:pict>
      </w:r>
      <w:r w:rsidRPr="008643DB">
        <w:rPr>
          <w:noProof/>
          <w:color w:val="000000" w:themeColor="text1"/>
        </w:rPr>
        <w:pict>
          <v:shape id="_x0000_s1052" type="#_x0000_t202" style="position:absolute;margin-left:160.4pt;margin-top:11.85pt;width:34.3pt;height:20pt;z-index:251683840">
            <v:textbox>
              <w:txbxContent>
                <w:p w:rsidR="00693FCA" w:rsidRPr="00287ABF" w:rsidRDefault="00693FCA" w:rsidP="00693FCA">
                  <w:pPr>
                    <w:rPr>
                      <w:sz w:val="18"/>
                      <w:szCs w:val="18"/>
                    </w:rPr>
                  </w:pPr>
                  <w:r w:rsidRPr="00693FCA">
                    <w:rPr>
                      <w:sz w:val="18"/>
                      <w:szCs w:val="18"/>
                      <w:highlight w:val="yellow"/>
                    </w:rPr>
                    <w:t>3,5</w:t>
                  </w:r>
                </w:p>
              </w:txbxContent>
            </v:textbox>
          </v:shape>
        </w:pict>
      </w:r>
    </w:p>
    <w:p w:rsidR="00693FCA" w:rsidRPr="008643DB" w:rsidRDefault="00693FCA" w:rsidP="00693FCA">
      <w:pPr>
        <w:rPr>
          <w:color w:val="000000" w:themeColor="text1"/>
        </w:rPr>
      </w:pPr>
    </w:p>
    <w:p w:rsidR="00693FCA" w:rsidRPr="008643DB" w:rsidRDefault="00693FCA" w:rsidP="00693FCA">
      <w:pPr>
        <w:rPr>
          <w:color w:val="000000" w:themeColor="text1"/>
        </w:rPr>
      </w:pPr>
    </w:p>
    <w:p w:rsidR="00693FCA" w:rsidRPr="008643DB" w:rsidRDefault="002F35AB" w:rsidP="00693FCA">
      <w:pPr>
        <w:rPr>
          <w:color w:val="000000" w:themeColor="text1"/>
        </w:rPr>
      </w:pPr>
      <w:r w:rsidRPr="008643DB">
        <w:rPr>
          <w:noProof/>
          <w:color w:val="000000" w:themeColor="text1"/>
        </w:rPr>
        <w:pict>
          <v:shape id="_x0000_s1053" type="#_x0000_t202" style="position:absolute;margin-left:200.2pt;margin-top:-.15pt;width:22.3pt;height:20pt;z-index:251684864">
            <v:textbox>
              <w:txbxContent>
                <w:p w:rsidR="00693FCA" w:rsidRPr="00287ABF" w:rsidRDefault="00693FCA" w:rsidP="00693FCA">
                  <w:pPr>
                    <w:rPr>
                      <w:sz w:val="18"/>
                      <w:szCs w:val="18"/>
                    </w:rPr>
                  </w:pPr>
                  <w:r w:rsidRPr="00693FCA">
                    <w:rPr>
                      <w:sz w:val="18"/>
                      <w:szCs w:val="18"/>
                      <w:highlight w:val="yellow"/>
                    </w:rPr>
                    <w:t>1</w:t>
                  </w:r>
                </w:p>
              </w:txbxContent>
            </v:textbox>
          </v:shape>
        </w:pict>
      </w:r>
    </w:p>
    <w:p w:rsidR="00693FCA" w:rsidRPr="008643DB" w:rsidRDefault="002F35AB" w:rsidP="00693FCA">
      <w:pPr>
        <w:rPr>
          <w:color w:val="000000" w:themeColor="text1"/>
        </w:rPr>
      </w:pPr>
      <w:r w:rsidRPr="008643DB">
        <w:rPr>
          <w:noProof/>
          <w:color w:val="000000" w:themeColor="text1"/>
        </w:rPr>
        <w:pict>
          <v:shape id="_x0000_s1051" type="#_x0000_t32" style="position:absolute;margin-left:194.7pt;margin-top:8.55pt;width:6.15pt;height:25pt;flip:x;z-index:251682816" o:connectortype="straight" strokecolor="yellow" strokeweight="3pt">
            <v:stroke startarrow="block" endarrow="block"/>
            <v:shadow type="perspective" color="#205867 [1608]" opacity=".5" offset="1pt" offset2="-1pt"/>
          </v:shape>
        </w:pict>
      </w:r>
    </w:p>
    <w:p w:rsidR="00693FCA" w:rsidRPr="008643DB" w:rsidRDefault="00693FCA" w:rsidP="00693FCA">
      <w:pPr>
        <w:rPr>
          <w:color w:val="000000" w:themeColor="text1"/>
        </w:rPr>
      </w:pPr>
    </w:p>
    <w:p w:rsidR="00693FCA" w:rsidRPr="008643DB" w:rsidRDefault="00693FCA" w:rsidP="00693FCA">
      <w:pPr>
        <w:rPr>
          <w:color w:val="000000" w:themeColor="text1"/>
        </w:rPr>
      </w:pPr>
    </w:p>
    <w:p w:rsidR="00693FCA" w:rsidRPr="008643DB" w:rsidRDefault="00693FCA" w:rsidP="00693FCA">
      <w:pPr>
        <w:rPr>
          <w:color w:val="000000" w:themeColor="text1"/>
        </w:rPr>
      </w:pPr>
    </w:p>
    <w:p w:rsidR="00693FCA" w:rsidRPr="008643DB" w:rsidRDefault="002F35AB" w:rsidP="00693FCA">
      <w:pPr>
        <w:rPr>
          <w:color w:val="000000" w:themeColor="text1"/>
        </w:rPr>
      </w:pPr>
      <w:r w:rsidRPr="008643DB">
        <w:rPr>
          <w:noProof/>
          <w:color w:val="000000" w:themeColor="text1"/>
        </w:rPr>
        <w:pict>
          <v:shape id="_x0000_s1054" type="#_x0000_t202" style="position:absolute;margin-left:170.2pt;margin-top:-21.65pt;width:20.65pt;height:16pt;z-index:251685888">
            <v:textbox>
              <w:txbxContent>
                <w:p w:rsidR="00693FCA" w:rsidRPr="00287ABF" w:rsidRDefault="00693FCA" w:rsidP="00693FCA">
                  <w:pPr>
                    <w:rPr>
                      <w:sz w:val="18"/>
                      <w:szCs w:val="18"/>
                    </w:rPr>
                  </w:pPr>
                  <w:r w:rsidRPr="00693FCA">
                    <w:rPr>
                      <w:sz w:val="18"/>
                      <w:szCs w:val="18"/>
                      <w:highlight w:val="yellow"/>
                    </w:rPr>
                    <w:t>Eor</w:t>
                  </w:r>
                </w:p>
              </w:txbxContent>
            </v:textbox>
          </v:shape>
        </w:pict>
      </w:r>
    </w:p>
    <w:p w:rsidR="00693FCA" w:rsidRPr="008643DB" w:rsidRDefault="00693FCA" w:rsidP="00693FCA">
      <w:pPr>
        <w:rPr>
          <w:color w:val="000000" w:themeColor="text1"/>
        </w:rPr>
      </w:pPr>
    </w:p>
    <w:p w:rsidR="00693FCA" w:rsidRPr="008643DB" w:rsidRDefault="00693FCA" w:rsidP="00693FCA">
      <w:pPr>
        <w:rPr>
          <w:color w:val="000000" w:themeColor="text1"/>
        </w:rPr>
      </w:pPr>
    </w:p>
    <w:p w:rsidR="00693FCA" w:rsidRPr="008643DB" w:rsidRDefault="00693FCA" w:rsidP="00693FCA">
      <w:pPr>
        <w:rPr>
          <w:color w:val="000000" w:themeColor="text1"/>
        </w:rPr>
      </w:pPr>
    </w:p>
    <w:p w:rsidR="00693FCA" w:rsidRPr="008643DB" w:rsidRDefault="00693FCA" w:rsidP="00693FCA">
      <w:pPr>
        <w:rPr>
          <w:color w:val="000000" w:themeColor="text1"/>
        </w:rPr>
      </w:pPr>
    </w:p>
    <w:p w:rsidR="00693FCA" w:rsidRPr="008643DB" w:rsidRDefault="00693FCA" w:rsidP="00693FCA">
      <w:pPr>
        <w:rPr>
          <w:color w:val="000000" w:themeColor="text1"/>
        </w:rPr>
      </w:pPr>
    </w:p>
    <w:p w:rsidR="00693FCA" w:rsidRPr="008643DB" w:rsidRDefault="00693FCA" w:rsidP="00693FCA">
      <w:pPr>
        <w:rPr>
          <w:color w:val="000000" w:themeColor="text1"/>
        </w:rPr>
      </w:pPr>
    </w:p>
    <w:p w:rsidR="00693FCA" w:rsidRPr="008643DB" w:rsidRDefault="00693FCA" w:rsidP="00693FCA">
      <w:pPr>
        <w:rPr>
          <w:color w:val="000000" w:themeColor="text1"/>
        </w:rPr>
      </w:pPr>
    </w:p>
    <w:p w:rsidR="00550277" w:rsidRPr="008643DB" w:rsidRDefault="00693FCA" w:rsidP="00693FCA">
      <w:pPr>
        <w:tabs>
          <w:tab w:val="left" w:pos="1820"/>
        </w:tabs>
        <w:rPr>
          <w:color w:val="000000" w:themeColor="text1"/>
        </w:rPr>
      </w:pPr>
      <w:r w:rsidRPr="008643DB">
        <w:rPr>
          <w:color w:val="000000" w:themeColor="text1"/>
        </w:rPr>
        <w:tab/>
      </w:r>
    </w:p>
    <w:sectPr w:rsidR="00550277" w:rsidRPr="008643DB" w:rsidSect="004D3321">
      <w:headerReference w:type="default" r:id="rId10"/>
      <w:footerReference w:type="default" r:id="rId11"/>
      <w:pgSz w:w="11906" w:h="16838"/>
      <w:pgMar w:top="1097" w:right="1080" w:bottom="1440" w:left="108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6875" w:rsidRDefault="00E26875" w:rsidP="00CB7EB5">
      <w:r>
        <w:separator/>
      </w:r>
    </w:p>
  </w:endnote>
  <w:endnote w:type="continuationSeparator" w:id="1">
    <w:p w:rsidR="00E26875" w:rsidRDefault="00E26875" w:rsidP="00CB7EB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EB5" w:rsidRPr="002E1F51" w:rsidRDefault="002F35AB" w:rsidP="00CB7EB5">
    <w:pPr>
      <w:pStyle w:val="Pieddepage"/>
      <w:ind w:firstLine="357"/>
      <w:rPr>
        <w:b/>
        <w:bCs/>
        <w:sz w:val="20"/>
        <w:szCs w:val="20"/>
        <w:lang w:bidi="ar-DZ"/>
      </w:rPr>
    </w:pPr>
    <w:r w:rsidRPr="002F35AB">
      <w:rPr>
        <w:b/>
        <w:bCs/>
        <w:noProof/>
        <w:sz w:val="20"/>
        <w:szCs w:val="20"/>
        <w:lang w:val="en-US" w:eastAsia="en-US"/>
      </w:rPr>
      <w:pict>
        <v:line id="Connecteur droit 1" o:spid="_x0000_s2049" style="position:absolute;left:0;text-align:left;z-index:251659264;visibility:visible" from="0,.3pt" to="48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"/>
      </w:pict>
    </w:r>
    <w:r w:rsidR="0070305C">
      <w:rPr>
        <w:b/>
        <w:bCs/>
        <w:sz w:val="20"/>
        <w:szCs w:val="20"/>
        <w:lang w:bidi="ar-DZ"/>
      </w:rPr>
      <w:t>Dr.</w:t>
    </w:r>
    <w:r w:rsidR="00EB7B35">
      <w:rPr>
        <w:b/>
        <w:bCs/>
        <w:sz w:val="20"/>
        <w:szCs w:val="20"/>
        <w:lang w:bidi="ar-DZ"/>
      </w:rPr>
      <w:t xml:space="preserve"> </w:t>
    </w:r>
    <w:r w:rsidR="00FF02F0">
      <w:rPr>
        <w:b/>
        <w:bCs/>
        <w:sz w:val="20"/>
        <w:szCs w:val="20"/>
        <w:lang w:bidi="ar-DZ"/>
      </w:rPr>
      <w:t xml:space="preserve">CHARIFI Samia </w:t>
    </w:r>
  </w:p>
  <w:p w:rsidR="00CB7EB5" w:rsidRDefault="00CB7EB5">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6875" w:rsidRDefault="00E26875" w:rsidP="00CB7EB5">
      <w:r>
        <w:separator/>
      </w:r>
    </w:p>
  </w:footnote>
  <w:footnote w:type="continuationSeparator" w:id="1">
    <w:p w:rsidR="00E26875" w:rsidRDefault="00E26875" w:rsidP="00CB7E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EB5" w:rsidRPr="004D3321" w:rsidRDefault="007A1535" w:rsidP="004D3321">
    <w:pPr>
      <w:rPr>
        <w:b/>
        <w:bCs/>
        <w:sz w:val="20"/>
        <w:szCs w:val="20"/>
        <w:u w:val="single"/>
        <w:lang w:bidi="ar-DZ"/>
      </w:rPr>
    </w:pPr>
    <w:r>
      <w:rPr>
        <w:b/>
        <w:bCs/>
        <w:sz w:val="20"/>
        <w:szCs w:val="20"/>
        <w:u w:val="single"/>
        <w:lang w:bidi="ar-DZ"/>
      </w:rPr>
      <w:t>3</w:t>
    </w:r>
    <w:r>
      <w:rPr>
        <w:b/>
        <w:bCs/>
        <w:sz w:val="20"/>
        <w:szCs w:val="20"/>
        <w:u w:val="single"/>
        <w:vertAlign w:val="superscript"/>
        <w:lang w:bidi="ar-DZ"/>
      </w:rPr>
      <w:t>ièm</w:t>
    </w:r>
    <w:r w:rsidR="00CB7EB5" w:rsidRPr="00EA5904">
      <w:rPr>
        <w:b/>
        <w:bCs/>
        <w:sz w:val="20"/>
        <w:szCs w:val="20"/>
        <w:u w:val="single"/>
        <w:vertAlign w:val="superscript"/>
        <w:lang w:bidi="ar-DZ"/>
      </w:rPr>
      <w:t>e</w:t>
    </w:r>
    <w:r>
      <w:rPr>
        <w:b/>
        <w:bCs/>
        <w:sz w:val="20"/>
        <w:szCs w:val="20"/>
        <w:u w:val="single"/>
        <w:lang w:bidi="ar-DZ"/>
      </w:rPr>
      <w:t xml:space="preserve"> A</w:t>
    </w:r>
    <w:r w:rsidR="00CB7EB5" w:rsidRPr="00EA5904">
      <w:rPr>
        <w:b/>
        <w:bCs/>
        <w:sz w:val="20"/>
        <w:szCs w:val="20"/>
        <w:u w:val="single"/>
        <w:lang w:bidi="ar-DZ"/>
      </w:rPr>
      <w:t>nnée</w:t>
    </w:r>
    <w:r w:rsidR="00040352">
      <w:rPr>
        <w:b/>
        <w:bCs/>
        <w:sz w:val="20"/>
        <w:szCs w:val="20"/>
        <w:u w:val="single"/>
        <w:lang w:bidi="ar-DZ"/>
      </w:rPr>
      <w:t xml:space="preserve"> LMD Microbiologie</w:t>
    </w:r>
    <w:r>
      <w:rPr>
        <w:b/>
        <w:bCs/>
        <w:sz w:val="20"/>
        <w:szCs w:val="20"/>
        <w:u w:val="single"/>
        <w:lang w:bidi="ar-DZ"/>
      </w:rPr>
      <w:tab/>
    </w:r>
    <w:r w:rsidR="00CB7EB5" w:rsidRPr="00EA5904">
      <w:rPr>
        <w:b/>
        <w:bCs/>
        <w:sz w:val="20"/>
        <w:szCs w:val="20"/>
        <w:u w:val="single"/>
        <w:lang w:bidi="ar-DZ"/>
      </w:rPr>
      <w:t xml:space="preserve">TD </w:t>
    </w:r>
    <w:r w:rsidR="00CB7EB5">
      <w:rPr>
        <w:b/>
        <w:bCs/>
        <w:sz w:val="20"/>
        <w:szCs w:val="20"/>
        <w:u w:val="single"/>
        <w:lang w:bidi="ar-DZ"/>
      </w:rPr>
      <w:t xml:space="preserve">de </w:t>
    </w:r>
    <w:r w:rsidR="00040352">
      <w:rPr>
        <w:b/>
        <w:bCs/>
        <w:sz w:val="20"/>
        <w:szCs w:val="20"/>
        <w:u w:val="single"/>
        <w:lang w:bidi="ar-DZ"/>
      </w:rPr>
      <w:t xml:space="preserve">Biologie Moléculaire et Génie </w:t>
    </w:r>
    <w:r w:rsidR="00CB7EB5" w:rsidRPr="00EA5904">
      <w:rPr>
        <w:b/>
        <w:bCs/>
        <w:sz w:val="20"/>
        <w:szCs w:val="20"/>
        <w:u w:val="single"/>
        <w:lang w:bidi="ar-DZ"/>
      </w:rPr>
      <w:t>Génétique</w:t>
    </w:r>
    <w:r w:rsidR="0070305C">
      <w:rPr>
        <w:b/>
        <w:bCs/>
        <w:sz w:val="20"/>
        <w:szCs w:val="20"/>
        <w:u w:val="single"/>
        <w:lang w:bidi="ar-DZ"/>
      </w:rPr>
      <w:t xml:space="preserve">                    202</w:t>
    </w:r>
    <w:r w:rsidR="00FF02F0">
      <w:rPr>
        <w:b/>
        <w:bCs/>
        <w:sz w:val="20"/>
        <w:szCs w:val="20"/>
        <w:u w:val="single"/>
        <w:lang w:bidi="ar-DZ"/>
      </w:rPr>
      <w:t>4</w:t>
    </w:r>
    <w:r w:rsidR="0070305C">
      <w:rPr>
        <w:b/>
        <w:bCs/>
        <w:sz w:val="20"/>
        <w:szCs w:val="20"/>
        <w:u w:val="single"/>
        <w:lang w:bidi="ar-DZ"/>
      </w:rPr>
      <w:t>/202</w:t>
    </w:r>
    <w:r w:rsidR="00FF02F0">
      <w:rPr>
        <w:b/>
        <w:bCs/>
        <w:sz w:val="20"/>
        <w:szCs w:val="20"/>
        <w:u w:val="single"/>
        <w:lang w:bidi="ar-DZ"/>
      </w:rPr>
      <w:t>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33B98"/>
    <w:multiLevelType w:val="multilevel"/>
    <w:tmpl w:val="F6804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52333C"/>
    <w:multiLevelType w:val="multilevel"/>
    <w:tmpl w:val="7B46A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E2456A"/>
    <w:multiLevelType w:val="hybridMultilevel"/>
    <w:tmpl w:val="0D84D75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D0F7D9B"/>
    <w:multiLevelType w:val="multilevel"/>
    <w:tmpl w:val="5D10A3A0"/>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BE2FB5"/>
    <w:multiLevelType w:val="hybridMultilevel"/>
    <w:tmpl w:val="2CAC29FE"/>
    <w:lvl w:ilvl="0" w:tplc="52445B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F452BF"/>
    <w:multiLevelType w:val="multilevel"/>
    <w:tmpl w:val="8660A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DD87ED7"/>
    <w:multiLevelType w:val="multilevel"/>
    <w:tmpl w:val="7FC8B9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6E643DE"/>
    <w:multiLevelType w:val="hybridMultilevel"/>
    <w:tmpl w:val="AF6685FC"/>
    <w:lvl w:ilvl="0" w:tplc="20000015">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nsid w:val="3A465953"/>
    <w:multiLevelType w:val="multilevel"/>
    <w:tmpl w:val="1DB86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AAA5C0C"/>
    <w:multiLevelType w:val="hybridMultilevel"/>
    <w:tmpl w:val="2252045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40193D12"/>
    <w:multiLevelType w:val="hybridMultilevel"/>
    <w:tmpl w:val="9C0AD91C"/>
    <w:lvl w:ilvl="0" w:tplc="95F453DE">
      <w:start w:val="1"/>
      <w:numFmt w:val="decimal"/>
      <w:lvlText w:val="%1."/>
      <w:lvlJc w:val="left"/>
      <w:pPr>
        <w:tabs>
          <w:tab w:val="num" w:pos="720"/>
        </w:tabs>
        <w:ind w:left="720" w:hanging="360"/>
      </w:pPr>
      <w:rPr>
        <w:rFonts w:asciiTheme="majorBidi" w:eastAsia="Times New Roman" w:hAnsiTheme="majorBidi" w:cstheme="majorBid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1DE3551"/>
    <w:multiLevelType w:val="multilevel"/>
    <w:tmpl w:val="42D43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33C26A9"/>
    <w:multiLevelType w:val="multilevel"/>
    <w:tmpl w:val="C31ED1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48E2FC5"/>
    <w:multiLevelType w:val="hybridMultilevel"/>
    <w:tmpl w:val="C69850FA"/>
    <w:lvl w:ilvl="0" w:tplc="EEDC3306">
      <w:start w:val="46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94E01BA"/>
    <w:multiLevelType w:val="multilevel"/>
    <w:tmpl w:val="B35674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9F03185"/>
    <w:multiLevelType w:val="hybridMultilevel"/>
    <w:tmpl w:val="56C4154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5376247A"/>
    <w:multiLevelType w:val="hybridMultilevel"/>
    <w:tmpl w:val="0F2EB3DA"/>
    <w:lvl w:ilvl="0" w:tplc="0DFE4B6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5A5403BE"/>
    <w:multiLevelType w:val="hybridMultilevel"/>
    <w:tmpl w:val="4BBCCEC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64084A5C"/>
    <w:multiLevelType w:val="hybridMultilevel"/>
    <w:tmpl w:val="C264E732"/>
    <w:lvl w:ilvl="0" w:tplc="70A839B2">
      <w:start w:val="1"/>
      <w:numFmt w:val="bullet"/>
      <w:lvlText w:val=""/>
      <w:lvlJc w:val="left"/>
      <w:pPr>
        <w:ind w:left="1080" w:hanging="360"/>
      </w:pPr>
      <w:rPr>
        <w:rFonts w:ascii="Comic Sans MS" w:eastAsia="Times New Roman" w:hAnsi="Comic Sans MS"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nsid w:val="67226025"/>
    <w:multiLevelType w:val="hybridMultilevel"/>
    <w:tmpl w:val="66FAF9A6"/>
    <w:lvl w:ilvl="0" w:tplc="DFA8B7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389149B"/>
    <w:multiLevelType w:val="hybridMultilevel"/>
    <w:tmpl w:val="DC28689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7A3D44AF"/>
    <w:multiLevelType w:val="hybridMultilevel"/>
    <w:tmpl w:val="1A8271D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7C120065"/>
    <w:multiLevelType w:val="multilevel"/>
    <w:tmpl w:val="7D964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E6C5549"/>
    <w:multiLevelType w:val="multilevel"/>
    <w:tmpl w:val="4AEEE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4"/>
  </w:num>
  <w:num w:numId="3">
    <w:abstractNumId w:val="19"/>
  </w:num>
  <w:num w:numId="4">
    <w:abstractNumId w:val="15"/>
  </w:num>
  <w:num w:numId="5">
    <w:abstractNumId w:val="17"/>
  </w:num>
  <w:num w:numId="6">
    <w:abstractNumId w:val="2"/>
  </w:num>
  <w:num w:numId="7">
    <w:abstractNumId w:val="9"/>
  </w:num>
  <w:num w:numId="8">
    <w:abstractNumId w:val="18"/>
  </w:num>
  <w:num w:numId="9">
    <w:abstractNumId w:val="20"/>
  </w:num>
  <w:num w:numId="10">
    <w:abstractNumId w:val="21"/>
  </w:num>
  <w:num w:numId="11">
    <w:abstractNumId w:val="16"/>
  </w:num>
  <w:num w:numId="12">
    <w:abstractNumId w:val="7"/>
  </w:num>
  <w:num w:numId="13">
    <w:abstractNumId w:val="10"/>
  </w:num>
  <w:num w:numId="14">
    <w:abstractNumId w:val="6"/>
  </w:num>
  <w:num w:numId="15">
    <w:abstractNumId w:val="11"/>
  </w:num>
  <w:num w:numId="16">
    <w:abstractNumId w:val="8"/>
  </w:num>
  <w:num w:numId="17">
    <w:abstractNumId w:val="3"/>
  </w:num>
  <w:num w:numId="18">
    <w:abstractNumId w:val="12"/>
  </w:num>
  <w:num w:numId="19">
    <w:abstractNumId w:val="22"/>
  </w:num>
  <w:num w:numId="20">
    <w:abstractNumId w:val="23"/>
  </w:num>
  <w:num w:numId="21">
    <w:abstractNumId w:val="1"/>
  </w:num>
  <w:num w:numId="22">
    <w:abstractNumId w:val="0"/>
  </w:num>
  <w:num w:numId="23">
    <w:abstractNumId w:val="5"/>
  </w:num>
  <w:num w:numId="24">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hdrShapeDefaults>
    <o:shapedefaults v:ext="edit" spidmax="16386">
      <o:colormenu v:ext="edit" strokecolor="yellow"/>
    </o:shapedefaults>
    <o:shapelayout v:ext="edit">
      <o:idmap v:ext="edit" data="2"/>
    </o:shapelayout>
  </w:hdrShapeDefaults>
  <w:footnotePr>
    <w:footnote w:id="0"/>
    <w:footnote w:id="1"/>
  </w:footnotePr>
  <w:endnotePr>
    <w:endnote w:id="0"/>
    <w:endnote w:id="1"/>
  </w:endnotePr>
  <w:compat/>
  <w:rsids>
    <w:rsidRoot w:val="0072564B"/>
    <w:rsid w:val="00012115"/>
    <w:rsid w:val="00012C9C"/>
    <w:rsid w:val="0001312D"/>
    <w:rsid w:val="00014E5B"/>
    <w:rsid w:val="00017B5D"/>
    <w:rsid w:val="00040352"/>
    <w:rsid w:val="000800AC"/>
    <w:rsid w:val="00080310"/>
    <w:rsid w:val="00080A66"/>
    <w:rsid w:val="00086AF3"/>
    <w:rsid w:val="0009234A"/>
    <w:rsid w:val="000C09D4"/>
    <w:rsid w:val="000F435A"/>
    <w:rsid w:val="000F4871"/>
    <w:rsid w:val="00122241"/>
    <w:rsid w:val="00137416"/>
    <w:rsid w:val="00163E70"/>
    <w:rsid w:val="00190F28"/>
    <w:rsid w:val="001C755E"/>
    <w:rsid w:val="002062EE"/>
    <w:rsid w:val="00212443"/>
    <w:rsid w:val="00236988"/>
    <w:rsid w:val="00267AC4"/>
    <w:rsid w:val="00270D9C"/>
    <w:rsid w:val="00287ABF"/>
    <w:rsid w:val="002930E6"/>
    <w:rsid w:val="002B109F"/>
    <w:rsid w:val="002B2595"/>
    <w:rsid w:val="002F35AB"/>
    <w:rsid w:val="003224AB"/>
    <w:rsid w:val="00323011"/>
    <w:rsid w:val="00332B57"/>
    <w:rsid w:val="00365943"/>
    <w:rsid w:val="00397B18"/>
    <w:rsid w:val="003B3959"/>
    <w:rsid w:val="003D467B"/>
    <w:rsid w:val="003D7BE2"/>
    <w:rsid w:val="003E4D94"/>
    <w:rsid w:val="00406B94"/>
    <w:rsid w:val="0041061E"/>
    <w:rsid w:val="004161F3"/>
    <w:rsid w:val="0047402F"/>
    <w:rsid w:val="004771FC"/>
    <w:rsid w:val="00492FB1"/>
    <w:rsid w:val="004A7C6F"/>
    <w:rsid w:val="004D3321"/>
    <w:rsid w:val="005176A4"/>
    <w:rsid w:val="00550277"/>
    <w:rsid w:val="00561EB1"/>
    <w:rsid w:val="0057194E"/>
    <w:rsid w:val="00571C1C"/>
    <w:rsid w:val="00582230"/>
    <w:rsid w:val="005C79C6"/>
    <w:rsid w:val="0066372C"/>
    <w:rsid w:val="0069003C"/>
    <w:rsid w:val="006907F4"/>
    <w:rsid w:val="00693FCA"/>
    <w:rsid w:val="0070305C"/>
    <w:rsid w:val="00721569"/>
    <w:rsid w:val="0072564B"/>
    <w:rsid w:val="00725D50"/>
    <w:rsid w:val="00765431"/>
    <w:rsid w:val="007A1535"/>
    <w:rsid w:val="007B0A1E"/>
    <w:rsid w:val="007C3E6F"/>
    <w:rsid w:val="007C6543"/>
    <w:rsid w:val="00810FBF"/>
    <w:rsid w:val="008643DB"/>
    <w:rsid w:val="00874FCD"/>
    <w:rsid w:val="008861C7"/>
    <w:rsid w:val="008942E7"/>
    <w:rsid w:val="00897D93"/>
    <w:rsid w:val="008B3FF9"/>
    <w:rsid w:val="009155DB"/>
    <w:rsid w:val="00940741"/>
    <w:rsid w:val="009675A4"/>
    <w:rsid w:val="00975837"/>
    <w:rsid w:val="009F5B48"/>
    <w:rsid w:val="00A24F93"/>
    <w:rsid w:val="00A26789"/>
    <w:rsid w:val="00B25095"/>
    <w:rsid w:val="00B34625"/>
    <w:rsid w:val="00B71624"/>
    <w:rsid w:val="00B72A17"/>
    <w:rsid w:val="00B85418"/>
    <w:rsid w:val="00C171D7"/>
    <w:rsid w:val="00C233E4"/>
    <w:rsid w:val="00CB7EB5"/>
    <w:rsid w:val="00CC0B2D"/>
    <w:rsid w:val="00CC0E62"/>
    <w:rsid w:val="00CC1EC6"/>
    <w:rsid w:val="00CE06FC"/>
    <w:rsid w:val="00CF0FD6"/>
    <w:rsid w:val="00D24A9C"/>
    <w:rsid w:val="00D47CF5"/>
    <w:rsid w:val="00D608D3"/>
    <w:rsid w:val="00D856DD"/>
    <w:rsid w:val="00DB1C10"/>
    <w:rsid w:val="00DC049B"/>
    <w:rsid w:val="00DC56A2"/>
    <w:rsid w:val="00DE2FBE"/>
    <w:rsid w:val="00DF1B2E"/>
    <w:rsid w:val="00DF52B0"/>
    <w:rsid w:val="00E14F52"/>
    <w:rsid w:val="00E26875"/>
    <w:rsid w:val="00E2709A"/>
    <w:rsid w:val="00E30343"/>
    <w:rsid w:val="00E30E94"/>
    <w:rsid w:val="00E83559"/>
    <w:rsid w:val="00EA25FF"/>
    <w:rsid w:val="00EA599F"/>
    <w:rsid w:val="00EB7B35"/>
    <w:rsid w:val="00ED2CFC"/>
    <w:rsid w:val="00EE6F31"/>
    <w:rsid w:val="00F44A14"/>
    <w:rsid w:val="00F51E4F"/>
    <w:rsid w:val="00F54588"/>
    <w:rsid w:val="00F5613C"/>
    <w:rsid w:val="00F56374"/>
    <w:rsid w:val="00FC2E34"/>
    <w:rsid w:val="00FD2CBC"/>
    <w:rsid w:val="00FF02F0"/>
    <w:rsid w:val="00FF34AD"/>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6">
      <o:colormenu v:ext="edit" strokecolor="yellow"/>
    </o:shapedefaults>
    <o:shapelayout v:ext="edit">
      <o:idmap v:ext="edit" data="1"/>
      <o:rules v:ext="edit">
        <o:r id="V:Rule6" type="connector" idref="#_x0000_s1029"/>
        <o:r id="V:Rule7" type="connector" idref="#_x0000_s1039"/>
        <o:r id="V:Rule8" type="connector" idref="#_x0000_s1051"/>
        <o:r id="V:Rule9" type="connector" idref="#_x0000_s1055"/>
        <o:r id="V:Rule10" type="connector" idref="#_x0000_s104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7EB5"/>
    <w:pPr>
      <w:spacing w:after="0" w:line="240" w:lineRule="auto"/>
    </w:pPr>
    <w:rPr>
      <w:rFonts w:ascii="Times New Roman" w:eastAsia="Times New Roman" w:hAnsi="Times New Roman" w:cs="Times New Roman"/>
      <w:sz w:val="24"/>
      <w:szCs w:val="24"/>
      <w:lang w:val="fr-FR" w:eastAsia="fr-FR"/>
    </w:rPr>
  </w:style>
  <w:style w:type="paragraph" w:styleId="Titre3">
    <w:name w:val="heading 3"/>
    <w:basedOn w:val="Normal"/>
    <w:link w:val="Titre3Car"/>
    <w:uiPriority w:val="9"/>
    <w:qFormat/>
    <w:rsid w:val="00ED2CFC"/>
    <w:pPr>
      <w:spacing w:before="100" w:beforeAutospacing="1" w:after="100" w:afterAutospacing="1"/>
      <w:outlineLvl w:val="2"/>
    </w:pPr>
    <w:rPr>
      <w:b/>
      <w:bCs/>
      <w:sz w:val="27"/>
      <w:szCs w:val="27"/>
    </w:rPr>
  </w:style>
  <w:style w:type="paragraph" w:styleId="Titre4">
    <w:name w:val="heading 4"/>
    <w:basedOn w:val="Normal"/>
    <w:next w:val="Normal"/>
    <w:link w:val="Titre4Car"/>
    <w:uiPriority w:val="9"/>
    <w:semiHidden/>
    <w:unhideWhenUsed/>
    <w:qFormat/>
    <w:rsid w:val="008643DB"/>
    <w:pPr>
      <w:keepNext/>
      <w:keepLines/>
      <w:spacing w:before="20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B7EB5"/>
    <w:pPr>
      <w:tabs>
        <w:tab w:val="center" w:pos="4153"/>
        <w:tab w:val="right" w:pos="8306"/>
      </w:tabs>
    </w:pPr>
  </w:style>
  <w:style w:type="character" w:customStyle="1" w:styleId="En-tteCar">
    <w:name w:val="En-tête Car"/>
    <w:basedOn w:val="Policepardfaut"/>
    <w:link w:val="En-tte"/>
    <w:uiPriority w:val="99"/>
    <w:rsid w:val="00CB7EB5"/>
    <w:rPr>
      <w:rFonts w:ascii="Times New Roman" w:eastAsia="Times New Roman" w:hAnsi="Times New Roman" w:cs="Times New Roman"/>
      <w:sz w:val="24"/>
      <w:szCs w:val="24"/>
      <w:lang w:val="fr-FR" w:eastAsia="fr-FR"/>
    </w:rPr>
  </w:style>
  <w:style w:type="paragraph" w:styleId="Pieddepage">
    <w:name w:val="footer"/>
    <w:basedOn w:val="Normal"/>
    <w:link w:val="PieddepageCar"/>
    <w:uiPriority w:val="99"/>
    <w:unhideWhenUsed/>
    <w:rsid w:val="00CB7EB5"/>
    <w:pPr>
      <w:tabs>
        <w:tab w:val="center" w:pos="4153"/>
        <w:tab w:val="right" w:pos="8306"/>
      </w:tabs>
    </w:pPr>
  </w:style>
  <w:style w:type="character" w:customStyle="1" w:styleId="PieddepageCar">
    <w:name w:val="Pied de page Car"/>
    <w:basedOn w:val="Policepardfaut"/>
    <w:link w:val="Pieddepage"/>
    <w:uiPriority w:val="99"/>
    <w:rsid w:val="00CB7EB5"/>
    <w:rPr>
      <w:rFonts w:ascii="Times New Roman" w:eastAsia="Times New Roman" w:hAnsi="Times New Roman" w:cs="Times New Roman"/>
      <w:sz w:val="24"/>
      <w:szCs w:val="24"/>
      <w:lang w:val="fr-FR" w:eastAsia="fr-FR"/>
    </w:rPr>
  </w:style>
  <w:style w:type="paragraph" w:styleId="Textedebulles">
    <w:name w:val="Balloon Text"/>
    <w:basedOn w:val="Normal"/>
    <w:link w:val="TextedebullesCar"/>
    <w:uiPriority w:val="99"/>
    <w:semiHidden/>
    <w:unhideWhenUsed/>
    <w:rsid w:val="00F56374"/>
    <w:rPr>
      <w:rFonts w:ascii="Tahoma" w:hAnsi="Tahoma" w:cs="Tahoma"/>
      <w:sz w:val="16"/>
      <w:szCs w:val="16"/>
    </w:rPr>
  </w:style>
  <w:style w:type="character" w:customStyle="1" w:styleId="TextedebullesCar">
    <w:name w:val="Texte de bulles Car"/>
    <w:basedOn w:val="Policepardfaut"/>
    <w:link w:val="Textedebulles"/>
    <w:uiPriority w:val="99"/>
    <w:semiHidden/>
    <w:rsid w:val="00F56374"/>
    <w:rPr>
      <w:rFonts w:ascii="Tahoma" w:eastAsia="Times New Roman" w:hAnsi="Tahoma" w:cs="Tahoma"/>
      <w:sz w:val="16"/>
      <w:szCs w:val="16"/>
      <w:lang w:val="fr-FR" w:eastAsia="fr-FR"/>
    </w:rPr>
  </w:style>
  <w:style w:type="paragraph" w:styleId="Paragraphedeliste">
    <w:name w:val="List Paragraph"/>
    <w:basedOn w:val="Normal"/>
    <w:uiPriority w:val="34"/>
    <w:qFormat/>
    <w:rsid w:val="003B3959"/>
    <w:pPr>
      <w:ind w:left="720"/>
      <w:contextualSpacing/>
    </w:pPr>
  </w:style>
  <w:style w:type="paragraph" w:styleId="NormalWeb">
    <w:name w:val="Normal (Web)"/>
    <w:basedOn w:val="Normal"/>
    <w:uiPriority w:val="99"/>
    <w:unhideWhenUsed/>
    <w:rsid w:val="00550277"/>
    <w:pPr>
      <w:spacing w:before="100" w:beforeAutospacing="1" w:after="100" w:afterAutospacing="1"/>
    </w:pPr>
  </w:style>
  <w:style w:type="table" w:styleId="Grilledutableau">
    <w:name w:val="Table Grid"/>
    <w:basedOn w:val="TableauNormal"/>
    <w:uiPriority w:val="59"/>
    <w:rsid w:val="00561E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3Car">
    <w:name w:val="Titre 3 Car"/>
    <w:basedOn w:val="Policepardfaut"/>
    <w:link w:val="Titre3"/>
    <w:uiPriority w:val="9"/>
    <w:rsid w:val="00ED2CFC"/>
    <w:rPr>
      <w:rFonts w:ascii="Times New Roman" w:eastAsia="Times New Roman" w:hAnsi="Times New Roman" w:cs="Times New Roman"/>
      <w:b/>
      <w:bCs/>
      <w:sz w:val="27"/>
      <w:szCs w:val="27"/>
      <w:lang w:val="fr-FR" w:eastAsia="fr-FR"/>
    </w:rPr>
  </w:style>
  <w:style w:type="character" w:styleId="lev">
    <w:name w:val="Strong"/>
    <w:basedOn w:val="Policepardfaut"/>
    <w:uiPriority w:val="22"/>
    <w:qFormat/>
    <w:rsid w:val="00ED2CFC"/>
    <w:rPr>
      <w:b/>
      <w:bCs/>
    </w:rPr>
  </w:style>
  <w:style w:type="character" w:styleId="Accentuation">
    <w:name w:val="Emphasis"/>
    <w:basedOn w:val="Policepardfaut"/>
    <w:uiPriority w:val="20"/>
    <w:qFormat/>
    <w:rsid w:val="00ED2CFC"/>
    <w:rPr>
      <w:i/>
      <w:iCs/>
    </w:rPr>
  </w:style>
  <w:style w:type="character" w:customStyle="1" w:styleId="Titre4Car">
    <w:name w:val="Titre 4 Car"/>
    <w:basedOn w:val="Policepardfaut"/>
    <w:link w:val="Titre4"/>
    <w:uiPriority w:val="9"/>
    <w:semiHidden/>
    <w:rsid w:val="008643DB"/>
    <w:rPr>
      <w:rFonts w:asciiTheme="majorHAnsi" w:eastAsiaTheme="majorEastAsia" w:hAnsiTheme="majorHAnsi" w:cstheme="majorBidi"/>
      <w:b/>
      <w:bCs/>
      <w:i/>
      <w:iCs/>
      <w:color w:val="4F81BD" w:themeColor="accent1"/>
      <w:sz w:val="24"/>
      <w:szCs w:val="24"/>
      <w:lang w:val="fr-FR" w:eastAsia="fr-FR"/>
    </w:rPr>
  </w:style>
</w:styles>
</file>

<file path=word/webSettings.xml><?xml version="1.0" encoding="utf-8"?>
<w:webSettings xmlns:r="http://schemas.openxmlformats.org/officeDocument/2006/relationships" xmlns:w="http://schemas.openxmlformats.org/wordprocessingml/2006/main">
  <w:divs>
    <w:div w:id="467821515">
      <w:bodyDiv w:val="1"/>
      <w:marLeft w:val="0"/>
      <w:marRight w:val="0"/>
      <w:marTop w:val="0"/>
      <w:marBottom w:val="0"/>
      <w:divBdr>
        <w:top w:val="none" w:sz="0" w:space="0" w:color="auto"/>
        <w:left w:val="none" w:sz="0" w:space="0" w:color="auto"/>
        <w:bottom w:val="none" w:sz="0" w:space="0" w:color="auto"/>
        <w:right w:val="none" w:sz="0" w:space="0" w:color="auto"/>
      </w:divBdr>
    </w:div>
    <w:div w:id="518814948">
      <w:bodyDiv w:val="1"/>
      <w:marLeft w:val="0"/>
      <w:marRight w:val="0"/>
      <w:marTop w:val="0"/>
      <w:marBottom w:val="0"/>
      <w:divBdr>
        <w:top w:val="none" w:sz="0" w:space="0" w:color="auto"/>
        <w:left w:val="none" w:sz="0" w:space="0" w:color="auto"/>
        <w:bottom w:val="none" w:sz="0" w:space="0" w:color="auto"/>
        <w:right w:val="none" w:sz="0" w:space="0" w:color="auto"/>
      </w:divBdr>
    </w:div>
    <w:div w:id="1018696807">
      <w:bodyDiv w:val="1"/>
      <w:marLeft w:val="0"/>
      <w:marRight w:val="0"/>
      <w:marTop w:val="0"/>
      <w:marBottom w:val="0"/>
      <w:divBdr>
        <w:top w:val="none" w:sz="0" w:space="0" w:color="auto"/>
        <w:left w:val="none" w:sz="0" w:space="0" w:color="auto"/>
        <w:bottom w:val="none" w:sz="0" w:space="0" w:color="auto"/>
        <w:right w:val="none" w:sz="0" w:space="0" w:color="auto"/>
      </w:divBdr>
    </w:div>
    <w:div w:id="1326978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A55EC-2BE3-4795-9C64-D89EB6E9B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Pages>
  <Words>578</Words>
  <Characters>3182</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Sweet</Company>
  <LinksUpToDate>false</LinksUpToDate>
  <CharactersWithSpaces>3753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Meddour</dc:creator>
  <cp:lastModifiedBy>pc</cp:lastModifiedBy>
  <cp:revision>14</cp:revision>
  <dcterms:created xsi:type="dcterms:W3CDTF">2024-11-27T14:02:00Z</dcterms:created>
  <dcterms:modified xsi:type="dcterms:W3CDTF">2025-12-13T15:01:00Z</dcterms:modified>
</cp:coreProperties>
</file>