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DB8" w:rsidRDefault="00131DB8">
      <w:pPr>
        <w:pStyle w:val="Corpsdetexte"/>
        <w:spacing w:before="8"/>
        <w:rPr>
          <w:b/>
          <w:sz w:val="25"/>
        </w:rPr>
      </w:pPr>
    </w:p>
    <w:p w:rsidR="00FE0C9F" w:rsidRPr="00774103" w:rsidRDefault="00F41970" w:rsidP="00FE0C9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PART</w:t>
      </w:r>
      <w:r w:rsidR="00774103">
        <w:rPr>
          <w:b/>
          <w:sz w:val="36"/>
          <w:szCs w:val="36"/>
        </w:rPr>
        <w:t xml:space="preserve"> 2 : génie génétique </w:t>
      </w:r>
      <w:r w:rsidR="00FE0C9F" w:rsidRPr="00774103">
        <w:rPr>
          <w:b/>
          <w:sz w:val="36"/>
          <w:szCs w:val="36"/>
        </w:rPr>
        <w:t xml:space="preserve"> </w:t>
      </w:r>
    </w:p>
    <w:p w:rsidR="00F41970" w:rsidRPr="00F41970" w:rsidRDefault="00F41970" w:rsidP="00F41970">
      <w:pPr>
        <w:pStyle w:val="Titre1"/>
        <w:spacing w:before="0"/>
        <w:rPr>
          <w:rFonts w:ascii="Times New Roman" w:hAnsi="Times New Roman" w:cs="Times New Roman"/>
          <w:sz w:val="24"/>
          <w:szCs w:val="24"/>
        </w:rPr>
      </w:pPr>
      <w:r w:rsidRPr="00F41970">
        <w:rPr>
          <w:rStyle w:val="lev"/>
          <w:rFonts w:ascii="Times New Roman" w:hAnsi="Times New Roman" w:cs="Times New Roman"/>
          <w:b/>
          <w:bCs/>
          <w:sz w:val="24"/>
          <w:szCs w:val="24"/>
        </w:rPr>
        <w:t>Chapter 2: Steps of Cloning</w:t>
      </w:r>
    </w:p>
    <w:p w:rsidR="00F41970" w:rsidRPr="00F41970" w:rsidRDefault="00F41970" w:rsidP="00F41970">
      <w:pPr>
        <w:pStyle w:val="Titre2"/>
        <w:spacing w:before="0"/>
        <w:rPr>
          <w:rFonts w:ascii="Times New Roman" w:hAnsi="Times New Roman" w:cs="Times New Roman"/>
          <w:sz w:val="24"/>
          <w:szCs w:val="24"/>
        </w:rPr>
      </w:pPr>
      <w:r w:rsidRPr="00F41970">
        <w:rPr>
          <w:rStyle w:val="lev"/>
          <w:rFonts w:ascii="Times New Roman" w:hAnsi="Times New Roman" w:cs="Times New Roman"/>
          <w:b/>
          <w:bCs/>
          <w:sz w:val="24"/>
          <w:szCs w:val="24"/>
        </w:rPr>
        <w:t>2.1 Molecular Cloning Steps</w:t>
      </w:r>
    </w:p>
    <w:p w:rsidR="00F41970" w:rsidRPr="00F41970" w:rsidRDefault="00F41970" w:rsidP="00F41970">
      <w:pPr>
        <w:pStyle w:val="NormalWeb"/>
        <w:spacing w:before="0" w:beforeAutospacing="0"/>
      </w:pPr>
      <w:r w:rsidRPr="00F41970">
        <w:t>Molecular cloning is a process that allows the isolation of a gene of interest, its insertion into a vector (such as a plasmid), and its introduction into a host cell for expression or amplification:</w:t>
      </w:r>
    </w:p>
    <w:p w:rsidR="00F41970" w:rsidRPr="00F41970" w:rsidRDefault="00F41970" w:rsidP="00A72CFB">
      <w:pPr>
        <w:pStyle w:val="NormalWeb"/>
        <w:numPr>
          <w:ilvl w:val="0"/>
          <w:numId w:val="1"/>
        </w:numPr>
        <w:spacing w:before="0" w:beforeAutospacing="0"/>
      </w:pPr>
      <w:r w:rsidRPr="00F41970">
        <w:rPr>
          <w:rStyle w:val="lev"/>
        </w:rPr>
        <w:t>Isolation of the target DNA</w:t>
      </w:r>
    </w:p>
    <w:p w:rsidR="00F41970" w:rsidRPr="00F41970" w:rsidRDefault="00F41970" w:rsidP="00A72CFB">
      <w:pPr>
        <w:pStyle w:val="NormalWeb"/>
        <w:numPr>
          <w:ilvl w:val="1"/>
          <w:numId w:val="1"/>
        </w:numPr>
        <w:spacing w:before="0" w:beforeAutospacing="0"/>
      </w:pPr>
      <w:r w:rsidRPr="00F41970">
        <w:rPr>
          <w:rStyle w:val="lev"/>
        </w:rPr>
        <w:t>Purpose:</w:t>
      </w:r>
      <w:r w:rsidRPr="00F41970">
        <w:t xml:space="preserve"> Obtain the gene or DNA sequence of interest.</w:t>
      </w:r>
    </w:p>
    <w:p w:rsidR="00F41970" w:rsidRPr="00F41970" w:rsidRDefault="00F41970" w:rsidP="00A72CFB">
      <w:pPr>
        <w:pStyle w:val="NormalWeb"/>
        <w:numPr>
          <w:ilvl w:val="1"/>
          <w:numId w:val="1"/>
        </w:numPr>
        <w:spacing w:before="0" w:beforeAutospacing="0"/>
      </w:pPr>
      <w:r w:rsidRPr="00F41970">
        <w:rPr>
          <w:rStyle w:val="lev"/>
        </w:rPr>
        <w:t>Possible methods:</w:t>
      </w:r>
    </w:p>
    <w:p w:rsidR="00F41970" w:rsidRPr="00F41970" w:rsidRDefault="00F41970" w:rsidP="00A72CFB">
      <w:pPr>
        <w:pStyle w:val="NormalWeb"/>
        <w:numPr>
          <w:ilvl w:val="2"/>
          <w:numId w:val="1"/>
        </w:numPr>
        <w:spacing w:before="0" w:beforeAutospacing="0"/>
      </w:pPr>
      <w:r w:rsidRPr="00F41970">
        <w:rPr>
          <w:rStyle w:val="lev"/>
        </w:rPr>
        <w:t>PCR:</w:t>
      </w:r>
      <w:r w:rsidRPr="00F41970">
        <w:t xml:space="preserve"> Specific amplification of the target gene from genomic DNA or complementary DNA (cDNA).</w:t>
      </w:r>
    </w:p>
    <w:p w:rsidR="00F41970" w:rsidRPr="00F41970" w:rsidRDefault="00F41970" w:rsidP="00A72CFB">
      <w:pPr>
        <w:pStyle w:val="NormalWeb"/>
        <w:numPr>
          <w:ilvl w:val="2"/>
          <w:numId w:val="1"/>
        </w:numPr>
        <w:spacing w:before="0" w:beforeAutospacing="0"/>
      </w:pPr>
      <w:r w:rsidRPr="00F41970">
        <w:rPr>
          <w:rStyle w:val="lev"/>
        </w:rPr>
        <w:t>Restriction enzymes:</w:t>
      </w:r>
      <w:r w:rsidRPr="00F41970">
        <w:t xml:space="preserve"> Cutting specific fragments from a genome.</w:t>
      </w:r>
    </w:p>
    <w:p w:rsidR="00F41970" w:rsidRPr="00F41970" w:rsidRDefault="00F41970" w:rsidP="00A72CFB">
      <w:pPr>
        <w:pStyle w:val="NormalWeb"/>
        <w:numPr>
          <w:ilvl w:val="0"/>
          <w:numId w:val="1"/>
        </w:numPr>
        <w:spacing w:before="0" w:beforeAutospacing="0"/>
      </w:pPr>
      <w:r w:rsidRPr="00F41970">
        <w:rPr>
          <w:rStyle w:val="lev"/>
        </w:rPr>
        <w:t>Preparation of the vector</w:t>
      </w:r>
    </w:p>
    <w:p w:rsidR="00F41970" w:rsidRPr="00F41970" w:rsidRDefault="00F41970" w:rsidP="00A72CFB">
      <w:pPr>
        <w:pStyle w:val="NormalWeb"/>
        <w:numPr>
          <w:ilvl w:val="1"/>
          <w:numId w:val="1"/>
        </w:numPr>
        <w:spacing w:before="0" w:beforeAutospacing="0"/>
      </w:pPr>
      <w:r w:rsidRPr="00F41970">
        <w:rPr>
          <w:rStyle w:val="lev"/>
        </w:rPr>
        <w:t>Purpose:</w:t>
      </w:r>
      <w:r w:rsidRPr="00F41970">
        <w:t xml:space="preserve"> Prepare a carrier to transport and express the target gene in a host cell.</w:t>
      </w:r>
    </w:p>
    <w:p w:rsidR="00F41970" w:rsidRPr="00F41970" w:rsidRDefault="00F41970" w:rsidP="00A72CFB">
      <w:pPr>
        <w:pStyle w:val="NormalWeb"/>
        <w:numPr>
          <w:ilvl w:val="1"/>
          <w:numId w:val="1"/>
        </w:numPr>
        <w:spacing w:before="0" w:beforeAutospacing="0"/>
      </w:pPr>
      <w:r w:rsidRPr="00F41970">
        <w:rPr>
          <w:rStyle w:val="lev"/>
        </w:rPr>
        <w:t>Commonly used vectors:</w:t>
      </w:r>
    </w:p>
    <w:p w:rsidR="00F41970" w:rsidRPr="00F41970" w:rsidRDefault="00F41970" w:rsidP="00A72CFB">
      <w:pPr>
        <w:pStyle w:val="NormalWeb"/>
        <w:numPr>
          <w:ilvl w:val="2"/>
          <w:numId w:val="1"/>
        </w:numPr>
        <w:spacing w:before="0" w:beforeAutospacing="0"/>
      </w:pPr>
      <w:r w:rsidRPr="00F41970">
        <w:t xml:space="preserve">Plasmids (circular vectors for </w:t>
      </w:r>
      <w:r w:rsidRPr="00F41970">
        <w:rPr>
          <w:rStyle w:val="Accentuation"/>
        </w:rPr>
        <w:t>E. coli</w:t>
      </w:r>
      <w:r w:rsidRPr="00F41970">
        <w:t>).</w:t>
      </w:r>
    </w:p>
    <w:p w:rsidR="00F41970" w:rsidRPr="00F41970" w:rsidRDefault="00F41970" w:rsidP="00A72CFB">
      <w:pPr>
        <w:pStyle w:val="NormalWeb"/>
        <w:numPr>
          <w:ilvl w:val="2"/>
          <w:numId w:val="1"/>
        </w:numPr>
        <w:spacing w:before="0" w:beforeAutospacing="0"/>
      </w:pPr>
      <w:r w:rsidRPr="00F41970">
        <w:t>Viral vectors or cosmids for larger inserts.</w:t>
      </w:r>
    </w:p>
    <w:p w:rsidR="00F41970" w:rsidRPr="00F41970" w:rsidRDefault="00F41970" w:rsidP="00A72CFB">
      <w:pPr>
        <w:pStyle w:val="NormalWeb"/>
        <w:numPr>
          <w:ilvl w:val="1"/>
          <w:numId w:val="1"/>
        </w:numPr>
        <w:spacing w:before="0" w:beforeAutospacing="0"/>
      </w:pPr>
      <w:r w:rsidRPr="00F41970">
        <w:rPr>
          <w:rStyle w:val="lev"/>
        </w:rPr>
        <w:t>Treatment:</w:t>
      </w:r>
    </w:p>
    <w:p w:rsidR="00F41970" w:rsidRPr="00F41970" w:rsidRDefault="00F41970" w:rsidP="00A72CFB">
      <w:pPr>
        <w:pStyle w:val="NormalWeb"/>
        <w:numPr>
          <w:ilvl w:val="2"/>
          <w:numId w:val="1"/>
        </w:numPr>
        <w:spacing w:before="0" w:beforeAutospacing="0"/>
      </w:pPr>
      <w:r w:rsidRPr="00F41970">
        <w:t>Cutting the vector at a specific site using restriction enzymes.</w:t>
      </w:r>
    </w:p>
    <w:p w:rsidR="00F41970" w:rsidRPr="00F41970" w:rsidRDefault="00F41970" w:rsidP="00A72CFB">
      <w:pPr>
        <w:pStyle w:val="NormalWeb"/>
        <w:numPr>
          <w:ilvl w:val="2"/>
          <w:numId w:val="1"/>
        </w:numPr>
        <w:spacing w:before="0" w:beforeAutospacing="0"/>
      </w:pPr>
      <w:r w:rsidRPr="00F41970">
        <w:t>Deactivation of free ends (e.g., with alkaline phosphatase) to prevent recircularization.</w:t>
      </w:r>
    </w:p>
    <w:p w:rsidR="00F41970" w:rsidRPr="00F41970" w:rsidRDefault="00F41970" w:rsidP="00A72CFB">
      <w:pPr>
        <w:pStyle w:val="NormalWeb"/>
        <w:numPr>
          <w:ilvl w:val="0"/>
          <w:numId w:val="1"/>
        </w:numPr>
        <w:spacing w:before="0" w:beforeAutospacing="0"/>
      </w:pPr>
      <w:r w:rsidRPr="00F41970">
        <w:rPr>
          <w:rStyle w:val="lev"/>
        </w:rPr>
        <w:t>Insertion of the target gene into the vector</w:t>
      </w:r>
    </w:p>
    <w:p w:rsidR="00F41970" w:rsidRPr="00F41970" w:rsidRDefault="00F41970" w:rsidP="00A72CFB">
      <w:pPr>
        <w:pStyle w:val="NormalWeb"/>
        <w:numPr>
          <w:ilvl w:val="1"/>
          <w:numId w:val="1"/>
        </w:numPr>
        <w:spacing w:before="0" w:beforeAutospacing="0"/>
      </w:pPr>
      <w:r w:rsidRPr="00F41970">
        <w:rPr>
          <w:rStyle w:val="lev"/>
        </w:rPr>
        <w:t>Purpose:</w:t>
      </w:r>
      <w:r w:rsidRPr="00F41970">
        <w:t xml:space="preserve"> Fuse the target DNA and the vector to form recombinant DNA.</w:t>
      </w:r>
    </w:p>
    <w:p w:rsidR="00F41970" w:rsidRPr="00F41970" w:rsidRDefault="00F41970" w:rsidP="00A72CFB">
      <w:pPr>
        <w:pStyle w:val="NormalWeb"/>
        <w:numPr>
          <w:ilvl w:val="1"/>
          <w:numId w:val="1"/>
        </w:numPr>
        <w:spacing w:before="0" w:beforeAutospacing="0"/>
      </w:pPr>
      <w:r w:rsidRPr="00F41970">
        <w:rPr>
          <w:rStyle w:val="lev"/>
        </w:rPr>
        <w:t>Methods:</w:t>
      </w:r>
    </w:p>
    <w:p w:rsidR="00F41970" w:rsidRPr="00F41970" w:rsidRDefault="00F41970" w:rsidP="00A72CFB">
      <w:pPr>
        <w:pStyle w:val="NormalWeb"/>
        <w:numPr>
          <w:ilvl w:val="2"/>
          <w:numId w:val="1"/>
        </w:numPr>
        <w:spacing w:before="0" w:beforeAutospacing="0"/>
      </w:pPr>
      <w:r w:rsidRPr="00F41970">
        <w:rPr>
          <w:rStyle w:val="lev"/>
        </w:rPr>
        <w:t>Restriction enzyme digestion and ligation:</w:t>
      </w:r>
    </w:p>
    <w:p w:rsidR="00F41970" w:rsidRPr="00F41970" w:rsidRDefault="00F41970" w:rsidP="00A72CFB">
      <w:pPr>
        <w:pStyle w:val="NormalWeb"/>
        <w:numPr>
          <w:ilvl w:val="3"/>
          <w:numId w:val="1"/>
        </w:numPr>
        <w:spacing w:before="0" w:beforeAutospacing="0"/>
      </w:pPr>
      <w:r w:rsidRPr="00F41970">
        <w:t>The target DNA and vector are digested with the same restriction enzymes to create compatible ends.</w:t>
      </w:r>
    </w:p>
    <w:p w:rsidR="00F41970" w:rsidRPr="00F41970" w:rsidRDefault="00F41970" w:rsidP="00A72CFB">
      <w:pPr>
        <w:pStyle w:val="NormalWeb"/>
        <w:numPr>
          <w:ilvl w:val="3"/>
          <w:numId w:val="1"/>
        </w:numPr>
        <w:spacing w:before="0" w:beforeAutospacing="0"/>
      </w:pPr>
      <w:r w:rsidRPr="00F41970">
        <w:t>DNA ligase joins the fragments via phosphodiester bonds.</w:t>
      </w:r>
    </w:p>
    <w:p w:rsidR="00F41970" w:rsidRPr="00F41970" w:rsidRDefault="00F41970" w:rsidP="00A72CFB">
      <w:pPr>
        <w:pStyle w:val="NormalWeb"/>
        <w:numPr>
          <w:ilvl w:val="0"/>
          <w:numId w:val="1"/>
        </w:numPr>
        <w:spacing w:before="0" w:beforeAutospacing="0"/>
      </w:pPr>
      <w:r w:rsidRPr="00F41970">
        <w:rPr>
          <w:rStyle w:val="lev"/>
        </w:rPr>
        <w:t>Transformation into a host cell</w:t>
      </w:r>
    </w:p>
    <w:p w:rsidR="00F41970" w:rsidRPr="00F41970" w:rsidRDefault="00F41970" w:rsidP="00A72CFB">
      <w:pPr>
        <w:pStyle w:val="NormalWeb"/>
        <w:numPr>
          <w:ilvl w:val="1"/>
          <w:numId w:val="1"/>
        </w:numPr>
        <w:spacing w:before="0" w:beforeAutospacing="0"/>
      </w:pPr>
      <w:r w:rsidRPr="00F41970">
        <w:rPr>
          <w:rStyle w:val="lev"/>
        </w:rPr>
        <w:t>Purpose:</w:t>
      </w:r>
      <w:r w:rsidRPr="00F41970">
        <w:t xml:space="preserve"> Introduce the recombinant DNA into a living cell for replication and expression.</w:t>
      </w:r>
    </w:p>
    <w:p w:rsidR="00F41970" w:rsidRPr="00F41970" w:rsidRDefault="00F41970" w:rsidP="00A72CFB">
      <w:pPr>
        <w:pStyle w:val="NormalWeb"/>
        <w:numPr>
          <w:ilvl w:val="1"/>
          <w:numId w:val="1"/>
        </w:numPr>
        <w:spacing w:before="0" w:beforeAutospacing="0"/>
      </w:pPr>
      <w:r w:rsidRPr="00F41970">
        <w:rPr>
          <w:rStyle w:val="lev"/>
        </w:rPr>
        <w:t>Common methods:</w:t>
      </w:r>
    </w:p>
    <w:p w:rsidR="00F41970" w:rsidRPr="00F41970" w:rsidRDefault="00F41970" w:rsidP="00A72CFB">
      <w:pPr>
        <w:pStyle w:val="NormalWeb"/>
        <w:numPr>
          <w:ilvl w:val="2"/>
          <w:numId w:val="1"/>
        </w:numPr>
        <w:spacing w:before="0" w:beforeAutospacing="0"/>
      </w:pPr>
      <w:r w:rsidRPr="00F41970">
        <w:t>Heat shock transformation (</w:t>
      </w:r>
      <w:r w:rsidRPr="00F41970">
        <w:rPr>
          <w:rStyle w:val="Accentuation"/>
        </w:rPr>
        <w:t>E. coli</w:t>
      </w:r>
      <w:r w:rsidRPr="00F41970">
        <w:t>).</w:t>
      </w:r>
    </w:p>
    <w:p w:rsidR="00F41970" w:rsidRPr="00F41970" w:rsidRDefault="00F41970" w:rsidP="00A72CFB">
      <w:pPr>
        <w:pStyle w:val="NormalWeb"/>
        <w:numPr>
          <w:ilvl w:val="2"/>
          <w:numId w:val="1"/>
        </w:numPr>
        <w:spacing w:before="0" w:beforeAutospacing="0"/>
      </w:pPr>
      <w:r w:rsidRPr="00F41970">
        <w:t>Electroporation.</w:t>
      </w:r>
    </w:p>
    <w:p w:rsidR="00F41970" w:rsidRPr="00F41970" w:rsidRDefault="00F41970" w:rsidP="00A72CFB">
      <w:pPr>
        <w:pStyle w:val="NormalWeb"/>
        <w:numPr>
          <w:ilvl w:val="0"/>
          <w:numId w:val="1"/>
        </w:numPr>
        <w:spacing w:before="0" w:beforeAutospacing="0"/>
      </w:pPr>
      <w:r w:rsidRPr="00F41970">
        <w:rPr>
          <w:rStyle w:val="lev"/>
        </w:rPr>
        <w:t>Selection of transformed cells</w:t>
      </w:r>
    </w:p>
    <w:p w:rsidR="00F41970" w:rsidRPr="00F41970" w:rsidRDefault="00F41970" w:rsidP="00A72CFB">
      <w:pPr>
        <w:pStyle w:val="NormalWeb"/>
        <w:numPr>
          <w:ilvl w:val="1"/>
          <w:numId w:val="1"/>
        </w:numPr>
        <w:spacing w:before="0" w:beforeAutospacing="0"/>
      </w:pPr>
      <w:r w:rsidRPr="00F41970">
        <w:rPr>
          <w:rStyle w:val="lev"/>
        </w:rPr>
        <w:t>Purpose:</w:t>
      </w:r>
      <w:r w:rsidRPr="00F41970">
        <w:t xml:space="preserve"> Identify cells that have incorporated the recombinant vector.</w:t>
      </w:r>
    </w:p>
    <w:p w:rsidR="00F41970" w:rsidRPr="00F41970" w:rsidRDefault="00F41970" w:rsidP="00A72CFB">
      <w:pPr>
        <w:pStyle w:val="NormalWeb"/>
        <w:numPr>
          <w:ilvl w:val="1"/>
          <w:numId w:val="1"/>
        </w:numPr>
        <w:spacing w:before="0" w:beforeAutospacing="0"/>
      </w:pPr>
      <w:r w:rsidRPr="00F41970">
        <w:rPr>
          <w:rStyle w:val="lev"/>
        </w:rPr>
        <w:t>Selection methods:</w:t>
      </w:r>
    </w:p>
    <w:p w:rsidR="00F41970" w:rsidRPr="00F41970" w:rsidRDefault="00F41970" w:rsidP="00A72CFB">
      <w:pPr>
        <w:pStyle w:val="NormalWeb"/>
        <w:numPr>
          <w:ilvl w:val="2"/>
          <w:numId w:val="1"/>
        </w:numPr>
        <w:spacing w:before="0" w:beforeAutospacing="0"/>
      </w:pPr>
      <w:r w:rsidRPr="00F41970">
        <w:rPr>
          <w:rStyle w:val="lev"/>
        </w:rPr>
        <w:t>Antibiotic resistance markers:</w:t>
      </w:r>
      <w:r w:rsidRPr="00F41970">
        <w:t xml:space="preserve"> Vectors often carry a resistance gene (e.g., ampicillin). Transformed cells survive on media containing this antibiotic.</w:t>
      </w:r>
    </w:p>
    <w:p w:rsidR="00F41970" w:rsidRPr="00F41970" w:rsidRDefault="00F41970" w:rsidP="00A72CFB">
      <w:pPr>
        <w:pStyle w:val="NormalWeb"/>
        <w:numPr>
          <w:ilvl w:val="2"/>
          <w:numId w:val="1"/>
        </w:numPr>
        <w:spacing w:before="0" w:beforeAutospacing="0"/>
      </w:pPr>
      <w:r w:rsidRPr="00F41970">
        <w:rPr>
          <w:rStyle w:val="lev"/>
        </w:rPr>
        <w:t>Color-based screening:</w:t>
      </w:r>
    </w:p>
    <w:p w:rsidR="00F41970" w:rsidRPr="00F41970" w:rsidRDefault="00F41970" w:rsidP="00A72CFB">
      <w:pPr>
        <w:pStyle w:val="NormalWeb"/>
        <w:numPr>
          <w:ilvl w:val="3"/>
          <w:numId w:val="1"/>
        </w:numPr>
        <w:spacing w:before="0" w:beforeAutospacing="0"/>
      </w:pPr>
      <w:r w:rsidRPr="00F41970">
        <w:rPr>
          <w:rStyle w:val="lev"/>
        </w:rPr>
        <w:t>lacZ system:</w:t>
      </w:r>
      <w:r w:rsidRPr="00F41970">
        <w:t xml:space="preserve"> White colonies (non-blue) indicate successful insertion into the vector.</w:t>
      </w:r>
    </w:p>
    <w:p w:rsidR="00F41970" w:rsidRPr="00F41970" w:rsidRDefault="00F41970" w:rsidP="00A72CFB">
      <w:pPr>
        <w:pStyle w:val="NormalWeb"/>
        <w:numPr>
          <w:ilvl w:val="0"/>
          <w:numId w:val="1"/>
        </w:numPr>
        <w:spacing w:before="0" w:beforeAutospacing="0"/>
      </w:pPr>
      <w:r w:rsidRPr="00F41970">
        <w:rPr>
          <w:rStyle w:val="lev"/>
        </w:rPr>
        <w:t>Analysis of clones</w:t>
      </w:r>
    </w:p>
    <w:p w:rsidR="00F41970" w:rsidRPr="00F41970" w:rsidRDefault="00F41970" w:rsidP="00A72CFB">
      <w:pPr>
        <w:pStyle w:val="NormalWeb"/>
        <w:numPr>
          <w:ilvl w:val="1"/>
          <w:numId w:val="1"/>
        </w:numPr>
        <w:spacing w:before="0" w:beforeAutospacing="0"/>
      </w:pPr>
      <w:r w:rsidRPr="00F41970">
        <w:rPr>
          <w:rStyle w:val="lev"/>
        </w:rPr>
        <w:t>Purpose:</w:t>
      </w:r>
      <w:r w:rsidRPr="00F41970">
        <w:t xml:space="preserve"> Verify that the gene of interest has been properly inserted into the vector and is functional.</w:t>
      </w:r>
    </w:p>
    <w:p w:rsidR="00F41970" w:rsidRPr="00F41970" w:rsidRDefault="00F41970" w:rsidP="00A72CFB">
      <w:pPr>
        <w:pStyle w:val="NormalWeb"/>
        <w:numPr>
          <w:ilvl w:val="1"/>
          <w:numId w:val="1"/>
        </w:numPr>
        <w:spacing w:before="0" w:beforeAutospacing="0"/>
      </w:pPr>
      <w:r w:rsidRPr="00F41970">
        <w:rPr>
          <w:rStyle w:val="lev"/>
        </w:rPr>
        <w:t>Analytical methods:</w:t>
      </w:r>
    </w:p>
    <w:p w:rsidR="00F41970" w:rsidRPr="00F41970" w:rsidRDefault="00F41970" w:rsidP="00A72CFB">
      <w:pPr>
        <w:pStyle w:val="NormalWeb"/>
        <w:numPr>
          <w:ilvl w:val="2"/>
          <w:numId w:val="1"/>
        </w:numPr>
        <w:spacing w:before="0" w:beforeAutospacing="0"/>
      </w:pPr>
      <w:r w:rsidRPr="00F41970">
        <w:t>Verification PCR: Amplify the cloned region to confirm its presence.</w:t>
      </w:r>
    </w:p>
    <w:p w:rsidR="00F41970" w:rsidRPr="00F41970" w:rsidRDefault="00F41970" w:rsidP="00A72CFB">
      <w:pPr>
        <w:pStyle w:val="NormalWeb"/>
        <w:numPr>
          <w:ilvl w:val="2"/>
          <w:numId w:val="1"/>
        </w:numPr>
        <w:spacing w:before="0" w:beforeAutospacing="0"/>
      </w:pPr>
      <w:r w:rsidRPr="00F41970">
        <w:t>DNA sequencing: Check the sequence to avoid unwanted mutations.</w:t>
      </w:r>
    </w:p>
    <w:p w:rsidR="00F41970" w:rsidRPr="00F41970" w:rsidRDefault="00F41970" w:rsidP="00A72CFB">
      <w:pPr>
        <w:pStyle w:val="NormalWeb"/>
        <w:numPr>
          <w:ilvl w:val="2"/>
          <w:numId w:val="1"/>
        </w:numPr>
        <w:spacing w:before="0" w:beforeAutospacing="0"/>
      </w:pPr>
      <w:r w:rsidRPr="00F41970">
        <w:t>Restriction digestion: Controlled cleavage to observe fragments on an electrophoresis gel.</w:t>
      </w:r>
    </w:p>
    <w:p w:rsidR="00F41970" w:rsidRPr="00F41970" w:rsidRDefault="00F41970" w:rsidP="00A72CFB">
      <w:pPr>
        <w:pStyle w:val="NormalWeb"/>
        <w:numPr>
          <w:ilvl w:val="0"/>
          <w:numId w:val="1"/>
        </w:numPr>
        <w:spacing w:before="0" w:beforeAutospacing="0"/>
      </w:pPr>
      <w:r w:rsidRPr="00F41970">
        <w:rPr>
          <w:rStyle w:val="lev"/>
        </w:rPr>
        <w:t>Expression and purification (if necessary)</w:t>
      </w:r>
    </w:p>
    <w:p w:rsidR="00F41970" w:rsidRPr="00F41970" w:rsidRDefault="00F41970" w:rsidP="00A72CFB">
      <w:pPr>
        <w:pStyle w:val="NormalWeb"/>
        <w:numPr>
          <w:ilvl w:val="1"/>
          <w:numId w:val="1"/>
        </w:numPr>
        <w:spacing w:before="0" w:beforeAutospacing="0"/>
      </w:pPr>
      <w:r w:rsidRPr="00F41970">
        <w:rPr>
          <w:rStyle w:val="lev"/>
        </w:rPr>
        <w:lastRenderedPageBreak/>
        <w:t>Purpose:</w:t>
      </w:r>
      <w:r w:rsidRPr="00F41970">
        <w:t xml:space="preserve"> Produce and purify the recombinant protein from the selected clones.</w:t>
      </w:r>
    </w:p>
    <w:p w:rsidR="00F41970" w:rsidRPr="00F41970" w:rsidRDefault="00F41970" w:rsidP="00A72CFB">
      <w:pPr>
        <w:pStyle w:val="NormalWeb"/>
        <w:numPr>
          <w:ilvl w:val="1"/>
          <w:numId w:val="1"/>
        </w:numPr>
        <w:spacing w:before="0" w:beforeAutospacing="0"/>
      </w:pPr>
      <w:r w:rsidRPr="00F41970">
        <w:rPr>
          <w:rStyle w:val="lev"/>
        </w:rPr>
        <w:t>Steps:</w:t>
      </w:r>
    </w:p>
    <w:p w:rsidR="00F41970" w:rsidRPr="00F41970" w:rsidRDefault="00F41970" w:rsidP="00A72CFB">
      <w:pPr>
        <w:pStyle w:val="NormalWeb"/>
        <w:numPr>
          <w:ilvl w:val="2"/>
          <w:numId w:val="1"/>
        </w:numPr>
        <w:spacing w:before="0" w:beforeAutospacing="0"/>
      </w:pPr>
      <w:r w:rsidRPr="00F41970">
        <w:t>Induce gene expression (e.g., IPTG, galactose).</w:t>
      </w:r>
    </w:p>
    <w:p w:rsidR="00F41970" w:rsidRPr="00F41970" w:rsidRDefault="00F41970" w:rsidP="00A72CFB">
      <w:pPr>
        <w:pStyle w:val="NormalWeb"/>
        <w:numPr>
          <w:ilvl w:val="2"/>
          <w:numId w:val="1"/>
        </w:numPr>
        <w:spacing w:before="0" w:beforeAutospacing="0"/>
      </w:pPr>
      <w:r w:rsidRPr="00F41970">
        <w:t>Culture host cells under optimal conditions.</w:t>
      </w:r>
    </w:p>
    <w:p w:rsidR="00F41970" w:rsidRPr="00F41970" w:rsidRDefault="00F41970" w:rsidP="00A72CFB">
      <w:pPr>
        <w:pStyle w:val="NormalWeb"/>
        <w:numPr>
          <w:ilvl w:val="2"/>
          <w:numId w:val="1"/>
        </w:numPr>
        <w:spacing w:before="0" w:beforeAutospacing="0"/>
      </w:pPr>
      <w:r w:rsidRPr="00F41970">
        <w:t>Extract and purify the protein (cell lysis, chromatography).</w:t>
      </w:r>
    </w:p>
    <w:p w:rsidR="00F41970" w:rsidRPr="00F41970" w:rsidRDefault="00F41970" w:rsidP="00F41970">
      <w:pPr>
        <w:pStyle w:val="Titre1"/>
        <w:spacing w:before="0"/>
        <w:rPr>
          <w:rFonts w:ascii="Times New Roman" w:hAnsi="Times New Roman" w:cs="Times New Roman"/>
          <w:sz w:val="24"/>
          <w:szCs w:val="24"/>
        </w:rPr>
      </w:pPr>
      <w:r w:rsidRPr="00F41970">
        <w:rPr>
          <w:rStyle w:val="lev"/>
          <w:rFonts w:ascii="Times New Roman" w:hAnsi="Times New Roman" w:cs="Times New Roman"/>
          <w:b/>
          <w:bCs/>
          <w:sz w:val="24"/>
          <w:szCs w:val="24"/>
        </w:rPr>
        <w:t>3.1 Bacterial Transformation and Recombinant Protein Production</w:t>
      </w:r>
    </w:p>
    <w:p w:rsidR="00F41970" w:rsidRPr="00F41970" w:rsidRDefault="00F41970" w:rsidP="00F41970">
      <w:pPr>
        <w:pStyle w:val="Titre3"/>
        <w:spacing w:before="0" w:beforeAutospacing="0"/>
        <w:rPr>
          <w:sz w:val="24"/>
          <w:szCs w:val="24"/>
        </w:rPr>
      </w:pPr>
      <w:r w:rsidRPr="00F41970">
        <w:rPr>
          <w:rStyle w:val="lev"/>
          <w:b/>
          <w:bCs/>
          <w:sz w:val="24"/>
          <w:szCs w:val="24"/>
        </w:rPr>
        <w:t>Introduction</w:t>
      </w:r>
    </w:p>
    <w:p w:rsidR="00F41970" w:rsidRPr="00F41970" w:rsidRDefault="00F41970" w:rsidP="00F41970">
      <w:pPr>
        <w:pStyle w:val="NormalWeb"/>
        <w:spacing w:before="0" w:beforeAutospacing="0"/>
      </w:pPr>
      <w:r w:rsidRPr="00F41970">
        <w:t xml:space="preserve">Bacterial transformation is a key method in biotechnology that allows foreign DNA to be introduced into a bacterial cell to express recombinant proteins. Recombinant proteins, produced in large quantities using microorganisms such as </w:t>
      </w:r>
      <w:r w:rsidRPr="00F41970">
        <w:rPr>
          <w:rStyle w:val="Accentuation"/>
        </w:rPr>
        <w:t>Escherichia coli</w:t>
      </w:r>
      <w:r w:rsidRPr="00F41970">
        <w:t xml:space="preserve"> and </w:t>
      </w:r>
      <w:r w:rsidRPr="00F41970">
        <w:rPr>
          <w:rStyle w:val="Accentuation"/>
        </w:rPr>
        <w:t>Saccharomyces cerevisiae</w:t>
      </w:r>
      <w:r w:rsidRPr="00F41970">
        <w:t>, are widely used in pharmaceutical, food, and research industries.</w:t>
      </w:r>
    </w:p>
    <w:p w:rsidR="00F41970" w:rsidRPr="00F41970" w:rsidRDefault="00F41970" w:rsidP="00F41970">
      <w:pPr>
        <w:pStyle w:val="Titre2"/>
        <w:spacing w:before="0"/>
        <w:rPr>
          <w:rFonts w:ascii="Times New Roman" w:hAnsi="Times New Roman" w:cs="Times New Roman"/>
          <w:sz w:val="24"/>
          <w:szCs w:val="24"/>
        </w:rPr>
      </w:pPr>
      <w:r w:rsidRPr="00F41970">
        <w:rPr>
          <w:rStyle w:val="lev"/>
          <w:rFonts w:ascii="Times New Roman" w:hAnsi="Times New Roman" w:cs="Times New Roman"/>
          <w:b/>
          <w:bCs/>
          <w:sz w:val="24"/>
          <w:szCs w:val="24"/>
        </w:rPr>
        <w:t>I. Bacterial Transformation</w:t>
      </w:r>
    </w:p>
    <w:p w:rsidR="00F41970" w:rsidRPr="00F41970" w:rsidRDefault="00F41970" w:rsidP="00A72CFB">
      <w:pPr>
        <w:pStyle w:val="NormalWeb"/>
        <w:numPr>
          <w:ilvl w:val="0"/>
          <w:numId w:val="2"/>
        </w:numPr>
        <w:spacing w:before="0" w:beforeAutospacing="0"/>
      </w:pPr>
      <w:r w:rsidRPr="00F41970">
        <w:rPr>
          <w:rStyle w:val="lev"/>
        </w:rPr>
        <w:t>Definition</w:t>
      </w:r>
      <w:r w:rsidRPr="00F41970">
        <w:br/>
        <w:t>Bacterial transformation is the introduction of a plasmid or DNA fragment into a bacterial cell, allowing the expression of a gene of interest.</w:t>
      </w:r>
    </w:p>
    <w:p w:rsidR="00F41970" w:rsidRPr="00F41970" w:rsidRDefault="00F41970" w:rsidP="00A72CFB">
      <w:pPr>
        <w:pStyle w:val="NormalWeb"/>
        <w:numPr>
          <w:ilvl w:val="0"/>
          <w:numId w:val="2"/>
        </w:numPr>
        <w:spacing w:before="0" w:beforeAutospacing="0"/>
      </w:pPr>
      <w:r w:rsidRPr="00F41970">
        <w:rPr>
          <w:rStyle w:val="lev"/>
        </w:rPr>
        <w:t>Main Methods</w:t>
      </w:r>
    </w:p>
    <w:p w:rsidR="00F41970" w:rsidRPr="00F41970" w:rsidRDefault="00F41970" w:rsidP="00F41970">
      <w:pPr>
        <w:pStyle w:val="NormalWeb"/>
        <w:spacing w:before="0" w:beforeAutospacing="0"/>
      </w:pPr>
      <w:r w:rsidRPr="00F41970">
        <w:rPr>
          <w:rStyle w:val="lev"/>
        </w:rPr>
        <w:t>a) Heat Shock</w:t>
      </w:r>
    </w:p>
    <w:p w:rsidR="00F41970" w:rsidRPr="00F41970" w:rsidRDefault="00F41970" w:rsidP="00A72CFB">
      <w:pPr>
        <w:pStyle w:val="NormalWeb"/>
        <w:numPr>
          <w:ilvl w:val="0"/>
          <w:numId w:val="3"/>
        </w:numPr>
        <w:spacing w:before="0" w:beforeAutospacing="0"/>
      </w:pPr>
      <w:r w:rsidRPr="00F41970">
        <w:rPr>
          <w:rStyle w:val="lev"/>
        </w:rPr>
        <w:t>Principle:</w:t>
      </w:r>
    </w:p>
    <w:p w:rsidR="00F41970" w:rsidRPr="00F41970" w:rsidRDefault="00F41970" w:rsidP="00A72CFB">
      <w:pPr>
        <w:pStyle w:val="NormalWeb"/>
        <w:numPr>
          <w:ilvl w:val="1"/>
          <w:numId w:val="3"/>
        </w:numPr>
        <w:spacing w:before="0" w:beforeAutospacing="0"/>
      </w:pPr>
      <w:r w:rsidRPr="00F41970">
        <w:t>Competent cells (prepared with calcium chloride treatment) are mixed with the plasmid of interest.</w:t>
      </w:r>
    </w:p>
    <w:p w:rsidR="00F41970" w:rsidRPr="00F41970" w:rsidRDefault="00F41970" w:rsidP="00A72CFB">
      <w:pPr>
        <w:pStyle w:val="NormalWeb"/>
        <w:numPr>
          <w:ilvl w:val="1"/>
          <w:numId w:val="3"/>
        </w:numPr>
        <w:spacing w:before="0" w:beforeAutospacing="0"/>
      </w:pPr>
      <w:r w:rsidRPr="00F41970">
        <w:t>Rapid exposure to high temperature (42 °C) transiently opens membrane pores, allowing DNA entry.</w:t>
      </w:r>
    </w:p>
    <w:p w:rsidR="00F41970" w:rsidRPr="00F41970" w:rsidRDefault="00F41970" w:rsidP="00A72CFB">
      <w:pPr>
        <w:pStyle w:val="NormalWeb"/>
        <w:numPr>
          <w:ilvl w:val="0"/>
          <w:numId w:val="3"/>
        </w:numPr>
        <w:spacing w:before="0" w:beforeAutospacing="0"/>
      </w:pPr>
      <w:r w:rsidRPr="00F41970">
        <w:rPr>
          <w:rStyle w:val="lev"/>
        </w:rPr>
        <w:t>Steps:</w:t>
      </w:r>
    </w:p>
    <w:p w:rsidR="00F41970" w:rsidRPr="00F41970" w:rsidRDefault="00F41970" w:rsidP="00A72CFB">
      <w:pPr>
        <w:pStyle w:val="NormalWeb"/>
        <w:numPr>
          <w:ilvl w:val="1"/>
          <w:numId w:val="4"/>
        </w:numPr>
        <w:spacing w:before="0" w:beforeAutospacing="0"/>
      </w:pPr>
      <w:r w:rsidRPr="00F41970">
        <w:t>Prepare competent cells.</w:t>
      </w:r>
    </w:p>
    <w:p w:rsidR="00F41970" w:rsidRPr="00F41970" w:rsidRDefault="00F41970" w:rsidP="00A72CFB">
      <w:pPr>
        <w:pStyle w:val="NormalWeb"/>
        <w:numPr>
          <w:ilvl w:val="1"/>
          <w:numId w:val="4"/>
        </w:numPr>
        <w:spacing w:before="0" w:beforeAutospacing="0"/>
      </w:pPr>
      <w:r w:rsidRPr="00F41970">
        <w:t>Mix cells with DNA.</w:t>
      </w:r>
    </w:p>
    <w:p w:rsidR="00F41970" w:rsidRPr="00F41970" w:rsidRDefault="00F41970" w:rsidP="00A72CFB">
      <w:pPr>
        <w:pStyle w:val="NormalWeb"/>
        <w:numPr>
          <w:ilvl w:val="1"/>
          <w:numId w:val="4"/>
        </w:numPr>
        <w:spacing w:before="0" w:beforeAutospacing="0"/>
      </w:pPr>
      <w:r w:rsidRPr="00F41970">
        <w:t>Incubate at 0 °C, then heat shock at 42 °C.</w:t>
      </w:r>
    </w:p>
    <w:p w:rsidR="00F41970" w:rsidRPr="00F41970" w:rsidRDefault="00F41970" w:rsidP="00A72CFB">
      <w:pPr>
        <w:pStyle w:val="NormalWeb"/>
        <w:numPr>
          <w:ilvl w:val="1"/>
          <w:numId w:val="4"/>
        </w:numPr>
        <w:spacing w:before="0" w:beforeAutospacing="0"/>
      </w:pPr>
      <w:r w:rsidRPr="00F41970">
        <w:t>Return to 0 °C and culture on selective media.</w:t>
      </w:r>
    </w:p>
    <w:p w:rsidR="00F41970" w:rsidRPr="00F41970" w:rsidRDefault="00F41970" w:rsidP="00F41970">
      <w:pPr>
        <w:pStyle w:val="NormalWeb"/>
        <w:spacing w:before="0" w:beforeAutospacing="0"/>
      </w:pPr>
      <w:r w:rsidRPr="00F41970">
        <w:rPr>
          <w:rStyle w:val="lev"/>
        </w:rPr>
        <w:t>b) Electroporation</w:t>
      </w:r>
    </w:p>
    <w:p w:rsidR="00F41970" w:rsidRPr="00F41970" w:rsidRDefault="00F41970" w:rsidP="00A72CFB">
      <w:pPr>
        <w:pStyle w:val="NormalWeb"/>
        <w:numPr>
          <w:ilvl w:val="0"/>
          <w:numId w:val="5"/>
        </w:numPr>
        <w:spacing w:before="0" w:beforeAutospacing="0"/>
      </w:pPr>
      <w:r w:rsidRPr="00F41970">
        <w:rPr>
          <w:rStyle w:val="lev"/>
        </w:rPr>
        <w:t>Principle:</w:t>
      </w:r>
    </w:p>
    <w:p w:rsidR="00F41970" w:rsidRPr="00F41970" w:rsidRDefault="00F41970" w:rsidP="00A72CFB">
      <w:pPr>
        <w:pStyle w:val="NormalWeb"/>
        <w:numPr>
          <w:ilvl w:val="1"/>
          <w:numId w:val="5"/>
        </w:numPr>
        <w:spacing w:before="0" w:beforeAutospacing="0"/>
      </w:pPr>
      <w:r w:rsidRPr="00F41970">
        <w:t>An electrical pulse creates pores in the bacterial membrane, facilitating DNA entry.</w:t>
      </w:r>
    </w:p>
    <w:p w:rsidR="00F41970" w:rsidRPr="00F41970" w:rsidRDefault="00F41970" w:rsidP="00A72CFB">
      <w:pPr>
        <w:pStyle w:val="NormalWeb"/>
        <w:numPr>
          <w:ilvl w:val="0"/>
          <w:numId w:val="5"/>
        </w:numPr>
        <w:spacing w:before="0" w:beforeAutospacing="0"/>
      </w:pPr>
      <w:r w:rsidRPr="00F41970">
        <w:rPr>
          <w:rStyle w:val="lev"/>
        </w:rPr>
        <w:t>Steps:</w:t>
      </w:r>
    </w:p>
    <w:p w:rsidR="00F41970" w:rsidRPr="00F41970" w:rsidRDefault="00F41970" w:rsidP="00A72CFB">
      <w:pPr>
        <w:pStyle w:val="NormalWeb"/>
        <w:numPr>
          <w:ilvl w:val="1"/>
          <w:numId w:val="6"/>
        </w:numPr>
        <w:spacing w:before="0" w:beforeAutospacing="0"/>
      </w:pPr>
      <w:r w:rsidRPr="00F41970">
        <w:t>Prepare electrocompetent cells (wash to remove salts).</w:t>
      </w:r>
    </w:p>
    <w:p w:rsidR="00F41970" w:rsidRPr="00F41970" w:rsidRDefault="00F41970" w:rsidP="00A72CFB">
      <w:pPr>
        <w:pStyle w:val="NormalWeb"/>
        <w:numPr>
          <w:ilvl w:val="1"/>
          <w:numId w:val="6"/>
        </w:numPr>
        <w:spacing w:before="0" w:beforeAutospacing="0"/>
      </w:pPr>
      <w:r w:rsidRPr="00F41970">
        <w:t>Mix cells and DNA in an electroporation cuvette.</w:t>
      </w:r>
    </w:p>
    <w:p w:rsidR="00F41970" w:rsidRPr="00F41970" w:rsidRDefault="00F41970" w:rsidP="00A72CFB">
      <w:pPr>
        <w:pStyle w:val="NormalWeb"/>
        <w:numPr>
          <w:ilvl w:val="1"/>
          <w:numId w:val="6"/>
        </w:numPr>
        <w:spacing w:before="0" w:beforeAutospacing="0"/>
      </w:pPr>
      <w:r w:rsidRPr="00F41970">
        <w:t>Apply an electric pulse (1.5–2.5 kV).</w:t>
      </w:r>
    </w:p>
    <w:p w:rsidR="00F41970" w:rsidRPr="00F41970" w:rsidRDefault="00F41970" w:rsidP="00A72CFB">
      <w:pPr>
        <w:pStyle w:val="NormalWeb"/>
        <w:numPr>
          <w:ilvl w:val="1"/>
          <w:numId w:val="6"/>
        </w:numPr>
        <w:spacing w:before="0" w:beforeAutospacing="0"/>
      </w:pPr>
      <w:r w:rsidRPr="00F41970">
        <w:t>Incubate and culture on selective media.</w:t>
      </w:r>
    </w:p>
    <w:p w:rsidR="00F41970" w:rsidRPr="00F41970" w:rsidRDefault="00F41970" w:rsidP="00A72CFB">
      <w:pPr>
        <w:pStyle w:val="NormalWeb"/>
        <w:numPr>
          <w:ilvl w:val="0"/>
          <w:numId w:val="6"/>
        </w:numPr>
        <w:spacing w:before="0" w:beforeAutospacing="0"/>
      </w:pPr>
      <w:r w:rsidRPr="00F41970">
        <w:rPr>
          <w:rStyle w:val="lev"/>
        </w:rPr>
        <w:t>Advantages:</w:t>
      </w:r>
      <w:r w:rsidRPr="00F41970">
        <w:t xml:space="preserve"> More efficient than heat shock for large plasmids or difficult-to-transform organisms.</w:t>
      </w:r>
    </w:p>
    <w:p w:rsidR="00F41970" w:rsidRPr="00F41970" w:rsidRDefault="00F41970" w:rsidP="00F41970">
      <w:pPr>
        <w:pStyle w:val="Titre1"/>
        <w:spacing w:before="0"/>
        <w:rPr>
          <w:rFonts w:ascii="Times New Roman" w:hAnsi="Times New Roman" w:cs="Times New Roman"/>
          <w:sz w:val="24"/>
          <w:szCs w:val="24"/>
        </w:rPr>
      </w:pPr>
      <w:r w:rsidRPr="00F41970">
        <w:rPr>
          <w:rStyle w:val="lev"/>
          <w:rFonts w:ascii="Times New Roman" w:hAnsi="Times New Roman" w:cs="Times New Roman"/>
          <w:b/>
          <w:bCs/>
          <w:sz w:val="24"/>
          <w:szCs w:val="24"/>
        </w:rPr>
        <w:t>Chapter 3: Recombinant DNA Technology</w:t>
      </w:r>
    </w:p>
    <w:p w:rsidR="00F41970" w:rsidRPr="00F41970" w:rsidRDefault="00F41970" w:rsidP="00F41970">
      <w:pPr>
        <w:pStyle w:val="Titre2"/>
        <w:spacing w:before="0"/>
        <w:rPr>
          <w:rFonts w:ascii="Times New Roman" w:hAnsi="Times New Roman" w:cs="Times New Roman"/>
          <w:sz w:val="24"/>
          <w:szCs w:val="24"/>
        </w:rPr>
      </w:pPr>
      <w:r w:rsidRPr="00F41970">
        <w:rPr>
          <w:rStyle w:val="lev"/>
          <w:rFonts w:ascii="Times New Roman" w:hAnsi="Times New Roman" w:cs="Times New Roman"/>
          <w:b/>
          <w:bCs/>
          <w:sz w:val="24"/>
          <w:szCs w:val="24"/>
        </w:rPr>
        <w:t>II. Recombinant Protein Production</w:t>
      </w:r>
    </w:p>
    <w:p w:rsidR="00F41970" w:rsidRPr="00F41970" w:rsidRDefault="00F41970" w:rsidP="00F41970">
      <w:pPr>
        <w:pStyle w:val="NormalWeb"/>
        <w:spacing w:before="0" w:beforeAutospacing="0"/>
      </w:pPr>
      <w:r w:rsidRPr="00F41970">
        <w:rPr>
          <w:rStyle w:val="lev"/>
        </w:rPr>
        <w:t>a) Construction of the recombinant plasmid</w:t>
      </w:r>
    </w:p>
    <w:p w:rsidR="00F41970" w:rsidRPr="00F41970" w:rsidRDefault="00F41970" w:rsidP="00A72CFB">
      <w:pPr>
        <w:pStyle w:val="NormalWeb"/>
        <w:numPr>
          <w:ilvl w:val="0"/>
          <w:numId w:val="7"/>
        </w:numPr>
        <w:spacing w:before="0" w:beforeAutospacing="0"/>
      </w:pPr>
      <w:r w:rsidRPr="00F41970">
        <w:t>Identify and clone the gene of interest.</w:t>
      </w:r>
    </w:p>
    <w:p w:rsidR="00F41970" w:rsidRPr="00F41970" w:rsidRDefault="00F41970" w:rsidP="00A72CFB">
      <w:pPr>
        <w:pStyle w:val="NormalWeb"/>
        <w:numPr>
          <w:ilvl w:val="0"/>
          <w:numId w:val="7"/>
        </w:numPr>
        <w:spacing w:before="0" w:beforeAutospacing="0"/>
      </w:pPr>
      <w:r w:rsidRPr="00F41970">
        <w:t xml:space="preserve">Insert it into an </w:t>
      </w:r>
      <w:r w:rsidRPr="00F41970">
        <w:rPr>
          <w:rStyle w:val="lev"/>
        </w:rPr>
        <w:t>expression plasmid</w:t>
      </w:r>
      <w:r w:rsidRPr="00F41970">
        <w:t xml:space="preserve"> containing:</w:t>
      </w:r>
    </w:p>
    <w:p w:rsidR="00F41970" w:rsidRPr="00F41970" w:rsidRDefault="00F41970" w:rsidP="00A72CFB">
      <w:pPr>
        <w:pStyle w:val="NormalWeb"/>
        <w:numPr>
          <w:ilvl w:val="1"/>
          <w:numId w:val="7"/>
        </w:numPr>
        <w:spacing w:before="0" w:beforeAutospacing="0"/>
      </w:pPr>
      <w:r w:rsidRPr="00F41970">
        <w:t xml:space="preserve">A strong promoter (e.g., T7 for </w:t>
      </w:r>
      <w:r w:rsidRPr="00F41970">
        <w:rPr>
          <w:rStyle w:val="Accentuation"/>
        </w:rPr>
        <w:t>E. coli</w:t>
      </w:r>
      <w:r w:rsidRPr="00F41970">
        <w:t>).</w:t>
      </w:r>
    </w:p>
    <w:p w:rsidR="00F41970" w:rsidRPr="00F41970" w:rsidRDefault="00F41970" w:rsidP="00F41970">
      <w:pPr>
        <w:pStyle w:val="NormalWeb"/>
        <w:spacing w:before="0" w:beforeAutospacing="0"/>
      </w:pPr>
      <w:r w:rsidRPr="00F41970">
        <w:rPr>
          <w:rStyle w:val="lev"/>
        </w:rPr>
        <w:lastRenderedPageBreak/>
        <w:t>b) Transformation of the host</w:t>
      </w:r>
    </w:p>
    <w:p w:rsidR="00F41970" w:rsidRPr="00F41970" w:rsidRDefault="00F41970" w:rsidP="00A72CFB">
      <w:pPr>
        <w:pStyle w:val="NormalWeb"/>
        <w:numPr>
          <w:ilvl w:val="0"/>
          <w:numId w:val="8"/>
        </w:numPr>
        <w:spacing w:before="0" w:beforeAutospacing="0"/>
      </w:pPr>
      <w:r w:rsidRPr="00F41970">
        <w:t>Introduce the plasmid into the host cell (</w:t>
      </w:r>
      <w:r w:rsidRPr="00F41970">
        <w:rPr>
          <w:rStyle w:val="Accentuation"/>
        </w:rPr>
        <w:t>E. coli</w:t>
      </w:r>
      <w:r w:rsidRPr="00F41970">
        <w:t xml:space="preserve"> or </w:t>
      </w:r>
      <w:r w:rsidRPr="00F41970">
        <w:rPr>
          <w:rStyle w:val="Accentuation"/>
        </w:rPr>
        <w:t>S. cerevisiae</w:t>
      </w:r>
      <w:r w:rsidRPr="00F41970">
        <w:t>).</w:t>
      </w:r>
    </w:p>
    <w:p w:rsidR="00F41970" w:rsidRPr="00F41970" w:rsidRDefault="00F41970" w:rsidP="00F41970">
      <w:pPr>
        <w:pStyle w:val="NormalWeb"/>
        <w:spacing w:before="0" w:beforeAutospacing="0"/>
      </w:pPr>
      <w:r w:rsidRPr="00F41970">
        <w:rPr>
          <w:rStyle w:val="lev"/>
        </w:rPr>
        <w:t>c) Culture and expression</w:t>
      </w:r>
    </w:p>
    <w:p w:rsidR="00F41970" w:rsidRPr="00F41970" w:rsidRDefault="00F41970" w:rsidP="00A72CFB">
      <w:pPr>
        <w:pStyle w:val="NormalWeb"/>
        <w:numPr>
          <w:ilvl w:val="0"/>
          <w:numId w:val="9"/>
        </w:numPr>
        <w:spacing w:before="0" w:beforeAutospacing="0"/>
      </w:pPr>
      <w:r w:rsidRPr="00F41970">
        <w:t>Grow in liquid media under optimal conditions for the host organism.</w:t>
      </w:r>
    </w:p>
    <w:p w:rsidR="00F41970" w:rsidRPr="00F41970" w:rsidRDefault="00F41970" w:rsidP="00A72CFB">
      <w:pPr>
        <w:pStyle w:val="NormalWeb"/>
        <w:numPr>
          <w:ilvl w:val="0"/>
          <w:numId w:val="9"/>
        </w:numPr>
        <w:spacing w:before="0" w:beforeAutospacing="0"/>
      </w:pPr>
      <w:r w:rsidRPr="00F41970">
        <w:t xml:space="preserve">Induce expression (e.g., IPTG for </w:t>
      </w:r>
      <w:r w:rsidRPr="00F41970">
        <w:rPr>
          <w:rStyle w:val="Accentuation"/>
        </w:rPr>
        <w:t>E. coli</w:t>
      </w:r>
      <w:r w:rsidRPr="00F41970">
        <w:t>).</w:t>
      </w:r>
    </w:p>
    <w:p w:rsidR="00F41970" w:rsidRPr="00F41970" w:rsidRDefault="00F41970" w:rsidP="00F41970">
      <w:pPr>
        <w:pStyle w:val="NormalWeb"/>
        <w:spacing w:before="0" w:beforeAutospacing="0"/>
      </w:pPr>
      <w:r w:rsidRPr="00F41970">
        <w:rPr>
          <w:rStyle w:val="lev"/>
        </w:rPr>
        <w:t>d) Protein purification</w:t>
      </w:r>
    </w:p>
    <w:p w:rsidR="00F41970" w:rsidRPr="00F41970" w:rsidRDefault="00F41970" w:rsidP="00A72CFB">
      <w:pPr>
        <w:pStyle w:val="NormalWeb"/>
        <w:numPr>
          <w:ilvl w:val="0"/>
          <w:numId w:val="10"/>
        </w:numPr>
        <w:spacing w:before="0" w:beforeAutospacing="0"/>
      </w:pPr>
      <w:r w:rsidRPr="00F41970">
        <w:t>Lyse the cells.</w:t>
      </w:r>
    </w:p>
    <w:p w:rsidR="00F41970" w:rsidRPr="00F41970" w:rsidRDefault="00F41970" w:rsidP="00A72CFB">
      <w:pPr>
        <w:pStyle w:val="NormalWeb"/>
        <w:numPr>
          <w:ilvl w:val="0"/>
          <w:numId w:val="10"/>
        </w:numPr>
        <w:spacing w:before="0" w:beforeAutospacing="0"/>
      </w:pPr>
      <w:r w:rsidRPr="00F41970">
        <w:t>Purify the protein (affinity chromatography, filtration).</w:t>
      </w:r>
      <w:r w:rsidRPr="00F41970">
        <w:rPr>
          <w:b/>
          <w:color w:val="FF0000"/>
        </w:rPr>
        <w:t>voir le cour</w:t>
      </w:r>
      <w:r w:rsidRPr="00F41970">
        <w:t xml:space="preserve"> </w:t>
      </w:r>
    </w:p>
    <w:p w:rsidR="00F41970" w:rsidRPr="00F41970" w:rsidRDefault="00F41970" w:rsidP="00F41970">
      <w:pPr>
        <w:pStyle w:val="Titre3"/>
        <w:spacing w:before="0" w:beforeAutospacing="0"/>
        <w:rPr>
          <w:sz w:val="24"/>
          <w:szCs w:val="24"/>
        </w:rPr>
      </w:pPr>
      <w:r w:rsidRPr="00F41970">
        <w:rPr>
          <w:rStyle w:val="lev"/>
          <w:b/>
          <w:bCs/>
          <w:sz w:val="24"/>
          <w:szCs w:val="24"/>
        </w:rPr>
        <w:t xml:space="preserve">2. Case of </w:t>
      </w:r>
      <w:r w:rsidRPr="00F41970">
        <w:rPr>
          <w:rStyle w:val="Accentuation"/>
          <w:sz w:val="24"/>
          <w:szCs w:val="24"/>
        </w:rPr>
        <w:t>Escherichia coli</w:t>
      </w:r>
    </w:p>
    <w:p w:rsidR="00F41970" w:rsidRPr="00F41970" w:rsidRDefault="00F41970" w:rsidP="00F41970">
      <w:pPr>
        <w:pStyle w:val="NormalWeb"/>
        <w:spacing w:before="0" w:beforeAutospacing="0"/>
      </w:pPr>
      <w:r w:rsidRPr="00F41970">
        <w:rPr>
          <w:rStyle w:val="lev"/>
        </w:rPr>
        <w:t>Advantages:</w:t>
      </w:r>
    </w:p>
    <w:p w:rsidR="00F41970" w:rsidRPr="00F41970" w:rsidRDefault="00F41970" w:rsidP="00A72CFB">
      <w:pPr>
        <w:pStyle w:val="NormalWeb"/>
        <w:numPr>
          <w:ilvl w:val="0"/>
          <w:numId w:val="11"/>
        </w:numPr>
        <w:spacing w:before="0" w:beforeAutospacing="0"/>
      </w:pPr>
      <w:r w:rsidRPr="00F41970">
        <w:t>Rapid growth and low cost.</w:t>
      </w:r>
    </w:p>
    <w:p w:rsidR="00F41970" w:rsidRPr="00F41970" w:rsidRDefault="00F41970" w:rsidP="00A72CFB">
      <w:pPr>
        <w:pStyle w:val="NormalWeb"/>
        <w:numPr>
          <w:ilvl w:val="0"/>
          <w:numId w:val="11"/>
        </w:numPr>
        <w:spacing w:before="0" w:beforeAutospacing="0"/>
      </w:pPr>
      <w:r w:rsidRPr="00F41970">
        <w:t>High protein production.</w:t>
      </w:r>
    </w:p>
    <w:p w:rsidR="00F41970" w:rsidRPr="00F41970" w:rsidRDefault="00F41970" w:rsidP="00F41970">
      <w:pPr>
        <w:pStyle w:val="NormalWeb"/>
        <w:spacing w:before="0" w:beforeAutospacing="0"/>
      </w:pPr>
      <w:r w:rsidRPr="00F41970">
        <w:rPr>
          <w:rStyle w:val="lev"/>
        </w:rPr>
        <w:t>Disadvantages:</w:t>
      </w:r>
    </w:p>
    <w:p w:rsidR="00F41970" w:rsidRPr="00F41970" w:rsidRDefault="00F41970" w:rsidP="00A72CFB">
      <w:pPr>
        <w:pStyle w:val="NormalWeb"/>
        <w:numPr>
          <w:ilvl w:val="0"/>
          <w:numId w:val="12"/>
        </w:numPr>
        <w:spacing w:before="0" w:beforeAutospacing="0"/>
      </w:pPr>
      <w:r w:rsidRPr="00F41970">
        <w:t>Lack of post-translational modifications (e.g., glycosylation).</w:t>
      </w:r>
    </w:p>
    <w:p w:rsidR="00F41970" w:rsidRPr="00F41970" w:rsidRDefault="00F41970" w:rsidP="00A72CFB">
      <w:pPr>
        <w:pStyle w:val="NormalWeb"/>
        <w:numPr>
          <w:ilvl w:val="0"/>
          <w:numId w:val="12"/>
        </w:numPr>
        <w:spacing w:before="0" w:beforeAutospacing="0"/>
      </w:pPr>
      <w:r w:rsidRPr="00F41970">
        <w:t>Risk of forming inclusion bodies.</w:t>
      </w:r>
    </w:p>
    <w:p w:rsidR="00F41970" w:rsidRPr="00F41970" w:rsidRDefault="00F41970" w:rsidP="00F41970">
      <w:pPr>
        <w:pStyle w:val="Titre3"/>
        <w:spacing w:before="0" w:beforeAutospacing="0"/>
        <w:rPr>
          <w:sz w:val="24"/>
          <w:szCs w:val="24"/>
        </w:rPr>
      </w:pPr>
      <w:r w:rsidRPr="00F41970">
        <w:rPr>
          <w:rStyle w:val="lev"/>
          <w:b/>
          <w:bCs/>
          <w:sz w:val="24"/>
          <w:szCs w:val="24"/>
        </w:rPr>
        <w:t xml:space="preserve">3. Case of </w:t>
      </w:r>
      <w:r w:rsidRPr="00F41970">
        <w:rPr>
          <w:rStyle w:val="Accentuation"/>
          <w:sz w:val="24"/>
          <w:szCs w:val="24"/>
        </w:rPr>
        <w:t>Saccharomyces cerevisiae</w:t>
      </w:r>
    </w:p>
    <w:p w:rsidR="00F41970" w:rsidRPr="00F41970" w:rsidRDefault="00F41970" w:rsidP="00F41970">
      <w:pPr>
        <w:pStyle w:val="NormalWeb"/>
        <w:spacing w:before="0" w:beforeAutospacing="0"/>
      </w:pPr>
      <w:r w:rsidRPr="00F41970">
        <w:rPr>
          <w:rStyle w:val="lev"/>
        </w:rPr>
        <w:t>Advantages:</w:t>
      </w:r>
    </w:p>
    <w:p w:rsidR="00F41970" w:rsidRPr="00F41970" w:rsidRDefault="00F41970" w:rsidP="00A72CFB">
      <w:pPr>
        <w:pStyle w:val="NormalWeb"/>
        <w:numPr>
          <w:ilvl w:val="0"/>
          <w:numId w:val="13"/>
        </w:numPr>
        <w:spacing w:before="0" w:beforeAutospacing="0"/>
      </w:pPr>
      <w:r w:rsidRPr="00F41970">
        <w:t>Simple eukaryote capable of post-translational modifications.</w:t>
      </w:r>
    </w:p>
    <w:p w:rsidR="00F41970" w:rsidRPr="00F41970" w:rsidRDefault="00F41970" w:rsidP="00A72CFB">
      <w:pPr>
        <w:pStyle w:val="NormalWeb"/>
        <w:numPr>
          <w:ilvl w:val="0"/>
          <w:numId w:val="13"/>
        </w:numPr>
        <w:spacing w:before="0" w:beforeAutospacing="0"/>
      </w:pPr>
      <w:r w:rsidRPr="00F41970">
        <w:t>Excellent secretion of recombinant proteins into culture medium.</w:t>
      </w:r>
    </w:p>
    <w:p w:rsidR="00F41970" w:rsidRPr="00F41970" w:rsidRDefault="00F41970" w:rsidP="00F41970">
      <w:pPr>
        <w:pStyle w:val="NormalWeb"/>
        <w:spacing w:before="0" w:beforeAutospacing="0"/>
      </w:pPr>
      <w:r w:rsidRPr="00F41970">
        <w:rPr>
          <w:rStyle w:val="lev"/>
        </w:rPr>
        <w:t>Disadvantages:</w:t>
      </w:r>
    </w:p>
    <w:p w:rsidR="00F41970" w:rsidRPr="00F41970" w:rsidRDefault="00F41970" w:rsidP="00A72CFB">
      <w:pPr>
        <w:pStyle w:val="NormalWeb"/>
        <w:numPr>
          <w:ilvl w:val="0"/>
          <w:numId w:val="14"/>
        </w:numPr>
        <w:spacing w:before="0" w:beforeAutospacing="0"/>
      </w:pPr>
      <w:r w:rsidRPr="00F41970">
        <w:t>Slower growth.</w:t>
      </w:r>
    </w:p>
    <w:p w:rsidR="00F41970" w:rsidRPr="00F41970" w:rsidRDefault="00F41970" w:rsidP="00A72CFB">
      <w:pPr>
        <w:pStyle w:val="NormalWeb"/>
        <w:numPr>
          <w:ilvl w:val="0"/>
          <w:numId w:val="14"/>
        </w:numPr>
        <w:spacing w:before="0" w:beforeAutospacing="0"/>
      </w:pPr>
      <w:r w:rsidRPr="00F41970">
        <w:t>Challenges in cloning large constructs.</w:t>
      </w:r>
    </w:p>
    <w:p w:rsidR="00F41970" w:rsidRPr="00F41970" w:rsidRDefault="00F41970" w:rsidP="00F41970">
      <w:pPr>
        <w:pStyle w:val="Titre3"/>
        <w:spacing w:before="0" w:beforeAutospacing="0"/>
        <w:rPr>
          <w:sz w:val="24"/>
          <w:szCs w:val="24"/>
        </w:rPr>
      </w:pPr>
      <w:r w:rsidRPr="00F41970">
        <w:rPr>
          <w:rStyle w:val="lev"/>
          <w:b/>
          <w:bCs/>
          <w:sz w:val="24"/>
          <w:szCs w:val="24"/>
        </w:rPr>
        <w:t xml:space="preserve">III. Comparison between </w:t>
      </w:r>
      <w:r w:rsidRPr="00F41970">
        <w:rPr>
          <w:rStyle w:val="Accentuation"/>
          <w:sz w:val="24"/>
          <w:szCs w:val="24"/>
        </w:rPr>
        <w:t>E. coli</w:t>
      </w:r>
      <w:r w:rsidRPr="00F41970">
        <w:rPr>
          <w:rStyle w:val="lev"/>
          <w:b/>
          <w:bCs/>
          <w:sz w:val="24"/>
          <w:szCs w:val="24"/>
        </w:rPr>
        <w:t xml:space="preserve"> and </w:t>
      </w:r>
      <w:r w:rsidRPr="00F41970">
        <w:rPr>
          <w:rStyle w:val="Accentuation"/>
          <w:sz w:val="24"/>
          <w:szCs w:val="24"/>
        </w:rPr>
        <w:t>S. cerevisiae</w:t>
      </w:r>
    </w:p>
    <w:tbl>
      <w:tblPr>
        <w:tblStyle w:val="Grilledutableau"/>
        <w:tblW w:w="0" w:type="auto"/>
        <w:tblLook w:val="04A0"/>
      </w:tblPr>
      <w:tblGrid>
        <w:gridCol w:w="3276"/>
        <w:gridCol w:w="1823"/>
        <w:gridCol w:w="2782"/>
      </w:tblGrid>
      <w:tr w:rsidR="00F41970" w:rsidRPr="00F41970" w:rsidTr="00F41970">
        <w:tc>
          <w:tcPr>
            <w:tcW w:w="0" w:type="auto"/>
            <w:hideMark/>
          </w:tcPr>
          <w:p w:rsidR="00F41970" w:rsidRPr="00F41970" w:rsidRDefault="00F41970">
            <w:pPr>
              <w:jc w:val="center"/>
              <w:rPr>
                <w:b/>
                <w:bCs/>
                <w:sz w:val="24"/>
                <w:szCs w:val="24"/>
              </w:rPr>
            </w:pPr>
            <w:r w:rsidRPr="00F41970">
              <w:rPr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0" w:type="auto"/>
            <w:hideMark/>
          </w:tcPr>
          <w:p w:rsidR="00F41970" w:rsidRPr="00F41970" w:rsidRDefault="00F41970">
            <w:pPr>
              <w:jc w:val="center"/>
              <w:rPr>
                <w:b/>
                <w:bCs/>
                <w:sz w:val="24"/>
                <w:szCs w:val="24"/>
              </w:rPr>
            </w:pPr>
            <w:r w:rsidRPr="00F41970">
              <w:rPr>
                <w:rStyle w:val="Accentuation"/>
                <w:b/>
                <w:bCs/>
                <w:sz w:val="24"/>
                <w:szCs w:val="24"/>
              </w:rPr>
              <w:t>Escherichia coli</w:t>
            </w:r>
          </w:p>
        </w:tc>
        <w:tc>
          <w:tcPr>
            <w:tcW w:w="0" w:type="auto"/>
            <w:hideMark/>
          </w:tcPr>
          <w:p w:rsidR="00F41970" w:rsidRPr="00F41970" w:rsidRDefault="00F41970">
            <w:pPr>
              <w:jc w:val="center"/>
              <w:rPr>
                <w:b/>
                <w:bCs/>
                <w:sz w:val="24"/>
                <w:szCs w:val="24"/>
              </w:rPr>
            </w:pPr>
            <w:r w:rsidRPr="00F41970">
              <w:rPr>
                <w:rStyle w:val="Accentuation"/>
                <w:b/>
                <w:bCs/>
                <w:sz w:val="24"/>
                <w:szCs w:val="24"/>
              </w:rPr>
              <w:t>Saccharomyces cerevisiae</w:t>
            </w:r>
          </w:p>
        </w:tc>
      </w:tr>
      <w:tr w:rsidR="00F41970" w:rsidRPr="00F41970" w:rsidTr="00F41970">
        <w:tc>
          <w:tcPr>
            <w:tcW w:w="0" w:type="auto"/>
            <w:hideMark/>
          </w:tcPr>
          <w:p w:rsidR="00F41970" w:rsidRPr="00F41970" w:rsidRDefault="00F41970">
            <w:pPr>
              <w:rPr>
                <w:sz w:val="24"/>
                <w:szCs w:val="24"/>
              </w:rPr>
            </w:pPr>
            <w:r w:rsidRPr="00F41970">
              <w:rPr>
                <w:sz w:val="24"/>
                <w:szCs w:val="24"/>
              </w:rPr>
              <w:t>Cell type</w:t>
            </w:r>
          </w:p>
        </w:tc>
        <w:tc>
          <w:tcPr>
            <w:tcW w:w="0" w:type="auto"/>
            <w:hideMark/>
          </w:tcPr>
          <w:p w:rsidR="00F41970" w:rsidRPr="00F41970" w:rsidRDefault="00F41970">
            <w:pPr>
              <w:rPr>
                <w:sz w:val="24"/>
                <w:szCs w:val="24"/>
              </w:rPr>
            </w:pPr>
            <w:r w:rsidRPr="00F41970">
              <w:rPr>
                <w:sz w:val="24"/>
                <w:szCs w:val="24"/>
              </w:rPr>
              <w:t>Prokaryote</w:t>
            </w:r>
          </w:p>
        </w:tc>
        <w:tc>
          <w:tcPr>
            <w:tcW w:w="0" w:type="auto"/>
            <w:hideMark/>
          </w:tcPr>
          <w:p w:rsidR="00F41970" w:rsidRPr="00F41970" w:rsidRDefault="00F41970">
            <w:pPr>
              <w:rPr>
                <w:sz w:val="24"/>
                <w:szCs w:val="24"/>
              </w:rPr>
            </w:pPr>
            <w:r w:rsidRPr="00F41970">
              <w:rPr>
                <w:sz w:val="24"/>
                <w:szCs w:val="24"/>
              </w:rPr>
              <w:t>Eukaryote</w:t>
            </w:r>
          </w:p>
        </w:tc>
      </w:tr>
      <w:tr w:rsidR="00F41970" w:rsidRPr="00F41970" w:rsidTr="00F41970">
        <w:tc>
          <w:tcPr>
            <w:tcW w:w="0" w:type="auto"/>
            <w:hideMark/>
          </w:tcPr>
          <w:p w:rsidR="00F41970" w:rsidRPr="00F41970" w:rsidRDefault="00F41970">
            <w:pPr>
              <w:rPr>
                <w:sz w:val="24"/>
                <w:szCs w:val="24"/>
              </w:rPr>
            </w:pPr>
            <w:r w:rsidRPr="00F41970">
              <w:rPr>
                <w:sz w:val="24"/>
                <w:szCs w:val="24"/>
              </w:rPr>
              <w:t>Post-translational modifications</w:t>
            </w:r>
          </w:p>
        </w:tc>
        <w:tc>
          <w:tcPr>
            <w:tcW w:w="0" w:type="auto"/>
            <w:hideMark/>
          </w:tcPr>
          <w:p w:rsidR="00F41970" w:rsidRPr="00F41970" w:rsidRDefault="00F41970">
            <w:pPr>
              <w:rPr>
                <w:sz w:val="24"/>
                <w:szCs w:val="24"/>
              </w:rPr>
            </w:pPr>
            <w:r w:rsidRPr="00F41970">
              <w:rPr>
                <w:sz w:val="24"/>
                <w:szCs w:val="24"/>
              </w:rPr>
              <w:t>No</w:t>
            </w:r>
          </w:p>
        </w:tc>
        <w:tc>
          <w:tcPr>
            <w:tcW w:w="0" w:type="auto"/>
            <w:hideMark/>
          </w:tcPr>
          <w:p w:rsidR="00F41970" w:rsidRPr="00F41970" w:rsidRDefault="00F41970">
            <w:pPr>
              <w:rPr>
                <w:sz w:val="24"/>
                <w:szCs w:val="24"/>
              </w:rPr>
            </w:pPr>
            <w:r w:rsidRPr="00F41970">
              <w:rPr>
                <w:sz w:val="24"/>
                <w:szCs w:val="24"/>
              </w:rPr>
              <w:t>Yes</w:t>
            </w:r>
          </w:p>
        </w:tc>
      </w:tr>
      <w:tr w:rsidR="00F41970" w:rsidRPr="00F41970" w:rsidTr="00F41970">
        <w:tc>
          <w:tcPr>
            <w:tcW w:w="0" w:type="auto"/>
            <w:hideMark/>
          </w:tcPr>
          <w:p w:rsidR="00F41970" w:rsidRPr="00F41970" w:rsidRDefault="00F41970">
            <w:pPr>
              <w:rPr>
                <w:sz w:val="24"/>
                <w:szCs w:val="24"/>
              </w:rPr>
            </w:pPr>
            <w:r w:rsidRPr="00F41970">
              <w:rPr>
                <w:sz w:val="24"/>
                <w:szCs w:val="24"/>
              </w:rPr>
              <w:t>Culture time</w:t>
            </w:r>
          </w:p>
        </w:tc>
        <w:tc>
          <w:tcPr>
            <w:tcW w:w="0" w:type="auto"/>
            <w:hideMark/>
          </w:tcPr>
          <w:p w:rsidR="00F41970" w:rsidRPr="00F41970" w:rsidRDefault="00F41970">
            <w:pPr>
              <w:rPr>
                <w:sz w:val="24"/>
                <w:szCs w:val="24"/>
              </w:rPr>
            </w:pPr>
            <w:r w:rsidRPr="00F41970">
              <w:rPr>
                <w:sz w:val="24"/>
                <w:szCs w:val="24"/>
              </w:rPr>
              <w:t>Short (&lt;24 h)</w:t>
            </w:r>
          </w:p>
        </w:tc>
        <w:tc>
          <w:tcPr>
            <w:tcW w:w="0" w:type="auto"/>
            <w:hideMark/>
          </w:tcPr>
          <w:p w:rsidR="00F41970" w:rsidRPr="00F41970" w:rsidRDefault="00F41970">
            <w:pPr>
              <w:rPr>
                <w:sz w:val="24"/>
                <w:szCs w:val="24"/>
              </w:rPr>
            </w:pPr>
            <w:r w:rsidRPr="00F41970">
              <w:rPr>
                <w:sz w:val="24"/>
                <w:szCs w:val="24"/>
              </w:rPr>
              <w:t>Longer (&gt;48 h)</w:t>
            </w:r>
          </w:p>
        </w:tc>
      </w:tr>
      <w:tr w:rsidR="00F41970" w:rsidRPr="00F41970" w:rsidTr="00F41970">
        <w:tc>
          <w:tcPr>
            <w:tcW w:w="0" w:type="auto"/>
            <w:hideMark/>
          </w:tcPr>
          <w:p w:rsidR="00F41970" w:rsidRPr="00F41970" w:rsidRDefault="00F41970">
            <w:pPr>
              <w:rPr>
                <w:sz w:val="24"/>
                <w:szCs w:val="24"/>
              </w:rPr>
            </w:pPr>
            <w:r w:rsidRPr="00F41970">
              <w:rPr>
                <w:sz w:val="24"/>
                <w:szCs w:val="24"/>
              </w:rPr>
              <w:t>Growth medium</w:t>
            </w:r>
          </w:p>
        </w:tc>
        <w:tc>
          <w:tcPr>
            <w:tcW w:w="0" w:type="auto"/>
            <w:hideMark/>
          </w:tcPr>
          <w:p w:rsidR="00F41970" w:rsidRPr="00F41970" w:rsidRDefault="00F41970">
            <w:pPr>
              <w:rPr>
                <w:sz w:val="24"/>
                <w:szCs w:val="24"/>
              </w:rPr>
            </w:pPr>
            <w:r w:rsidRPr="00F41970">
              <w:rPr>
                <w:sz w:val="24"/>
                <w:szCs w:val="24"/>
              </w:rPr>
              <w:t>Economical</w:t>
            </w:r>
          </w:p>
        </w:tc>
        <w:tc>
          <w:tcPr>
            <w:tcW w:w="0" w:type="auto"/>
            <w:hideMark/>
          </w:tcPr>
          <w:p w:rsidR="00F41970" w:rsidRPr="00F41970" w:rsidRDefault="00F41970">
            <w:pPr>
              <w:rPr>
                <w:sz w:val="24"/>
                <w:szCs w:val="24"/>
              </w:rPr>
            </w:pPr>
            <w:r w:rsidRPr="00F41970">
              <w:rPr>
                <w:sz w:val="24"/>
                <w:szCs w:val="24"/>
              </w:rPr>
              <w:t>More expensive</w:t>
            </w:r>
          </w:p>
        </w:tc>
      </w:tr>
      <w:tr w:rsidR="00F41970" w:rsidRPr="00F41970" w:rsidTr="00F41970">
        <w:tc>
          <w:tcPr>
            <w:tcW w:w="0" w:type="auto"/>
            <w:hideMark/>
          </w:tcPr>
          <w:p w:rsidR="00F41970" w:rsidRPr="00F41970" w:rsidRDefault="00F41970">
            <w:pPr>
              <w:rPr>
                <w:sz w:val="24"/>
                <w:szCs w:val="24"/>
              </w:rPr>
            </w:pPr>
            <w:r w:rsidRPr="00F41970">
              <w:rPr>
                <w:sz w:val="24"/>
                <w:szCs w:val="24"/>
              </w:rPr>
              <w:t>Industrial use</w:t>
            </w:r>
          </w:p>
        </w:tc>
        <w:tc>
          <w:tcPr>
            <w:tcW w:w="0" w:type="auto"/>
            <w:hideMark/>
          </w:tcPr>
          <w:p w:rsidR="00F41970" w:rsidRPr="00F41970" w:rsidRDefault="00F41970">
            <w:pPr>
              <w:rPr>
                <w:sz w:val="24"/>
                <w:szCs w:val="24"/>
              </w:rPr>
            </w:pPr>
            <w:r w:rsidRPr="00F41970">
              <w:rPr>
                <w:sz w:val="24"/>
                <w:szCs w:val="24"/>
              </w:rPr>
              <w:t>Simple proteins</w:t>
            </w:r>
          </w:p>
        </w:tc>
        <w:tc>
          <w:tcPr>
            <w:tcW w:w="0" w:type="auto"/>
            <w:hideMark/>
          </w:tcPr>
          <w:p w:rsidR="00F41970" w:rsidRPr="00F41970" w:rsidRDefault="00F41970">
            <w:pPr>
              <w:rPr>
                <w:sz w:val="24"/>
                <w:szCs w:val="24"/>
              </w:rPr>
            </w:pPr>
            <w:r w:rsidRPr="00F41970">
              <w:rPr>
                <w:sz w:val="24"/>
                <w:szCs w:val="24"/>
              </w:rPr>
              <w:t>Complex proteins</w:t>
            </w:r>
          </w:p>
        </w:tc>
      </w:tr>
    </w:tbl>
    <w:p w:rsidR="00F41970" w:rsidRPr="00F41970" w:rsidRDefault="00F41970" w:rsidP="00F41970">
      <w:pPr>
        <w:rPr>
          <w:sz w:val="24"/>
          <w:szCs w:val="24"/>
        </w:rPr>
      </w:pPr>
    </w:p>
    <w:p w:rsidR="00F41970" w:rsidRPr="00F41970" w:rsidRDefault="00F41970" w:rsidP="00F41970">
      <w:pPr>
        <w:pStyle w:val="Titre3"/>
        <w:spacing w:before="0" w:beforeAutospacing="0"/>
        <w:rPr>
          <w:sz w:val="24"/>
          <w:szCs w:val="24"/>
        </w:rPr>
      </w:pPr>
      <w:r w:rsidRPr="00F41970">
        <w:rPr>
          <w:rStyle w:val="lev"/>
          <w:b/>
          <w:bCs/>
          <w:sz w:val="24"/>
          <w:szCs w:val="24"/>
        </w:rPr>
        <w:t>IV. Applications of Recombinant Proteins</w:t>
      </w:r>
    </w:p>
    <w:p w:rsidR="00F41970" w:rsidRPr="00F41970" w:rsidRDefault="00F41970" w:rsidP="00A72CFB">
      <w:pPr>
        <w:pStyle w:val="NormalWeb"/>
        <w:numPr>
          <w:ilvl w:val="0"/>
          <w:numId w:val="15"/>
        </w:numPr>
        <w:spacing w:before="0" w:beforeAutospacing="0"/>
      </w:pPr>
      <w:r w:rsidRPr="00F41970">
        <w:t>Human insulin production (</w:t>
      </w:r>
      <w:r w:rsidRPr="00F41970">
        <w:rPr>
          <w:rStyle w:val="Accentuation"/>
        </w:rPr>
        <w:t>E. coli</w:t>
      </w:r>
      <w:r w:rsidRPr="00F41970">
        <w:t>).</w:t>
      </w:r>
    </w:p>
    <w:p w:rsidR="00F41970" w:rsidRPr="00F41970" w:rsidRDefault="00F41970" w:rsidP="00A72CFB">
      <w:pPr>
        <w:pStyle w:val="NormalWeb"/>
        <w:numPr>
          <w:ilvl w:val="0"/>
          <w:numId w:val="15"/>
        </w:numPr>
        <w:spacing w:before="0" w:beforeAutospacing="0"/>
      </w:pPr>
      <w:r w:rsidRPr="00F41970">
        <w:t xml:space="preserve">Recombinant vaccines (Hepatitis B via </w:t>
      </w:r>
      <w:r w:rsidRPr="00F41970">
        <w:rPr>
          <w:rStyle w:val="Accentuation"/>
        </w:rPr>
        <w:t>S. cerevisiae</w:t>
      </w:r>
      <w:r w:rsidRPr="00F41970">
        <w:t>).</w:t>
      </w:r>
    </w:p>
    <w:p w:rsidR="00F41970" w:rsidRPr="00F41970" w:rsidRDefault="00F41970" w:rsidP="00A72CFB">
      <w:pPr>
        <w:pStyle w:val="NormalWeb"/>
        <w:numPr>
          <w:ilvl w:val="0"/>
          <w:numId w:val="15"/>
        </w:numPr>
        <w:spacing w:before="0" w:beforeAutospacing="0"/>
      </w:pPr>
      <w:r w:rsidRPr="00F41970">
        <w:t>Industrial enzymes and food products.</w:t>
      </w:r>
    </w:p>
    <w:p w:rsidR="00F41970" w:rsidRPr="00F41970" w:rsidRDefault="00F41970" w:rsidP="00F41970">
      <w:pPr>
        <w:pStyle w:val="Titre2"/>
        <w:spacing w:before="0"/>
        <w:rPr>
          <w:rFonts w:ascii="Times New Roman" w:hAnsi="Times New Roman" w:cs="Times New Roman"/>
          <w:sz w:val="24"/>
          <w:szCs w:val="24"/>
        </w:rPr>
      </w:pPr>
      <w:r w:rsidRPr="00F41970">
        <w:rPr>
          <w:rStyle w:val="lev"/>
          <w:rFonts w:ascii="Times New Roman" w:hAnsi="Times New Roman" w:cs="Times New Roman"/>
          <w:b/>
          <w:bCs/>
          <w:sz w:val="24"/>
          <w:szCs w:val="24"/>
        </w:rPr>
        <w:lastRenderedPageBreak/>
        <w:t>Case Study: Recombinant Insulin Production</w:t>
      </w:r>
    </w:p>
    <w:p w:rsidR="00F41970" w:rsidRPr="00F41970" w:rsidRDefault="00F41970" w:rsidP="00F41970">
      <w:pPr>
        <w:pStyle w:val="NormalWeb"/>
        <w:spacing w:before="0" w:beforeAutospacing="0"/>
      </w:pPr>
      <w:r w:rsidRPr="00F41970">
        <w:t xml:space="preserve">The production of human insulin using recombinant DNA technology is a major success in modern biotechnology. It relies on cDNA of insulin and expression vectors in host systems such as </w:t>
      </w:r>
      <w:r w:rsidRPr="00F41970">
        <w:rPr>
          <w:rStyle w:val="Accentuation"/>
        </w:rPr>
        <w:t>E. coli</w:t>
      </w:r>
      <w:r w:rsidRPr="00F41970">
        <w:t>.</w:t>
      </w:r>
    </w:p>
    <w:p w:rsidR="00F41970" w:rsidRPr="00F41970" w:rsidRDefault="00F41970" w:rsidP="00F41970">
      <w:pPr>
        <w:pStyle w:val="Titre3"/>
        <w:spacing w:before="0" w:beforeAutospacing="0"/>
        <w:rPr>
          <w:sz w:val="24"/>
          <w:szCs w:val="24"/>
        </w:rPr>
      </w:pPr>
      <w:r w:rsidRPr="00F41970">
        <w:rPr>
          <w:rStyle w:val="lev"/>
          <w:b/>
          <w:bCs/>
          <w:sz w:val="24"/>
          <w:szCs w:val="24"/>
        </w:rPr>
        <w:t>I. Steps in Recombinant Insulin Production</w:t>
      </w:r>
    </w:p>
    <w:p w:rsidR="00F41970" w:rsidRPr="00F41970" w:rsidRDefault="00F41970" w:rsidP="00A72CFB">
      <w:pPr>
        <w:pStyle w:val="NormalWeb"/>
        <w:numPr>
          <w:ilvl w:val="0"/>
          <w:numId w:val="16"/>
        </w:numPr>
        <w:spacing w:before="0" w:beforeAutospacing="0"/>
      </w:pPr>
      <w:r w:rsidRPr="00F41970">
        <w:rPr>
          <w:rStyle w:val="lev"/>
        </w:rPr>
        <w:t>Isolation of cDNA encoding insulin</w:t>
      </w:r>
    </w:p>
    <w:p w:rsidR="00F41970" w:rsidRPr="00F41970" w:rsidRDefault="00F41970" w:rsidP="00A72CFB">
      <w:pPr>
        <w:pStyle w:val="NormalWeb"/>
        <w:numPr>
          <w:ilvl w:val="0"/>
          <w:numId w:val="17"/>
        </w:numPr>
        <w:spacing w:before="0" w:beforeAutospacing="0"/>
      </w:pPr>
      <w:r w:rsidRPr="00F41970">
        <w:t>cDNA is obtained from mRNA extracted from pancreatic beta cells.</w:t>
      </w:r>
    </w:p>
    <w:p w:rsidR="00F41970" w:rsidRPr="00F41970" w:rsidRDefault="00F41970" w:rsidP="00A72CFB">
      <w:pPr>
        <w:pStyle w:val="NormalWeb"/>
        <w:numPr>
          <w:ilvl w:val="0"/>
          <w:numId w:val="17"/>
        </w:numPr>
        <w:spacing w:before="0" w:beforeAutospacing="0"/>
      </w:pPr>
      <w:r w:rsidRPr="00F41970">
        <w:rPr>
          <w:rStyle w:val="lev"/>
        </w:rPr>
        <w:t>Steps:</w:t>
      </w:r>
    </w:p>
    <w:p w:rsidR="00F41970" w:rsidRPr="00F41970" w:rsidRDefault="00F41970" w:rsidP="00A72CFB">
      <w:pPr>
        <w:pStyle w:val="NormalWeb"/>
        <w:numPr>
          <w:ilvl w:val="1"/>
          <w:numId w:val="17"/>
        </w:numPr>
        <w:spacing w:before="0" w:beforeAutospacing="0"/>
      </w:pPr>
      <w:r w:rsidRPr="00F41970">
        <w:t>Total RNA extraction.</w:t>
      </w:r>
    </w:p>
    <w:p w:rsidR="00F41970" w:rsidRPr="00F41970" w:rsidRDefault="00F41970" w:rsidP="00A72CFB">
      <w:pPr>
        <w:pStyle w:val="NormalWeb"/>
        <w:numPr>
          <w:ilvl w:val="1"/>
          <w:numId w:val="17"/>
        </w:numPr>
        <w:spacing w:before="0" w:beforeAutospacing="0"/>
      </w:pPr>
      <w:r w:rsidRPr="00F41970">
        <w:t>cDNA synthesis via reverse transcription using reverse transcriptase.</w:t>
      </w:r>
    </w:p>
    <w:p w:rsidR="00F41970" w:rsidRPr="00F41970" w:rsidRDefault="00F41970" w:rsidP="00A72CFB">
      <w:pPr>
        <w:pStyle w:val="NormalWeb"/>
        <w:numPr>
          <w:ilvl w:val="1"/>
          <w:numId w:val="17"/>
        </w:numPr>
        <w:spacing w:before="0" w:beforeAutospacing="0"/>
      </w:pPr>
      <w:r w:rsidRPr="00F41970">
        <w:t>Specific PCR amplification of the insulin gene.</w:t>
      </w:r>
    </w:p>
    <w:p w:rsidR="00F41970" w:rsidRPr="00F41970" w:rsidRDefault="00F41970" w:rsidP="00A72CFB">
      <w:pPr>
        <w:pStyle w:val="NormalWeb"/>
        <w:numPr>
          <w:ilvl w:val="0"/>
          <w:numId w:val="18"/>
        </w:numPr>
        <w:spacing w:before="0" w:beforeAutospacing="0"/>
      </w:pPr>
      <w:r w:rsidRPr="00F41970">
        <w:rPr>
          <w:rStyle w:val="lev"/>
        </w:rPr>
        <w:t>Design of the expression vector</w:t>
      </w:r>
    </w:p>
    <w:p w:rsidR="00F41970" w:rsidRPr="00F41970" w:rsidRDefault="00F41970" w:rsidP="00A72CFB">
      <w:pPr>
        <w:pStyle w:val="NormalWeb"/>
        <w:numPr>
          <w:ilvl w:val="0"/>
          <w:numId w:val="19"/>
        </w:numPr>
        <w:spacing w:before="0" w:beforeAutospacing="0"/>
      </w:pPr>
      <w:r w:rsidRPr="00F41970">
        <w:t xml:space="preserve">Vector used: Plasmid compatible with </w:t>
      </w:r>
      <w:r w:rsidRPr="00F41970">
        <w:rPr>
          <w:rStyle w:val="Accentuation"/>
        </w:rPr>
        <w:t>E. coli</w:t>
      </w:r>
      <w:r w:rsidRPr="00F41970">
        <w:t>.</w:t>
      </w:r>
    </w:p>
    <w:p w:rsidR="00F41970" w:rsidRPr="00F41970" w:rsidRDefault="00F41970" w:rsidP="00A72CFB">
      <w:pPr>
        <w:pStyle w:val="NormalWeb"/>
        <w:numPr>
          <w:ilvl w:val="0"/>
          <w:numId w:val="19"/>
        </w:numPr>
        <w:spacing w:before="0" w:beforeAutospacing="0"/>
      </w:pPr>
      <w:r w:rsidRPr="00F41970">
        <w:t>Key components:</w:t>
      </w:r>
    </w:p>
    <w:p w:rsidR="00F41970" w:rsidRPr="00F41970" w:rsidRDefault="00F41970" w:rsidP="00A72CFB">
      <w:pPr>
        <w:pStyle w:val="NormalWeb"/>
        <w:numPr>
          <w:ilvl w:val="1"/>
          <w:numId w:val="19"/>
        </w:numPr>
        <w:spacing w:before="0" w:beforeAutospacing="0"/>
      </w:pPr>
      <w:r w:rsidRPr="00F41970">
        <w:t>Strong promoter (e.g., T7) for high expression.</w:t>
      </w:r>
    </w:p>
    <w:p w:rsidR="00F41970" w:rsidRPr="00F41970" w:rsidRDefault="00F41970" w:rsidP="00A72CFB">
      <w:pPr>
        <w:pStyle w:val="NormalWeb"/>
        <w:numPr>
          <w:ilvl w:val="1"/>
          <w:numId w:val="19"/>
        </w:numPr>
        <w:spacing w:before="0" w:beforeAutospacing="0"/>
      </w:pPr>
      <w:r w:rsidRPr="00F41970">
        <w:t>Multiple cloning site (MCS) for gene insertion.</w:t>
      </w:r>
    </w:p>
    <w:p w:rsidR="00F41970" w:rsidRPr="00F41970" w:rsidRDefault="00F41970" w:rsidP="00A72CFB">
      <w:pPr>
        <w:pStyle w:val="NormalWeb"/>
        <w:numPr>
          <w:ilvl w:val="1"/>
          <w:numId w:val="19"/>
        </w:numPr>
        <w:spacing w:before="0" w:beforeAutospacing="0"/>
      </w:pPr>
      <w:r w:rsidRPr="00F41970">
        <w:t>Antibiotic resistance gene (e.g., ampicillin) for selection.</w:t>
      </w:r>
    </w:p>
    <w:p w:rsidR="00F41970" w:rsidRPr="00F41970" w:rsidRDefault="00F41970" w:rsidP="00A72CFB">
      <w:pPr>
        <w:pStyle w:val="NormalWeb"/>
        <w:numPr>
          <w:ilvl w:val="1"/>
          <w:numId w:val="19"/>
        </w:numPr>
        <w:spacing w:before="0" w:beforeAutospacing="0"/>
      </w:pPr>
      <w:r w:rsidRPr="00F41970">
        <w:t>Optional purification tag to facilitate protein isolation.</w:t>
      </w:r>
    </w:p>
    <w:p w:rsidR="00F41970" w:rsidRPr="00F41970" w:rsidRDefault="00F41970" w:rsidP="00A72CFB">
      <w:pPr>
        <w:pStyle w:val="NormalWeb"/>
        <w:numPr>
          <w:ilvl w:val="0"/>
          <w:numId w:val="20"/>
        </w:numPr>
        <w:spacing w:before="0" w:beforeAutospacing="0"/>
      </w:pPr>
      <w:r w:rsidRPr="00F41970">
        <w:rPr>
          <w:rStyle w:val="lev"/>
        </w:rPr>
        <w:t>Transformation and expression</w:t>
      </w:r>
    </w:p>
    <w:p w:rsidR="00F41970" w:rsidRPr="00F41970" w:rsidRDefault="00F41970" w:rsidP="00A72CFB">
      <w:pPr>
        <w:pStyle w:val="NormalWeb"/>
        <w:numPr>
          <w:ilvl w:val="0"/>
          <w:numId w:val="21"/>
        </w:numPr>
        <w:spacing w:before="0" w:beforeAutospacing="0"/>
      </w:pPr>
      <w:r w:rsidRPr="00F41970">
        <w:t xml:space="preserve">Introduce the plasmid into </w:t>
      </w:r>
      <w:r w:rsidRPr="00F41970">
        <w:rPr>
          <w:rStyle w:val="Accentuation"/>
        </w:rPr>
        <w:t>E. coli</w:t>
      </w:r>
      <w:r w:rsidRPr="00F41970">
        <w:t xml:space="preserve"> via heat shock or electroporation.</w:t>
      </w:r>
    </w:p>
    <w:p w:rsidR="00F41970" w:rsidRPr="00F41970" w:rsidRDefault="00F41970" w:rsidP="00A72CFB">
      <w:pPr>
        <w:pStyle w:val="NormalWeb"/>
        <w:numPr>
          <w:ilvl w:val="0"/>
          <w:numId w:val="21"/>
        </w:numPr>
        <w:spacing w:before="0" w:beforeAutospacing="0"/>
      </w:pPr>
      <w:r w:rsidRPr="00F41970">
        <w:t>Grow transformed bacteria on selective media containing ampicillin.</w:t>
      </w:r>
    </w:p>
    <w:p w:rsidR="00F41970" w:rsidRPr="00F41970" w:rsidRDefault="00F41970" w:rsidP="00A72CFB">
      <w:pPr>
        <w:pStyle w:val="NormalWeb"/>
        <w:numPr>
          <w:ilvl w:val="0"/>
          <w:numId w:val="21"/>
        </w:numPr>
        <w:spacing w:before="0" w:beforeAutospacing="0"/>
      </w:pPr>
      <w:r w:rsidRPr="00F41970">
        <w:t>Induce expression (e.g., with IPTG to activate the T7 promoter).</w:t>
      </w:r>
    </w:p>
    <w:p w:rsidR="00F41970" w:rsidRPr="00F41970" w:rsidRDefault="00F41970" w:rsidP="00A72CFB">
      <w:pPr>
        <w:pStyle w:val="NormalWeb"/>
        <w:numPr>
          <w:ilvl w:val="0"/>
          <w:numId w:val="22"/>
        </w:numPr>
        <w:spacing w:before="0" w:beforeAutospacing="0"/>
      </w:pPr>
      <w:r w:rsidRPr="00F41970">
        <w:rPr>
          <w:rStyle w:val="lev"/>
        </w:rPr>
        <w:t>Extraction and purification of insulin</w:t>
      </w:r>
    </w:p>
    <w:p w:rsidR="00F41970" w:rsidRPr="00F41970" w:rsidRDefault="00F41970" w:rsidP="00A72CFB">
      <w:pPr>
        <w:pStyle w:val="NormalWeb"/>
        <w:numPr>
          <w:ilvl w:val="0"/>
          <w:numId w:val="23"/>
        </w:numPr>
        <w:spacing w:before="0" w:beforeAutospacing="0"/>
      </w:pPr>
      <w:r w:rsidRPr="00F41970">
        <w:t>Harvest bacteria by centrifugation and lyse cells to release the recombinant protein.</w:t>
      </w:r>
    </w:p>
    <w:p w:rsidR="00F41970" w:rsidRPr="00F41970" w:rsidRDefault="00F41970" w:rsidP="00A72CFB">
      <w:pPr>
        <w:pStyle w:val="NormalWeb"/>
        <w:numPr>
          <w:ilvl w:val="0"/>
          <w:numId w:val="23"/>
        </w:numPr>
        <w:spacing w:before="0" w:beforeAutospacing="0"/>
      </w:pPr>
      <w:r w:rsidRPr="00F41970">
        <w:t>Purification steps:</w:t>
      </w:r>
    </w:p>
    <w:p w:rsidR="00F41970" w:rsidRPr="00F41970" w:rsidRDefault="00F41970" w:rsidP="00A72CFB">
      <w:pPr>
        <w:pStyle w:val="NormalWeb"/>
        <w:numPr>
          <w:ilvl w:val="1"/>
          <w:numId w:val="23"/>
        </w:numPr>
        <w:spacing w:before="0" w:beforeAutospacing="0"/>
      </w:pPr>
      <w:r w:rsidRPr="00F41970">
        <w:t>Affinity chromatography (if a purification tag is used).</w:t>
      </w:r>
      <w:r w:rsidRPr="00F41970">
        <w:rPr>
          <w:color w:val="FF0000"/>
        </w:rPr>
        <w:t>voir le cour</w:t>
      </w:r>
    </w:p>
    <w:p w:rsidR="00F41970" w:rsidRPr="00F41970" w:rsidRDefault="00F41970" w:rsidP="00A72CFB">
      <w:pPr>
        <w:pStyle w:val="NormalWeb"/>
        <w:numPr>
          <w:ilvl w:val="1"/>
          <w:numId w:val="23"/>
        </w:numPr>
        <w:spacing w:before="0" w:beforeAutospacing="0"/>
      </w:pPr>
      <w:r w:rsidRPr="00F41970">
        <w:t>Ion-exchange chromatography to remove contaminants.</w:t>
      </w:r>
    </w:p>
    <w:p w:rsidR="00F41970" w:rsidRPr="00F41970" w:rsidRDefault="00F41970" w:rsidP="00A72CFB">
      <w:pPr>
        <w:pStyle w:val="NormalWeb"/>
        <w:numPr>
          <w:ilvl w:val="0"/>
          <w:numId w:val="23"/>
        </w:numPr>
        <w:spacing w:before="0" w:beforeAutospacing="0"/>
      </w:pPr>
      <w:r w:rsidRPr="00F41970">
        <w:t>Form disulfide bridges to produce active insulin.</w:t>
      </w:r>
    </w:p>
    <w:p w:rsidR="00F41970" w:rsidRPr="00F41970" w:rsidRDefault="00F41970" w:rsidP="00F41970">
      <w:pPr>
        <w:pStyle w:val="Titre3"/>
        <w:spacing w:before="0" w:beforeAutospacing="0"/>
        <w:rPr>
          <w:sz w:val="24"/>
          <w:szCs w:val="24"/>
        </w:rPr>
      </w:pPr>
      <w:r w:rsidRPr="00F41970">
        <w:rPr>
          <w:rStyle w:val="lev"/>
          <w:b/>
          <w:bCs/>
          <w:sz w:val="24"/>
          <w:szCs w:val="24"/>
        </w:rPr>
        <w:t>IV. Other Potential Host Systems</w:t>
      </w:r>
    </w:p>
    <w:p w:rsidR="00F41970" w:rsidRPr="00F41970" w:rsidRDefault="00F41970" w:rsidP="00A72CFB">
      <w:pPr>
        <w:pStyle w:val="NormalWeb"/>
        <w:numPr>
          <w:ilvl w:val="0"/>
          <w:numId w:val="24"/>
        </w:numPr>
        <w:spacing w:before="0" w:beforeAutospacing="0"/>
      </w:pPr>
      <w:r w:rsidRPr="00F41970">
        <w:rPr>
          <w:rStyle w:val="Accentuation"/>
        </w:rPr>
        <w:t>Saccharomyces cerevisiae</w:t>
      </w:r>
      <w:r w:rsidRPr="00F41970">
        <w:t xml:space="preserve"> or mammalian cells (e.g., CHO cells) may be used for proteins requiring post-translational modifications.</w:t>
      </w:r>
    </w:p>
    <w:p w:rsidR="00F41970" w:rsidRPr="00F41970" w:rsidRDefault="00F41970" w:rsidP="00A72CFB">
      <w:pPr>
        <w:pStyle w:val="NormalWeb"/>
        <w:numPr>
          <w:ilvl w:val="0"/>
          <w:numId w:val="24"/>
        </w:numPr>
        <w:spacing w:before="0" w:beforeAutospacing="0"/>
      </w:pPr>
      <w:r w:rsidRPr="00F41970">
        <w:t xml:space="preserve">However, </w:t>
      </w:r>
      <w:r w:rsidRPr="00F41970">
        <w:rPr>
          <w:rStyle w:val="Accentuation"/>
        </w:rPr>
        <w:t>E. coli</w:t>
      </w:r>
      <w:r w:rsidRPr="00F41970">
        <w:t xml:space="preserve"> is widely preferred for insulin production due to simplicity and low cost.</w:t>
      </w:r>
    </w:p>
    <w:p w:rsidR="00F41970" w:rsidRPr="00F41970" w:rsidRDefault="00F41970" w:rsidP="00F41970">
      <w:pPr>
        <w:pStyle w:val="Titre3"/>
        <w:spacing w:before="0" w:beforeAutospacing="0"/>
        <w:rPr>
          <w:sz w:val="24"/>
          <w:szCs w:val="24"/>
        </w:rPr>
      </w:pPr>
      <w:r w:rsidRPr="00F41970">
        <w:rPr>
          <w:rStyle w:val="lev"/>
          <w:b/>
          <w:bCs/>
          <w:sz w:val="24"/>
          <w:szCs w:val="24"/>
        </w:rPr>
        <w:t>V. Applications and Impact</w:t>
      </w:r>
    </w:p>
    <w:p w:rsidR="00F41970" w:rsidRPr="00F41970" w:rsidRDefault="00F41970" w:rsidP="00F41970">
      <w:pPr>
        <w:pStyle w:val="NormalWeb"/>
        <w:spacing w:before="0" w:beforeAutospacing="0"/>
      </w:pPr>
      <w:r w:rsidRPr="00F41970">
        <w:t>Recombinant insulin production has replaced traditional extraction from animal pancreas, allowing:</w:t>
      </w:r>
    </w:p>
    <w:p w:rsidR="00F41970" w:rsidRPr="00F41970" w:rsidRDefault="00F41970" w:rsidP="00A72CFB">
      <w:pPr>
        <w:pStyle w:val="NormalWeb"/>
        <w:numPr>
          <w:ilvl w:val="0"/>
          <w:numId w:val="25"/>
        </w:numPr>
        <w:spacing w:before="0" w:beforeAutospacing="0"/>
      </w:pPr>
      <w:r w:rsidRPr="00F41970">
        <w:t>Better compatibility with the human body.</w:t>
      </w:r>
    </w:p>
    <w:p w:rsidR="00F41970" w:rsidRPr="00F41970" w:rsidRDefault="00F41970" w:rsidP="00A72CFB">
      <w:pPr>
        <w:pStyle w:val="NormalWeb"/>
        <w:numPr>
          <w:ilvl w:val="0"/>
          <w:numId w:val="25"/>
        </w:numPr>
        <w:spacing w:before="0" w:beforeAutospacing="0"/>
      </w:pPr>
      <w:r w:rsidRPr="00F41970">
        <w:t>Large-scale production to meet global diabetic patient needs.</w:t>
      </w:r>
    </w:p>
    <w:p w:rsidR="00F41970" w:rsidRPr="00F41970" w:rsidRDefault="00F41970" w:rsidP="00F41970">
      <w:pPr>
        <w:pStyle w:val="NormalWeb"/>
        <w:spacing w:before="0" w:beforeAutospacing="0"/>
      </w:pPr>
      <w:r w:rsidRPr="00F41970">
        <w:lastRenderedPageBreak/>
        <w:t xml:space="preserve">This technique illustrates the </w:t>
      </w:r>
      <w:r w:rsidRPr="00F41970">
        <w:rPr>
          <w:rStyle w:val="lev"/>
        </w:rPr>
        <w:t>efficiency of expression vectors and recombinant DNA technology</w:t>
      </w:r>
      <w:r w:rsidRPr="00F41970">
        <w:t xml:space="preserve"> in modern biotechnology.</w:t>
      </w:r>
    </w:p>
    <w:p w:rsidR="00FE0C9F" w:rsidRPr="00F41970" w:rsidRDefault="00FE0C9F" w:rsidP="00F41970">
      <w:pPr>
        <w:jc w:val="both"/>
        <w:rPr>
          <w:sz w:val="24"/>
          <w:szCs w:val="24"/>
        </w:rPr>
      </w:pPr>
    </w:p>
    <w:sectPr w:rsidR="00FE0C9F" w:rsidRPr="00F41970" w:rsidSect="00723803">
      <w:headerReference w:type="default" r:id="rId7"/>
      <w:pgSz w:w="11910" w:h="16840"/>
      <w:pgMar w:top="1320" w:right="1300" w:bottom="280" w:left="1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CFB" w:rsidRDefault="00A72CFB" w:rsidP="004C2016">
      <w:r>
        <w:separator/>
      </w:r>
    </w:p>
  </w:endnote>
  <w:endnote w:type="continuationSeparator" w:id="1">
    <w:p w:rsidR="00A72CFB" w:rsidRDefault="00A72CFB" w:rsidP="004C20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CFB" w:rsidRDefault="00A72CFB" w:rsidP="004C2016">
      <w:r>
        <w:separator/>
      </w:r>
    </w:p>
  </w:footnote>
  <w:footnote w:type="continuationSeparator" w:id="1">
    <w:p w:rsidR="00A72CFB" w:rsidRDefault="00A72CFB" w:rsidP="004C20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016" w:rsidRPr="006F1592" w:rsidRDefault="004C2016" w:rsidP="004C2016">
    <w:pPr>
      <w:pStyle w:val="En-tte"/>
      <w:rPr>
        <w:sz w:val="18"/>
        <w:szCs w:val="18"/>
      </w:rPr>
    </w:pPr>
    <w:r>
      <w:rPr>
        <w:sz w:val="18"/>
        <w:szCs w:val="18"/>
      </w:rPr>
      <w:t xml:space="preserve">Chargé de Cour : </w:t>
    </w:r>
    <w:r w:rsidRPr="006F1592">
      <w:rPr>
        <w:sz w:val="18"/>
        <w:szCs w:val="18"/>
      </w:rPr>
      <w:t xml:space="preserve">Dr.Charifi samia </w:t>
    </w:r>
  </w:p>
  <w:p w:rsidR="004C2016" w:rsidRPr="006F1592" w:rsidRDefault="004C2016" w:rsidP="004C2016">
    <w:pPr>
      <w:pStyle w:val="En-tte"/>
      <w:rPr>
        <w:sz w:val="18"/>
        <w:szCs w:val="18"/>
      </w:rPr>
    </w:pPr>
    <w:r w:rsidRPr="006F1592">
      <w:rPr>
        <w:sz w:val="18"/>
        <w:szCs w:val="18"/>
      </w:rPr>
      <w:t xml:space="preserve">Licence Microbiologie </w:t>
    </w:r>
  </w:p>
  <w:p w:rsidR="004C2016" w:rsidRPr="006F1592" w:rsidRDefault="004C2016" w:rsidP="004C2016">
    <w:pPr>
      <w:pStyle w:val="En-tte"/>
      <w:rPr>
        <w:sz w:val="18"/>
        <w:szCs w:val="18"/>
      </w:rPr>
    </w:pPr>
    <w:r w:rsidRPr="006F1592">
      <w:rPr>
        <w:sz w:val="18"/>
        <w:szCs w:val="18"/>
      </w:rPr>
      <w:t>Cour</w:t>
    </w:r>
    <w:r>
      <w:rPr>
        <w:sz w:val="18"/>
        <w:szCs w:val="18"/>
      </w:rPr>
      <w:t> :</w:t>
    </w:r>
    <w:r w:rsidRPr="006F1592">
      <w:rPr>
        <w:sz w:val="18"/>
        <w:szCs w:val="18"/>
      </w:rPr>
      <w:t xml:space="preserve"> Biologie Moléculaire Génie Génétique </w:t>
    </w:r>
  </w:p>
  <w:p w:rsidR="004C2016" w:rsidRDefault="004C2016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94"/>
    <w:multiLevelType w:val="multilevel"/>
    <w:tmpl w:val="53E6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C25B4"/>
    <w:multiLevelType w:val="multilevel"/>
    <w:tmpl w:val="5560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CF65A5"/>
    <w:multiLevelType w:val="multilevel"/>
    <w:tmpl w:val="6A1C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F4ABC"/>
    <w:multiLevelType w:val="multilevel"/>
    <w:tmpl w:val="C3A2B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0C5384"/>
    <w:multiLevelType w:val="multilevel"/>
    <w:tmpl w:val="678E0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D96D3A"/>
    <w:multiLevelType w:val="multilevel"/>
    <w:tmpl w:val="3178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C62694"/>
    <w:multiLevelType w:val="multilevel"/>
    <w:tmpl w:val="846ED7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D42C5F"/>
    <w:multiLevelType w:val="multilevel"/>
    <w:tmpl w:val="F8AE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2F7918"/>
    <w:multiLevelType w:val="multilevel"/>
    <w:tmpl w:val="9B24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974A4D"/>
    <w:multiLevelType w:val="multilevel"/>
    <w:tmpl w:val="74D6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D72C87"/>
    <w:multiLevelType w:val="multilevel"/>
    <w:tmpl w:val="FE3C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867FEF"/>
    <w:multiLevelType w:val="multilevel"/>
    <w:tmpl w:val="A30C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745489"/>
    <w:multiLevelType w:val="multilevel"/>
    <w:tmpl w:val="CA0C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AC75CB"/>
    <w:multiLevelType w:val="multilevel"/>
    <w:tmpl w:val="8DDEE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096668"/>
    <w:multiLevelType w:val="multilevel"/>
    <w:tmpl w:val="C7049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614DB6"/>
    <w:multiLevelType w:val="multilevel"/>
    <w:tmpl w:val="F8AA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D117D6"/>
    <w:multiLevelType w:val="multilevel"/>
    <w:tmpl w:val="5750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D00FA2"/>
    <w:multiLevelType w:val="multilevel"/>
    <w:tmpl w:val="EBAE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330DAE"/>
    <w:multiLevelType w:val="multilevel"/>
    <w:tmpl w:val="019E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9808D2"/>
    <w:multiLevelType w:val="multilevel"/>
    <w:tmpl w:val="3164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6C7813"/>
    <w:multiLevelType w:val="multilevel"/>
    <w:tmpl w:val="9384D2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E8430F"/>
    <w:multiLevelType w:val="multilevel"/>
    <w:tmpl w:val="9A1A77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526B1B"/>
    <w:multiLevelType w:val="multilevel"/>
    <w:tmpl w:val="6500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8"/>
  </w:num>
  <w:num w:numId="4">
    <w:abstractNumId w:val="8"/>
    <w:lvlOverride w:ilvl="1">
      <w:lvl w:ilvl="1">
        <w:numFmt w:val="decimal"/>
        <w:lvlText w:val="%2."/>
        <w:lvlJc w:val="left"/>
      </w:lvl>
    </w:lvlOverride>
  </w:num>
  <w:num w:numId="5">
    <w:abstractNumId w:val="19"/>
  </w:num>
  <w:num w:numId="6">
    <w:abstractNumId w:val="19"/>
    <w:lvlOverride w:ilvl="1">
      <w:lvl w:ilvl="1">
        <w:numFmt w:val="decimal"/>
        <w:lvlText w:val="%2."/>
        <w:lvlJc w:val="left"/>
      </w:lvl>
    </w:lvlOverride>
  </w:num>
  <w:num w:numId="7">
    <w:abstractNumId w:val="1"/>
  </w:num>
  <w:num w:numId="8">
    <w:abstractNumId w:val="17"/>
  </w:num>
  <w:num w:numId="9">
    <w:abstractNumId w:val="9"/>
  </w:num>
  <w:num w:numId="10">
    <w:abstractNumId w:val="2"/>
  </w:num>
  <w:num w:numId="11">
    <w:abstractNumId w:val="15"/>
  </w:num>
  <w:num w:numId="12">
    <w:abstractNumId w:val="5"/>
  </w:num>
  <w:num w:numId="13">
    <w:abstractNumId w:val="13"/>
  </w:num>
  <w:num w:numId="14">
    <w:abstractNumId w:val="10"/>
  </w:num>
  <w:num w:numId="15">
    <w:abstractNumId w:val="22"/>
  </w:num>
  <w:num w:numId="16">
    <w:abstractNumId w:val="3"/>
  </w:num>
  <w:num w:numId="17">
    <w:abstractNumId w:val="7"/>
  </w:num>
  <w:num w:numId="18">
    <w:abstractNumId w:val="21"/>
  </w:num>
  <w:num w:numId="19">
    <w:abstractNumId w:val="11"/>
  </w:num>
  <w:num w:numId="20">
    <w:abstractNumId w:val="6"/>
  </w:num>
  <w:num w:numId="21">
    <w:abstractNumId w:val="12"/>
  </w:num>
  <w:num w:numId="22">
    <w:abstractNumId w:val="20"/>
  </w:num>
  <w:num w:numId="23">
    <w:abstractNumId w:val="0"/>
  </w:num>
  <w:num w:numId="24">
    <w:abstractNumId w:val="16"/>
  </w:num>
  <w:num w:numId="25">
    <w:abstractNumId w:val="18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31DB8"/>
    <w:rsid w:val="000E3AE5"/>
    <w:rsid w:val="00131DB8"/>
    <w:rsid w:val="002668EA"/>
    <w:rsid w:val="003B6AA5"/>
    <w:rsid w:val="003F3A67"/>
    <w:rsid w:val="0046118A"/>
    <w:rsid w:val="004C2016"/>
    <w:rsid w:val="005F615B"/>
    <w:rsid w:val="006307EF"/>
    <w:rsid w:val="006F7082"/>
    <w:rsid w:val="007054E9"/>
    <w:rsid w:val="00723803"/>
    <w:rsid w:val="00760EF7"/>
    <w:rsid w:val="00774103"/>
    <w:rsid w:val="0085465C"/>
    <w:rsid w:val="00874A39"/>
    <w:rsid w:val="0088097C"/>
    <w:rsid w:val="008C465E"/>
    <w:rsid w:val="008F21D7"/>
    <w:rsid w:val="0098757D"/>
    <w:rsid w:val="009D23BB"/>
    <w:rsid w:val="00A36325"/>
    <w:rsid w:val="00A51CFF"/>
    <w:rsid w:val="00A55FB5"/>
    <w:rsid w:val="00A72CFB"/>
    <w:rsid w:val="00B2792E"/>
    <w:rsid w:val="00BB57D2"/>
    <w:rsid w:val="00BE7C49"/>
    <w:rsid w:val="00C00CF0"/>
    <w:rsid w:val="00C45AAA"/>
    <w:rsid w:val="00D731EF"/>
    <w:rsid w:val="00E01B92"/>
    <w:rsid w:val="00E57011"/>
    <w:rsid w:val="00E62FEE"/>
    <w:rsid w:val="00ED4786"/>
    <w:rsid w:val="00F25B11"/>
    <w:rsid w:val="00F41970"/>
    <w:rsid w:val="00FB5A8A"/>
    <w:rsid w:val="00FE0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31DB8"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419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419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774103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774103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E7C4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31E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1D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131DB8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131DB8"/>
    <w:pPr>
      <w:ind w:left="356" w:hanging="241"/>
      <w:outlineLvl w:val="1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131DB8"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  <w:rsid w:val="00131DB8"/>
  </w:style>
  <w:style w:type="paragraph" w:styleId="Textedebulles">
    <w:name w:val="Balloon Text"/>
    <w:basedOn w:val="Normal"/>
    <w:link w:val="TextedebullesCar"/>
    <w:uiPriority w:val="99"/>
    <w:semiHidden/>
    <w:unhideWhenUsed/>
    <w:rsid w:val="0072380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3803"/>
    <w:rPr>
      <w:rFonts w:ascii="Tahoma" w:eastAsia="Times New Roman" w:hAnsi="Tahoma" w:cs="Tahoma"/>
      <w:sz w:val="16"/>
      <w:szCs w:val="16"/>
      <w:lang w:val="fr-FR"/>
    </w:rPr>
  </w:style>
  <w:style w:type="paragraph" w:styleId="NormalWeb">
    <w:name w:val="Normal (Web)"/>
    <w:basedOn w:val="Normal"/>
    <w:uiPriority w:val="99"/>
    <w:unhideWhenUsed/>
    <w:rsid w:val="004C201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C20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C2016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4C20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C2016"/>
    <w:rPr>
      <w:rFonts w:ascii="Times New Roman" w:eastAsia="Times New Roman" w:hAnsi="Times New Roman" w:cs="Times New Roman"/>
      <w:lang w:val="fr-FR"/>
    </w:rPr>
  </w:style>
  <w:style w:type="character" w:styleId="lev">
    <w:name w:val="Strong"/>
    <w:basedOn w:val="Policepardfaut"/>
    <w:uiPriority w:val="22"/>
    <w:qFormat/>
    <w:rsid w:val="00B2792E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774103"/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774103"/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character" w:styleId="Accentuation">
    <w:name w:val="Emphasis"/>
    <w:basedOn w:val="Policepardfaut"/>
    <w:uiPriority w:val="20"/>
    <w:qFormat/>
    <w:rsid w:val="00774103"/>
    <w:rPr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BE7C49"/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table" w:styleId="Ombrageclair">
    <w:name w:val="Light Shading"/>
    <w:basedOn w:val="TableauNormal"/>
    <w:uiPriority w:val="60"/>
    <w:rsid w:val="00A51CF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itre6Car">
    <w:name w:val="Titre 6 Car"/>
    <w:basedOn w:val="Policepardfaut"/>
    <w:link w:val="Titre6"/>
    <w:uiPriority w:val="9"/>
    <w:semiHidden/>
    <w:rsid w:val="00D731EF"/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F419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F419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table" w:styleId="Grilledutableau">
    <w:name w:val="Table Grid"/>
    <w:basedOn w:val="TableauNormal"/>
    <w:uiPriority w:val="59"/>
    <w:rsid w:val="00F4197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1134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pc</cp:lastModifiedBy>
  <cp:revision>11</cp:revision>
  <dcterms:created xsi:type="dcterms:W3CDTF">2024-12-05T10:33:00Z</dcterms:created>
  <dcterms:modified xsi:type="dcterms:W3CDTF">2025-12-06T08:02:00Z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2020-03-24T00:00:00Z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2024-11-21T00:00:00Z</vt:filetime>
  </property>
</Properties>
</file>