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01EA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UNIVERSITE MOHAMED KHIDER BISKRA</w:t>
      </w:r>
    </w:p>
    <w:p w14:paraId="524A5256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Faculté de science et de la technologie</w:t>
      </w:r>
    </w:p>
    <w:p w14:paraId="08458F67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Département de Génie Mécanique</w:t>
      </w:r>
    </w:p>
    <w:p w14:paraId="6F9B13F1" w14:textId="77777777" w:rsidR="003A25A4" w:rsidRPr="003A25A4" w:rsidRDefault="003A25A4" w:rsidP="00863F32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Filière : Métallurgie</w:t>
      </w:r>
    </w:p>
    <w:p w14:paraId="2B59073A" w14:textId="77777777" w:rsidR="003A25A4" w:rsidRPr="003A25A4" w:rsidRDefault="003A25A4" w:rsidP="004707FD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 xml:space="preserve">Niveau : </w:t>
      </w:r>
      <w:r w:rsidR="004707FD">
        <w:rPr>
          <w:rFonts w:asciiTheme="majorBidi" w:hAnsiTheme="majorBidi" w:cstheme="majorBidi"/>
          <w:lang w:val="fr-FR" w:bidi="ar-DZ"/>
        </w:rPr>
        <w:t>M2</w:t>
      </w:r>
    </w:p>
    <w:p w14:paraId="11770D85" w14:textId="77777777" w:rsidR="003A25A4" w:rsidRPr="003A25A4" w:rsidRDefault="003A25A4" w:rsidP="004707FD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 xml:space="preserve">Module : </w:t>
      </w:r>
      <w:r w:rsidR="004707FD" w:rsidRPr="004707FD">
        <w:rPr>
          <w:rFonts w:asciiTheme="majorBidi" w:hAnsiTheme="majorBidi" w:cstheme="majorBidi"/>
          <w:lang w:val="fr-FR" w:bidi="ar-DZ"/>
        </w:rPr>
        <w:t>Electrométallurgie de l’acier et ferroalliages</w:t>
      </w:r>
    </w:p>
    <w:p w14:paraId="1F4E6BCE" w14:textId="77777777" w:rsidR="003A25A4" w:rsidRPr="003A25A4" w:rsidRDefault="003A25A4" w:rsidP="003A25A4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14:paraId="1E8A7210" w14:textId="479E4FE4" w:rsidR="003A25A4" w:rsidRPr="0081388C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81388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Travaux Dirigés N° :</w:t>
      </w:r>
      <w:r w:rsidR="001A52D0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>3</w:t>
      </w:r>
      <w:r w:rsidRPr="0081388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 </w:t>
      </w:r>
    </w:p>
    <w:p w14:paraId="40469A71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</w:p>
    <w:p w14:paraId="6F9FB797" w14:textId="77777777" w:rsidR="003A25A4" w:rsidRDefault="003A25A4" w:rsidP="004707FD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bookmarkStart w:id="0" w:name="_Hlk212418455"/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 xml:space="preserve">Exercice </w:t>
      </w:r>
      <w:r w:rsidR="004707FD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1</w:t>
      </w:r>
    </w:p>
    <w:bookmarkEnd w:id="0"/>
    <w:p w14:paraId="3CADCD3E" w14:textId="77777777" w:rsidR="001A52D0" w:rsidRPr="001A52D0" w:rsidRDefault="001A52D0" w:rsidP="00FA7C01">
      <w:p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>Dans un convertisseur métallurgique, un acier liquide contient :</w:t>
      </w:r>
    </w:p>
    <w:p w14:paraId="72A7A53A" w14:textId="77777777" w:rsidR="001A52D0" w:rsidRPr="001A52D0" w:rsidRDefault="001A52D0" w:rsidP="00FA7C01">
      <w:pPr>
        <w:numPr>
          <w:ilvl w:val="0"/>
          <w:numId w:val="12"/>
        </w:num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b/>
          <w:bCs/>
          <w:lang w:val="fr-FR" w:eastAsia="en-GB"/>
        </w:rPr>
        <w:t>[S]₀ = 0,030 %</w:t>
      </w:r>
      <w:r w:rsidRPr="001A52D0">
        <w:rPr>
          <w:rFonts w:asciiTheme="majorBidi" w:hAnsiTheme="majorBidi" w:cstheme="majorBidi"/>
          <w:lang w:val="fr-FR" w:eastAsia="en-GB"/>
        </w:rPr>
        <w:t xml:space="preserve"> (en masse)</w:t>
      </w:r>
    </w:p>
    <w:p w14:paraId="247A9CE1" w14:textId="77777777" w:rsidR="001A52D0" w:rsidRPr="001A52D0" w:rsidRDefault="001A52D0" w:rsidP="00FA7C01">
      <w:pPr>
        <w:numPr>
          <w:ilvl w:val="0"/>
          <w:numId w:val="12"/>
        </w:num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 xml:space="preserve">Masse d’acier : </w:t>
      </w:r>
      <w:r w:rsidRPr="001A52D0">
        <w:rPr>
          <w:rFonts w:asciiTheme="majorBidi" w:hAnsiTheme="majorBidi" w:cstheme="majorBidi"/>
          <w:b/>
          <w:bCs/>
          <w:lang w:val="fr-FR" w:eastAsia="en-GB"/>
        </w:rPr>
        <w:t>100 tonnes</w:t>
      </w:r>
    </w:p>
    <w:p w14:paraId="0EE1327E" w14:textId="77777777" w:rsidR="001A52D0" w:rsidRPr="001A52D0" w:rsidRDefault="001A52D0" w:rsidP="00FA7C01">
      <w:pPr>
        <w:numPr>
          <w:ilvl w:val="0"/>
          <w:numId w:val="12"/>
        </w:num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 xml:space="preserve">Température du bain : </w:t>
      </w:r>
      <w:r w:rsidRPr="001A52D0">
        <w:rPr>
          <w:rFonts w:asciiTheme="majorBidi" w:hAnsiTheme="majorBidi" w:cstheme="majorBidi"/>
          <w:b/>
          <w:bCs/>
          <w:lang w:val="fr-FR" w:eastAsia="en-GB"/>
        </w:rPr>
        <w:t>1600 °C</w:t>
      </w:r>
    </w:p>
    <w:p w14:paraId="705ABB93" w14:textId="77777777" w:rsidR="001A52D0" w:rsidRPr="001A52D0" w:rsidRDefault="001A52D0" w:rsidP="00FA7C01">
      <w:p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 xml:space="preserve">On injecte un agent de désulfuration à base de </w:t>
      </w:r>
      <w:proofErr w:type="spellStart"/>
      <w:r w:rsidRPr="001A52D0">
        <w:rPr>
          <w:rFonts w:asciiTheme="majorBidi" w:hAnsiTheme="majorBidi" w:cstheme="majorBidi"/>
          <w:b/>
          <w:bCs/>
          <w:lang w:val="fr-FR" w:eastAsia="en-GB"/>
        </w:rPr>
        <w:t>CaSi</w:t>
      </w:r>
      <w:proofErr w:type="spellEnd"/>
      <w:r w:rsidRPr="001A52D0">
        <w:rPr>
          <w:rFonts w:asciiTheme="majorBidi" w:hAnsiTheme="majorBidi" w:cstheme="majorBidi"/>
          <w:lang w:val="fr-FR" w:eastAsia="en-GB"/>
        </w:rPr>
        <w:t xml:space="preserve"> sous forme de </w:t>
      </w:r>
      <w:proofErr w:type="spellStart"/>
      <w:r w:rsidRPr="001A52D0">
        <w:rPr>
          <w:rFonts w:asciiTheme="majorBidi" w:hAnsiTheme="majorBidi" w:cstheme="majorBidi"/>
          <w:i/>
          <w:iCs/>
          <w:lang w:val="fr-FR" w:eastAsia="en-GB"/>
        </w:rPr>
        <w:t>cored</w:t>
      </w:r>
      <w:proofErr w:type="spellEnd"/>
      <w:r w:rsidRPr="001A52D0">
        <w:rPr>
          <w:rFonts w:asciiTheme="majorBidi" w:hAnsiTheme="majorBidi" w:cstheme="majorBidi"/>
          <w:i/>
          <w:iCs/>
          <w:lang w:val="fr-FR" w:eastAsia="en-GB"/>
        </w:rPr>
        <w:t xml:space="preserve"> </w:t>
      </w:r>
      <w:proofErr w:type="spellStart"/>
      <w:r w:rsidRPr="001A52D0">
        <w:rPr>
          <w:rFonts w:asciiTheme="majorBidi" w:hAnsiTheme="majorBidi" w:cstheme="majorBidi"/>
          <w:i/>
          <w:iCs/>
          <w:lang w:val="fr-FR" w:eastAsia="en-GB"/>
        </w:rPr>
        <w:t>wire</w:t>
      </w:r>
      <w:proofErr w:type="spellEnd"/>
      <w:r w:rsidRPr="001A52D0">
        <w:rPr>
          <w:rFonts w:asciiTheme="majorBidi" w:hAnsiTheme="majorBidi" w:cstheme="majorBidi"/>
          <w:lang w:val="fr-FR" w:eastAsia="en-GB"/>
        </w:rPr>
        <w:t>, ce qui entraîne la réaction de transfert du soufre vers le laitier :</w:t>
      </w:r>
    </w:p>
    <w:p w14:paraId="63DAF242" w14:textId="77777777" w:rsidR="001A52D0" w:rsidRPr="001A52D0" w:rsidRDefault="001A52D0" w:rsidP="00FA7C01">
      <w:pPr>
        <w:bidi w:val="0"/>
        <w:spacing w:line="360" w:lineRule="auto"/>
        <w:outlineLvl w:val="2"/>
        <w:rPr>
          <w:rFonts w:asciiTheme="majorBidi" w:hAnsiTheme="majorBidi" w:cstheme="majorBidi"/>
          <w:b/>
          <w:bCs/>
          <w:sz w:val="27"/>
          <w:szCs w:val="27"/>
          <w:lang w:val="fr-FR" w:eastAsia="en-GB"/>
        </w:rPr>
      </w:pPr>
      <w:r w:rsidRPr="001A52D0">
        <w:rPr>
          <w:rFonts w:asciiTheme="majorBidi" w:hAnsiTheme="majorBidi" w:cstheme="majorBidi"/>
          <w:b/>
          <w:bCs/>
          <w:sz w:val="27"/>
          <w:szCs w:val="27"/>
          <w:lang w:val="fr-FR" w:eastAsia="en-GB"/>
        </w:rPr>
        <w:t>1. Réactions principales</w:t>
      </w:r>
    </w:p>
    <w:p w14:paraId="618CB18E" w14:textId="77777777" w:rsidR="001A52D0" w:rsidRPr="001A52D0" w:rsidRDefault="001A52D0" w:rsidP="00FA7C01">
      <w:p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>Le calcium réagit avec le soufre dans l’acier selon :</w:t>
      </w:r>
      <w:r w:rsidRPr="001A52D0">
        <w:rPr>
          <w:rFonts w:asciiTheme="majorBidi" w:hAnsiTheme="majorBidi" w:cstheme="majorBidi"/>
          <w:rtl/>
          <w:lang w:val="fr-FR" w:eastAsia="en-GB"/>
        </w:rPr>
        <w:t xml:space="preserve"> </w:t>
      </w:r>
      <w:r w:rsidRPr="001A52D0">
        <w:rPr>
          <w:rFonts w:asciiTheme="majorBidi" w:hAnsiTheme="majorBidi" w:cstheme="majorBidi"/>
          <w:lang w:val="fr-FR" w:eastAsia="en-GB"/>
        </w:rPr>
        <w:t>[S]+(Ca)=(</w:t>
      </w:r>
      <w:proofErr w:type="spellStart"/>
      <w:r w:rsidRPr="001A52D0">
        <w:rPr>
          <w:rFonts w:asciiTheme="majorBidi" w:hAnsiTheme="majorBidi" w:cstheme="majorBidi"/>
          <w:lang w:val="fr-FR" w:eastAsia="en-GB"/>
        </w:rPr>
        <w:t>CaS</w:t>
      </w:r>
      <w:proofErr w:type="spellEnd"/>
      <w:r w:rsidRPr="001A52D0">
        <w:rPr>
          <w:rFonts w:asciiTheme="majorBidi" w:hAnsiTheme="majorBidi" w:cstheme="majorBidi"/>
          <w:lang w:val="fr-FR" w:eastAsia="en-GB"/>
        </w:rPr>
        <w:t xml:space="preserve">) </w:t>
      </w:r>
    </w:p>
    <w:p w14:paraId="6D847DC8" w14:textId="77777777" w:rsidR="001A52D0" w:rsidRPr="001A52D0" w:rsidRDefault="001A52D0" w:rsidP="00FA7C01">
      <w:p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>Le silicium réagit avec l’oxygène du bain :</w:t>
      </w:r>
      <w:r w:rsidRPr="001A52D0">
        <w:rPr>
          <w:rFonts w:asciiTheme="majorBidi" w:hAnsiTheme="majorBidi" w:cstheme="majorBidi"/>
          <w:rtl/>
          <w:lang w:val="fr-FR" w:eastAsia="en-GB"/>
        </w:rPr>
        <w:t xml:space="preserve"> </w:t>
      </w:r>
      <w:r w:rsidRPr="001A52D0">
        <w:rPr>
          <w:rFonts w:asciiTheme="majorBidi" w:hAnsiTheme="majorBidi" w:cstheme="majorBidi"/>
          <w:lang w:val="fr-FR" w:eastAsia="en-GB"/>
        </w:rPr>
        <w:t>Si+2O=SiO</w:t>
      </w:r>
      <w:r w:rsidRPr="001A52D0">
        <w:rPr>
          <w:rFonts w:asciiTheme="majorBidi" w:hAnsiTheme="majorBidi" w:cstheme="majorBidi"/>
          <w:vertAlign w:val="subscript"/>
          <w:lang w:val="fr-FR" w:eastAsia="en-GB"/>
        </w:rPr>
        <w:t>2</w:t>
      </w:r>
      <w:r w:rsidRPr="001A52D0">
        <w:rPr>
          <w:rFonts w:asciiTheme="majorBidi" w:hAnsiTheme="majorBidi" w:cstheme="majorBidi"/>
          <w:lang w:val="fr-FR" w:eastAsia="en-GB"/>
        </w:rPr>
        <w:t xml:space="preserve">​ </w:t>
      </w:r>
    </w:p>
    <w:p w14:paraId="0EDA62C3" w14:textId="77777777" w:rsidR="001A52D0" w:rsidRPr="001A52D0" w:rsidRDefault="001A52D0" w:rsidP="00FA7C01">
      <w:p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 xml:space="preserve">Le </w:t>
      </w:r>
      <w:proofErr w:type="spellStart"/>
      <w:r w:rsidRPr="001A52D0">
        <w:rPr>
          <w:rFonts w:asciiTheme="majorBidi" w:hAnsiTheme="majorBidi" w:cstheme="majorBidi"/>
          <w:lang w:val="fr-FR" w:eastAsia="en-GB"/>
        </w:rPr>
        <w:t>CaSi</w:t>
      </w:r>
      <w:proofErr w:type="spellEnd"/>
      <w:r w:rsidRPr="001A52D0">
        <w:rPr>
          <w:rFonts w:asciiTheme="majorBidi" w:hAnsiTheme="majorBidi" w:cstheme="majorBidi"/>
          <w:lang w:val="fr-FR" w:eastAsia="en-GB"/>
        </w:rPr>
        <w:t xml:space="preserve"> est injecté et se dissocie selon :</w:t>
      </w:r>
      <w:r w:rsidRPr="001A52D0">
        <w:rPr>
          <w:rFonts w:asciiTheme="majorBidi" w:hAnsiTheme="majorBidi" w:cstheme="majorBidi"/>
          <w:rtl/>
          <w:lang w:val="fr-FR" w:eastAsia="en-GB"/>
        </w:rPr>
        <w:t xml:space="preserve"> </w:t>
      </w:r>
      <w:proofErr w:type="spellStart"/>
      <w:r w:rsidRPr="001A52D0">
        <w:rPr>
          <w:rFonts w:asciiTheme="majorBidi" w:hAnsiTheme="majorBidi" w:cstheme="majorBidi"/>
          <w:lang w:val="fr-FR" w:eastAsia="en-GB"/>
        </w:rPr>
        <w:t>CaSi→</w:t>
      </w:r>
      <w:proofErr w:type="gramStart"/>
      <w:r w:rsidRPr="001A52D0">
        <w:rPr>
          <w:rFonts w:asciiTheme="majorBidi" w:hAnsiTheme="majorBidi" w:cstheme="majorBidi"/>
          <w:lang w:val="fr-FR" w:eastAsia="en-GB"/>
        </w:rPr>
        <w:t>Ca</w:t>
      </w:r>
      <w:proofErr w:type="gramEnd"/>
      <w:r w:rsidRPr="001A52D0">
        <w:rPr>
          <w:rFonts w:asciiTheme="majorBidi" w:hAnsiTheme="majorBidi" w:cstheme="majorBidi"/>
          <w:lang w:val="fr-FR" w:eastAsia="en-GB"/>
        </w:rPr>
        <w:t>+Si</w:t>
      </w:r>
      <w:proofErr w:type="spellEnd"/>
    </w:p>
    <w:p w14:paraId="6B0B851D" w14:textId="77777777" w:rsidR="001A52D0" w:rsidRPr="001A52D0" w:rsidRDefault="001A52D0" w:rsidP="00FA7C01">
      <w:p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>Le laitier disponible possède les caractéristiques suivantes :</w:t>
      </w:r>
    </w:p>
    <w:p w14:paraId="33FEA52B" w14:textId="77777777" w:rsidR="001A52D0" w:rsidRPr="001A52D0" w:rsidRDefault="001A52D0" w:rsidP="00FA7C01">
      <w:pPr>
        <w:numPr>
          <w:ilvl w:val="0"/>
          <w:numId w:val="13"/>
        </w:num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>Composition massique :</w:t>
      </w:r>
      <w:r w:rsidRPr="001A52D0">
        <w:rPr>
          <w:rFonts w:asciiTheme="majorBidi" w:hAnsiTheme="majorBidi" w:cstheme="majorBidi"/>
          <w:lang w:val="fr-FR" w:eastAsia="en-GB"/>
        </w:rPr>
        <w:br/>
      </w:r>
      <w:proofErr w:type="spellStart"/>
      <w:r w:rsidRPr="001A52D0">
        <w:rPr>
          <w:rFonts w:asciiTheme="majorBidi" w:hAnsiTheme="majorBidi" w:cstheme="majorBidi"/>
          <w:lang w:val="fr-FR" w:eastAsia="en-GB"/>
        </w:rPr>
        <w:t>CaO</w:t>
      </w:r>
      <w:proofErr w:type="spellEnd"/>
      <w:r w:rsidRPr="001A52D0">
        <w:rPr>
          <w:rFonts w:asciiTheme="majorBidi" w:hAnsiTheme="majorBidi" w:cstheme="majorBidi"/>
          <w:lang w:val="fr-FR" w:eastAsia="en-GB"/>
        </w:rPr>
        <w:t xml:space="preserve"> = 52 %, </w:t>
      </w:r>
      <w:proofErr w:type="spellStart"/>
      <w:r w:rsidRPr="001A52D0">
        <w:rPr>
          <w:rFonts w:asciiTheme="majorBidi" w:hAnsiTheme="majorBidi" w:cstheme="majorBidi"/>
          <w:lang w:val="fr-FR" w:eastAsia="en-GB"/>
        </w:rPr>
        <w:t>SiO</w:t>
      </w:r>
      <w:proofErr w:type="spellEnd"/>
      <w:r w:rsidRPr="001A52D0">
        <w:rPr>
          <w:rFonts w:asciiTheme="majorBidi" w:hAnsiTheme="majorBidi" w:cstheme="majorBidi"/>
          <w:lang w:val="fr-FR" w:eastAsia="en-GB"/>
        </w:rPr>
        <w:t xml:space="preserve">₂ = 35 %, </w:t>
      </w:r>
      <w:proofErr w:type="spellStart"/>
      <w:r w:rsidRPr="001A52D0">
        <w:rPr>
          <w:rFonts w:asciiTheme="majorBidi" w:hAnsiTheme="majorBidi" w:cstheme="majorBidi"/>
          <w:lang w:val="fr-FR" w:eastAsia="en-GB"/>
        </w:rPr>
        <w:t>Al₂O</w:t>
      </w:r>
      <w:proofErr w:type="spellEnd"/>
      <w:r w:rsidRPr="001A52D0">
        <w:rPr>
          <w:rFonts w:asciiTheme="majorBidi" w:hAnsiTheme="majorBidi" w:cstheme="majorBidi"/>
          <w:lang w:val="fr-FR" w:eastAsia="en-GB"/>
        </w:rPr>
        <w:t>₃ = 8 %, MgO = 5 %</w:t>
      </w:r>
    </w:p>
    <w:p w14:paraId="4B13315F" w14:textId="77777777" w:rsidR="001A52D0" w:rsidRPr="001A52D0" w:rsidRDefault="001A52D0" w:rsidP="00FA7C01">
      <w:pPr>
        <w:numPr>
          <w:ilvl w:val="0"/>
          <w:numId w:val="13"/>
        </w:numPr>
        <w:bidi w:val="0"/>
        <w:spacing w:line="360" w:lineRule="auto"/>
        <w:rPr>
          <w:rFonts w:asciiTheme="majorBidi" w:eastAsia="Calibri" w:hAnsiTheme="majorBidi" w:cstheme="majorBidi"/>
          <w:lang w:val="en-GB" w:bidi="ar-DZ"/>
        </w:rPr>
      </w:pPr>
      <w:r w:rsidRPr="001A52D0">
        <w:rPr>
          <w:rFonts w:asciiTheme="majorBidi" w:hAnsiTheme="majorBidi" w:cstheme="majorBidi"/>
          <w:lang w:val="fr-FR" w:eastAsia="en-GB"/>
        </w:rPr>
        <w:t>Basicité :</w:t>
      </w:r>
      <w:r w:rsidRPr="001A52D0">
        <w:rPr>
          <w:rFonts w:asciiTheme="majorBidi" w:eastAsia="Calibri" w:hAnsiTheme="majorBidi" w:cstheme="majorBidi"/>
          <w:position w:val="-30"/>
          <w:lang w:val="fr-FR" w:bidi="ar-DZ"/>
        </w:rPr>
        <w:object w:dxaOrig="1719" w:dyaOrig="700" w14:anchorId="2E5F14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35.05pt" o:ole="">
            <v:imagedata r:id="rId7" o:title=""/>
          </v:shape>
          <o:OLEObject Type="Embed" ProgID="Equation.DSMT4" ShapeID="_x0000_i1025" DrawAspect="Content" ObjectID="_1825620142" r:id="rId8"/>
        </w:object>
      </w:r>
    </w:p>
    <w:p w14:paraId="3A59DFAE" w14:textId="77777777" w:rsidR="001A52D0" w:rsidRPr="001A52D0" w:rsidRDefault="001A52D0" w:rsidP="00FA7C01">
      <w:pPr>
        <w:numPr>
          <w:ilvl w:val="0"/>
          <w:numId w:val="13"/>
        </w:numPr>
        <w:bidi w:val="0"/>
        <w:spacing w:line="360" w:lineRule="auto"/>
        <w:rPr>
          <w:rFonts w:asciiTheme="majorBidi" w:eastAsia="Calibri" w:hAnsiTheme="majorBidi" w:cstheme="majorBidi"/>
          <w:lang w:val="fr-FR" w:bidi="ar-DZ"/>
        </w:rPr>
      </w:pPr>
      <w:r w:rsidRPr="001A52D0">
        <w:rPr>
          <w:rFonts w:asciiTheme="majorBidi" w:eastAsia="Calibri" w:hAnsiTheme="majorBidi" w:cstheme="majorBidi"/>
          <w:lang w:val="fr-FR" w:bidi="ar-DZ"/>
        </w:rPr>
        <w:t xml:space="preserve">Le coefficient de partage du soufre est donné par : </w:t>
      </w:r>
      <w:r w:rsidRPr="001A52D0">
        <w:rPr>
          <w:rFonts w:asciiTheme="majorBidi" w:eastAsia="Calibri" w:hAnsiTheme="majorBidi" w:cstheme="majorBidi"/>
          <w:position w:val="-30"/>
          <w:lang w:val="fr-FR" w:bidi="ar-DZ"/>
        </w:rPr>
        <w:object w:dxaOrig="2320" w:dyaOrig="700" w14:anchorId="10A5D374">
          <v:shape id="_x0000_i1026" type="#_x0000_t75" style="width:116.45pt;height:35.05pt" o:ole="">
            <v:imagedata r:id="rId9" o:title=""/>
          </v:shape>
          <o:OLEObject Type="Embed" ProgID="Equation.DSMT4" ShapeID="_x0000_i1026" DrawAspect="Content" ObjectID="_1825620143" r:id="rId10"/>
        </w:object>
      </w:r>
    </w:p>
    <w:p w14:paraId="24E6EBB5" w14:textId="77777777" w:rsidR="001A52D0" w:rsidRPr="001A52D0" w:rsidRDefault="001A52D0" w:rsidP="00FA7C01">
      <w:pPr>
        <w:numPr>
          <w:ilvl w:val="0"/>
          <w:numId w:val="14"/>
        </w:numPr>
        <w:bidi w:val="0"/>
        <w:spacing w:line="360" w:lineRule="auto"/>
        <w:contextualSpacing/>
        <w:outlineLvl w:val="2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 xml:space="preserve">Calcule le </w:t>
      </w:r>
      <w:r w:rsidRPr="001A52D0">
        <w:rPr>
          <w:rFonts w:asciiTheme="majorBidi" w:hAnsiTheme="majorBidi" w:cstheme="majorBidi"/>
          <w:b/>
          <w:bCs/>
          <w:lang w:val="fr-FR" w:eastAsia="en-GB"/>
        </w:rPr>
        <w:t>coefficient de partage du soufre</w:t>
      </w:r>
      <w:r w:rsidRPr="001A52D0">
        <w:rPr>
          <w:rFonts w:asciiTheme="majorBidi" w:hAnsiTheme="majorBidi" w:cstheme="majorBidi"/>
          <w:lang w:val="fr-FR" w:eastAsia="en-GB"/>
        </w:rPr>
        <w:t xml:space="preserve"> L</w:t>
      </w:r>
      <w:r w:rsidRPr="001A52D0">
        <w:rPr>
          <w:rFonts w:asciiTheme="majorBidi" w:hAnsiTheme="majorBidi" w:cstheme="majorBidi"/>
          <w:vertAlign w:val="subscript"/>
          <w:lang w:val="fr-FR" w:eastAsia="en-GB"/>
        </w:rPr>
        <w:t>S</w:t>
      </w:r>
      <w:r w:rsidRPr="001A52D0">
        <w:rPr>
          <w:rFonts w:asciiTheme="majorBidi" w:hAnsiTheme="majorBidi" w:cstheme="majorBidi"/>
          <w:lang w:val="fr-FR" w:eastAsia="en-GB"/>
        </w:rPr>
        <w:t>​ avec la basicité donnée.</w:t>
      </w:r>
    </w:p>
    <w:p w14:paraId="49ED3BE5" w14:textId="77777777" w:rsidR="001A52D0" w:rsidRPr="001A52D0" w:rsidRDefault="001A52D0" w:rsidP="00FA7C01">
      <w:pPr>
        <w:numPr>
          <w:ilvl w:val="0"/>
          <w:numId w:val="14"/>
        </w:numPr>
        <w:bidi w:val="0"/>
        <w:spacing w:line="360" w:lineRule="auto"/>
        <w:contextualSpacing/>
        <w:outlineLvl w:val="2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>Déduis la teneur finale en soufre dans l’acier [S]</w:t>
      </w:r>
      <w:r w:rsidRPr="008D1A34">
        <w:rPr>
          <w:rFonts w:asciiTheme="majorBidi" w:hAnsiTheme="majorBidi" w:cstheme="majorBidi"/>
          <w:vertAlign w:val="subscript"/>
          <w:lang w:val="fr-FR" w:eastAsia="en-GB"/>
        </w:rPr>
        <w:t>f</w:t>
      </w:r>
      <w:r w:rsidRPr="001A52D0">
        <w:rPr>
          <w:rFonts w:asciiTheme="majorBidi" w:hAnsiTheme="majorBidi" w:cstheme="majorBidi"/>
          <w:lang w:val="fr-FR" w:eastAsia="en-GB"/>
        </w:rPr>
        <w:t xml:space="preserve">​, en supposant que l’équilibre métal–laitier est atteint et que la masse du laitier est de 8 tonnes. On utilisera la relation d’équilibre : </w:t>
      </w:r>
      <w:r w:rsidRPr="001A52D0">
        <w:rPr>
          <w:rFonts w:asciiTheme="majorBidi" w:eastAsia="Calibri" w:hAnsiTheme="majorBidi" w:cstheme="majorBidi"/>
          <w:position w:val="-30"/>
          <w:lang w:val="fr-FR" w:eastAsia="en-GB"/>
        </w:rPr>
        <w:object w:dxaOrig="2120" w:dyaOrig="720" w14:anchorId="44ADC083">
          <v:shape id="_x0000_i1027" type="#_x0000_t75" style="width:105.8pt;height:36.3pt" o:ole="">
            <v:imagedata r:id="rId11" o:title=""/>
          </v:shape>
          <o:OLEObject Type="Embed" ProgID="Equation.DSMT4" ShapeID="_x0000_i1027" DrawAspect="Content" ObjectID="_1825620144" r:id="rId12"/>
        </w:object>
      </w:r>
    </w:p>
    <w:p w14:paraId="2D1FA26D" w14:textId="77777777" w:rsidR="001A52D0" w:rsidRPr="001A52D0" w:rsidRDefault="001A52D0" w:rsidP="00FA7C01">
      <w:pPr>
        <w:bidi w:val="0"/>
        <w:spacing w:line="360" w:lineRule="auto"/>
        <w:ind w:left="720"/>
        <w:contextualSpacing/>
        <w:outlineLvl w:val="2"/>
        <w:rPr>
          <w:rFonts w:asciiTheme="majorBidi" w:hAnsiTheme="majorBidi" w:cstheme="majorBidi"/>
          <w:lang w:val="fr-FR" w:eastAsia="en-GB"/>
        </w:rPr>
      </w:pPr>
      <w:proofErr w:type="gramStart"/>
      <w:r w:rsidRPr="001A52D0">
        <w:rPr>
          <w:rFonts w:asciiTheme="majorBidi" w:hAnsiTheme="majorBidi" w:cstheme="majorBidi"/>
          <w:lang w:val="fr-FR" w:eastAsia="en-GB"/>
        </w:rPr>
        <w:t>avec</w:t>
      </w:r>
      <w:proofErr w:type="gramEnd"/>
      <w:r w:rsidRPr="001A52D0">
        <w:rPr>
          <w:rFonts w:asciiTheme="majorBidi" w:hAnsiTheme="majorBidi" w:cstheme="majorBidi"/>
          <w:lang w:val="fr-FR" w:eastAsia="en-GB"/>
        </w:rPr>
        <w:t xml:space="preserve"> la conservation du soufre : </w:t>
      </w:r>
      <w:r w:rsidRPr="001A52D0">
        <w:rPr>
          <w:rFonts w:asciiTheme="majorBidi" w:hAnsiTheme="majorBidi" w:cstheme="majorBidi"/>
          <w:position w:val="-14"/>
          <w:lang w:val="fr-FR" w:eastAsia="en-GB"/>
        </w:rPr>
        <w:object w:dxaOrig="4040" w:dyaOrig="380" w14:anchorId="58BF4458">
          <v:shape id="_x0000_i1028" type="#_x0000_t75" style="width:201.6pt;height:18.8pt" o:ole="">
            <v:imagedata r:id="rId13" o:title=""/>
          </v:shape>
          <o:OLEObject Type="Embed" ProgID="Equation.DSMT4" ShapeID="_x0000_i1028" DrawAspect="Content" ObjectID="_1825620145" r:id="rId14"/>
        </w:object>
      </w:r>
    </w:p>
    <w:p w14:paraId="31A6E818" w14:textId="77777777" w:rsidR="001A52D0" w:rsidRPr="001A52D0" w:rsidRDefault="001A52D0" w:rsidP="00FA7C01">
      <w:pPr>
        <w:numPr>
          <w:ilvl w:val="0"/>
          <w:numId w:val="14"/>
        </w:numPr>
        <w:bidi w:val="0"/>
        <w:spacing w:line="360" w:lineRule="auto"/>
        <w:contextualSpacing/>
        <w:outlineLvl w:val="2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lastRenderedPageBreak/>
        <w:t>Quelle masse de CaSi (à 30 % Ca et 60 % Si, les 10 % restants étant des impuretés) faut-il injecter pour atteindre la teneur en soufre finale calculée ?</w:t>
      </w:r>
    </w:p>
    <w:p w14:paraId="6B22B8E8" w14:textId="77777777" w:rsidR="001A52D0" w:rsidRPr="001A52D0" w:rsidRDefault="001A52D0" w:rsidP="00FA7C01">
      <w:p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>On prendra :</w:t>
      </w:r>
    </w:p>
    <w:p w14:paraId="2E1C9478" w14:textId="77777777" w:rsidR="001A52D0" w:rsidRPr="001A52D0" w:rsidRDefault="001A52D0" w:rsidP="00FA7C01">
      <w:pPr>
        <w:numPr>
          <w:ilvl w:val="0"/>
          <w:numId w:val="15"/>
        </w:num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>Réaction stœchiométrique :</w:t>
      </w:r>
      <w:r w:rsidRPr="001A52D0">
        <w:rPr>
          <w:rFonts w:asciiTheme="majorBidi" w:hAnsiTheme="majorBidi" w:cstheme="majorBidi"/>
          <w:rtl/>
          <w:lang w:val="fr-FR" w:eastAsia="en-GB"/>
        </w:rPr>
        <w:t xml:space="preserve"> </w:t>
      </w:r>
      <w:r w:rsidRPr="001A52D0">
        <w:rPr>
          <w:rFonts w:asciiTheme="majorBidi" w:hAnsiTheme="majorBidi" w:cstheme="majorBidi"/>
          <w:lang w:val="fr-FR" w:eastAsia="en-GB"/>
        </w:rPr>
        <w:t xml:space="preserve">Ca+S=CaS </w:t>
      </w:r>
    </w:p>
    <w:p w14:paraId="1978808F" w14:textId="77777777" w:rsidR="001A52D0" w:rsidRPr="001A52D0" w:rsidRDefault="001A52D0" w:rsidP="00FA7C01">
      <w:pPr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>Masse molaire Ca : 40 g/mol</w:t>
      </w:r>
    </w:p>
    <w:p w14:paraId="3EE8B3EF" w14:textId="77777777" w:rsidR="001A52D0" w:rsidRPr="001A52D0" w:rsidRDefault="001A52D0" w:rsidP="00FA7C01">
      <w:pPr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lang w:val="fr-FR" w:eastAsia="en-GB"/>
        </w:rPr>
      </w:pPr>
      <w:r w:rsidRPr="001A52D0">
        <w:rPr>
          <w:rFonts w:asciiTheme="majorBidi" w:hAnsiTheme="majorBidi" w:cstheme="majorBidi"/>
          <w:lang w:val="fr-FR" w:eastAsia="en-GB"/>
        </w:rPr>
        <w:t>Masse molaire S : 32 g/mol</w:t>
      </w:r>
    </w:p>
    <w:p w14:paraId="6ACDF3BF" w14:textId="52BE82C8" w:rsidR="004707FD" w:rsidRDefault="004707FD" w:rsidP="004707FD">
      <w:pPr>
        <w:bidi w:val="0"/>
        <w:spacing w:after="200" w:line="276" w:lineRule="auto"/>
        <w:rPr>
          <w:rFonts w:eastAsia="Calibri"/>
          <w:lang w:val="fr-FR"/>
        </w:rPr>
      </w:pPr>
    </w:p>
    <w:p w14:paraId="4421F273" w14:textId="21692A1B" w:rsidR="009A704B" w:rsidRDefault="009A704B" w:rsidP="009A704B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 xml:space="preserve">Exercice </w:t>
      </w:r>
      <w:r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2</w:t>
      </w:r>
    </w:p>
    <w:p w14:paraId="20B738BD" w14:textId="77777777" w:rsidR="00EA56FC" w:rsidRPr="00EA56FC" w:rsidRDefault="00EA56FC" w:rsidP="00EA56FC">
      <w:pPr>
        <w:bidi w:val="0"/>
        <w:spacing w:line="360" w:lineRule="auto"/>
        <w:rPr>
          <w:rFonts w:eastAsia="Calibri"/>
          <w:b/>
          <w:bCs/>
          <w:lang w:val="fr-FR"/>
        </w:rPr>
      </w:pPr>
      <w:r w:rsidRPr="00EA56FC">
        <w:rPr>
          <w:rFonts w:eastAsia="Calibri"/>
          <w:lang w:val="fr-FR"/>
        </w:rPr>
        <w:t xml:space="preserve">Pendant la fusion et l’affinage dans un four à arc à 1600 °C, des gaz (H₂, N₂) peuvent se dissoudre dans l’acier ; leur solubilité suit la </w:t>
      </w:r>
      <w:r w:rsidRPr="00EA56FC">
        <w:rPr>
          <w:rFonts w:eastAsia="Calibri"/>
          <w:b/>
          <w:bCs/>
          <w:lang w:val="fr-FR"/>
        </w:rPr>
        <w:t>loi de Sieverts :</w:t>
      </w:r>
    </w:p>
    <w:p w14:paraId="30086C26" w14:textId="77777777" w:rsidR="00EA56FC" w:rsidRPr="00EA56FC" w:rsidRDefault="00EA56FC" w:rsidP="00EA56FC">
      <w:pPr>
        <w:bidi w:val="0"/>
        <w:spacing w:line="360" w:lineRule="auto"/>
        <w:rPr>
          <w:rFonts w:eastAsia="Calibri"/>
          <w:lang w:val="fr-FR"/>
        </w:rPr>
      </w:pPr>
      <w:r w:rsidRPr="00EA56FC">
        <w:rPr>
          <w:rFonts w:eastAsia="Calibri"/>
          <w:b/>
          <w:bCs/>
          <w:lang w:val="fr-FR"/>
        </w:rPr>
        <w:t xml:space="preserve"> </w:t>
      </w:r>
      <w:r w:rsidRPr="00EA56FC">
        <w:rPr>
          <w:rFonts w:eastAsia="Calibri"/>
          <w:b/>
          <w:bCs/>
          <w:position w:val="-16"/>
          <w:lang w:val="fr-FR"/>
        </w:rPr>
        <w:object w:dxaOrig="2560" w:dyaOrig="440" w14:anchorId="1D04D472">
          <v:shape id="_x0000_i1029" type="#_x0000_t75" style="width:128.35pt;height:21.9pt" o:ole="">
            <v:imagedata r:id="rId15" o:title=""/>
          </v:shape>
          <o:OLEObject Type="Embed" ProgID="Equation.DSMT4" ShapeID="_x0000_i1029" DrawAspect="Content" ObjectID="_1825620146" r:id="rId16"/>
        </w:object>
      </w:r>
      <w:r w:rsidRPr="00EA56FC">
        <w:rPr>
          <w:rFonts w:eastAsia="Calibri"/>
          <w:b/>
          <w:bCs/>
          <w:lang w:val="fr-FR"/>
        </w:rPr>
        <w:t>.</w:t>
      </w:r>
    </w:p>
    <w:p w14:paraId="4E29BE34" w14:textId="77777777" w:rsidR="00EA56FC" w:rsidRPr="00EA56FC" w:rsidRDefault="00EA56FC" w:rsidP="00EA56FC">
      <w:pPr>
        <w:bidi w:val="0"/>
        <w:spacing w:line="360" w:lineRule="auto"/>
        <w:rPr>
          <w:lang w:val="fr-FR" w:eastAsia="en-GB"/>
        </w:rPr>
      </w:pPr>
      <w:r w:rsidRPr="00EA56FC">
        <w:rPr>
          <w:lang w:val="fr-FR" w:eastAsia="en-GB"/>
        </w:rPr>
        <w:t xml:space="preserve">Où </w:t>
      </w:r>
      <w:r w:rsidRPr="00EA56FC">
        <w:rPr>
          <w:b/>
          <w:bCs/>
          <w:lang w:val="fr-FR" w:eastAsia="en-GB"/>
        </w:rPr>
        <w:t>P</w:t>
      </w:r>
      <w:r w:rsidRPr="00EA56FC">
        <w:rPr>
          <w:b/>
          <w:bCs/>
          <w:vertAlign w:val="subscript"/>
          <w:lang w:val="fr-FR" w:eastAsia="en-GB"/>
        </w:rPr>
        <w:t>gaz</w:t>
      </w:r>
      <w:r w:rsidRPr="00EA56FC">
        <w:rPr>
          <w:lang w:val="fr-FR" w:eastAsia="en-GB"/>
        </w:rPr>
        <w:t xml:space="preserve"> est la pression partielle du gaz (en atm) et </w:t>
      </w:r>
      <w:r w:rsidRPr="00EA56FC">
        <w:rPr>
          <w:b/>
          <w:bCs/>
          <w:lang w:val="fr-FR" w:eastAsia="en-GB"/>
        </w:rPr>
        <w:t>k</w:t>
      </w:r>
      <w:r w:rsidRPr="00EA56FC">
        <w:rPr>
          <w:lang w:val="fr-FR" w:eastAsia="en-GB"/>
        </w:rPr>
        <w:t xml:space="preserve"> la constante </w:t>
      </w:r>
      <w:bookmarkStart w:id="1" w:name="_Hlk214921642"/>
      <w:r w:rsidRPr="00EA56FC">
        <w:rPr>
          <w:lang w:val="fr-FR" w:eastAsia="en-GB"/>
        </w:rPr>
        <w:t xml:space="preserve">de solubilité </w:t>
      </w:r>
      <w:bookmarkEnd w:id="1"/>
      <w:r w:rsidRPr="00EA56FC">
        <w:rPr>
          <w:lang w:val="fr-FR" w:eastAsia="en-GB"/>
        </w:rPr>
        <w:t xml:space="preserve">à la température donnée. </w:t>
      </w:r>
      <w:r w:rsidRPr="00EA56FC">
        <w:rPr>
          <w:b/>
          <w:bCs/>
          <w:lang w:val="fr-FR" w:eastAsia="en-GB"/>
        </w:rPr>
        <w:t xml:space="preserve">Avant le dégazage, </w:t>
      </w:r>
      <w:r w:rsidRPr="00EA56FC">
        <w:rPr>
          <w:lang w:val="fr-FR" w:eastAsia="en-GB"/>
        </w:rPr>
        <w:t>la</w:t>
      </w:r>
      <w:r w:rsidRPr="00EA56FC">
        <w:rPr>
          <w:b/>
          <w:bCs/>
          <w:lang w:val="fr-FR" w:eastAsia="en-GB"/>
        </w:rPr>
        <w:t xml:space="preserve"> </w:t>
      </w:r>
      <w:r w:rsidRPr="00EA56FC">
        <w:rPr>
          <w:lang w:val="fr-FR" w:eastAsia="en-GB"/>
        </w:rPr>
        <w:t xml:space="preserve">pression partielle d’H₂ dans le four : </w:t>
      </w:r>
      <w:r w:rsidRPr="00EA56FC">
        <w:rPr>
          <w:position w:val="-16"/>
          <w:lang w:val="fr-FR" w:eastAsia="en-GB"/>
        </w:rPr>
        <w:object w:dxaOrig="1660" w:dyaOrig="420" w14:anchorId="5D56E055">
          <v:shape id="_x0000_i1030" type="#_x0000_t75" style="width:83.25pt;height:21.3pt" o:ole="">
            <v:imagedata r:id="rId17" o:title=""/>
          </v:shape>
          <o:OLEObject Type="Embed" ProgID="Equation.DSMT4" ShapeID="_x0000_i1030" DrawAspect="Content" ObjectID="_1825620147" r:id="rId18"/>
        </w:object>
      </w:r>
      <w:r w:rsidRPr="00EA56FC">
        <w:rPr>
          <w:lang w:val="fr-FR" w:eastAsia="en-GB"/>
        </w:rPr>
        <w:t xml:space="preserve">, et la pression partielle de N₂ dans le four : </w:t>
      </w:r>
      <w:r w:rsidRPr="00EA56FC">
        <w:rPr>
          <w:position w:val="-16"/>
          <w:lang w:val="fr-FR" w:eastAsia="en-GB"/>
        </w:rPr>
        <w:object w:dxaOrig="1540" w:dyaOrig="420" w14:anchorId="68E906F0">
          <v:shape id="_x0000_i1031" type="#_x0000_t75" style="width:77pt;height:21.3pt" o:ole="">
            <v:imagedata r:id="rId19" o:title=""/>
          </v:shape>
          <o:OLEObject Type="Embed" ProgID="Equation.DSMT4" ShapeID="_x0000_i1031" DrawAspect="Content" ObjectID="_1825620148" r:id="rId20"/>
        </w:object>
      </w:r>
      <w:r w:rsidRPr="00EA56FC">
        <w:rPr>
          <w:lang w:val="fr-FR" w:eastAsia="en-GB"/>
        </w:rPr>
        <w:t>.</w:t>
      </w:r>
      <w:r w:rsidRPr="00EA56FC">
        <w:rPr>
          <w:b/>
          <w:bCs/>
          <w:lang w:val="fr-FR" w:eastAsia="en-GB"/>
        </w:rPr>
        <w:t>Après un traitement d’affinage</w:t>
      </w:r>
      <w:r w:rsidRPr="00EA56FC">
        <w:rPr>
          <w:lang w:val="fr-FR" w:eastAsia="en-GB"/>
        </w:rPr>
        <w:t xml:space="preserve"> (vide + barbotage), les pressions partielles atteignent : </w:t>
      </w:r>
      <w:r w:rsidRPr="00EA56FC">
        <w:rPr>
          <w:position w:val="-16"/>
          <w:lang w:val="fr-FR" w:eastAsia="en-GB"/>
        </w:rPr>
        <w:object w:dxaOrig="3840" w:dyaOrig="420" w14:anchorId="4EBC167A">
          <v:shape id="_x0000_i1032" type="#_x0000_t75" style="width:192.2pt;height:21.3pt" o:ole="">
            <v:imagedata r:id="rId21" o:title=""/>
          </v:shape>
          <o:OLEObject Type="Embed" ProgID="Equation.DSMT4" ShapeID="_x0000_i1032" DrawAspect="Content" ObjectID="_1825620149" r:id="rId22"/>
        </w:object>
      </w:r>
      <w:r w:rsidRPr="00EA56FC">
        <w:rPr>
          <w:lang w:val="fr-FR" w:eastAsia="en-GB"/>
        </w:rPr>
        <w:t>.</w:t>
      </w:r>
    </w:p>
    <w:p w14:paraId="3272A6E9" w14:textId="77777777" w:rsidR="00EA56FC" w:rsidRPr="00EA56FC" w:rsidRDefault="00EA56FC" w:rsidP="00EA56FC">
      <w:pPr>
        <w:numPr>
          <w:ilvl w:val="0"/>
          <w:numId w:val="17"/>
        </w:numPr>
        <w:bidi w:val="0"/>
        <w:spacing w:line="360" w:lineRule="auto"/>
        <w:rPr>
          <w:lang w:val="fr-FR" w:eastAsia="en-GB"/>
        </w:rPr>
      </w:pPr>
      <w:r w:rsidRPr="00EA56FC">
        <w:rPr>
          <w:lang w:val="fr-FR" w:eastAsia="en-GB"/>
        </w:rPr>
        <w:t>Calculez la concentration d’hydrogène dissous [H] initiale et finale (en mL H₂ / 100 g).</w:t>
      </w:r>
    </w:p>
    <w:p w14:paraId="737A0033" w14:textId="77777777" w:rsidR="00EA56FC" w:rsidRPr="00EA56FC" w:rsidRDefault="00EA56FC" w:rsidP="00EA56FC">
      <w:pPr>
        <w:numPr>
          <w:ilvl w:val="0"/>
          <w:numId w:val="17"/>
        </w:numPr>
        <w:bidi w:val="0"/>
        <w:spacing w:line="360" w:lineRule="auto"/>
        <w:rPr>
          <w:lang w:val="fr-FR" w:eastAsia="en-GB"/>
        </w:rPr>
      </w:pPr>
      <w:r w:rsidRPr="00EA56FC">
        <w:rPr>
          <w:lang w:val="fr-FR" w:eastAsia="en-GB"/>
        </w:rPr>
        <w:t>Calculez la concentration d’azote dissous [N] d’équilibre initiale et finale (en %).</w:t>
      </w:r>
    </w:p>
    <w:p w14:paraId="2A669047" w14:textId="3187AF45" w:rsidR="00EA56FC" w:rsidRDefault="00EA56FC" w:rsidP="00EA56FC">
      <w:pPr>
        <w:numPr>
          <w:ilvl w:val="0"/>
          <w:numId w:val="17"/>
        </w:numPr>
        <w:bidi w:val="0"/>
        <w:spacing w:line="360" w:lineRule="auto"/>
        <w:rPr>
          <w:lang w:val="fr-FR" w:eastAsia="en-GB"/>
        </w:rPr>
      </w:pPr>
      <w:r w:rsidRPr="00EA56FC">
        <w:rPr>
          <w:lang w:val="fr-FR" w:eastAsia="en-GB"/>
        </w:rPr>
        <w:t>Pour chaque gaz, donnez le pourcentage de réduction obtenu par le dégazage (arrondir à 1 décimale).</w:t>
      </w:r>
    </w:p>
    <w:p w14:paraId="3D5BBC1D" w14:textId="77777777" w:rsidR="000A0E5A" w:rsidRPr="00EA56FC" w:rsidRDefault="000A0E5A" w:rsidP="000A0E5A">
      <w:pPr>
        <w:bidi w:val="0"/>
        <w:spacing w:line="360" w:lineRule="auto"/>
        <w:ind w:left="720"/>
        <w:rPr>
          <w:lang w:val="fr-FR" w:eastAsia="en-GB"/>
        </w:rPr>
      </w:pPr>
    </w:p>
    <w:p w14:paraId="4B660F4B" w14:textId="77777777" w:rsidR="00EA56FC" w:rsidRPr="000A0E5A" w:rsidRDefault="00EA56FC" w:rsidP="000A0E5A">
      <w:pPr>
        <w:pStyle w:val="NormalWeb"/>
        <w:spacing w:before="0" w:beforeAutospacing="0" w:after="0" w:afterAutospacing="0" w:line="360" w:lineRule="auto"/>
        <w:rPr>
          <w:lang w:val="fr-FR"/>
        </w:rPr>
      </w:pPr>
      <w:r w:rsidRPr="000A0E5A">
        <w:rPr>
          <w:rStyle w:val="Strong"/>
          <w:lang w:val="fr-FR"/>
        </w:rPr>
        <w:t>Données (à 1600 °C)</w:t>
      </w:r>
    </w:p>
    <w:p w14:paraId="256589A3" w14:textId="42CDEA16" w:rsidR="00EA56FC" w:rsidRPr="000A0E5A" w:rsidRDefault="000A0E5A" w:rsidP="000A0E5A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lang w:val="fr-FR"/>
        </w:rPr>
      </w:pPr>
      <w:r w:rsidRPr="000A0E5A">
        <w:rPr>
          <w:lang w:val="fr-FR"/>
        </w:rPr>
        <w:t>Constante</w:t>
      </w:r>
      <w:r w:rsidR="00EA56FC" w:rsidRPr="000A0E5A">
        <w:rPr>
          <w:lang w:val="fr-FR"/>
        </w:rPr>
        <w:t xml:space="preserve"> </w:t>
      </w:r>
      <w:r w:rsidRPr="000A0E5A">
        <w:rPr>
          <w:lang w:val="fr-FR"/>
        </w:rPr>
        <w:t xml:space="preserve">de solubilité </w:t>
      </w:r>
      <w:r w:rsidR="00EA56FC" w:rsidRPr="000A0E5A">
        <w:rPr>
          <w:lang w:val="fr-FR"/>
        </w:rPr>
        <w:t xml:space="preserve">pour H : </w:t>
      </w:r>
      <w:r w:rsidR="00EA56FC" w:rsidRPr="000A0E5A">
        <w:rPr>
          <w:rStyle w:val="katex-mathml"/>
          <w:lang w:val="fr-FR"/>
        </w:rPr>
        <w:t>k</w:t>
      </w:r>
      <w:r w:rsidR="00EA56FC" w:rsidRPr="003F633E">
        <w:rPr>
          <w:rStyle w:val="katex-mathml"/>
          <w:vertAlign w:val="subscript"/>
          <w:lang w:val="fr-FR"/>
        </w:rPr>
        <w:t>H</w:t>
      </w:r>
      <w:r w:rsidR="00EA56FC" w:rsidRPr="000A0E5A">
        <w:rPr>
          <w:rStyle w:val="katex-mathml"/>
          <w:lang w:val="fr-FR"/>
        </w:rPr>
        <w:t>=1,80</w:t>
      </w:r>
      <w:r w:rsidR="003F633E">
        <w:rPr>
          <w:rStyle w:val="katex-mathml"/>
          <w:lang w:val="fr-FR"/>
        </w:rPr>
        <w:t xml:space="preserve"> </w:t>
      </w:r>
      <w:bookmarkStart w:id="2" w:name="_Hlk214921768"/>
      <w:r w:rsidR="00EA56FC" w:rsidRPr="000A0E5A">
        <w:rPr>
          <w:lang w:val="fr-FR"/>
        </w:rPr>
        <w:t>mL H₂ / (100 g · atm</w:t>
      </w:r>
      <w:r w:rsidR="00EA56FC" w:rsidRPr="009A7BCA">
        <w:rPr>
          <w:vertAlign w:val="superscript"/>
          <w:lang w:val="fr-FR"/>
        </w:rPr>
        <w:t>0,5</w:t>
      </w:r>
      <w:r w:rsidR="00EA56FC" w:rsidRPr="000A0E5A">
        <w:rPr>
          <w:lang w:val="fr-FR"/>
        </w:rPr>
        <w:t>)</w:t>
      </w:r>
      <w:bookmarkEnd w:id="2"/>
    </w:p>
    <w:p w14:paraId="435E0071" w14:textId="3722DAF2" w:rsidR="00EA56FC" w:rsidRPr="000A0E5A" w:rsidRDefault="000A0E5A" w:rsidP="000A0E5A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lang w:val="fr-FR"/>
        </w:rPr>
      </w:pPr>
      <w:r w:rsidRPr="000A0E5A">
        <w:rPr>
          <w:lang w:val="fr-FR"/>
        </w:rPr>
        <w:t>Constante</w:t>
      </w:r>
      <w:r w:rsidR="00EA56FC" w:rsidRPr="000A0E5A">
        <w:rPr>
          <w:lang w:val="fr-FR"/>
        </w:rPr>
        <w:t xml:space="preserve"> pour N : </w:t>
      </w:r>
      <w:r w:rsidR="00EA56FC" w:rsidRPr="000A0E5A">
        <w:rPr>
          <w:rStyle w:val="katex-mathml"/>
          <w:lang w:val="fr-FR"/>
        </w:rPr>
        <w:t>k</w:t>
      </w:r>
      <w:r w:rsidR="00EA56FC" w:rsidRPr="009A7BCA">
        <w:rPr>
          <w:rStyle w:val="katex-mathml"/>
          <w:vertAlign w:val="subscript"/>
          <w:lang w:val="fr-FR"/>
        </w:rPr>
        <w:t>N</w:t>
      </w:r>
      <w:r w:rsidR="00EA56FC" w:rsidRPr="000A0E5A">
        <w:rPr>
          <w:rStyle w:val="katex-mathml"/>
          <w:lang w:val="fr-FR"/>
        </w:rPr>
        <w:t>=0,120</w:t>
      </w:r>
      <w:r w:rsidR="009A7BCA">
        <w:rPr>
          <w:rStyle w:val="katex-mathml"/>
          <w:lang w:val="fr-FR"/>
        </w:rPr>
        <w:t xml:space="preserve"> </w:t>
      </w:r>
      <w:r w:rsidR="000E34CF">
        <w:rPr>
          <w:lang w:val="fr-FR"/>
        </w:rPr>
        <w:t>%</w:t>
      </w:r>
      <w:r w:rsidR="009A7BCA" w:rsidRPr="000A0E5A">
        <w:rPr>
          <w:lang w:val="fr-FR"/>
        </w:rPr>
        <w:t xml:space="preserve"> </w:t>
      </w:r>
      <w:r w:rsidR="000E34CF">
        <w:rPr>
          <w:lang w:val="fr-FR"/>
        </w:rPr>
        <w:t>N</w:t>
      </w:r>
      <w:r w:rsidR="009A7BCA" w:rsidRPr="000A0E5A">
        <w:rPr>
          <w:lang w:val="fr-FR"/>
        </w:rPr>
        <w:t xml:space="preserve"> /</w:t>
      </w:r>
      <w:r w:rsidR="00376B24">
        <w:rPr>
          <w:lang w:val="fr-FR"/>
        </w:rPr>
        <w:t xml:space="preserve"> </w:t>
      </w:r>
      <w:r w:rsidR="009A7BCA" w:rsidRPr="000A0E5A">
        <w:rPr>
          <w:lang w:val="fr-FR"/>
        </w:rPr>
        <w:t>atm</w:t>
      </w:r>
      <w:r w:rsidR="009A7BCA" w:rsidRPr="009A7BCA">
        <w:rPr>
          <w:vertAlign w:val="superscript"/>
          <w:lang w:val="fr-FR"/>
        </w:rPr>
        <w:t>0,5</w:t>
      </w:r>
      <w:r w:rsidR="009A7BCA" w:rsidRPr="000A0E5A">
        <w:rPr>
          <w:lang w:val="fr-FR"/>
        </w:rPr>
        <w:t>)</w:t>
      </w:r>
      <w:r w:rsidR="009A7BCA">
        <w:rPr>
          <w:lang w:val="fr-FR"/>
        </w:rPr>
        <w:t>.</w:t>
      </w:r>
    </w:p>
    <w:p w14:paraId="5FC7A86A" w14:textId="77777777" w:rsidR="008A2DCE" w:rsidRPr="009A704B" w:rsidRDefault="008A2DCE" w:rsidP="008A2DCE">
      <w:pPr>
        <w:bidi w:val="0"/>
        <w:spacing w:after="200" w:line="276" w:lineRule="auto"/>
        <w:rPr>
          <w:rFonts w:eastAsia="Calibri"/>
          <w:lang w:val="fr-FR" w:bidi="ar-DZ"/>
        </w:rPr>
      </w:pPr>
    </w:p>
    <w:sectPr w:rsidR="008A2DCE" w:rsidRPr="009A704B" w:rsidSect="003A25A4">
      <w:footerReference w:type="default" r:id="rId2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95B1" w14:textId="77777777" w:rsidR="000908AB" w:rsidRDefault="000908AB" w:rsidP="003A25A4">
      <w:r>
        <w:separator/>
      </w:r>
    </w:p>
  </w:endnote>
  <w:endnote w:type="continuationSeparator" w:id="0">
    <w:p w14:paraId="4DEDEA41" w14:textId="77777777" w:rsidR="000908AB" w:rsidRDefault="000908AB" w:rsidP="003A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5800" w14:textId="07874204" w:rsidR="00C5183A" w:rsidRPr="00C5183A" w:rsidRDefault="00C5183A" w:rsidP="00A3357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 w:rsidRPr="003A25A4">
      <w:rPr>
        <w:lang w:val="fr-FR"/>
      </w:rPr>
      <w:t xml:space="preserve">  </w:t>
    </w:r>
    <w:r w:rsidRPr="00C5183A">
      <w:rPr>
        <w:b/>
        <w:bCs/>
        <w:sz w:val="16"/>
        <w:szCs w:val="16"/>
        <w:lang w:val="fr-FR"/>
      </w:rPr>
      <w:t>TD N°</w:t>
    </w:r>
    <w:r w:rsidR="001A52D0">
      <w:rPr>
        <w:b/>
        <w:bCs/>
        <w:sz w:val="16"/>
        <w:szCs w:val="16"/>
        <w:lang w:val="fr-FR"/>
      </w:rPr>
      <w:t>3</w:t>
    </w:r>
    <w:r w:rsidR="001A52D0" w:rsidRPr="00C5183A">
      <w:rPr>
        <w:b/>
        <w:bCs/>
        <w:sz w:val="16"/>
        <w:szCs w:val="16"/>
        <w:lang w:val="fr-FR"/>
      </w:rPr>
      <w:t xml:space="preserve"> :</w:t>
    </w:r>
    <w:r w:rsidRPr="00C5183A">
      <w:rPr>
        <w:b/>
        <w:bCs/>
        <w:sz w:val="16"/>
        <w:szCs w:val="16"/>
        <w:lang w:val="fr-FR"/>
      </w:rPr>
      <w:t xml:space="preserve"> </w:t>
    </w:r>
    <w:r w:rsidR="00A33575" w:rsidRPr="00A33575">
      <w:rPr>
        <w:rFonts w:asciiTheme="majorBidi" w:hAnsiTheme="majorBidi" w:cstheme="majorBidi"/>
        <w:b/>
        <w:bCs/>
        <w:sz w:val="16"/>
        <w:szCs w:val="16"/>
        <w:lang w:val="fr-FR" w:bidi="ar-DZ"/>
      </w:rPr>
      <w:t>Electrométallurgie de l’acier et ferroalliages</w:t>
    </w:r>
    <w:r>
      <w:rPr>
        <w:rtl/>
      </w:rPr>
      <w:t xml:space="preserve">  </w:t>
    </w:r>
    <w:r>
      <w:rPr>
        <w:rFonts w:asciiTheme="majorHAnsi" w:hAnsiTheme="majorHAnsi"/>
      </w:rPr>
      <w:ptab w:relativeTo="margin" w:alignment="right" w:leader="none"/>
    </w:r>
    <w:r w:rsidRPr="00C5183A">
      <w:rPr>
        <w:rFonts w:asciiTheme="majorHAnsi" w:hAnsiTheme="majorHAnsi"/>
        <w:lang w:val="fr-FR"/>
      </w:rPr>
      <w:t xml:space="preserve">Page </w:t>
    </w:r>
    <w:r w:rsidR="00592517">
      <w:fldChar w:fldCharType="begin"/>
    </w:r>
    <w:r w:rsidRPr="00C5183A">
      <w:rPr>
        <w:lang w:val="fr-FR"/>
      </w:rPr>
      <w:instrText xml:space="preserve"> PAGE   \* MERGEFORMAT </w:instrText>
    </w:r>
    <w:r w:rsidR="00592517">
      <w:fldChar w:fldCharType="separate"/>
    </w:r>
    <w:r w:rsidR="00107DA7" w:rsidRPr="00107DA7">
      <w:rPr>
        <w:rFonts w:asciiTheme="majorHAnsi" w:hAnsiTheme="majorHAnsi"/>
        <w:noProof/>
        <w:rtl/>
      </w:rPr>
      <w:t>1</w:t>
    </w:r>
    <w:r w:rsidR="00592517">
      <w:fldChar w:fldCharType="end"/>
    </w:r>
  </w:p>
  <w:p w14:paraId="0955B2E6" w14:textId="77777777" w:rsidR="003A25A4" w:rsidRPr="00C5183A" w:rsidRDefault="003A25A4" w:rsidP="00C5183A">
    <w:pPr>
      <w:pStyle w:val="Footer"/>
      <w:bidi w:val="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B86DD" w14:textId="77777777" w:rsidR="000908AB" w:rsidRDefault="000908AB" w:rsidP="003A25A4">
      <w:r>
        <w:separator/>
      </w:r>
    </w:p>
  </w:footnote>
  <w:footnote w:type="continuationSeparator" w:id="0">
    <w:p w14:paraId="1BD35703" w14:textId="77777777" w:rsidR="000908AB" w:rsidRDefault="000908AB" w:rsidP="003A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D85"/>
    <w:multiLevelType w:val="hybridMultilevel"/>
    <w:tmpl w:val="D18212F6"/>
    <w:lvl w:ilvl="0" w:tplc="BC4ADAB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562B"/>
    <w:multiLevelType w:val="hybridMultilevel"/>
    <w:tmpl w:val="0A3052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1E32"/>
    <w:multiLevelType w:val="hybridMultilevel"/>
    <w:tmpl w:val="2D3E051A"/>
    <w:lvl w:ilvl="0" w:tplc="072697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317A3"/>
    <w:multiLevelType w:val="multilevel"/>
    <w:tmpl w:val="071E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45CB0"/>
    <w:multiLevelType w:val="multilevel"/>
    <w:tmpl w:val="4B1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F1A7E"/>
    <w:multiLevelType w:val="hybridMultilevel"/>
    <w:tmpl w:val="C7408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8138A"/>
    <w:multiLevelType w:val="hybridMultilevel"/>
    <w:tmpl w:val="6DA03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6574D"/>
    <w:multiLevelType w:val="hybridMultilevel"/>
    <w:tmpl w:val="03FA0EF8"/>
    <w:lvl w:ilvl="0" w:tplc="9C06FFF6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5D3DB7"/>
    <w:multiLevelType w:val="hybridMultilevel"/>
    <w:tmpl w:val="33604C40"/>
    <w:lvl w:ilvl="0" w:tplc="F6467FB2">
      <w:start w:val="1"/>
      <w:numFmt w:val="decimal"/>
      <w:lvlText w:val="(%1)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1D7F60"/>
    <w:multiLevelType w:val="hybridMultilevel"/>
    <w:tmpl w:val="ED125B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645D14"/>
    <w:multiLevelType w:val="hybridMultilevel"/>
    <w:tmpl w:val="1F0EDF2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73E13"/>
    <w:multiLevelType w:val="hybridMultilevel"/>
    <w:tmpl w:val="B21093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1E13C2"/>
    <w:multiLevelType w:val="hybridMultilevel"/>
    <w:tmpl w:val="A37C6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47070F"/>
    <w:multiLevelType w:val="multilevel"/>
    <w:tmpl w:val="E94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77B00"/>
    <w:multiLevelType w:val="hybridMultilevel"/>
    <w:tmpl w:val="84369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2C4CC7"/>
    <w:multiLevelType w:val="multilevel"/>
    <w:tmpl w:val="78D4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5B657F"/>
    <w:multiLevelType w:val="multilevel"/>
    <w:tmpl w:val="8A60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73326"/>
    <w:multiLevelType w:val="hybridMultilevel"/>
    <w:tmpl w:val="80665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3"/>
  </w:num>
  <w:num w:numId="13">
    <w:abstractNumId w:val="16"/>
  </w:num>
  <w:num w:numId="14">
    <w:abstractNumId w:val="10"/>
  </w:num>
  <w:num w:numId="15">
    <w:abstractNumId w:val="4"/>
  </w:num>
  <w:num w:numId="16">
    <w:abstractNumId w:val="13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MDY1NzMysrQwtjBU0lEKTi0uzszPAykwrAUAiOiWACwAAAA="/>
  </w:docVars>
  <w:rsids>
    <w:rsidRoot w:val="003A25A4"/>
    <w:rsid w:val="000908AB"/>
    <w:rsid w:val="000A0E5A"/>
    <w:rsid w:val="000E34CF"/>
    <w:rsid w:val="00107DA7"/>
    <w:rsid w:val="00185B73"/>
    <w:rsid w:val="001A52D0"/>
    <w:rsid w:val="001E62AC"/>
    <w:rsid w:val="002C2F48"/>
    <w:rsid w:val="00376B24"/>
    <w:rsid w:val="003A25A4"/>
    <w:rsid w:val="003F633E"/>
    <w:rsid w:val="004707FD"/>
    <w:rsid w:val="00507794"/>
    <w:rsid w:val="00592517"/>
    <w:rsid w:val="005C4223"/>
    <w:rsid w:val="006D647B"/>
    <w:rsid w:val="00751029"/>
    <w:rsid w:val="007E62D3"/>
    <w:rsid w:val="0081388C"/>
    <w:rsid w:val="00863F32"/>
    <w:rsid w:val="008A2DCE"/>
    <w:rsid w:val="008D1A34"/>
    <w:rsid w:val="009A704B"/>
    <w:rsid w:val="009A7BCA"/>
    <w:rsid w:val="009D21C4"/>
    <w:rsid w:val="00A33575"/>
    <w:rsid w:val="00A67F36"/>
    <w:rsid w:val="00B061E9"/>
    <w:rsid w:val="00B213ED"/>
    <w:rsid w:val="00C5183A"/>
    <w:rsid w:val="00DA5A75"/>
    <w:rsid w:val="00E0726E"/>
    <w:rsid w:val="00E45270"/>
    <w:rsid w:val="00EA56FC"/>
    <w:rsid w:val="00EC7033"/>
    <w:rsid w:val="00F61CAD"/>
    <w:rsid w:val="00FA7C01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DC814"/>
  <w15:docId w15:val="{96B012D8-590F-4B9F-922D-FCFB7BEF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0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3A25A4"/>
  </w:style>
  <w:style w:type="paragraph" w:styleId="Header">
    <w:name w:val="header"/>
    <w:basedOn w:val="Normal"/>
    <w:link w:val="Head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3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07F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9A704B"/>
    <w:pPr>
      <w:spacing w:after="0" w:line="240" w:lineRule="auto"/>
    </w:pPr>
    <w:rPr>
      <w:rFonts w:ascii="Arial" w:hAnsi="Arial" w:cs="Arial"/>
      <w:sz w:val="24"/>
      <w:szCs w:val="24"/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9A70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EA56FC"/>
    <w:pPr>
      <w:bidi w:val="0"/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EA56FC"/>
    <w:rPr>
      <w:b/>
      <w:bCs/>
    </w:rPr>
  </w:style>
  <w:style w:type="character" w:customStyle="1" w:styleId="katex-mathml">
    <w:name w:val="katex-mathml"/>
    <w:basedOn w:val="DefaultParagraphFont"/>
    <w:rsid w:val="00EA56FC"/>
  </w:style>
  <w:style w:type="character" w:customStyle="1" w:styleId="mord">
    <w:name w:val="mord"/>
    <w:basedOn w:val="DefaultParagraphFont"/>
    <w:rsid w:val="00EA56FC"/>
  </w:style>
  <w:style w:type="character" w:customStyle="1" w:styleId="vlist-s">
    <w:name w:val="vlist-s"/>
    <w:basedOn w:val="DefaultParagraphFont"/>
    <w:rsid w:val="00EA56FC"/>
  </w:style>
  <w:style w:type="character" w:customStyle="1" w:styleId="mrel">
    <w:name w:val="mrel"/>
    <w:basedOn w:val="DefaultParagraphFont"/>
    <w:rsid w:val="00EA56FC"/>
  </w:style>
  <w:style w:type="character" w:customStyle="1" w:styleId="mpunct">
    <w:name w:val="mpunct"/>
    <w:basedOn w:val="DefaultParagraphFont"/>
    <w:rsid w:val="00EA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Hamza Hamza</cp:lastModifiedBy>
  <cp:revision>19</cp:revision>
  <cp:lastPrinted>2015-04-21T20:15:00Z</cp:lastPrinted>
  <dcterms:created xsi:type="dcterms:W3CDTF">2014-10-11T12:04:00Z</dcterms:created>
  <dcterms:modified xsi:type="dcterms:W3CDTF">2025-11-25T22:56:00Z</dcterms:modified>
</cp:coreProperties>
</file>