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1B3" w:rsidRDefault="00484607" w:rsidP="00124048">
      <w:pPr>
        <w:jc w:val="both"/>
        <w:rPr>
          <w:rFonts w:asciiTheme="majorBidi" w:hAnsiTheme="majorBidi" w:cstheme="majorBidi"/>
          <w:b/>
          <w:bCs/>
          <w:sz w:val="24"/>
          <w:szCs w:val="24"/>
          <w:lang w:val="fr-FR"/>
        </w:rPr>
      </w:pPr>
      <w:bookmarkStart w:id="0" w:name="_GoBack"/>
      <w:r>
        <w:rPr>
          <w:rFonts w:asciiTheme="majorBidi" w:hAnsiTheme="majorBidi" w:cstheme="majorBidi"/>
          <w:sz w:val="24"/>
          <w:szCs w:val="24"/>
          <w:lang w:val="fr-FR"/>
        </w:rPr>
        <w:t xml:space="preserve">                     </w:t>
      </w:r>
      <w:r w:rsidRPr="00484607">
        <w:rPr>
          <w:rFonts w:asciiTheme="majorBidi" w:hAnsiTheme="majorBidi" w:cstheme="majorBidi"/>
          <w:b/>
          <w:bCs/>
          <w:sz w:val="24"/>
          <w:szCs w:val="24"/>
          <w:lang w:val="fr-FR"/>
        </w:rPr>
        <w:t>Cours 07 :</w:t>
      </w:r>
      <w:r w:rsidRPr="00484607">
        <w:rPr>
          <w:b/>
          <w:bCs/>
          <w:lang w:val="fr-FR"/>
        </w:rPr>
        <w:t xml:space="preserve"> </w:t>
      </w:r>
      <w:r w:rsidRPr="00484607">
        <w:rPr>
          <w:rFonts w:asciiTheme="majorBidi" w:hAnsiTheme="majorBidi" w:cstheme="majorBidi"/>
          <w:b/>
          <w:bCs/>
          <w:sz w:val="24"/>
          <w:szCs w:val="24"/>
          <w:lang w:val="fr-FR"/>
        </w:rPr>
        <w:t>La littérature de l’absurde : Beckett, Ionesco et la crise du sens</w:t>
      </w:r>
    </w:p>
    <w:p w:rsidR="00484607" w:rsidRPr="00484607" w:rsidRDefault="00484607" w:rsidP="00124048">
      <w:pPr>
        <w:jc w:val="both"/>
        <w:rPr>
          <w:rFonts w:asciiTheme="majorBidi" w:hAnsiTheme="majorBidi" w:cstheme="majorBidi"/>
          <w:sz w:val="24"/>
          <w:szCs w:val="24"/>
          <w:lang w:val="fr-FR"/>
        </w:rPr>
      </w:pPr>
      <w:r w:rsidRPr="00484607">
        <w:rPr>
          <w:rFonts w:asciiTheme="majorBidi" w:hAnsiTheme="majorBidi" w:cstheme="majorBidi"/>
          <w:b/>
          <w:bCs/>
          <w:sz w:val="24"/>
          <w:szCs w:val="24"/>
          <w:lang w:val="fr-FR"/>
        </w:rPr>
        <w:t>Introduction</w:t>
      </w:r>
      <w:r w:rsidRPr="00484607">
        <w:rPr>
          <w:rFonts w:asciiTheme="majorBidi" w:hAnsiTheme="majorBidi" w:cstheme="majorBidi"/>
          <w:b/>
          <w:bCs/>
          <w:sz w:val="24"/>
          <w:szCs w:val="24"/>
          <w:lang w:val="fr-FR"/>
        </w:rPr>
        <w:t> </w:t>
      </w:r>
      <w:r>
        <w:rPr>
          <w:rFonts w:asciiTheme="majorBidi" w:hAnsiTheme="majorBidi" w:cstheme="majorBidi"/>
          <w:sz w:val="24"/>
          <w:szCs w:val="24"/>
          <w:lang w:val="fr-FR"/>
        </w:rPr>
        <w:t>:</w:t>
      </w:r>
    </w:p>
    <w:p w:rsidR="00484607" w:rsidRPr="00484607" w:rsidRDefault="00484607" w:rsidP="00124048">
      <w:pPr>
        <w:jc w:val="both"/>
        <w:rPr>
          <w:rFonts w:asciiTheme="majorBidi" w:hAnsiTheme="majorBidi" w:cstheme="majorBidi"/>
          <w:sz w:val="24"/>
          <w:szCs w:val="24"/>
          <w:lang w:val="fr-FR"/>
        </w:rPr>
      </w:pPr>
      <w:r w:rsidRPr="00484607">
        <w:rPr>
          <w:rFonts w:asciiTheme="majorBidi" w:hAnsiTheme="majorBidi" w:cstheme="majorBidi"/>
          <w:sz w:val="24"/>
          <w:szCs w:val="24"/>
          <w:lang w:val="fr-FR"/>
        </w:rPr>
        <w:t>La littérature de l’absurde se manifeste au lendemain de la Seconde Guerre mondiale, dans un contexte de désillusion profonde. Les horreurs des totalitarismes, la destruction morale et physique de l’Europe, la perte des repères religieux et métaphysiques conduisent à une crise du sens.</w:t>
      </w:r>
    </w:p>
    <w:p w:rsidR="00484607" w:rsidRPr="00484607" w:rsidRDefault="00484607" w:rsidP="00124048">
      <w:pPr>
        <w:jc w:val="both"/>
        <w:rPr>
          <w:rFonts w:asciiTheme="majorBidi" w:hAnsiTheme="majorBidi" w:cstheme="majorBidi"/>
          <w:sz w:val="24"/>
          <w:szCs w:val="24"/>
          <w:lang w:val="fr-FR"/>
        </w:rPr>
      </w:pPr>
      <w:r w:rsidRPr="00484607">
        <w:rPr>
          <w:rFonts w:asciiTheme="majorBidi" w:hAnsiTheme="majorBidi" w:cstheme="majorBidi"/>
          <w:sz w:val="24"/>
          <w:szCs w:val="24"/>
          <w:lang w:val="fr-FR"/>
        </w:rPr>
        <w:t>L’homme moderne, face à un monde dévasté et silencieux, cherche en vain un sens à son existence. De cette angoisse existentielle naît une esthétique nouvelle : le théâtre et la littérature de l’absurde, portés par des figures comme Samuel Beckett et Eugène Ionesco.</w:t>
      </w:r>
    </w:p>
    <w:p w:rsidR="00484607" w:rsidRPr="00484607" w:rsidRDefault="00484607" w:rsidP="00124048">
      <w:pPr>
        <w:jc w:val="both"/>
        <w:rPr>
          <w:rFonts w:asciiTheme="majorBidi" w:hAnsiTheme="majorBidi" w:cstheme="majorBidi"/>
          <w:sz w:val="24"/>
          <w:szCs w:val="24"/>
          <w:lang w:val="fr-FR"/>
        </w:rPr>
      </w:pPr>
      <w:r w:rsidRPr="00484607">
        <w:rPr>
          <w:rFonts w:asciiTheme="majorBidi" w:hAnsiTheme="majorBidi" w:cstheme="majorBidi"/>
          <w:sz w:val="24"/>
          <w:szCs w:val="24"/>
          <w:lang w:val="fr-FR"/>
        </w:rPr>
        <w:t>Ces auteurs ne cherchent pas à donner un sens à l’existence, mais à montrer l’absence même de sens, à rendre visible le vide. L’absurde devient une expérience esthétique : le langage se dérègle, le temps se fige, les personnages tournent en rond. Le rire, souvent présent, n’est plus libérateur : il souligne le tragique de la condition humaine.</w:t>
      </w:r>
    </w:p>
    <w:p w:rsidR="00484607" w:rsidRPr="00484607" w:rsidRDefault="00484607" w:rsidP="00124048">
      <w:pPr>
        <w:jc w:val="both"/>
        <w:rPr>
          <w:rFonts w:asciiTheme="majorBidi" w:hAnsiTheme="majorBidi" w:cstheme="majorBidi"/>
          <w:b/>
          <w:bCs/>
          <w:sz w:val="24"/>
          <w:szCs w:val="24"/>
          <w:lang w:val="fr-FR"/>
        </w:rPr>
      </w:pPr>
      <w:r w:rsidRPr="00484607">
        <w:rPr>
          <w:rFonts w:asciiTheme="majorBidi" w:hAnsiTheme="majorBidi" w:cstheme="majorBidi"/>
          <w:b/>
          <w:bCs/>
          <w:sz w:val="24"/>
          <w:szCs w:val="24"/>
          <w:lang w:val="fr-FR"/>
        </w:rPr>
        <w:t xml:space="preserve"> </w:t>
      </w:r>
      <w:proofErr w:type="spellStart"/>
      <w:r w:rsidRPr="00484607">
        <w:rPr>
          <w:rFonts w:asciiTheme="majorBidi" w:hAnsiTheme="majorBidi" w:cstheme="majorBidi"/>
          <w:b/>
          <w:bCs/>
          <w:sz w:val="24"/>
          <w:szCs w:val="24"/>
          <w:lang w:val="fr-FR"/>
        </w:rPr>
        <w:t>I-</w:t>
      </w:r>
      <w:r w:rsidRPr="00484607">
        <w:rPr>
          <w:rFonts w:asciiTheme="majorBidi" w:hAnsiTheme="majorBidi" w:cstheme="majorBidi"/>
          <w:b/>
          <w:bCs/>
          <w:sz w:val="24"/>
          <w:szCs w:val="24"/>
          <w:lang w:val="fr-FR"/>
        </w:rPr>
        <w:t>L’émergence</w:t>
      </w:r>
      <w:proofErr w:type="spellEnd"/>
      <w:r w:rsidRPr="00484607">
        <w:rPr>
          <w:rFonts w:asciiTheme="majorBidi" w:hAnsiTheme="majorBidi" w:cstheme="majorBidi"/>
          <w:b/>
          <w:bCs/>
          <w:sz w:val="24"/>
          <w:szCs w:val="24"/>
          <w:lang w:val="fr-FR"/>
        </w:rPr>
        <w:t xml:space="preserve"> de la littérature de l’absurde</w:t>
      </w:r>
    </w:p>
    <w:p w:rsidR="00484607" w:rsidRPr="00484607" w:rsidRDefault="00484607" w:rsidP="00124048">
      <w:pPr>
        <w:jc w:val="both"/>
        <w:rPr>
          <w:rFonts w:asciiTheme="majorBidi" w:hAnsiTheme="majorBidi" w:cstheme="majorBidi"/>
          <w:b/>
          <w:bCs/>
          <w:sz w:val="24"/>
          <w:szCs w:val="24"/>
          <w:lang w:val="fr-FR"/>
        </w:rPr>
      </w:pPr>
      <w:r w:rsidRPr="00484607">
        <w:rPr>
          <w:rFonts w:asciiTheme="majorBidi" w:hAnsiTheme="majorBidi" w:cstheme="majorBidi"/>
          <w:b/>
          <w:bCs/>
          <w:sz w:val="24"/>
          <w:szCs w:val="24"/>
          <w:lang w:val="fr-FR"/>
        </w:rPr>
        <w:t>1-</w:t>
      </w:r>
      <w:r w:rsidRPr="00484607">
        <w:rPr>
          <w:rFonts w:asciiTheme="majorBidi" w:hAnsiTheme="majorBidi" w:cstheme="majorBidi"/>
          <w:b/>
          <w:bCs/>
          <w:sz w:val="24"/>
          <w:szCs w:val="24"/>
          <w:lang w:val="fr-FR"/>
        </w:rPr>
        <w:t>Contexte historique et philosophique</w:t>
      </w:r>
    </w:p>
    <w:p w:rsidR="00484607" w:rsidRPr="00484607" w:rsidRDefault="00484607" w:rsidP="00124048">
      <w:pPr>
        <w:jc w:val="both"/>
        <w:rPr>
          <w:rFonts w:asciiTheme="majorBidi" w:hAnsiTheme="majorBidi" w:cstheme="majorBidi"/>
          <w:b/>
          <w:bCs/>
          <w:sz w:val="24"/>
          <w:szCs w:val="24"/>
          <w:lang w:val="fr-FR"/>
        </w:rPr>
      </w:pPr>
      <w:r>
        <w:rPr>
          <w:rFonts w:asciiTheme="majorBidi" w:hAnsiTheme="majorBidi" w:cstheme="majorBidi"/>
          <w:b/>
          <w:bCs/>
          <w:sz w:val="24"/>
          <w:szCs w:val="24"/>
          <w:lang w:val="fr-FR"/>
        </w:rPr>
        <w:t>-</w:t>
      </w:r>
      <w:r w:rsidRPr="00484607">
        <w:rPr>
          <w:rFonts w:asciiTheme="majorBidi" w:hAnsiTheme="majorBidi" w:cstheme="majorBidi"/>
          <w:b/>
          <w:bCs/>
          <w:sz w:val="24"/>
          <w:szCs w:val="24"/>
          <w:lang w:val="fr-FR"/>
        </w:rPr>
        <w:t>L’après-guerre et la désillusion :</w:t>
      </w:r>
    </w:p>
    <w:p w:rsidR="00484607" w:rsidRPr="00484607" w:rsidRDefault="00484607" w:rsidP="00124048">
      <w:pPr>
        <w:jc w:val="both"/>
        <w:rPr>
          <w:rFonts w:asciiTheme="majorBidi" w:hAnsiTheme="majorBidi" w:cstheme="majorBidi"/>
          <w:sz w:val="24"/>
          <w:szCs w:val="24"/>
          <w:lang w:val="fr-FR"/>
        </w:rPr>
      </w:pPr>
      <w:r w:rsidRPr="00484607">
        <w:rPr>
          <w:rFonts w:asciiTheme="majorBidi" w:hAnsiTheme="majorBidi" w:cstheme="majorBidi"/>
          <w:sz w:val="24"/>
          <w:szCs w:val="24"/>
          <w:lang w:val="fr-FR"/>
        </w:rPr>
        <w:t>Les atrocités du nazisme, d’Hiroshima et des camps de concentration brisent la foi en la raison et dans le progrès. L’homme découvre qu’il est capable du pire.</w:t>
      </w:r>
    </w:p>
    <w:p w:rsidR="00484607" w:rsidRPr="00484607" w:rsidRDefault="00484607" w:rsidP="00124048">
      <w:pPr>
        <w:jc w:val="both"/>
        <w:rPr>
          <w:rFonts w:asciiTheme="majorBidi" w:hAnsiTheme="majorBidi" w:cstheme="majorBidi"/>
          <w:sz w:val="24"/>
          <w:szCs w:val="24"/>
          <w:lang w:val="fr-FR"/>
        </w:rPr>
      </w:pPr>
      <w:r w:rsidRPr="00484607">
        <w:rPr>
          <w:rFonts w:asciiTheme="majorBidi" w:hAnsiTheme="majorBidi" w:cstheme="majorBidi"/>
          <w:sz w:val="24"/>
          <w:szCs w:val="24"/>
          <w:lang w:val="fr-FR"/>
        </w:rPr>
        <w:t>La culture européenne traverse une crise de la civilisation : l’humanisme paraît impuissant à sauver l’homme.</w:t>
      </w:r>
    </w:p>
    <w:p w:rsidR="00484607" w:rsidRPr="00484607" w:rsidRDefault="00484607" w:rsidP="00124048">
      <w:pPr>
        <w:jc w:val="both"/>
        <w:rPr>
          <w:rFonts w:asciiTheme="majorBidi" w:hAnsiTheme="majorBidi" w:cstheme="majorBidi"/>
          <w:b/>
          <w:bCs/>
          <w:sz w:val="24"/>
          <w:szCs w:val="24"/>
          <w:lang w:val="fr-FR"/>
        </w:rPr>
      </w:pPr>
      <w:r>
        <w:rPr>
          <w:rFonts w:asciiTheme="majorBidi" w:hAnsiTheme="majorBidi" w:cstheme="majorBidi"/>
          <w:b/>
          <w:bCs/>
          <w:sz w:val="24"/>
          <w:szCs w:val="24"/>
          <w:lang w:val="fr-FR"/>
        </w:rPr>
        <w:t>-</w:t>
      </w:r>
      <w:r w:rsidRPr="00484607">
        <w:rPr>
          <w:rFonts w:asciiTheme="majorBidi" w:hAnsiTheme="majorBidi" w:cstheme="majorBidi"/>
          <w:b/>
          <w:bCs/>
          <w:sz w:val="24"/>
          <w:szCs w:val="24"/>
          <w:lang w:val="fr-FR"/>
        </w:rPr>
        <w:t>Influence de l’existentialisme :</w:t>
      </w:r>
    </w:p>
    <w:p w:rsidR="00484607" w:rsidRPr="00484607" w:rsidRDefault="00484607" w:rsidP="00124048">
      <w:pPr>
        <w:jc w:val="both"/>
        <w:rPr>
          <w:rFonts w:asciiTheme="majorBidi" w:hAnsiTheme="majorBidi" w:cstheme="majorBidi"/>
          <w:sz w:val="24"/>
          <w:szCs w:val="24"/>
          <w:lang w:val="fr-FR"/>
        </w:rPr>
      </w:pPr>
      <w:r w:rsidRPr="00484607">
        <w:rPr>
          <w:rFonts w:asciiTheme="majorBidi" w:hAnsiTheme="majorBidi" w:cstheme="majorBidi"/>
          <w:sz w:val="24"/>
          <w:szCs w:val="24"/>
          <w:lang w:val="fr-FR"/>
        </w:rPr>
        <w:t>Des penseurs comme Sartre et Camus posent la question du sens de la vie dans un monde dénué de finalité.</w:t>
      </w:r>
    </w:p>
    <w:p w:rsidR="00484607" w:rsidRPr="00484607" w:rsidRDefault="00484607" w:rsidP="00124048">
      <w:pPr>
        <w:jc w:val="both"/>
        <w:rPr>
          <w:rFonts w:asciiTheme="majorBidi" w:hAnsiTheme="majorBidi" w:cstheme="majorBidi"/>
          <w:sz w:val="24"/>
          <w:szCs w:val="24"/>
          <w:lang w:val="fr-FR"/>
        </w:rPr>
      </w:pPr>
      <w:r w:rsidRPr="00484607">
        <w:rPr>
          <w:rFonts w:asciiTheme="majorBidi" w:hAnsiTheme="majorBidi" w:cstheme="majorBidi"/>
          <w:sz w:val="24"/>
          <w:szCs w:val="24"/>
          <w:lang w:val="fr-FR"/>
        </w:rPr>
        <w:t>Pour Camus, l’absurde naît de la confrontation entre la soif humaine de sens et le silence du monde (Le Mythe de Sisyphe, 1942).</w:t>
      </w:r>
    </w:p>
    <w:p w:rsidR="00484607" w:rsidRPr="00484607" w:rsidRDefault="00484607" w:rsidP="00124048">
      <w:pPr>
        <w:jc w:val="both"/>
        <w:rPr>
          <w:rFonts w:asciiTheme="majorBidi" w:hAnsiTheme="majorBidi" w:cstheme="majorBidi"/>
          <w:b/>
          <w:bCs/>
          <w:sz w:val="24"/>
          <w:szCs w:val="24"/>
          <w:lang w:val="fr-FR"/>
        </w:rPr>
      </w:pPr>
      <w:r>
        <w:rPr>
          <w:rFonts w:asciiTheme="majorBidi" w:hAnsiTheme="majorBidi" w:cstheme="majorBidi"/>
          <w:b/>
          <w:bCs/>
          <w:sz w:val="24"/>
          <w:szCs w:val="24"/>
          <w:lang w:val="fr-FR"/>
        </w:rPr>
        <w:t>-</w:t>
      </w:r>
      <w:r w:rsidRPr="00484607">
        <w:rPr>
          <w:rFonts w:asciiTheme="majorBidi" w:hAnsiTheme="majorBidi" w:cstheme="majorBidi"/>
          <w:b/>
          <w:bCs/>
          <w:sz w:val="24"/>
          <w:szCs w:val="24"/>
          <w:lang w:val="fr-FR"/>
        </w:rPr>
        <w:t>La crise du langage :</w:t>
      </w:r>
    </w:p>
    <w:p w:rsidR="00484607" w:rsidRPr="00484607" w:rsidRDefault="00484607" w:rsidP="00124048">
      <w:pPr>
        <w:jc w:val="both"/>
        <w:rPr>
          <w:rFonts w:asciiTheme="majorBidi" w:hAnsiTheme="majorBidi" w:cstheme="majorBidi"/>
          <w:sz w:val="24"/>
          <w:szCs w:val="24"/>
          <w:lang w:val="fr-FR"/>
        </w:rPr>
      </w:pPr>
      <w:r w:rsidRPr="00484607">
        <w:rPr>
          <w:rFonts w:asciiTheme="majorBidi" w:hAnsiTheme="majorBidi" w:cstheme="majorBidi"/>
          <w:sz w:val="24"/>
          <w:szCs w:val="24"/>
          <w:lang w:val="fr-FR"/>
        </w:rPr>
        <w:t>Après la guerre, le langage perd sa force de vérité : il devient vide, mécanique, cliché. Les écrivains de l’absurde traduisent cette perte de communication dans leurs œuvres.</w:t>
      </w:r>
    </w:p>
    <w:p w:rsidR="00484607" w:rsidRPr="00484607" w:rsidRDefault="00484607" w:rsidP="00124048">
      <w:pPr>
        <w:jc w:val="both"/>
        <w:rPr>
          <w:rFonts w:asciiTheme="majorBidi" w:hAnsiTheme="majorBidi" w:cstheme="majorBidi"/>
          <w:b/>
          <w:bCs/>
          <w:sz w:val="24"/>
          <w:szCs w:val="24"/>
          <w:lang w:val="fr-FR"/>
        </w:rPr>
      </w:pPr>
      <w:r w:rsidRPr="00484607">
        <w:rPr>
          <w:rFonts w:asciiTheme="majorBidi" w:hAnsiTheme="majorBidi" w:cstheme="majorBidi"/>
          <w:b/>
          <w:bCs/>
          <w:sz w:val="24"/>
          <w:szCs w:val="24"/>
          <w:lang w:val="fr-FR"/>
        </w:rPr>
        <w:t>2-</w:t>
      </w:r>
      <w:r w:rsidRPr="00484607">
        <w:rPr>
          <w:rFonts w:asciiTheme="majorBidi" w:hAnsiTheme="majorBidi" w:cstheme="majorBidi"/>
          <w:b/>
          <w:bCs/>
          <w:sz w:val="24"/>
          <w:szCs w:val="24"/>
          <w:lang w:val="fr-FR"/>
        </w:rPr>
        <w:t>Définir l’absurde</w:t>
      </w:r>
    </w:p>
    <w:p w:rsidR="00484607" w:rsidRPr="00484607" w:rsidRDefault="00484607" w:rsidP="00124048">
      <w:pPr>
        <w:jc w:val="both"/>
        <w:rPr>
          <w:rFonts w:asciiTheme="majorBidi" w:hAnsiTheme="majorBidi" w:cstheme="majorBidi"/>
          <w:sz w:val="24"/>
          <w:szCs w:val="24"/>
          <w:lang w:val="fr-FR"/>
        </w:rPr>
      </w:pPr>
      <w:r w:rsidRPr="00484607">
        <w:rPr>
          <w:rFonts w:asciiTheme="majorBidi" w:hAnsiTheme="majorBidi" w:cstheme="majorBidi"/>
          <w:sz w:val="24"/>
          <w:szCs w:val="24"/>
          <w:lang w:val="fr-FR"/>
        </w:rPr>
        <w:t>L’absurde n’est pas seulement une idée philosophique ; c’est aussi une forme artistique.</w:t>
      </w:r>
    </w:p>
    <w:p w:rsidR="00484607" w:rsidRPr="00484607" w:rsidRDefault="00484607" w:rsidP="00124048">
      <w:pPr>
        <w:jc w:val="both"/>
        <w:rPr>
          <w:rFonts w:asciiTheme="majorBidi" w:hAnsiTheme="majorBidi" w:cstheme="majorBidi"/>
          <w:sz w:val="24"/>
          <w:szCs w:val="24"/>
          <w:lang w:val="fr-FR"/>
        </w:rPr>
      </w:pPr>
      <w:r w:rsidRPr="00484607">
        <w:rPr>
          <w:rFonts w:asciiTheme="majorBidi" w:hAnsiTheme="majorBidi" w:cstheme="majorBidi"/>
          <w:sz w:val="24"/>
          <w:szCs w:val="24"/>
          <w:lang w:val="fr-FR"/>
        </w:rPr>
        <w:t xml:space="preserve">Selon Martin </w:t>
      </w:r>
      <w:proofErr w:type="spellStart"/>
      <w:r w:rsidRPr="00484607">
        <w:rPr>
          <w:rFonts w:asciiTheme="majorBidi" w:hAnsiTheme="majorBidi" w:cstheme="majorBidi"/>
          <w:sz w:val="24"/>
          <w:szCs w:val="24"/>
          <w:lang w:val="fr-FR"/>
        </w:rPr>
        <w:t>Esslin</w:t>
      </w:r>
      <w:proofErr w:type="spellEnd"/>
      <w:r w:rsidRPr="00484607">
        <w:rPr>
          <w:rFonts w:asciiTheme="majorBidi" w:hAnsiTheme="majorBidi" w:cstheme="majorBidi"/>
          <w:sz w:val="24"/>
          <w:szCs w:val="24"/>
          <w:lang w:val="fr-FR"/>
        </w:rPr>
        <w:t xml:space="preserve"> (Le Théâtre de l’absurde, 1962), il désigne un théâtre qui refuse la logique, le réalisme et la psychologie traditionnelle.</w:t>
      </w:r>
    </w:p>
    <w:p w:rsidR="00484607" w:rsidRPr="00484607" w:rsidRDefault="00484607" w:rsidP="00124048">
      <w:pPr>
        <w:jc w:val="both"/>
        <w:rPr>
          <w:rFonts w:asciiTheme="majorBidi" w:hAnsiTheme="majorBidi" w:cstheme="majorBidi"/>
          <w:sz w:val="24"/>
          <w:szCs w:val="24"/>
          <w:lang w:val="fr-FR"/>
        </w:rPr>
      </w:pPr>
      <w:r w:rsidRPr="00484607">
        <w:rPr>
          <w:rFonts w:asciiTheme="majorBidi" w:hAnsiTheme="majorBidi" w:cstheme="majorBidi"/>
          <w:sz w:val="24"/>
          <w:szCs w:val="24"/>
          <w:lang w:val="fr-FR"/>
        </w:rPr>
        <w:t>Les œuvres absurdes mettent en scène :</w:t>
      </w:r>
    </w:p>
    <w:p w:rsidR="00484607" w:rsidRPr="00484607" w:rsidRDefault="00484607" w:rsidP="00124048">
      <w:pPr>
        <w:jc w:val="both"/>
        <w:rPr>
          <w:rFonts w:asciiTheme="majorBidi" w:hAnsiTheme="majorBidi" w:cstheme="majorBidi"/>
          <w:sz w:val="24"/>
          <w:szCs w:val="24"/>
          <w:lang w:val="fr-FR"/>
        </w:rPr>
      </w:pPr>
      <w:r>
        <w:rPr>
          <w:rFonts w:asciiTheme="majorBidi" w:hAnsiTheme="majorBidi" w:cstheme="majorBidi"/>
          <w:sz w:val="24"/>
          <w:szCs w:val="24"/>
          <w:lang w:val="fr-FR"/>
        </w:rPr>
        <w:t>-Des situations sans but.</w:t>
      </w:r>
    </w:p>
    <w:p w:rsidR="00484607" w:rsidRPr="00484607" w:rsidRDefault="00484607" w:rsidP="00124048">
      <w:pPr>
        <w:jc w:val="both"/>
        <w:rPr>
          <w:rFonts w:asciiTheme="majorBidi" w:hAnsiTheme="majorBidi" w:cstheme="majorBidi"/>
          <w:sz w:val="24"/>
          <w:szCs w:val="24"/>
          <w:lang w:val="fr-FR"/>
        </w:rPr>
      </w:pPr>
      <w:r>
        <w:rPr>
          <w:rFonts w:asciiTheme="majorBidi" w:hAnsiTheme="majorBidi" w:cstheme="majorBidi"/>
          <w:sz w:val="24"/>
          <w:szCs w:val="24"/>
          <w:lang w:val="fr-FR"/>
        </w:rPr>
        <w:t>-Des dialogues incohérents.</w:t>
      </w:r>
    </w:p>
    <w:p w:rsidR="00484607" w:rsidRPr="00484607" w:rsidRDefault="00484607" w:rsidP="00124048">
      <w:pPr>
        <w:jc w:val="both"/>
        <w:rPr>
          <w:rFonts w:asciiTheme="majorBidi" w:hAnsiTheme="majorBidi" w:cstheme="majorBidi"/>
          <w:sz w:val="24"/>
          <w:szCs w:val="24"/>
          <w:lang w:val="fr-FR"/>
        </w:rPr>
      </w:pPr>
      <w:r>
        <w:rPr>
          <w:rFonts w:asciiTheme="majorBidi" w:hAnsiTheme="majorBidi" w:cstheme="majorBidi"/>
          <w:sz w:val="24"/>
          <w:szCs w:val="24"/>
          <w:lang w:val="fr-FR"/>
        </w:rPr>
        <w:t>-D</w:t>
      </w:r>
      <w:r w:rsidRPr="00484607">
        <w:rPr>
          <w:rFonts w:asciiTheme="majorBidi" w:hAnsiTheme="majorBidi" w:cstheme="majorBidi"/>
          <w:sz w:val="24"/>
          <w:szCs w:val="24"/>
          <w:lang w:val="fr-FR"/>
        </w:rPr>
        <w:t>es personnages figés dans u</w:t>
      </w:r>
      <w:r>
        <w:rPr>
          <w:rFonts w:asciiTheme="majorBidi" w:hAnsiTheme="majorBidi" w:cstheme="majorBidi"/>
          <w:sz w:val="24"/>
          <w:szCs w:val="24"/>
          <w:lang w:val="fr-FR"/>
        </w:rPr>
        <w:t>ne attente ou un geste sans fin.</w:t>
      </w:r>
    </w:p>
    <w:p w:rsidR="00484607" w:rsidRPr="00484607" w:rsidRDefault="00484607" w:rsidP="00124048">
      <w:pPr>
        <w:jc w:val="both"/>
        <w:rPr>
          <w:rFonts w:asciiTheme="majorBidi" w:hAnsiTheme="majorBidi" w:cstheme="majorBidi"/>
          <w:sz w:val="24"/>
          <w:szCs w:val="24"/>
          <w:lang w:val="fr-FR"/>
        </w:rPr>
      </w:pPr>
      <w:r>
        <w:rPr>
          <w:rFonts w:asciiTheme="majorBidi" w:hAnsiTheme="majorBidi" w:cstheme="majorBidi"/>
          <w:sz w:val="24"/>
          <w:szCs w:val="24"/>
          <w:lang w:val="fr-FR"/>
        </w:rPr>
        <w:t>-U</w:t>
      </w:r>
      <w:r w:rsidRPr="00484607">
        <w:rPr>
          <w:rFonts w:asciiTheme="majorBidi" w:hAnsiTheme="majorBidi" w:cstheme="majorBidi"/>
          <w:sz w:val="24"/>
          <w:szCs w:val="24"/>
          <w:lang w:val="fr-FR"/>
        </w:rPr>
        <w:t>ne temporalité circulaire ou suspendue.</w:t>
      </w:r>
    </w:p>
    <w:p w:rsidR="00484607" w:rsidRPr="00484607" w:rsidRDefault="00484607" w:rsidP="00124048">
      <w:pPr>
        <w:jc w:val="both"/>
        <w:rPr>
          <w:rFonts w:asciiTheme="majorBidi" w:hAnsiTheme="majorBidi" w:cstheme="majorBidi"/>
          <w:sz w:val="24"/>
          <w:szCs w:val="24"/>
          <w:lang w:val="fr-FR"/>
        </w:rPr>
      </w:pPr>
      <w:r w:rsidRPr="00484607">
        <w:rPr>
          <w:rFonts w:asciiTheme="majorBidi" w:hAnsiTheme="majorBidi" w:cstheme="majorBidi"/>
          <w:sz w:val="24"/>
          <w:szCs w:val="24"/>
          <w:lang w:val="fr-FR"/>
        </w:rPr>
        <w:t>L’objectif n’est pas de raconter une histoire, mais de faire ressentir le vide et l’incommunicabilité du monde moderne.</w:t>
      </w:r>
    </w:p>
    <w:p w:rsidR="00484607" w:rsidRPr="00484607" w:rsidRDefault="00484607" w:rsidP="00124048">
      <w:pPr>
        <w:jc w:val="both"/>
        <w:rPr>
          <w:rFonts w:asciiTheme="majorBidi" w:hAnsiTheme="majorBidi" w:cstheme="majorBidi"/>
          <w:b/>
          <w:bCs/>
          <w:sz w:val="24"/>
          <w:szCs w:val="24"/>
          <w:lang w:val="fr-FR"/>
        </w:rPr>
      </w:pPr>
      <w:r w:rsidRPr="00484607">
        <w:rPr>
          <w:rFonts w:asciiTheme="majorBidi" w:hAnsiTheme="majorBidi" w:cstheme="majorBidi"/>
          <w:b/>
          <w:bCs/>
          <w:sz w:val="24"/>
          <w:szCs w:val="24"/>
          <w:lang w:val="fr-FR"/>
        </w:rPr>
        <w:t>II-</w:t>
      </w:r>
      <w:r w:rsidRPr="00484607">
        <w:rPr>
          <w:rFonts w:asciiTheme="majorBidi" w:hAnsiTheme="majorBidi" w:cstheme="majorBidi"/>
          <w:b/>
          <w:bCs/>
          <w:sz w:val="24"/>
          <w:szCs w:val="24"/>
          <w:lang w:val="fr-FR"/>
        </w:rPr>
        <w:t xml:space="preserve"> Samuel Beckett : l’écriture du vide et l’attente</w:t>
      </w:r>
    </w:p>
    <w:p w:rsidR="00484607" w:rsidRPr="00484607" w:rsidRDefault="00484607" w:rsidP="00124048">
      <w:pPr>
        <w:jc w:val="both"/>
        <w:rPr>
          <w:rFonts w:asciiTheme="majorBidi" w:hAnsiTheme="majorBidi" w:cstheme="majorBidi"/>
          <w:b/>
          <w:bCs/>
          <w:sz w:val="24"/>
          <w:szCs w:val="24"/>
          <w:lang w:val="fr-FR"/>
        </w:rPr>
      </w:pPr>
      <w:r w:rsidRPr="00484607">
        <w:rPr>
          <w:rFonts w:asciiTheme="majorBidi" w:hAnsiTheme="majorBidi" w:cstheme="majorBidi"/>
          <w:b/>
          <w:bCs/>
          <w:sz w:val="24"/>
          <w:szCs w:val="24"/>
          <w:lang w:val="fr-FR"/>
        </w:rPr>
        <w:t>1-</w:t>
      </w:r>
      <w:r w:rsidRPr="00484607">
        <w:rPr>
          <w:rFonts w:asciiTheme="majorBidi" w:hAnsiTheme="majorBidi" w:cstheme="majorBidi"/>
          <w:b/>
          <w:bCs/>
          <w:sz w:val="24"/>
          <w:szCs w:val="24"/>
          <w:lang w:val="fr-FR"/>
        </w:rPr>
        <w:t xml:space="preserve"> Beckett, un écrivain du silence</w:t>
      </w:r>
    </w:p>
    <w:p w:rsidR="00484607" w:rsidRPr="00484607" w:rsidRDefault="00484607" w:rsidP="00124048">
      <w:pPr>
        <w:jc w:val="both"/>
        <w:rPr>
          <w:rFonts w:asciiTheme="majorBidi" w:hAnsiTheme="majorBidi" w:cstheme="majorBidi"/>
          <w:sz w:val="24"/>
          <w:szCs w:val="24"/>
          <w:lang w:val="fr-FR"/>
        </w:rPr>
      </w:pPr>
      <w:r w:rsidRPr="00484607">
        <w:rPr>
          <w:rFonts w:asciiTheme="majorBidi" w:hAnsiTheme="majorBidi" w:cstheme="majorBidi"/>
          <w:sz w:val="24"/>
          <w:szCs w:val="24"/>
          <w:lang w:val="fr-FR"/>
        </w:rPr>
        <w:lastRenderedPageBreak/>
        <w:t>Né à Dublin en 1906, Samuel Beckett s’installe en France et écrit la plupart de ses œuvres en français. Il fait partie de cette génération marquée par la guerre et la perte des valeurs.</w:t>
      </w:r>
    </w:p>
    <w:p w:rsidR="00484607" w:rsidRPr="00484607" w:rsidRDefault="00484607" w:rsidP="00124048">
      <w:pPr>
        <w:jc w:val="both"/>
        <w:rPr>
          <w:rFonts w:asciiTheme="majorBidi" w:hAnsiTheme="majorBidi" w:cstheme="majorBidi"/>
          <w:sz w:val="24"/>
          <w:szCs w:val="24"/>
          <w:lang w:val="fr-FR"/>
        </w:rPr>
      </w:pPr>
      <w:r w:rsidRPr="00484607">
        <w:rPr>
          <w:rFonts w:asciiTheme="majorBidi" w:hAnsiTheme="majorBidi" w:cstheme="majorBidi"/>
          <w:sz w:val="24"/>
          <w:szCs w:val="24"/>
          <w:lang w:val="fr-FR"/>
        </w:rPr>
        <w:t>Son œuvre romanesque (</w:t>
      </w:r>
      <w:proofErr w:type="spellStart"/>
      <w:r w:rsidRPr="00484607">
        <w:rPr>
          <w:rFonts w:asciiTheme="majorBidi" w:hAnsiTheme="majorBidi" w:cstheme="majorBidi"/>
          <w:sz w:val="24"/>
          <w:szCs w:val="24"/>
          <w:lang w:val="fr-FR"/>
        </w:rPr>
        <w:t>Molloy</w:t>
      </w:r>
      <w:proofErr w:type="spellEnd"/>
      <w:r w:rsidRPr="00484607">
        <w:rPr>
          <w:rFonts w:asciiTheme="majorBidi" w:hAnsiTheme="majorBidi" w:cstheme="majorBidi"/>
          <w:sz w:val="24"/>
          <w:szCs w:val="24"/>
          <w:lang w:val="fr-FR"/>
        </w:rPr>
        <w:t>, Malone meurt, L’Innommable) et théâtrale (En attendant Godot, Fin de partie) illustre la désagrégation du moi et l’impuissance du langage.</w:t>
      </w:r>
    </w:p>
    <w:p w:rsidR="00484607" w:rsidRPr="00484607" w:rsidRDefault="00484607" w:rsidP="00124048">
      <w:pPr>
        <w:jc w:val="both"/>
        <w:rPr>
          <w:rFonts w:asciiTheme="majorBidi" w:hAnsiTheme="majorBidi" w:cstheme="majorBidi"/>
          <w:sz w:val="24"/>
          <w:szCs w:val="24"/>
          <w:lang w:val="fr-FR"/>
        </w:rPr>
      </w:pPr>
      <w:r w:rsidRPr="00484607">
        <w:rPr>
          <w:rFonts w:asciiTheme="majorBidi" w:hAnsiTheme="majorBidi" w:cstheme="majorBidi"/>
          <w:sz w:val="24"/>
          <w:szCs w:val="24"/>
          <w:lang w:val="fr-FR"/>
        </w:rPr>
        <w:t>Pour Beckett, le monde n’a pas de sens. L’homme est condamné à attendre dans le vide, à parler pour ne rien dire.</w:t>
      </w:r>
    </w:p>
    <w:p w:rsidR="00484607" w:rsidRPr="00484607" w:rsidRDefault="00484607" w:rsidP="00124048">
      <w:pPr>
        <w:jc w:val="both"/>
        <w:rPr>
          <w:rFonts w:asciiTheme="majorBidi" w:hAnsiTheme="majorBidi" w:cstheme="majorBidi"/>
          <w:b/>
          <w:bCs/>
          <w:sz w:val="24"/>
          <w:szCs w:val="24"/>
          <w:lang w:val="fr-FR"/>
        </w:rPr>
      </w:pPr>
      <w:r w:rsidRPr="00484607">
        <w:rPr>
          <w:rFonts w:asciiTheme="majorBidi" w:hAnsiTheme="majorBidi" w:cstheme="majorBidi"/>
          <w:b/>
          <w:bCs/>
          <w:sz w:val="24"/>
          <w:szCs w:val="24"/>
          <w:lang w:val="fr-FR"/>
        </w:rPr>
        <w:t>2-</w:t>
      </w:r>
      <w:r w:rsidRPr="00484607">
        <w:rPr>
          <w:rFonts w:asciiTheme="majorBidi" w:hAnsiTheme="majorBidi" w:cstheme="majorBidi"/>
          <w:b/>
          <w:bCs/>
          <w:sz w:val="24"/>
          <w:szCs w:val="24"/>
          <w:lang w:val="fr-FR"/>
        </w:rPr>
        <w:t xml:space="preserve"> Les thèmes majeurs</w:t>
      </w:r>
    </w:p>
    <w:p w:rsidR="00484607" w:rsidRPr="00484607" w:rsidRDefault="00484607" w:rsidP="00124048">
      <w:pPr>
        <w:jc w:val="both"/>
        <w:rPr>
          <w:rFonts w:asciiTheme="majorBidi" w:hAnsiTheme="majorBidi" w:cstheme="majorBidi"/>
          <w:b/>
          <w:bCs/>
          <w:sz w:val="24"/>
          <w:szCs w:val="24"/>
          <w:lang w:val="fr-FR"/>
        </w:rPr>
      </w:pPr>
      <w:r w:rsidRPr="00484607">
        <w:rPr>
          <w:rFonts w:asciiTheme="majorBidi" w:hAnsiTheme="majorBidi" w:cstheme="majorBidi"/>
          <w:b/>
          <w:bCs/>
          <w:sz w:val="24"/>
          <w:szCs w:val="24"/>
          <w:lang w:val="fr-FR"/>
        </w:rPr>
        <w:t>-</w:t>
      </w:r>
      <w:r w:rsidRPr="00484607">
        <w:rPr>
          <w:rFonts w:asciiTheme="majorBidi" w:hAnsiTheme="majorBidi" w:cstheme="majorBidi"/>
          <w:b/>
          <w:bCs/>
          <w:sz w:val="24"/>
          <w:szCs w:val="24"/>
          <w:lang w:val="fr-FR"/>
        </w:rPr>
        <w:t>L’attente et le temps figé :</w:t>
      </w:r>
    </w:p>
    <w:p w:rsidR="00484607" w:rsidRPr="00484607" w:rsidRDefault="00484607" w:rsidP="00124048">
      <w:pPr>
        <w:jc w:val="both"/>
        <w:rPr>
          <w:rFonts w:asciiTheme="majorBidi" w:hAnsiTheme="majorBidi" w:cstheme="majorBidi"/>
          <w:sz w:val="24"/>
          <w:szCs w:val="24"/>
          <w:lang w:val="fr-FR"/>
        </w:rPr>
      </w:pPr>
      <w:r w:rsidRPr="00484607">
        <w:rPr>
          <w:rFonts w:asciiTheme="majorBidi" w:hAnsiTheme="majorBidi" w:cstheme="majorBidi"/>
          <w:sz w:val="24"/>
          <w:szCs w:val="24"/>
          <w:lang w:val="fr-FR"/>
        </w:rPr>
        <w:t>Dans En attendant Godot (1952), deux vagabonds, Vladimir et Estragon, attendent un certain Godot… qui ne viendra jamais. L’attente devient métaphore de la condition humaine : l’homme attend une réponse qui ne viendra pas.</w:t>
      </w:r>
    </w:p>
    <w:p w:rsidR="00484607" w:rsidRPr="00484607" w:rsidRDefault="00484607" w:rsidP="00124048">
      <w:pPr>
        <w:jc w:val="both"/>
        <w:rPr>
          <w:rFonts w:asciiTheme="majorBidi" w:hAnsiTheme="majorBidi" w:cstheme="majorBidi"/>
          <w:b/>
          <w:bCs/>
          <w:sz w:val="24"/>
          <w:szCs w:val="24"/>
          <w:lang w:val="fr-FR"/>
        </w:rPr>
      </w:pPr>
      <w:r>
        <w:rPr>
          <w:rFonts w:asciiTheme="majorBidi" w:hAnsiTheme="majorBidi" w:cstheme="majorBidi"/>
          <w:b/>
          <w:bCs/>
          <w:sz w:val="24"/>
          <w:szCs w:val="24"/>
          <w:lang w:val="fr-FR"/>
        </w:rPr>
        <w:t>-</w:t>
      </w:r>
      <w:r w:rsidRPr="00484607">
        <w:rPr>
          <w:rFonts w:asciiTheme="majorBidi" w:hAnsiTheme="majorBidi" w:cstheme="majorBidi"/>
          <w:b/>
          <w:bCs/>
          <w:sz w:val="24"/>
          <w:szCs w:val="24"/>
          <w:lang w:val="fr-FR"/>
        </w:rPr>
        <w:t>Le corps et la déchéance :</w:t>
      </w:r>
    </w:p>
    <w:p w:rsidR="00484607" w:rsidRPr="00484607" w:rsidRDefault="00484607" w:rsidP="00124048">
      <w:pPr>
        <w:jc w:val="both"/>
        <w:rPr>
          <w:rFonts w:asciiTheme="majorBidi" w:hAnsiTheme="majorBidi" w:cstheme="majorBidi"/>
          <w:sz w:val="24"/>
          <w:szCs w:val="24"/>
          <w:lang w:val="fr-FR"/>
        </w:rPr>
      </w:pPr>
      <w:r w:rsidRPr="00484607">
        <w:rPr>
          <w:rFonts w:asciiTheme="majorBidi" w:hAnsiTheme="majorBidi" w:cstheme="majorBidi"/>
          <w:sz w:val="24"/>
          <w:szCs w:val="24"/>
          <w:lang w:val="fr-FR"/>
        </w:rPr>
        <w:t>Les personnages beckettiens sont souvent infirmes, immobiles, réduits à la survie. Leur corps est la métaphore d’un monde épuisé.</w:t>
      </w:r>
    </w:p>
    <w:p w:rsidR="00484607" w:rsidRPr="00484607" w:rsidRDefault="00484607" w:rsidP="00124048">
      <w:pPr>
        <w:jc w:val="both"/>
        <w:rPr>
          <w:rFonts w:asciiTheme="majorBidi" w:hAnsiTheme="majorBidi" w:cstheme="majorBidi"/>
          <w:b/>
          <w:bCs/>
          <w:sz w:val="24"/>
          <w:szCs w:val="24"/>
          <w:lang w:val="fr-FR"/>
        </w:rPr>
      </w:pPr>
      <w:r>
        <w:rPr>
          <w:rFonts w:asciiTheme="majorBidi" w:hAnsiTheme="majorBidi" w:cstheme="majorBidi"/>
          <w:b/>
          <w:bCs/>
          <w:sz w:val="24"/>
          <w:szCs w:val="24"/>
          <w:lang w:val="fr-FR"/>
        </w:rPr>
        <w:t>-</w:t>
      </w:r>
      <w:r w:rsidRPr="00484607">
        <w:rPr>
          <w:rFonts w:asciiTheme="majorBidi" w:hAnsiTheme="majorBidi" w:cstheme="majorBidi"/>
          <w:b/>
          <w:bCs/>
          <w:sz w:val="24"/>
          <w:szCs w:val="24"/>
          <w:lang w:val="fr-FR"/>
        </w:rPr>
        <w:t>Le langage comme échec :</w:t>
      </w:r>
    </w:p>
    <w:p w:rsidR="00484607" w:rsidRPr="00484607" w:rsidRDefault="00484607" w:rsidP="00124048">
      <w:pPr>
        <w:jc w:val="both"/>
        <w:rPr>
          <w:rFonts w:asciiTheme="majorBidi" w:hAnsiTheme="majorBidi" w:cstheme="majorBidi"/>
          <w:sz w:val="24"/>
          <w:szCs w:val="24"/>
          <w:lang w:val="fr-FR"/>
        </w:rPr>
      </w:pPr>
      <w:r w:rsidRPr="00484607">
        <w:rPr>
          <w:rFonts w:asciiTheme="majorBidi" w:hAnsiTheme="majorBidi" w:cstheme="majorBidi"/>
          <w:sz w:val="24"/>
          <w:szCs w:val="24"/>
          <w:lang w:val="fr-FR"/>
        </w:rPr>
        <w:t>Le dialogue entre Vladimir et Estragon est circulaire, répétitif, souvent absurde. Les mots perdent leur sens, ne servent qu’à combler le silence.</w:t>
      </w:r>
    </w:p>
    <w:p w:rsidR="00484607" w:rsidRPr="00484607" w:rsidRDefault="00484607" w:rsidP="00124048">
      <w:pPr>
        <w:jc w:val="both"/>
        <w:rPr>
          <w:rFonts w:asciiTheme="majorBidi" w:hAnsiTheme="majorBidi" w:cstheme="majorBidi"/>
          <w:b/>
          <w:bCs/>
          <w:sz w:val="24"/>
          <w:szCs w:val="24"/>
          <w:lang w:val="fr-FR"/>
        </w:rPr>
      </w:pPr>
      <w:r>
        <w:rPr>
          <w:rFonts w:asciiTheme="majorBidi" w:hAnsiTheme="majorBidi" w:cstheme="majorBidi"/>
          <w:b/>
          <w:bCs/>
          <w:sz w:val="24"/>
          <w:szCs w:val="24"/>
          <w:lang w:val="fr-FR"/>
        </w:rPr>
        <w:t>3-</w:t>
      </w:r>
      <w:r w:rsidRPr="00484607">
        <w:rPr>
          <w:rFonts w:asciiTheme="majorBidi" w:hAnsiTheme="majorBidi" w:cstheme="majorBidi"/>
          <w:b/>
          <w:bCs/>
          <w:sz w:val="24"/>
          <w:szCs w:val="24"/>
          <w:lang w:val="fr-FR"/>
        </w:rPr>
        <w:t>Analyse de En attendant Godot</w:t>
      </w:r>
    </w:p>
    <w:p w:rsidR="00484607" w:rsidRPr="00484607" w:rsidRDefault="00484607" w:rsidP="00124048">
      <w:pPr>
        <w:jc w:val="both"/>
        <w:rPr>
          <w:rFonts w:asciiTheme="majorBidi" w:hAnsiTheme="majorBidi" w:cstheme="majorBidi"/>
          <w:sz w:val="24"/>
          <w:szCs w:val="24"/>
          <w:lang w:val="fr-FR"/>
        </w:rPr>
      </w:pPr>
      <w:r>
        <w:rPr>
          <w:rFonts w:asciiTheme="majorBidi" w:hAnsiTheme="majorBidi" w:cstheme="majorBidi"/>
          <w:b/>
          <w:bCs/>
          <w:sz w:val="24"/>
          <w:szCs w:val="24"/>
          <w:lang w:val="fr-FR"/>
        </w:rPr>
        <w:t>-</w:t>
      </w:r>
      <w:r w:rsidRPr="00484607">
        <w:rPr>
          <w:rFonts w:asciiTheme="majorBidi" w:hAnsiTheme="majorBidi" w:cstheme="majorBidi"/>
          <w:b/>
          <w:bCs/>
          <w:sz w:val="24"/>
          <w:szCs w:val="24"/>
          <w:lang w:val="fr-FR"/>
        </w:rPr>
        <w:t xml:space="preserve">Structure </w:t>
      </w:r>
      <w:r w:rsidRPr="00484607">
        <w:rPr>
          <w:rFonts w:asciiTheme="majorBidi" w:hAnsiTheme="majorBidi" w:cstheme="majorBidi"/>
          <w:sz w:val="24"/>
          <w:szCs w:val="24"/>
          <w:lang w:val="fr-FR"/>
        </w:rPr>
        <w:t>: deux actes quasi identiques — stagnation, répétition, absence d’action réelle.</w:t>
      </w:r>
    </w:p>
    <w:p w:rsidR="00484607" w:rsidRPr="00484607" w:rsidRDefault="00484607" w:rsidP="00124048">
      <w:pPr>
        <w:jc w:val="both"/>
        <w:rPr>
          <w:rFonts w:asciiTheme="majorBidi" w:hAnsiTheme="majorBidi" w:cstheme="majorBidi"/>
          <w:sz w:val="24"/>
          <w:szCs w:val="24"/>
          <w:lang w:val="fr-FR"/>
        </w:rPr>
      </w:pPr>
      <w:r>
        <w:rPr>
          <w:rFonts w:asciiTheme="majorBidi" w:hAnsiTheme="majorBidi" w:cstheme="majorBidi"/>
          <w:b/>
          <w:bCs/>
          <w:sz w:val="24"/>
          <w:szCs w:val="24"/>
          <w:lang w:val="fr-FR"/>
        </w:rPr>
        <w:t>-</w:t>
      </w:r>
      <w:r w:rsidRPr="00484607">
        <w:rPr>
          <w:rFonts w:asciiTheme="majorBidi" w:hAnsiTheme="majorBidi" w:cstheme="majorBidi"/>
          <w:b/>
          <w:bCs/>
          <w:sz w:val="24"/>
          <w:szCs w:val="24"/>
          <w:lang w:val="fr-FR"/>
        </w:rPr>
        <w:t>Personnages</w:t>
      </w:r>
      <w:r w:rsidRPr="00484607">
        <w:rPr>
          <w:rFonts w:asciiTheme="majorBidi" w:hAnsiTheme="majorBidi" w:cstheme="majorBidi"/>
          <w:sz w:val="24"/>
          <w:szCs w:val="24"/>
          <w:lang w:val="fr-FR"/>
        </w:rPr>
        <w:t xml:space="preserve"> : sans psychologie, réduits à des fonctions (attendre, parler, se disputer).</w:t>
      </w:r>
    </w:p>
    <w:p w:rsidR="00484607" w:rsidRPr="00484607" w:rsidRDefault="00484607" w:rsidP="00124048">
      <w:pPr>
        <w:jc w:val="both"/>
        <w:rPr>
          <w:rFonts w:asciiTheme="majorBidi" w:hAnsiTheme="majorBidi" w:cstheme="majorBidi"/>
          <w:sz w:val="24"/>
          <w:szCs w:val="24"/>
          <w:lang w:val="fr-FR"/>
        </w:rPr>
      </w:pPr>
      <w:r>
        <w:rPr>
          <w:rFonts w:asciiTheme="majorBidi" w:hAnsiTheme="majorBidi" w:cstheme="majorBidi"/>
          <w:b/>
          <w:bCs/>
          <w:sz w:val="24"/>
          <w:szCs w:val="24"/>
          <w:lang w:val="fr-FR"/>
        </w:rPr>
        <w:t>-</w:t>
      </w:r>
      <w:r w:rsidRPr="00484607">
        <w:rPr>
          <w:rFonts w:asciiTheme="majorBidi" w:hAnsiTheme="majorBidi" w:cstheme="majorBidi"/>
          <w:b/>
          <w:bCs/>
          <w:sz w:val="24"/>
          <w:szCs w:val="24"/>
          <w:lang w:val="fr-FR"/>
        </w:rPr>
        <w:t>Symbolisme</w:t>
      </w:r>
      <w:r w:rsidRPr="00484607">
        <w:rPr>
          <w:rFonts w:asciiTheme="majorBidi" w:hAnsiTheme="majorBidi" w:cstheme="majorBidi"/>
          <w:sz w:val="24"/>
          <w:szCs w:val="24"/>
          <w:lang w:val="fr-FR"/>
        </w:rPr>
        <w:t xml:space="preserve"> :</w:t>
      </w:r>
    </w:p>
    <w:p w:rsidR="00484607" w:rsidRPr="00484607" w:rsidRDefault="00484607" w:rsidP="00124048">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484607">
        <w:rPr>
          <w:rFonts w:asciiTheme="majorBidi" w:hAnsiTheme="majorBidi" w:cstheme="majorBidi"/>
          <w:sz w:val="24"/>
          <w:szCs w:val="24"/>
          <w:lang w:val="fr-FR"/>
        </w:rPr>
        <w:t>Godot peut symboliser Dieu, le sens, l’espoir… mais il ne vient pas.</w:t>
      </w:r>
    </w:p>
    <w:p w:rsidR="00484607" w:rsidRPr="00484607" w:rsidRDefault="00484607" w:rsidP="00124048">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484607">
        <w:rPr>
          <w:rFonts w:asciiTheme="majorBidi" w:hAnsiTheme="majorBidi" w:cstheme="majorBidi"/>
          <w:sz w:val="24"/>
          <w:szCs w:val="24"/>
          <w:lang w:val="fr-FR"/>
        </w:rPr>
        <w:t>Le vide scénique traduit l’absence de repères.</w:t>
      </w:r>
    </w:p>
    <w:p w:rsidR="00484607" w:rsidRPr="00484607" w:rsidRDefault="00484607" w:rsidP="00124048">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484607">
        <w:rPr>
          <w:rFonts w:asciiTheme="majorBidi" w:hAnsiTheme="majorBidi" w:cstheme="majorBidi"/>
          <w:sz w:val="24"/>
          <w:szCs w:val="24"/>
          <w:lang w:val="fr-FR"/>
        </w:rPr>
        <w:t>Le temps circulaire montre l’impossibilité du progrès.</w:t>
      </w:r>
    </w:p>
    <w:p w:rsidR="00484607" w:rsidRPr="00484607" w:rsidRDefault="00484607" w:rsidP="00124048">
      <w:pPr>
        <w:jc w:val="both"/>
        <w:rPr>
          <w:rFonts w:asciiTheme="majorBidi" w:hAnsiTheme="majorBidi" w:cstheme="majorBidi"/>
          <w:sz w:val="24"/>
          <w:szCs w:val="24"/>
          <w:lang w:val="fr-FR"/>
        </w:rPr>
      </w:pPr>
      <w:r w:rsidRPr="00484607">
        <w:rPr>
          <w:rFonts w:asciiTheme="majorBidi" w:hAnsiTheme="majorBidi" w:cstheme="majorBidi"/>
          <w:sz w:val="24"/>
          <w:szCs w:val="24"/>
          <w:lang w:val="fr-FR"/>
        </w:rPr>
        <w:t>Ainsi, Beckett exprime la condition tragique de l’homme moderne, voué à attendre et à exister sans raison.</w:t>
      </w:r>
    </w:p>
    <w:p w:rsidR="00484607" w:rsidRPr="00484607" w:rsidRDefault="00484607" w:rsidP="00124048">
      <w:pPr>
        <w:jc w:val="both"/>
        <w:rPr>
          <w:rFonts w:asciiTheme="majorBidi" w:hAnsiTheme="majorBidi" w:cstheme="majorBidi"/>
          <w:b/>
          <w:bCs/>
          <w:sz w:val="24"/>
          <w:szCs w:val="24"/>
          <w:lang w:val="fr-FR"/>
        </w:rPr>
      </w:pPr>
      <w:r>
        <w:rPr>
          <w:rFonts w:asciiTheme="majorBidi" w:hAnsiTheme="majorBidi" w:cstheme="majorBidi"/>
          <w:sz w:val="24"/>
          <w:szCs w:val="24"/>
          <w:lang w:val="fr-FR"/>
        </w:rPr>
        <w:t xml:space="preserve"> </w:t>
      </w:r>
      <w:r w:rsidRPr="00484607">
        <w:rPr>
          <w:rFonts w:asciiTheme="majorBidi" w:hAnsiTheme="majorBidi" w:cstheme="majorBidi"/>
          <w:b/>
          <w:bCs/>
          <w:sz w:val="24"/>
          <w:szCs w:val="24"/>
          <w:lang w:val="fr-FR"/>
        </w:rPr>
        <w:t>III-</w:t>
      </w:r>
      <w:r w:rsidRPr="00484607">
        <w:rPr>
          <w:rFonts w:asciiTheme="majorBidi" w:hAnsiTheme="majorBidi" w:cstheme="majorBidi"/>
          <w:b/>
          <w:bCs/>
          <w:sz w:val="24"/>
          <w:szCs w:val="24"/>
          <w:lang w:val="fr-FR"/>
        </w:rPr>
        <w:t xml:space="preserve"> Eugène Ionesco : le rire tragique et la faillite du langage</w:t>
      </w:r>
    </w:p>
    <w:p w:rsidR="00484607" w:rsidRPr="00484607" w:rsidRDefault="00484607" w:rsidP="00124048">
      <w:pPr>
        <w:jc w:val="both"/>
        <w:rPr>
          <w:rFonts w:asciiTheme="majorBidi" w:hAnsiTheme="majorBidi" w:cstheme="majorBidi"/>
          <w:b/>
          <w:bCs/>
          <w:sz w:val="24"/>
          <w:szCs w:val="24"/>
          <w:lang w:val="fr-FR"/>
        </w:rPr>
      </w:pPr>
      <w:r>
        <w:rPr>
          <w:rFonts w:asciiTheme="majorBidi" w:hAnsiTheme="majorBidi" w:cstheme="majorBidi"/>
          <w:b/>
          <w:bCs/>
          <w:sz w:val="24"/>
          <w:szCs w:val="24"/>
          <w:lang w:val="fr-FR"/>
        </w:rPr>
        <w:t>1</w:t>
      </w:r>
      <w:r w:rsidRPr="00484607">
        <w:rPr>
          <w:rFonts w:asciiTheme="majorBidi" w:hAnsiTheme="majorBidi" w:cstheme="majorBidi"/>
          <w:b/>
          <w:bCs/>
          <w:sz w:val="24"/>
          <w:szCs w:val="24"/>
          <w:lang w:val="fr-FR"/>
        </w:rPr>
        <w:t>-</w:t>
      </w:r>
      <w:r w:rsidRPr="00484607">
        <w:rPr>
          <w:rFonts w:asciiTheme="majorBidi" w:hAnsiTheme="majorBidi" w:cstheme="majorBidi"/>
          <w:b/>
          <w:bCs/>
          <w:sz w:val="24"/>
          <w:szCs w:val="24"/>
          <w:lang w:val="fr-FR"/>
        </w:rPr>
        <w:t>Ionesco et le théâtre de la dérision</w:t>
      </w:r>
    </w:p>
    <w:p w:rsidR="00484607" w:rsidRPr="00484607" w:rsidRDefault="00484607" w:rsidP="00124048">
      <w:pPr>
        <w:jc w:val="both"/>
        <w:rPr>
          <w:rFonts w:asciiTheme="majorBidi" w:hAnsiTheme="majorBidi" w:cstheme="majorBidi"/>
          <w:sz w:val="24"/>
          <w:szCs w:val="24"/>
          <w:lang w:val="fr-FR"/>
        </w:rPr>
      </w:pPr>
      <w:r w:rsidRPr="00484607">
        <w:rPr>
          <w:rFonts w:asciiTheme="majorBidi" w:hAnsiTheme="majorBidi" w:cstheme="majorBidi"/>
          <w:sz w:val="24"/>
          <w:szCs w:val="24"/>
          <w:lang w:val="fr-FR"/>
        </w:rPr>
        <w:t>Né en Roumanie en 1909, Eugène Ionesco s’installe en France et publie La Cantatrice chauve en 1950, pièce emblématique du théâtre de l’absurde.</w:t>
      </w:r>
    </w:p>
    <w:p w:rsidR="00484607" w:rsidRPr="00484607" w:rsidRDefault="00484607" w:rsidP="00124048">
      <w:pPr>
        <w:jc w:val="both"/>
        <w:rPr>
          <w:rFonts w:asciiTheme="majorBidi" w:hAnsiTheme="majorBidi" w:cstheme="majorBidi"/>
          <w:sz w:val="24"/>
          <w:szCs w:val="24"/>
          <w:lang w:val="fr-FR"/>
        </w:rPr>
      </w:pPr>
      <w:r w:rsidRPr="00484607">
        <w:rPr>
          <w:rFonts w:asciiTheme="majorBidi" w:hAnsiTheme="majorBidi" w:cstheme="majorBidi"/>
          <w:sz w:val="24"/>
          <w:szCs w:val="24"/>
          <w:lang w:val="fr-FR"/>
        </w:rPr>
        <w:t>Ses œuvres, comme La Leçon, Les Chaises, Rhinocéros, mettent en scène la banalité du quotidien poussée jusqu’à l’absurde.</w:t>
      </w:r>
    </w:p>
    <w:p w:rsidR="00484607" w:rsidRPr="00484607" w:rsidRDefault="00484607" w:rsidP="00124048">
      <w:pPr>
        <w:jc w:val="both"/>
        <w:rPr>
          <w:rFonts w:asciiTheme="majorBidi" w:hAnsiTheme="majorBidi" w:cstheme="majorBidi"/>
          <w:b/>
          <w:bCs/>
          <w:sz w:val="24"/>
          <w:szCs w:val="24"/>
          <w:lang w:val="fr-FR"/>
        </w:rPr>
      </w:pPr>
      <w:r w:rsidRPr="00484607">
        <w:rPr>
          <w:rFonts w:asciiTheme="majorBidi" w:hAnsiTheme="majorBidi" w:cstheme="majorBidi"/>
          <w:b/>
          <w:bCs/>
          <w:sz w:val="24"/>
          <w:szCs w:val="24"/>
          <w:lang w:val="fr-FR"/>
        </w:rPr>
        <w:t>2-</w:t>
      </w:r>
      <w:r w:rsidRPr="00484607">
        <w:rPr>
          <w:rFonts w:asciiTheme="majorBidi" w:hAnsiTheme="majorBidi" w:cstheme="majorBidi"/>
          <w:b/>
          <w:bCs/>
          <w:sz w:val="24"/>
          <w:szCs w:val="24"/>
          <w:lang w:val="fr-FR"/>
        </w:rPr>
        <w:t>Le langage vidé de sens</w:t>
      </w:r>
    </w:p>
    <w:p w:rsidR="00484607" w:rsidRPr="00484607" w:rsidRDefault="00484607" w:rsidP="00124048">
      <w:pPr>
        <w:jc w:val="both"/>
        <w:rPr>
          <w:rFonts w:asciiTheme="majorBidi" w:hAnsiTheme="majorBidi" w:cstheme="majorBidi"/>
          <w:sz w:val="24"/>
          <w:szCs w:val="24"/>
          <w:lang w:val="fr-FR"/>
        </w:rPr>
      </w:pPr>
      <w:r w:rsidRPr="00484607">
        <w:rPr>
          <w:rFonts w:asciiTheme="majorBidi" w:hAnsiTheme="majorBidi" w:cstheme="majorBidi"/>
          <w:sz w:val="24"/>
          <w:szCs w:val="24"/>
          <w:lang w:val="fr-FR"/>
        </w:rPr>
        <w:t>Pour Ionesco, la langue courante est un instrument de conformisme. Dans La Cantatrice chauve, les personnages parlent sans se comprendre ; les dialogues sont faits de clichés et de phrases toutes faites.</w:t>
      </w:r>
    </w:p>
    <w:p w:rsidR="00484607" w:rsidRPr="00484607" w:rsidRDefault="00484607" w:rsidP="00124048">
      <w:pPr>
        <w:jc w:val="both"/>
        <w:rPr>
          <w:rFonts w:asciiTheme="majorBidi" w:hAnsiTheme="majorBidi" w:cstheme="majorBidi"/>
          <w:sz w:val="24"/>
          <w:szCs w:val="24"/>
          <w:lang w:val="fr-FR"/>
        </w:rPr>
      </w:pPr>
      <w:r w:rsidRPr="00484607">
        <w:rPr>
          <w:rFonts w:asciiTheme="majorBidi" w:hAnsiTheme="majorBidi" w:cstheme="majorBidi"/>
          <w:sz w:val="24"/>
          <w:szCs w:val="24"/>
          <w:lang w:val="fr-FR"/>
        </w:rPr>
        <w:t>Le langage devient automatisme : il ne sert plus à communiquer, mais à montrer l’isolement de chacun.</w:t>
      </w:r>
    </w:p>
    <w:p w:rsidR="00484607" w:rsidRPr="00484607" w:rsidRDefault="00484607" w:rsidP="00124048">
      <w:pPr>
        <w:jc w:val="both"/>
        <w:rPr>
          <w:rFonts w:asciiTheme="majorBidi" w:hAnsiTheme="majorBidi" w:cstheme="majorBidi"/>
          <w:i/>
          <w:iCs/>
          <w:sz w:val="24"/>
          <w:szCs w:val="24"/>
          <w:lang w:val="fr-FR"/>
        </w:rPr>
      </w:pPr>
      <w:r w:rsidRPr="00484607">
        <w:rPr>
          <w:rFonts w:asciiTheme="majorBidi" w:hAnsiTheme="majorBidi" w:cstheme="majorBidi"/>
          <w:i/>
          <w:iCs/>
          <w:sz w:val="24"/>
          <w:szCs w:val="24"/>
          <w:lang w:val="fr-FR"/>
        </w:rPr>
        <w:t>« Nous parlons pour ne rien dire, car nous n’avons rien à dire. »</w:t>
      </w:r>
    </w:p>
    <w:p w:rsidR="00484607" w:rsidRPr="00484607" w:rsidRDefault="00484607" w:rsidP="00124048">
      <w:pPr>
        <w:jc w:val="both"/>
        <w:rPr>
          <w:rFonts w:asciiTheme="majorBidi" w:hAnsiTheme="majorBidi" w:cstheme="majorBidi"/>
          <w:sz w:val="24"/>
          <w:szCs w:val="24"/>
          <w:lang w:val="fr-FR"/>
        </w:rPr>
      </w:pPr>
      <w:r w:rsidRPr="00484607">
        <w:rPr>
          <w:rFonts w:asciiTheme="majorBidi" w:hAnsiTheme="majorBidi" w:cstheme="majorBidi"/>
          <w:sz w:val="24"/>
          <w:szCs w:val="24"/>
          <w:lang w:val="fr-FR"/>
        </w:rPr>
        <w:lastRenderedPageBreak/>
        <w:t>Le théâtre de Ionesco est à la fois comique (par la répétition, la dérision) et tragique (car il révèle le vide de l’existence).</w:t>
      </w:r>
    </w:p>
    <w:p w:rsidR="00484607" w:rsidRPr="00484607" w:rsidRDefault="00484607" w:rsidP="00124048">
      <w:pPr>
        <w:jc w:val="both"/>
        <w:rPr>
          <w:rFonts w:asciiTheme="majorBidi" w:hAnsiTheme="majorBidi" w:cstheme="majorBidi"/>
          <w:b/>
          <w:bCs/>
          <w:sz w:val="24"/>
          <w:szCs w:val="24"/>
          <w:lang w:val="fr-FR"/>
        </w:rPr>
      </w:pPr>
      <w:r w:rsidRPr="00484607">
        <w:rPr>
          <w:rFonts w:asciiTheme="majorBidi" w:hAnsiTheme="majorBidi" w:cstheme="majorBidi"/>
          <w:b/>
          <w:bCs/>
          <w:sz w:val="24"/>
          <w:szCs w:val="24"/>
          <w:lang w:val="fr-FR"/>
        </w:rPr>
        <w:t>3-</w:t>
      </w:r>
      <w:r w:rsidRPr="00484607">
        <w:rPr>
          <w:rFonts w:asciiTheme="majorBidi" w:hAnsiTheme="majorBidi" w:cstheme="majorBidi"/>
          <w:b/>
          <w:bCs/>
          <w:sz w:val="24"/>
          <w:szCs w:val="24"/>
          <w:lang w:val="fr-FR"/>
        </w:rPr>
        <w:t xml:space="preserve"> Analyse de Rhinocéros</w:t>
      </w:r>
    </w:p>
    <w:p w:rsidR="00484607" w:rsidRPr="00484607" w:rsidRDefault="00484607" w:rsidP="00124048">
      <w:pPr>
        <w:jc w:val="both"/>
        <w:rPr>
          <w:rFonts w:asciiTheme="majorBidi" w:hAnsiTheme="majorBidi" w:cstheme="majorBidi"/>
          <w:sz w:val="24"/>
          <w:szCs w:val="24"/>
          <w:lang w:val="fr-FR"/>
        </w:rPr>
      </w:pPr>
      <w:r w:rsidRPr="00484607">
        <w:rPr>
          <w:rFonts w:asciiTheme="majorBidi" w:hAnsiTheme="majorBidi" w:cstheme="majorBidi"/>
          <w:b/>
          <w:bCs/>
          <w:sz w:val="24"/>
          <w:szCs w:val="24"/>
          <w:lang w:val="fr-FR"/>
        </w:rPr>
        <w:t xml:space="preserve">Résumé </w:t>
      </w:r>
      <w:r w:rsidRPr="00484607">
        <w:rPr>
          <w:rFonts w:asciiTheme="majorBidi" w:hAnsiTheme="majorBidi" w:cstheme="majorBidi"/>
          <w:sz w:val="24"/>
          <w:szCs w:val="24"/>
          <w:lang w:val="fr-FR"/>
        </w:rPr>
        <w:t>: dans une ville tranquille, les habitants se transforment peu à peu en rhinocéros. Seul Bérenger résiste.</w:t>
      </w:r>
    </w:p>
    <w:p w:rsidR="00484607" w:rsidRPr="00484607" w:rsidRDefault="00484607" w:rsidP="00124048">
      <w:pPr>
        <w:jc w:val="both"/>
        <w:rPr>
          <w:rFonts w:asciiTheme="majorBidi" w:hAnsiTheme="majorBidi" w:cstheme="majorBidi"/>
          <w:b/>
          <w:bCs/>
          <w:sz w:val="24"/>
          <w:szCs w:val="24"/>
          <w:lang w:val="fr-FR"/>
        </w:rPr>
      </w:pPr>
      <w:r w:rsidRPr="00484607">
        <w:rPr>
          <w:rFonts w:asciiTheme="majorBidi" w:hAnsiTheme="majorBidi" w:cstheme="majorBidi"/>
          <w:b/>
          <w:bCs/>
          <w:sz w:val="24"/>
          <w:szCs w:val="24"/>
          <w:lang w:val="fr-FR"/>
        </w:rPr>
        <w:t>Sens symbolique :</w:t>
      </w:r>
    </w:p>
    <w:p w:rsidR="00484607" w:rsidRPr="00484607" w:rsidRDefault="00484607" w:rsidP="00124048">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484607">
        <w:rPr>
          <w:rFonts w:asciiTheme="majorBidi" w:hAnsiTheme="majorBidi" w:cstheme="majorBidi"/>
          <w:sz w:val="24"/>
          <w:szCs w:val="24"/>
          <w:lang w:val="fr-FR"/>
        </w:rPr>
        <w:t xml:space="preserve">La </w:t>
      </w:r>
      <w:proofErr w:type="spellStart"/>
      <w:r w:rsidRPr="00484607">
        <w:rPr>
          <w:rFonts w:asciiTheme="majorBidi" w:hAnsiTheme="majorBidi" w:cstheme="majorBidi"/>
          <w:sz w:val="24"/>
          <w:szCs w:val="24"/>
          <w:lang w:val="fr-FR"/>
        </w:rPr>
        <w:t>rhinocérite</w:t>
      </w:r>
      <w:proofErr w:type="spellEnd"/>
      <w:r w:rsidRPr="00484607">
        <w:rPr>
          <w:rFonts w:asciiTheme="majorBidi" w:hAnsiTheme="majorBidi" w:cstheme="majorBidi"/>
          <w:sz w:val="24"/>
          <w:szCs w:val="24"/>
          <w:lang w:val="fr-FR"/>
        </w:rPr>
        <w:t xml:space="preserve"> représente le conformisme, la soumission à la masse, le totalitarisme.</w:t>
      </w:r>
    </w:p>
    <w:p w:rsidR="00484607" w:rsidRPr="00484607" w:rsidRDefault="00484607" w:rsidP="00124048">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484607">
        <w:rPr>
          <w:rFonts w:asciiTheme="majorBidi" w:hAnsiTheme="majorBidi" w:cstheme="majorBidi"/>
          <w:sz w:val="24"/>
          <w:szCs w:val="24"/>
          <w:lang w:val="fr-FR"/>
        </w:rPr>
        <w:t>Bérenger incarne la conscience individuelle face à la folie collective.</w:t>
      </w:r>
    </w:p>
    <w:p w:rsidR="00484607" w:rsidRPr="00484607" w:rsidRDefault="00484607" w:rsidP="00124048">
      <w:pPr>
        <w:jc w:val="both"/>
        <w:rPr>
          <w:rFonts w:asciiTheme="majorBidi" w:hAnsiTheme="majorBidi" w:cstheme="majorBidi"/>
          <w:b/>
          <w:bCs/>
          <w:sz w:val="24"/>
          <w:szCs w:val="24"/>
          <w:lang w:val="fr-FR"/>
        </w:rPr>
      </w:pPr>
      <w:r w:rsidRPr="00484607">
        <w:rPr>
          <w:rFonts w:asciiTheme="majorBidi" w:hAnsiTheme="majorBidi" w:cstheme="majorBidi"/>
          <w:b/>
          <w:bCs/>
          <w:sz w:val="24"/>
          <w:szCs w:val="24"/>
          <w:lang w:val="fr-FR"/>
        </w:rPr>
        <w:t>Thèmes majeurs :</w:t>
      </w:r>
    </w:p>
    <w:p w:rsidR="00484607" w:rsidRPr="00484607" w:rsidRDefault="00484607" w:rsidP="00124048">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484607">
        <w:rPr>
          <w:rFonts w:asciiTheme="majorBidi" w:hAnsiTheme="majorBidi" w:cstheme="majorBidi"/>
          <w:sz w:val="24"/>
          <w:szCs w:val="24"/>
          <w:lang w:val="fr-FR"/>
        </w:rPr>
        <w:t>La peur d’être différent.</w:t>
      </w:r>
    </w:p>
    <w:p w:rsidR="00484607" w:rsidRPr="00484607" w:rsidRDefault="00484607" w:rsidP="00124048">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484607">
        <w:rPr>
          <w:rFonts w:asciiTheme="majorBidi" w:hAnsiTheme="majorBidi" w:cstheme="majorBidi"/>
          <w:sz w:val="24"/>
          <w:szCs w:val="24"/>
          <w:lang w:val="fr-FR"/>
        </w:rPr>
        <w:t>La perte d’humanité.</w:t>
      </w:r>
    </w:p>
    <w:p w:rsidR="00484607" w:rsidRPr="00484607" w:rsidRDefault="00484607" w:rsidP="00124048">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484607">
        <w:rPr>
          <w:rFonts w:asciiTheme="majorBidi" w:hAnsiTheme="majorBidi" w:cstheme="majorBidi"/>
          <w:sz w:val="24"/>
          <w:szCs w:val="24"/>
          <w:lang w:val="fr-FR"/>
        </w:rPr>
        <w:t>La solitude du résistant.</w:t>
      </w:r>
    </w:p>
    <w:p w:rsidR="00484607" w:rsidRPr="00484607" w:rsidRDefault="00484607" w:rsidP="00124048">
      <w:pPr>
        <w:jc w:val="both"/>
        <w:rPr>
          <w:rFonts w:asciiTheme="majorBidi" w:hAnsiTheme="majorBidi" w:cstheme="majorBidi"/>
          <w:sz w:val="24"/>
          <w:szCs w:val="24"/>
          <w:lang w:val="fr-FR"/>
        </w:rPr>
      </w:pPr>
      <w:r w:rsidRPr="00484607">
        <w:rPr>
          <w:rFonts w:asciiTheme="majorBidi" w:hAnsiTheme="majorBidi" w:cstheme="majorBidi"/>
          <w:sz w:val="24"/>
          <w:szCs w:val="24"/>
          <w:lang w:val="fr-FR"/>
        </w:rPr>
        <w:t>Ionesco mêle ainsi le grotesque et la tragédie pour dénoncer le vide moral et la folie du monde moderne.</w:t>
      </w:r>
    </w:p>
    <w:p w:rsidR="00484607" w:rsidRPr="00484607" w:rsidRDefault="00484607" w:rsidP="00124048">
      <w:pPr>
        <w:jc w:val="both"/>
        <w:rPr>
          <w:rFonts w:asciiTheme="majorBidi" w:hAnsiTheme="majorBidi" w:cstheme="majorBidi"/>
          <w:b/>
          <w:bCs/>
          <w:sz w:val="24"/>
          <w:szCs w:val="24"/>
          <w:lang w:val="fr-FR"/>
        </w:rPr>
      </w:pPr>
      <w:r w:rsidRPr="00484607">
        <w:rPr>
          <w:rFonts w:asciiTheme="majorBidi" w:hAnsiTheme="majorBidi" w:cstheme="majorBidi"/>
          <w:b/>
          <w:bCs/>
          <w:sz w:val="24"/>
          <w:szCs w:val="24"/>
          <w:lang w:val="fr-FR"/>
        </w:rPr>
        <w:t>IV-</w:t>
      </w:r>
      <w:r w:rsidRPr="00484607">
        <w:rPr>
          <w:rFonts w:asciiTheme="majorBidi" w:hAnsiTheme="majorBidi" w:cstheme="majorBidi"/>
          <w:b/>
          <w:bCs/>
          <w:sz w:val="24"/>
          <w:szCs w:val="24"/>
          <w:lang w:val="fr-FR"/>
        </w:rPr>
        <w:t xml:space="preserve"> La crise du sens : de l’absurde à l’humain</w:t>
      </w:r>
    </w:p>
    <w:p w:rsidR="00484607" w:rsidRPr="00484607" w:rsidRDefault="00484607" w:rsidP="00124048">
      <w:pPr>
        <w:jc w:val="both"/>
        <w:rPr>
          <w:rFonts w:asciiTheme="majorBidi" w:hAnsiTheme="majorBidi" w:cstheme="majorBidi"/>
          <w:b/>
          <w:bCs/>
          <w:sz w:val="24"/>
          <w:szCs w:val="24"/>
          <w:lang w:val="fr-FR"/>
        </w:rPr>
      </w:pPr>
      <w:r w:rsidRPr="00484607">
        <w:rPr>
          <w:rFonts w:asciiTheme="majorBidi" w:hAnsiTheme="majorBidi" w:cstheme="majorBidi"/>
          <w:b/>
          <w:bCs/>
          <w:sz w:val="24"/>
          <w:szCs w:val="24"/>
          <w:lang w:val="fr-FR"/>
        </w:rPr>
        <w:t>1-</w:t>
      </w:r>
      <w:r w:rsidRPr="00484607">
        <w:rPr>
          <w:rFonts w:asciiTheme="majorBidi" w:hAnsiTheme="majorBidi" w:cstheme="majorBidi"/>
          <w:b/>
          <w:bCs/>
          <w:sz w:val="24"/>
          <w:szCs w:val="24"/>
          <w:lang w:val="fr-FR"/>
        </w:rPr>
        <w:t xml:space="preserve"> L’homme sans repères</w:t>
      </w:r>
    </w:p>
    <w:p w:rsidR="00484607" w:rsidRPr="00484607" w:rsidRDefault="00484607" w:rsidP="00124048">
      <w:pPr>
        <w:jc w:val="both"/>
        <w:rPr>
          <w:rFonts w:asciiTheme="majorBidi" w:hAnsiTheme="majorBidi" w:cstheme="majorBidi"/>
          <w:sz w:val="24"/>
          <w:szCs w:val="24"/>
          <w:lang w:val="fr-FR"/>
        </w:rPr>
      </w:pPr>
      <w:r w:rsidRPr="00484607">
        <w:rPr>
          <w:rFonts w:asciiTheme="majorBidi" w:hAnsiTheme="majorBidi" w:cstheme="majorBidi"/>
          <w:sz w:val="24"/>
          <w:szCs w:val="24"/>
          <w:lang w:val="fr-FR"/>
        </w:rPr>
        <w:t>L’homme de l’absurde vit dans un univers sans Dieu, sans finalité, sans vérité absolue. Il ne peut compter que sur lui-même, mais il se découvre impuissant.</w:t>
      </w:r>
    </w:p>
    <w:p w:rsidR="00484607" w:rsidRPr="00484607" w:rsidRDefault="00484607" w:rsidP="00124048">
      <w:pPr>
        <w:jc w:val="both"/>
        <w:rPr>
          <w:rFonts w:asciiTheme="majorBidi" w:hAnsiTheme="majorBidi" w:cstheme="majorBidi"/>
          <w:sz w:val="24"/>
          <w:szCs w:val="24"/>
          <w:lang w:val="fr-FR"/>
        </w:rPr>
      </w:pPr>
      <w:r w:rsidRPr="00484607">
        <w:rPr>
          <w:rFonts w:asciiTheme="majorBidi" w:hAnsiTheme="majorBidi" w:cstheme="majorBidi"/>
          <w:sz w:val="24"/>
          <w:szCs w:val="24"/>
          <w:lang w:val="fr-FR"/>
        </w:rPr>
        <w:t>Cette solitude métaphysique, loin de le condamner, le pousse à se confronter à son humanité nue.</w:t>
      </w:r>
    </w:p>
    <w:p w:rsidR="00484607" w:rsidRPr="00124048" w:rsidRDefault="00124048" w:rsidP="00124048">
      <w:pPr>
        <w:jc w:val="both"/>
        <w:rPr>
          <w:rFonts w:asciiTheme="majorBidi" w:hAnsiTheme="majorBidi" w:cstheme="majorBidi"/>
          <w:b/>
          <w:bCs/>
          <w:sz w:val="24"/>
          <w:szCs w:val="24"/>
          <w:lang w:val="fr-FR"/>
        </w:rPr>
      </w:pPr>
      <w:r w:rsidRPr="00124048">
        <w:rPr>
          <w:rFonts w:asciiTheme="majorBidi" w:hAnsiTheme="majorBidi" w:cstheme="majorBidi"/>
          <w:b/>
          <w:bCs/>
          <w:sz w:val="24"/>
          <w:szCs w:val="24"/>
          <w:lang w:val="fr-FR"/>
        </w:rPr>
        <w:t>2-</w:t>
      </w:r>
      <w:r w:rsidR="00484607" w:rsidRPr="00124048">
        <w:rPr>
          <w:rFonts w:asciiTheme="majorBidi" w:hAnsiTheme="majorBidi" w:cstheme="majorBidi"/>
          <w:b/>
          <w:bCs/>
          <w:sz w:val="24"/>
          <w:szCs w:val="24"/>
          <w:lang w:val="fr-FR"/>
        </w:rPr>
        <w:t>L’absurde, miroir de la modernité</w:t>
      </w:r>
    </w:p>
    <w:p w:rsidR="00484607" w:rsidRPr="00484607" w:rsidRDefault="00484607" w:rsidP="00124048">
      <w:pPr>
        <w:jc w:val="both"/>
        <w:rPr>
          <w:rFonts w:asciiTheme="majorBidi" w:hAnsiTheme="majorBidi" w:cstheme="majorBidi"/>
          <w:sz w:val="24"/>
          <w:szCs w:val="24"/>
          <w:lang w:val="fr-FR"/>
        </w:rPr>
      </w:pPr>
      <w:r w:rsidRPr="00484607">
        <w:rPr>
          <w:rFonts w:asciiTheme="majorBidi" w:hAnsiTheme="majorBidi" w:cstheme="majorBidi"/>
          <w:sz w:val="24"/>
          <w:szCs w:val="24"/>
          <w:lang w:val="fr-FR"/>
        </w:rPr>
        <w:t>Le théâtre de l’absurde anticipe les problématiques contemporaines :</w:t>
      </w:r>
    </w:p>
    <w:p w:rsidR="00484607" w:rsidRPr="00484607" w:rsidRDefault="00124048" w:rsidP="00124048">
      <w:pPr>
        <w:jc w:val="both"/>
        <w:rPr>
          <w:rFonts w:asciiTheme="majorBidi" w:hAnsiTheme="majorBidi" w:cstheme="majorBidi"/>
          <w:sz w:val="24"/>
          <w:szCs w:val="24"/>
          <w:lang w:val="fr-FR"/>
        </w:rPr>
      </w:pPr>
      <w:r>
        <w:rPr>
          <w:rFonts w:asciiTheme="majorBidi" w:hAnsiTheme="majorBidi" w:cstheme="majorBidi"/>
          <w:sz w:val="24"/>
          <w:szCs w:val="24"/>
          <w:lang w:val="fr-FR"/>
        </w:rPr>
        <w:t>-La déshumanisation.</w:t>
      </w:r>
    </w:p>
    <w:p w:rsidR="00484607" w:rsidRPr="00484607" w:rsidRDefault="00124048" w:rsidP="00124048">
      <w:pPr>
        <w:jc w:val="both"/>
        <w:rPr>
          <w:rFonts w:asciiTheme="majorBidi" w:hAnsiTheme="majorBidi" w:cstheme="majorBidi"/>
          <w:sz w:val="24"/>
          <w:szCs w:val="24"/>
          <w:lang w:val="fr-FR"/>
        </w:rPr>
      </w:pPr>
      <w:r>
        <w:rPr>
          <w:rFonts w:asciiTheme="majorBidi" w:hAnsiTheme="majorBidi" w:cstheme="majorBidi"/>
          <w:sz w:val="24"/>
          <w:szCs w:val="24"/>
          <w:lang w:val="fr-FR"/>
        </w:rPr>
        <w:t>-L</w:t>
      </w:r>
      <w:r w:rsidR="00484607" w:rsidRPr="00484607">
        <w:rPr>
          <w:rFonts w:asciiTheme="majorBidi" w:hAnsiTheme="majorBidi" w:cstheme="majorBidi"/>
          <w:sz w:val="24"/>
          <w:szCs w:val="24"/>
          <w:lang w:val="fr-FR"/>
        </w:rPr>
        <w:t>a st</w:t>
      </w:r>
      <w:r>
        <w:rPr>
          <w:rFonts w:asciiTheme="majorBidi" w:hAnsiTheme="majorBidi" w:cstheme="majorBidi"/>
          <w:sz w:val="24"/>
          <w:szCs w:val="24"/>
          <w:lang w:val="fr-FR"/>
        </w:rPr>
        <w:t>andardisation des comportements.</w:t>
      </w:r>
    </w:p>
    <w:p w:rsidR="00484607" w:rsidRPr="00484607" w:rsidRDefault="00124048" w:rsidP="00124048">
      <w:pPr>
        <w:jc w:val="both"/>
        <w:rPr>
          <w:rFonts w:asciiTheme="majorBidi" w:hAnsiTheme="majorBidi" w:cstheme="majorBidi"/>
          <w:sz w:val="24"/>
          <w:szCs w:val="24"/>
          <w:lang w:val="fr-FR"/>
        </w:rPr>
      </w:pPr>
      <w:r>
        <w:rPr>
          <w:rFonts w:asciiTheme="majorBidi" w:hAnsiTheme="majorBidi" w:cstheme="majorBidi"/>
          <w:sz w:val="24"/>
          <w:szCs w:val="24"/>
          <w:lang w:val="fr-FR"/>
        </w:rPr>
        <w:t>-L</w:t>
      </w:r>
      <w:r w:rsidR="00484607" w:rsidRPr="00484607">
        <w:rPr>
          <w:rFonts w:asciiTheme="majorBidi" w:hAnsiTheme="majorBidi" w:cstheme="majorBidi"/>
          <w:sz w:val="24"/>
          <w:szCs w:val="24"/>
          <w:lang w:val="fr-FR"/>
        </w:rPr>
        <w:t>a perte du di</w:t>
      </w:r>
      <w:r>
        <w:rPr>
          <w:rFonts w:asciiTheme="majorBidi" w:hAnsiTheme="majorBidi" w:cstheme="majorBidi"/>
          <w:sz w:val="24"/>
          <w:szCs w:val="24"/>
          <w:lang w:val="fr-FR"/>
        </w:rPr>
        <w:t>alogue.</w:t>
      </w:r>
    </w:p>
    <w:p w:rsidR="00484607" w:rsidRPr="00484607" w:rsidRDefault="00124048" w:rsidP="00124048">
      <w:pPr>
        <w:jc w:val="both"/>
        <w:rPr>
          <w:rFonts w:asciiTheme="majorBidi" w:hAnsiTheme="majorBidi" w:cstheme="majorBidi"/>
          <w:sz w:val="24"/>
          <w:szCs w:val="24"/>
          <w:lang w:val="fr-FR"/>
        </w:rPr>
      </w:pPr>
      <w:r>
        <w:rPr>
          <w:rFonts w:asciiTheme="majorBidi" w:hAnsiTheme="majorBidi" w:cstheme="majorBidi"/>
          <w:sz w:val="24"/>
          <w:szCs w:val="24"/>
          <w:lang w:val="fr-FR"/>
        </w:rPr>
        <w:t>-L</w:t>
      </w:r>
      <w:r w:rsidR="00484607" w:rsidRPr="00484607">
        <w:rPr>
          <w:rFonts w:asciiTheme="majorBidi" w:hAnsiTheme="majorBidi" w:cstheme="majorBidi"/>
          <w:sz w:val="24"/>
          <w:szCs w:val="24"/>
          <w:lang w:val="fr-FR"/>
        </w:rPr>
        <w:t>’angoisse du vide existentiel.</w:t>
      </w:r>
    </w:p>
    <w:p w:rsidR="00484607" w:rsidRPr="00484607" w:rsidRDefault="00484607" w:rsidP="00124048">
      <w:pPr>
        <w:jc w:val="both"/>
        <w:rPr>
          <w:rFonts w:asciiTheme="majorBidi" w:hAnsiTheme="majorBidi" w:cstheme="majorBidi"/>
          <w:sz w:val="24"/>
          <w:szCs w:val="24"/>
          <w:lang w:val="fr-FR"/>
        </w:rPr>
      </w:pPr>
      <w:r w:rsidRPr="00484607">
        <w:rPr>
          <w:rFonts w:asciiTheme="majorBidi" w:hAnsiTheme="majorBidi" w:cstheme="majorBidi"/>
          <w:sz w:val="24"/>
          <w:szCs w:val="24"/>
          <w:lang w:val="fr-FR"/>
        </w:rPr>
        <w:t>Beckett et Ionesco révèlent, chacun à sa manière, la crise du sens au cœur du monde moderne.</w:t>
      </w:r>
    </w:p>
    <w:p w:rsidR="00484607" w:rsidRPr="00124048" w:rsidRDefault="00124048" w:rsidP="00124048">
      <w:pPr>
        <w:jc w:val="both"/>
        <w:rPr>
          <w:rFonts w:asciiTheme="majorBidi" w:hAnsiTheme="majorBidi" w:cstheme="majorBidi"/>
          <w:b/>
          <w:bCs/>
          <w:sz w:val="24"/>
          <w:szCs w:val="24"/>
          <w:lang w:val="fr-FR"/>
        </w:rPr>
      </w:pPr>
      <w:r>
        <w:rPr>
          <w:rFonts w:asciiTheme="majorBidi" w:hAnsiTheme="majorBidi" w:cstheme="majorBidi"/>
          <w:b/>
          <w:bCs/>
          <w:sz w:val="24"/>
          <w:szCs w:val="24"/>
          <w:lang w:val="fr-FR"/>
        </w:rPr>
        <w:t>3-</w:t>
      </w:r>
      <w:r w:rsidR="00484607" w:rsidRPr="00124048">
        <w:rPr>
          <w:rFonts w:asciiTheme="majorBidi" w:hAnsiTheme="majorBidi" w:cstheme="majorBidi"/>
          <w:b/>
          <w:bCs/>
          <w:sz w:val="24"/>
          <w:szCs w:val="24"/>
          <w:lang w:val="fr-FR"/>
        </w:rPr>
        <w:t>Héritages et postérité</w:t>
      </w:r>
    </w:p>
    <w:p w:rsidR="00484607" w:rsidRPr="00484607" w:rsidRDefault="00484607" w:rsidP="00124048">
      <w:pPr>
        <w:jc w:val="both"/>
        <w:rPr>
          <w:rFonts w:asciiTheme="majorBidi" w:hAnsiTheme="majorBidi" w:cstheme="majorBidi"/>
          <w:sz w:val="24"/>
          <w:szCs w:val="24"/>
          <w:lang w:val="fr-FR"/>
        </w:rPr>
      </w:pPr>
      <w:r w:rsidRPr="00484607">
        <w:rPr>
          <w:rFonts w:asciiTheme="majorBidi" w:hAnsiTheme="majorBidi" w:cstheme="majorBidi"/>
          <w:sz w:val="24"/>
          <w:szCs w:val="24"/>
          <w:lang w:val="fr-FR"/>
        </w:rPr>
        <w:t xml:space="preserve">Leurs œuvres inspireront des dramaturges tels que Harold Pinter, Jean Genet, Peter Handke, ou encore </w:t>
      </w:r>
      <w:proofErr w:type="spellStart"/>
      <w:r w:rsidRPr="00484607">
        <w:rPr>
          <w:rFonts w:asciiTheme="majorBidi" w:hAnsiTheme="majorBidi" w:cstheme="majorBidi"/>
          <w:sz w:val="24"/>
          <w:szCs w:val="24"/>
          <w:lang w:val="fr-FR"/>
        </w:rPr>
        <w:t>Koltès</w:t>
      </w:r>
      <w:proofErr w:type="spellEnd"/>
      <w:r w:rsidRPr="00484607">
        <w:rPr>
          <w:rFonts w:asciiTheme="majorBidi" w:hAnsiTheme="majorBidi" w:cstheme="majorBidi"/>
          <w:sz w:val="24"/>
          <w:szCs w:val="24"/>
          <w:lang w:val="fr-FR"/>
        </w:rPr>
        <w:t>.</w:t>
      </w:r>
    </w:p>
    <w:p w:rsidR="00484607" w:rsidRPr="00484607" w:rsidRDefault="00484607" w:rsidP="00124048">
      <w:pPr>
        <w:jc w:val="both"/>
        <w:rPr>
          <w:rFonts w:asciiTheme="majorBidi" w:hAnsiTheme="majorBidi" w:cstheme="majorBidi"/>
          <w:sz w:val="24"/>
          <w:szCs w:val="24"/>
          <w:lang w:val="fr-FR"/>
        </w:rPr>
      </w:pPr>
      <w:r w:rsidRPr="00484607">
        <w:rPr>
          <w:rFonts w:asciiTheme="majorBidi" w:hAnsiTheme="majorBidi" w:cstheme="majorBidi"/>
          <w:sz w:val="24"/>
          <w:szCs w:val="24"/>
          <w:lang w:val="fr-FR"/>
        </w:rPr>
        <w:t>Aujourd’hui encore, le théâtre de l’absurde garde sa force critique : il questionne la condition humaine dans un monde saturé de discours mais dépourvu de sens.</w:t>
      </w:r>
    </w:p>
    <w:p w:rsidR="00484607" w:rsidRPr="00124048" w:rsidRDefault="00484607" w:rsidP="00124048">
      <w:pPr>
        <w:jc w:val="both"/>
        <w:rPr>
          <w:rFonts w:asciiTheme="majorBidi" w:hAnsiTheme="majorBidi" w:cstheme="majorBidi"/>
          <w:b/>
          <w:bCs/>
          <w:sz w:val="24"/>
          <w:szCs w:val="24"/>
          <w:lang w:val="fr-FR"/>
        </w:rPr>
      </w:pPr>
      <w:r w:rsidRPr="00124048">
        <w:rPr>
          <w:rFonts w:asciiTheme="majorBidi" w:hAnsiTheme="majorBidi" w:cstheme="majorBidi"/>
          <w:b/>
          <w:bCs/>
          <w:sz w:val="24"/>
          <w:szCs w:val="24"/>
          <w:lang w:val="fr-FR"/>
        </w:rPr>
        <w:t>Conclusion</w:t>
      </w:r>
      <w:r w:rsidR="00124048">
        <w:rPr>
          <w:rFonts w:asciiTheme="majorBidi" w:hAnsiTheme="majorBidi" w:cstheme="majorBidi"/>
          <w:b/>
          <w:bCs/>
          <w:sz w:val="24"/>
          <w:szCs w:val="24"/>
          <w:lang w:val="fr-FR"/>
        </w:rPr>
        <w:t> :</w:t>
      </w:r>
    </w:p>
    <w:p w:rsidR="00484607" w:rsidRPr="00484607" w:rsidRDefault="00484607" w:rsidP="00124048">
      <w:pPr>
        <w:jc w:val="both"/>
        <w:rPr>
          <w:rFonts w:asciiTheme="majorBidi" w:hAnsiTheme="majorBidi" w:cstheme="majorBidi"/>
          <w:sz w:val="24"/>
          <w:szCs w:val="24"/>
          <w:lang w:val="fr-FR"/>
        </w:rPr>
      </w:pPr>
      <w:r w:rsidRPr="00484607">
        <w:rPr>
          <w:rFonts w:asciiTheme="majorBidi" w:hAnsiTheme="majorBidi" w:cstheme="majorBidi"/>
          <w:sz w:val="24"/>
          <w:szCs w:val="24"/>
          <w:lang w:val="fr-FR"/>
        </w:rPr>
        <w:t>La littérature de l’absurde, loin d’être un simple courant littéraire, constitue une réponse existentielle et esthétique à la crise du sens du XXᵉ siècle.</w:t>
      </w:r>
    </w:p>
    <w:p w:rsidR="00484607" w:rsidRPr="00484607" w:rsidRDefault="00484607" w:rsidP="00124048">
      <w:pPr>
        <w:jc w:val="both"/>
        <w:rPr>
          <w:rFonts w:asciiTheme="majorBidi" w:hAnsiTheme="majorBidi" w:cstheme="majorBidi"/>
          <w:sz w:val="24"/>
          <w:szCs w:val="24"/>
          <w:lang w:val="fr-FR"/>
        </w:rPr>
      </w:pPr>
      <w:r w:rsidRPr="00484607">
        <w:rPr>
          <w:rFonts w:asciiTheme="majorBidi" w:hAnsiTheme="majorBidi" w:cstheme="majorBidi"/>
          <w:sz w:val="24"/>
          <w:szCs w:val="24"/>
          <w:lang w:val="fr-FR"/>
        </w:rPr>
        <w:t>Chez Beckett et Ionesco, l’art devient un miroir du néant : les mots, les gestes et les situations montrent l’impossibilité de comprendre le monde, mais aussi le besoin de continuer à exister malgré tout.</w:t>
      </w:r>
    </w:p>
    <w:p w:rsidR="00484607" w:rsidRDefault="00484607" w:rsidP="00124048">
      <w:pPr>
        <w:jc w:val="both"/>
        <w:rPr>
          <w:rFonts w:asciiTheme="majorBidi" w:hAnsiTheme="majorBidi" w:cstheme="majorBidi"/>
          <w:sz w:val="24"/>
          <w:szCs w:val="24"/>
          <w:lang w:val="fr-FR"/>
        </w:rPr>
      </w:pPr>
      <w:r w:rsidRPr="00484607">
        <w:rPr>
          <w:rFonts w:asciiTheme="majorBidi" w:hAnsiTheme="majorBidi" w:cstheme="majorBidi"/>
          <w:sz w:val="24"/>
          <w:szCs w:val="24"/>
          <w:lang w:val="fr-FR"/>
        </w:rPr>
        <w:t>Leur œuvre, profondément humaine, invite à accepter l’absurde comme une vérité, et à résister par la lucidité.</w:t>
      </w:r>
    </w:p>
    <w:p w:rsidR="00124048" w:rsidRPr="00124048" w:rsidRDefault="00124048" w:rsidP="00124048">
      <w:pPr>
        <w:jc w:val="both"/>
        <w:rPr>
          <w:rFonts w:asciiTheme="majorBidi" w:hAnsiTheme="majorBidi" w:cstheme="majorBidi"/>
          <w:b/>
          <w:bCs/>
          <w:sz w:val="24"/>
          <w:szCs w:val="24"/>
          <w:lang w:val="fr-FR"/>
        </w:rPr>
      </w:pPr>
      <w:r w:rsidRPr="00124048">
        <w:rPr>
          <w:rFonts w:asciiTheme="majorBidi" w:hAnsiTheme="majorBidi" w:cstheme="majorBidi"/>
          <w:b/>
          <w:bCs/>
          <w:sz w:val="24"/>
          <w:szCs w:val="24"/>
          <w:lang w:val="fr-FR"/>
        </w:rPr>
        <w:lastRenderedPageBreak/>
        <w:t>Bibliographie</w:t>
      </w:r>
    </w:p>
    <w:p w:rsidR="00124048" w:rsidRPr="00124048" w:rsidRDefault="00124048" w:rsidP="00124048">
      <w:pPr>
        <w:jc w:val="both"/>
        <w:rPr>
          <w:rFonts w:asciiTheme="majorBidi" w:hAnsiTheme="majorBidi" w:cstheme="majorBidi"/>
          <w:sz w:val="24"/>
          <w:szCs w:val="24"/>
          <w:lang w:val="fr-FR"/>
        </w:rPr>
      </w:pPr>
      <w:r w:rsidRPr="00124048">
        <w:rPr>
          <w:rFonts w:asciiTheme="majorBidi" w:hAnsiTheme="majorBidi" w:cstheme="majorBidi"/>
          <w:sz w:val="24"/>
          <w:szCs w:val="24"/>
          <w:lang w:val="fr-FR"/>
        </w:rPr>
        <w:t>— Barthes, Roland. Le Degré zéro de l’écriture. Paris : Seuil, 1953.</w:t>
      </w:r>
    </w:p>
    <w:p w:rsidR="00124048" w:rsidRPr="00124048" w:rsidRDefault="00124048" w:rsidP="00124048">
      <w:pPr>
        <w:jc w:val="both"/>
        <w:rPr>
          <w:rFonts w:asciiTheme="majorBidi" w:hAnsiTheme="majorBidi" w:cstheme="majorBidi"/>
          <w:sz w:val="24"/>
          <w:szCs w:val="24"/>
          <w:lang w:val="fr-FR"/>
        </w:rPr>
      </w:pPr>
      <w:r w:rsidRPr="00124048">
        <w:rPr>
          <w:rFonts w:asciiTheme="majorBidi" w:hAnsiTheme="majorBidi" w:cstheme="majorBidi"/>
          <w:sz w:val="24"/>
          <w:szCs w:val="24"/>
          <w:lang w:val="fr-FR"/>
        </w:rPr>
        <w:t>— Beckett, Samuel. En attendant Godot. Paris : Éditions de Minuit, 1952.</w:t>
      </w:r>
    </w:p>
    <w:p w:rsidR="00124048" w:rsidRPr="00124048" w:rsidRDefault="00124048" w:rsidP="00124048">
      <w:pPr>
        <w:jc w:val="both"/>
        <w:rPr>
          <w:rFonts w:asciiTheme="majorBidi" w:hAnsiTheme="majorBidi" w:cstheme="majorBidi"/>
          <w:sz w:val="24"/>
          <w:szCs w:val="24"/>
          <w:lang w:val="fr-FR"/>
        </w:rPr>
      </w:pPr>
      <w:r w:rsidRPr="00124048">
        <w:rPr>
          <w:rFonts w:asciiTheme="majorBidi" w:hAnsiTheme="majorBidi" w:cstheme="majorBidi"/>
          <w:sz w:val="24"/>
          <w:szCs w:val="24"/>
          <w:lang w:val="fr-FR"/>
        </w:rPr>
        <w:t>— Beckett, Samuel. Fin de partie. Paris : Éditions de Minuit, 1957.</w:t>
      </w:r>
    </w:p>
    <w:p w:rsidR="00124048" w:rsidRPr="00124048" w:rsidRDefault="00124048" w:rsidP="00124048">
      <w:pPr>
        <w:jc w:val="both"/>
        <w:rPr>
          <w:rFonts w:asciiTheme="majorBidi" w:hAnsiTheme="majorBidi" w:cstheme="majorBidi"/>
          <w:sz w:val="24"/>
          <w:szCs w:val="24"/>
          <w:lang w:val="fr-FR"/>
        </w:rPr>
      </w:pPr>
      <w:r w:rsidRPr="00124048">
        <w:rPr>
          <w:rFonts w:asciiTheme="majorBidi" w:hAnsiTheme="majorBidi" w:cstheme="majorBidi"/>
          <w:sz w:val="24"/>
          <w:szCs w:val="24"/>
          <w:lang w:val="fr-FR"/>
        </w:rPr>
        <w:t xml:space="preserve">— Beckett, Samuel. </w:t>
      </w:r>
      <w:proofErr w:type="spellStart"/>
      <w:r w:rsidRPr="00124048">
        <w:rPr>
          <w:rFonts w:asciiTheme="majorBidi" w:hAnsiTheme="majorBidi" w:cstheme="majorBidi"/>
          <w:sz w:val="24"/>
          <w:szCs w:val="24"/>
          <w:lang w:val="fr-FR"/>
        </w:rPr>
        <w:t>Molloy</w:t>
      </w:r>
      <w:proofErr w:type="spellEnd"/>
      <w:r w:rsidRPr="00124048">
        <w:rPr>
          <w:rFonts w:asciiTheme="majorBidi" w:hAnsiTheme="majorBidi" w:cstheme="majorBidi"/>
          <w:sz w:val="24"/>
          <w:szCs w:val="24"/>
          <w:lang w:val="fr-FR"/>
        </w:rPr>
        <w:t>. Paris : Éditions de Minuit, 1951.</w:t>
      </w:r>
    </w:p>
    <w:p w:rsidR="00124048" w:rsidRPr="00124048" w:rsidRDefault="00124048" w:rsidP="00124048">
      <w:pPr>
        <w:jc w:val="both"/>
        <w:rPr>
          <w:rFonts w:asciiTheme="majorBidi" w:hAnsiTheme="majorBidi" w:cstheme="majorBidi"/>
          <w:sz w:val="24"/>
          <w:szCs w:val="24"/>
          <w:lang w:val="fr-FR"/>
        </w:rPr>
      </w:pPr>
      <w:r w:rsidRPr="00124048">
        <w:rPr>
          <w:rFonts w:asciiTheme="majorBidi" w:hAnsiTheme="majorBidi" w:cstheme="majorBidi"/>
          <w:sz w:val="24"/>
          <w:szCs w:val="24"/>
          <w:lang w:val="fr-FR"/>
        </w:rPr>
        <w:t xml:space="preserve">— </w:t>
      </w:r>
      <w:proofErr w:type="spellStart"/>
      <w:r w:rsidRPr="00124048">
        <w:rPr>
          <w:rFonts w:asciiTheme="majorBidi" w:hAnsiTheme="majorBidi" w:cstheme="majorBidi"/>
          <w:sz w:val="24"/>
          <w:szCs w:val="24"/>
          <w:lang w:val="fr-FR"/>
        </w:rPr>
        <w:t>Bessière</w:t>
      </w:r>
      <w:proofErr w:type="spellEnd"/>
      <w:r w:rsidRPr="00124048">
        <w:rPr>
          <w:rFonts w:asciiTheme="majorBidi" w:hAnsiTheme="majorBidi" w:cstheme="majorBidi"/>
          <w:sz w:val="24"/>
          <w:szCs w:val="24"/>
          <w:lang w:val="fr-FR"/>
        </w:rPr>
        <w:t>, Jean. Le Récit minimal. Paris : Presses Universitaires de France, 1999.</w:t>
      </w:r>
    </w:p>
    <w:p w:rsidR="00124048" w:rsidRPr="00124048" w:rsidRDefault="00124048" w:rsidP="00124048">
      <w:pPr>
        <w:jc w:val="both"/>
        <w:rPr>
          <w:rFonts w:asciiTheme="majorBidi" w:hAnsiTheme="majorBidi" w:cstheme="majorBidi"/>
          <w:sz w:val="24"/>
          <w:szCs w:val="24"/>
          <w:lang w:val="fr-FR"/>
        </w:rPr>
      </w:pPr>
      <w:r w:rsidRPr="00124048">
        <w:rPr>
          <w:rFonts w:asciiTheme="majorBidi" w:hAnsiTheme="majorBidi" w:cstheme="majorBidi"/>
          <w:sz w:val="24"/>
          <w:szCs w:val="24"/>
          <w:lang w:val="fr-FR"/>
        </w:rPr>
        <w:t>— Camus, Albert. Le Mythe de Sisyphe. Paris : Gallimard, 1942.</w:t>
      </w:r>
    </w:p>
    <w:p w:rsidR="00124048" w:rsidRPr="00124048" w:rsidRDefault="00124048" w:rsidP="00124048">
      <w:pPr>
        <w:jc w:val="both"/>
        <w:rPr>
          <w:rFonts w:asciiTheme="majorBidi" w:hAnsiTheme="majorBidi" w:cstheme="majorBidi"/>
          <w:sz w:val="24"/>
          <w:szCs w:val="24"/>
          <w:lang w:val="fr-FR"/>
        </w:rPr>
      </w:pPr>
      <w:r w:rsidRPr="00124048">
        <w:rPr>
          <w:rFonts w:asciiTheme="majorBidi" w:hAnsiTheme="majorBidi" w:cstheme="majorBidi"/>
          <w:sz w:val="24"/>
          <w:szCs w:val="24"/>
          <w:lang w:val="fr-FR"/>
        </w:rPr>
        <w:t>— Camus, Albert. L’Homme révolté. Paris : Gallimard, 1951.</w:t>
      </w:r>
    </w:p>
    <w:p w:rsidR="00124048" w:rsidRPr="00124048" w:rsidRDefault="00124048" w:rsidP="00124048">
      <w:pPr>
        <w:jc w:val="both"/>
        <w:rPr>
          <w:rFonts w:asciiTheme="majorBidi" w:hAnsiTheme="majorBidi" w:cstheme="majorBidi"/>
          <w:sz w:val="24"/>
          <w:szCs w:val="24"/>
          <w:lang w:val="fr-FR"/>
        </w:rPr>
      </w:pPr>
      <w:r w:rsidRPr="00124048">
        <w:rPr>
          <w:rFonts w:asciiTheme="majorBidi" w:hAnsiTheme="majorBidi" w:cstheme="majorBidi"/>
          <w:sz w:val="24"/>
          <w:szCs w:val="24"/>
          <w:lang w:val="fr-FR"/>
        </w:rPr>
        <w:t xml:space="preserve">— </w:t>
      </w:r>
      <w:proofErr w:type="spellStart"/>
      <w:r w:rsidRPr="00124048">
        <w:rPr>
          <w:rFonts w:asciiTheme="majorBidi" w:hAnsiTheme="majorBidi" w:cstheme="majorBidi"/>
          <w:sz w:val="24"/>
          <w:szCs w:val="24"/>
          <w:lang w:val="fr-FR"/>
        </w:rPr>
        <w:t>Esslin</w:t>
      </w:r>
      <w:proofErr w:type="spellEnd"/>
      <w:r w:rsidRPr="00124048">
        <w:rPr>
          <w:rFonts w:asciiTheme="majorBidi" w:hAnsiTheme="majorBidi" w:cstheme="majorBidi"/>
          <w:sz w:val="24"/>
          <w:szCs w:val="24"/>
          <w:lang w:val="fr-FR"/>
        </w:rPr>
        <w:t xml:space="preserve">, Martin. Le Théâtre de l’absurde. Trad. française, Paris : </w:t>
      </w:r>
      <w:proofErr w:type="spellStart"/>
      <w:r w:rsidRPr="00124048">
        <w:rPr>
          <w:rFonts w:asciiTheme="majorBidi" w:hAnsiTheme="majorBidi" w:cstheme="majorBidi"/>
          <w:sz w:val="24"/>
          <w:szCs w:val="24"/>
          <w:lang w:val="fr-FR"/>
        </w:rPr>
        <w:t>Buchet</w:t>
      </w:r>
      <w:proofErr w:type="spellEnd"/>
      <w:r w:rsidRPr="00124048">
        <w:rPr>
          <w:rFonts w:asciiTheme="majorBidi" w:hAnsiTheme="majorBidi" w:cstheme="majorBidi"/>
          <w:sz w:val="24"/>
          <w:szCs w:val="24"/>
          <w:lang w:val="fr-FR"/>
        </w:rPr>
        <w:t>/Chastel, 1962.</w:t>
      </w:r>
    </w:p>
    <w:p w:rsidR="00124048" w:rsidRPr="00124048" w:rsidRDefault="00124048" w:rsidP="00124048">
      <w:pPr>
        <w:jc w:val="both"/>
        <w:rPr>
          <w:rFonts w:asciiTheme="majorBidi" w:hAnsiTheme="majorBidi" w:cstheme="majorBidi"/>
          <w:sz w:val="24"/>
          <w:szCs w:val="24"/>
          <w:lang w:val="fr-FR"/>
        </w:rPr>
      </w:pPr>
      <w:r w:rsidRPr="00124048">
        <w:rPr>
          <w:rFonts w:asciiTheme="majorBidi" w:hAnsiTheme="majorBidi" w:cstheme="majorBidi"/>
          <w:sz w:val="24"/>
          <w:szCs w:val="24"/>
          <w:lang w:val="fr-FR"/>
        </w:rPr>
        <w:t>— Ionesco, Eugène. La Cantatrice chauve. Paris : Gallimard, 1950.</w:t>
      </w:r>
    </w:p>
    <w:p w:rsidR="00124048" w:rsidRPr="00124048" w:rsidRDefault="00124048" w:rsidP="00124048">
      <w:pPr>
        <w:jc w:val="both"/>
        <w:rPr>
          <w:rFonts w:asciiTheme="majorBidi" w:hAnsiTheme="majorBidi" w:cstheme="majorBidi"/>
          <w:sz w:val="24"/>
          <w:szCs w:val="24"/>
          <w:lang w:val="fr-FR"/>
        </w:rPr>
      </w:pPr>
      <w:r w:rsidRPr="00124048">
        <w:rPr>
          <w:rFonts w:asciiTheme="majorBidi" w:hAnsiTheme="majorBidi" w:cstheme="majorBidi"/>
          <w:sz w:val="24"/>
          <w:szCs w:val="24"/>
          <w:lang w:val="fr-FR"/>
        </w:rPr>
        <w:t>— Ionesco, Eugène. La Leçon. Paris : Gallimard, 1951.</w:t>
      </w:r>
    </w:p>
    <w:p w:rsidR="00124048" w:rsidRPr="00124048" w:rsidRDefault="00124048" w:rsidP="00124048">
      <w:pPr>
        <w:jc w:val="both"/>
        <w:rPr>
          <w:rFonts w:asciiTheme="majorBidi" w:hAnsiTheme="majorBidi" w:cstheme="majorBidi"/>
          <w:sz w:val="24"/>
          <w:szCs w:val="24"/>
          <w:lang w:val="fr-FR"/>
        </w:rPr>
      </w:pPr>
      <w:r w:rsidRPr="00124048">
        <w:rPr>
          <w:rFonts w:asciiTheme="majorBidi" w:hAnsiTheme="majorBidi" w:cstheme="majorBidi"/>
          <w:sz w:val="24"/>
          <w:szCs w:val="24"/>
          <w:lang w:val="fr-FR"/>
        </w:rPr>
        <w:t>— Ionesco, Eugène. Rhinocéros. Paris : Gallimard, 1959.</w:t>
      </w:r>
    </w:p>
    <w:p w:rsidR="00124048" w:rsidRPr="00124048" w:rsidRDefault="00124048" w:rsidP="00124048">
      <w:pPr>
        <w:jc w:val="both"/>
        <w:rPr>
          <w:rFonts w:asciiTheme="majorBidi" w:hAnsiTheme="majorBidi" w:cstheme="majorBidi"/>
          <w:sz w:val="24"/>
          <w:szCs w:val="24"/>
          <w:lang w:val="fr-FR"/>
        </w:rPr>
      </w:pPr>
      <w:r w:rsidRPr="00124048">
        <w:rPr>
          <w:rFonts w:asciiTheme="majorBidi" w:hAnsiTheme="majorBidi" w:cstheme="majorBidi"/>
          <w:sz w:val="24"/>
          <w:szCs w:val="24"/>
          <w:lang w:val="fr-FR"/>
        </w:rPr>
        <w:t>— Jakobson, Roman. Questions de poétique. Paris : Seuil, 1973.</w:t>
      </w:r>
    </w:p>
    <w:p w:rsidR="00124048" w:rsidRPr="00124048" w:rsidRDefault="00124048" w:rsidP="00124048">
      <w:pPr>
        <w:jc w:val="both"/>
        <w:rPr>
          <w:rFonts w:asciiTheme="majorBidi" w:hAnsiTheme="majorBidi" w:cstheme="majorBidi"/>
          <w:sz w:val="24"/>
          <w:szCs w:val="24"/>
          <w:lang w:val="fr-FR"/>
        </w:rPr>
      </w:pPr>
      <w:r w:rsidRPr="00124048">
        <w:rPr>
          <w:rFonts w:asciiTheme="majorBidi" w:hAnsiTheme="majorBidi" w:cstheme="majorBidi"/>
          <w:sz w:val="24"/>
          <w:szCs w:val="24"/>
          <w:lang w:val="fr-FR"/>
        </w:rPr>
        <w:t>— Picon, Gaëtan. L’Écrivain et son ombre. Paris : Gallimard, 1953.</w:t>
      </w:r>
    </w:p>
    <w:p w:rsidR="00124048" w:rsidRPr="00124048" w:rsidRDefault="00124048" w:rsidP="00124048">
      <w:pPr>
        <w:jc w:val="both"/>
        <w:rPr>
          <w:rFonts w:asciiTheme="majorBidi" w:hAnsiTheme="majorBidi" w:cstheme="majorBidi"/>
          <w:sz w:val="24"/>
          <w:szCs w:val="24"/>
          <w:lang w:val="fr-FR"/>
        </w:rPr>
      </w:pPr>
      <w:r w:rsidRPr="00124048">
        <w:rPr>
          <w:rFonts w:asciiTheme="majorBidi" w:hAnsiTheme="majorBidi" w:cstheme="majorBidi"/>
          <w:sz w:val="24"/>
          <w:szCs w:val="24"/>
          <w:lang w:val="fr-FR"/>
        </w:rPr>
        <w:t>— Sartre, Jean-Paul. L’Être et le Néant. Paris : Gallimard, 1943.</w:t>
      </w:r>
    </w:p>
    <w:p w:rsidR="00124048" w:rsidRPr="00124048" w:rsidRDefault="00124048" w:rsidP="00124048">
      <w:pPr>
        <w:jc w:val="both"/>
        <w:rPr>
          <w:rFonts w:asciiTheme="majorBidi" w:hAnsiTheme="majorBidi" w:cstheme="majorBidi"/>
          <w:sz w:val="24"/>
          <w:szCs w:val="24"/>
          <w:lang w:val="fr-FR"/>
        </w:rPr>
      </w:pPr>
      <w:r w:rsidRPr="00124048">
        <w:rPr>
          <w:rFonts w:asciiTheme="majorBidi" w:hAnsiTheme="majorBidi" w:cstheme="majorBidi"/>
          <w:sz w:val="24"/>
          <w:szCs w:val="24"/>
          <w:lang w:val="fr-FR"/>
        </w:rPr>
        <w:t>— Sartre, Jean-Paul. Situations I. Paris : Gallimard, 1947.</w:t>
      </w:r>
    </w:p>
    <w:p w:rsidR="00124048" w:rsidRPr="00124048" w:rsidRDefault="00124048" w:rsidP="00124048">
      <w:pPr>
        <w:jc w:val="both"/>
        <w:rPr>
          <w:rFonts w:asciiTheme="majorBidi" w:hAnsiTheme="majorBidi" w:cstheme="majorBidi"/>
          <w:sz w:val="24"/>
          <w:szCs w:val="24"/>
          <w:lang w:val="fr-FR"/>
        </w:rPr>
      </w:pPr>
      <w:r w:rsidRPr="00124048">
        <w:rPr>
          <w:rFonts w:asciiTheme="majorBidi" w:hAnsiTheme="majorBidi" w:cstheme="majorBidi"/>
          <w:sz w:val="24"/>
          <w:szCs w:val="24"/>
          <w:lang w:val="fr-FR"/>
        </w:rPr>
        <w:t>— Steiner, George. Langage et silence. Paris : Seuil, 1969.</w:t>
      </w:r>
    </w:p>
    <w:p w:rsidR="00124048" w:rsidRPr="00124048" w:rsidRDefault="00124048" w:rsidP="00124048">
      <w:pPr>
        <w:jc w:val="both"/>
        <w:rPr>
          <w:rFonts w:asciiTheme="majorBidi" w:hAnsiTheme="majorBidi" w:cstheme="majorBidi"/>
          <w:sz w:val="24"/>
          <w:szCs w:val="24"/>
        </w:rPr>
      </w:pPr>
      <w:r w:rsidRPr="00124048">
        <w:rPr>
          <w:rFonts w:asciiTheme="majorBidi" w:hAnsiTheme="majorBidi" w:cstheme="majorBidi"/>
          <w:sz w:val="24"/>
          <w:szCs w:val="24"/>
          <w:lang w:val="fr-FR"/>
        </w:rPr>
        <w:t xml:space="preserve">— </w:t>
      </w:r>
      <w:proofErr w:type="spellStart"/>
      <w:r w:rsidRPr="00124048">
        <w:rPr>
          <w:rFonts w:asciiTheme="majorBidi" w:hAnsiTheme="majorBidi" w:cstheme="majorBidi"/>
          <w:sz w:val="24"/>
          <w:szCs w:val="24"/>
          <w:lang w:val="fr-FR"/>
        </w:rPr>
        <w:t>Ubersfeld</w:t>
      </w:r>
      <w:proofErr w:type="spellEnd"/>
      <w:r w:rsidRPr="00124048">
        <w:rPr>
          <w:rFonts w:asciiTheme="majorBidi" w:hAnsiTheme="majorBidi" w:cstheme="majorBidi"/>
          <w:sz w:val="24"/>
          <w:szCs w:val="24"/>
          <w:lang w:val="fr-FR"/>
        </w:rPr>
        <w:t xml:space="preserve">, Anne. Lire le théâtre. </w:t>
      </w:r>
      <w:proofErr w:type="gramStart"/>
      <w:r w:rsidRPr="00124048">
        <w:rPr>
          <w:rFonts w:asciiTheme="majorBidi" w:hAnsiTheme="majorBidi" w:cstheme="majorBidi"/>
          <w:sz w:val="24"/>
          <w:szCs w:val="24"/>
        </w:rPr>
        <w:t>Paris :</w:t>
      </w:r>
      <w:proofErr w:type="gramEnd"/>
      <w:r w:rsidRPr="00124048">
        <w:rPr>
          <w:rFonts w:asciiTheme="majorBidi" w:hAnsiTheme="majorBidi" w:cstheme="majorBidi"/>
          <w:sz w:val="24"/>
          <w:szCs w:val="24"/>
        </w:rPr>
        <w:t xml:space="preserve"> Belin, 1996.</w:t>
      </w:r>
    </w:p>
    <w:p w:rsidR="00124048" w:rsidRPr="00124048" w:rsidRDefault="00124048" w:rsidP="00124048">
      <w:pPr>
        <w:jc w:val="both"/>
        <w:rPr>
          <w:rFonts w:asciiTheme="majorBidi" w:hAnsiTheme="majorBidi" w:cstheme="majorBidi"/>
          <w:sz w:val="24"/>
          <w:szCs w:val="24"/>
        </w:rPr>
      </w:pPr>
      <w:r w:rsidRPr="00124048">
        <w:rPr>
          <w:rFonts w:asciiTheme="majorBidi" w:hAnsiTheme="majorBidi" w:cstheme="majorBidi"/>
          <w:sz w:val="24"/>
          <w:szCs w:val="24"/>
        </w:rPr>
        <w:t xml:space="preserve">— </w:t>
      </w:r>
      <w:proofErr w:type="spellStart"/>
      <w:r w:rsidRPr="00124048">
        <w:rPr>
          <w:rFonts w:asciiTheme="majorBidi" w:hAnsiTheme="majorBidi" w:cstheme="majorBidi"/>
          <w:sz w:val="24"/>
          <w:szCs w:val="24"/>
        </w:rPr>
        <w:t>Valency</w:t>
      </w:r>
      <w:proofErr w:type="spellEnd"/>
      <w:r w:rsidRPr="00124048">
        <w:rPr>
          <w:rFonts w:asciiTheme="majorBidi" w:hAnsiTheme="majorBidi" w:cstheme="majorBidi"/>
          <w:sz w:val="24"/>
          <w:szCs w:val="24"/>
        </w:rPr>
        <w:t xml:space="preserve">, Maurice. The Theatre of the Absurd. New </w:t>
      </w:r>
      <w:proofErr w:type="gramStart"/>
      <w:r w:rsidRPr="00124048">
        <w:rPr>
          <w:rFonts w:asciiTheme="majorBidi" w:hAnsiTheme="majorBidi" w:cstheme="majorBidi"/>
          <w:sz w:val="24"/>
          <w:szCs w:val="24"/>
        </w:rPr>
        <w:t>York :</w:t>
      </w:r>
      <w:proofErr w:type="gramEnd"/>
      <w:r w:rsidRPr="00124048">
        <w:rPr>
          <w:rFonts w:asciiTheme="majorBidi" w:hAnsiTheme="majorBidi" w:cstheme="majorBidi"/>
          <w:sz w:val="24"/>
          <w:szCs w:val="24"/>
        </w:rPr>
        <w:t xml:space="preserve"> Hill and Wang, 1968.</w:t>
      </w:r>
    </w:p>
    <w:p w:rsidR="00124048" w:rsidRPr="00484607" w:rsidRDefault="00124048" w:rsidP="00124048">
      <w:pPr>
        <w:jc w:val="both"/>
        <w:rPr>
          <w:rFonts w:asciiTheme="majorBidi" w:hAnsiTheme="majorBidi" w:cstheme="majorBidi"/>
          <w:sz w:val="24"/>
          <w:szCs w:val="24"/>
          <w:lang w:val="fr-FR"/>
        </w:rPr>
      </w:pPr>
      <w:r w:rsidRPr="00124048">
        <w:rPr>
          <w:rFonts w:asciiTheme="majorBidi" w:hAnsiTheme="majorBidi" w:cstheme="majorBidi"/>
          <w:sz w:val="24"/>
          <w:szCs w:val="24"/>
          <w:lang w:val="fr-FR"/>
        </w:rPr>
        <w:t xml:space="preserve">— </w:t>
      </w:r>
      <w:proofErr w:type="spellStart"/>
      <w:r w:rsidRPr="00124048">
        <w:rPr>
          <w:rFonts w:asciiTheme="majorBidi" w:hAnsiTheme="majorBidi" w:cstheme="majorBidi"/>
          <w:sz w:val="24"/>
          <w:szCs w:val="24"/>
          <w:lang w:val="fr-FR"/>
        </w:rPr>
        <w:t>Wunenburger</w:t>
      </w:r>
      <w:proofErr w:type="spellEnd"/>
      <w:r w:rsidRPr="00124048">
        <w:rPr>
          <w:rFonts w:asciiTheme="majorBidi" w:hAnsiTheme="majorBidi" w:cstheme="majorBidi"/>
          <w:sz w:val="24"/>
          <w:szCs w:val="24"/>
          <w:lang w:val="fr-FR"/>
        </w:rPr>
        <w:t>, Jean-Jacques. Philosophie des images. Paris : PUF, 1997.</w:t>
      </w:r>
      <w:bookmarkEnd w:id="0"/>
    </w:p>
    <w:sectPr w:rsidR="00124048" w:rsidRPr="00484607" w:rsidSect="00484607">
      <w:pgSz w:w="12240" w:h="15840"/>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607"/>
    <w:rsid w:val="00124048"/>
    <w:rsid w:val="00484607"/>
    <w:rsid w:val="008951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C390F"/>
  <w15:chartTrackingRefBased/>
  <w15:docId w15:val="{7CD3EF26-F0FD-43B8-B905-0FD055ED3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1227</Words>
  <Characters>6997</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Reading</dc:creator>
  <cp:keywords/>
  <dc:description/>
  <cp:lastModifiedBy>Reading</cp:lastModifiedBy>
  <cp:revision>1</cp:revision>
  <dcterms:created xsi:type="dcterms:W3CDTF">2025-11-01T20:03:00Z</dcterms:created>
  <dcterms:modified xsi:type="dcterms:W3CDTF">2025-11-01T20:17:00Z</dcterms:modified>
</cp:coreProperties>
</file>