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B5" w:rsidRPr="004D3321" w:rsidRDefault="00E741D1" w:rsidP="00DC049B">
      <w:pPr>
        <w:contextualSpacing/>
        <w:jc w:val="center"/>
        <w:rPr>
          <w:b/>
          <w:bCs/>
          <w:color w:val="000000" w:themeColor="text1"/>
        </w:rPr>
      </w:pPr>
      <w:r>
        <w:rPr>
          <w:b/>
          <w:bCs/>
          <w:color w:val="000000" w:themeColor="text1"/>
        </w:rPr>
        <w:t xml:space="preserve">                                                                                                                                                                                                                                                                                                                                                                                                                                                                                                                                                                                                                                                                                                                                                                                       </w:t>
      </w:r>
      <w:r w:rsidR="00CB7EB5" w:rsidRPr="004D3321">
        <w:rPr>
          <w:b/>
          <w:bCs/>
          <w:color w:val="000000" w:themeColor="text1"/>
        </w:rPr>
        <w:t>Université Mohamed Khider -Biskra-</w:t>
      </w:r>
    </w:p>
    <w:p w:rsidR="00CB7EB5" w:rsidRPr="004D3321" w:rsidRDefault="00CB7EB5" w:rsidP="00B71624">
      <w:pPr>
        <w:contextualSpacing/>
        <w:jc w:val="center"/>
        <w:rPr>
          <w:b/>
          <w:bCs/>
          <w:color w:val="000000" w:themeColor="text1"/>
        </w:rPr>
      </w:pPr>
      <w:r w:rsidRPr="004D3321">
        <w:rPr>
          <w:b/>
          <w:bCs/>
          <w:color w:val="000000" w:themeColor="text1"/>
        </w:rPr>
        <w:t>Faculté des Sciences Exactes et des SNV</w:t>
      </w:r>
      <w:r w:rsidR="00B71624">
        <w:rPr>
          <w:b/>
          <w:bCs/>
          <w:color w:val="000000" w:themeColor="text1"/>
        </w:rPr>
        <w:t xml:space="preserve">. </w:t>
      </w:r>
      <w:r w:rsidRPr="004D3321">
        <w:rPr>
          <w:b/>
          <w:bCs/>
          <w:color w:val="000000" w:themeColor="text1"/>
        </w:rPr>
        <w:t>Département des SNV</w:t>
      </w:r>
    </w:p>
    <w:p w:rsidR="00CC0E62" w:rsidRPr="004D3321" w:rsidRDefault="00F96E5A" w:rsidP="00DC049B">
      <w:pPr>
        <w:spacing w:line="360" w:lineRule="auto"/>
        <w:contextualSpacing/>
        <w:jc w:val="both"/>
        <w:rPr>
          <w:b/>
          <w:bCs/>
          <w:color w:val="000000" w:themeColor="text1"/>
          <w:sz w:val="28"/>
          <w:szCs w:val="28"/>
          <w:u w:val="single"/>
        </w:rPr>
      </w:pPr>
      <w:r w:rsidRPr="00F96E5A">
        <w:rPr>
          <w:b/>
          <w:bCs/>
          <w:noProof/>
          <w:color w:val="000000" w:themeColor="text1"/>
          <w:sz w:val="28"/>
          <w:szCs w:val="28"/>
          <w:u w:val="single"/>
          <w:lang w:val="en-US" w:eastAsia="en-US"/>
        </w:rPr>
        <w:pict>
          <v:shapetype id="_x0000_t202" coordsize="21600,21600" o:spt="202" path="m,l,21600r21600,l21600,xe">
            <v:stroke joinstyle="miter"/>
            <v:path gradientshapeok="t" o:connecttype="rect"/>
          </v:shapetype>
          <v:shape id="Zone de texte 2" o:spid="_x0000_s2050" type="#_x0000_t202" style="position:absolute;left:0;text-align:left;margin-left:0;margin-top:0;width:78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w:txbxContent>
                <w:p w:rsidR="0066372C" w:rsidRPr="0066372C" w:rsidRDefault="00040352" w:rsidP="0066372C">
                  <w:pPr>
                    <w:jc w:val="center"/>
                    <w:rPr>
                      <w:b/>
                      <w:bCs/>
                    </w:rPr>
                  </w:pPr>
                  <w:r>
                    <w:rPr>
                      <w:b/>
                      <w:bCs/>
                    </w:rPr>
                    <w:t xml:space="preserve">TD n° </w:t>
                  </w:r>
                  <w:r w:rsidR="003372B7">
                    <w:rPr>
                      <w:b/>
                      <w:bCs/>
                    </w:rPr>
                    <w:t>4</w:t>
                  </w:r>
                </w:p>
                <w:p w:rsidR="0066372C" w:rsidRPr="0066372C" w:rsidRDefault="0066372C" w:rsidP="0066372C">
                  <w:pPr>
                    <w:rPr>
                      <w:b/>
                      <w:bCs/>
                    </w:rPr>
                  </w:pPr>
                </w:p>
              </w:txbxContent>
            </v:textbox>
          </v:shape>
        </w:pict>
      </w:r>
    </w:p>
    <w:p w:rsidR="003372B7" w:rsidRPr="003372B7" w:rsidRDefault="00550277" w:rsidP="003372B7">
      <w:pPr>
        <w:autoSpaceDE w:val="0"/>
        <w:autoSpaceDN w:val="0"/>
        <w:adjustRightInd w:val="0"/>
        <w:spacing w:before="100" w:beforeAutospacing="1" w:line="276" w:lineRule="auto"/>
        <w:jc w:val="both"/>
        <w:rPr>
          <w:rFonts w:asciiTheme="majorBidi" w:hAnsiTheme="majorBidi" w:cstheme="majorBidi"/>
          <w:b/>
          <w:bCs/>
          <w:u w:val="single"/>
        </w:rPr>
      </w:pPr>
      <w:r w:rsidRPr="00747C20">
        <w:rPr>
          <w:rFonts w:asciiTheme="majorBidi" w:hAnsiTheme="majorBidi" w:cstheme="majorBidi"/>
          <w:b/>
          <w:bCs/>
          <w:u w:val="single"/>
        </w:rPr>
        <w:t xml:space="preserve">Exercice </w:t>
      </w:r>
      <w:r w:rsidR="0014120D">
        <w:rPr>
          <w:rFonts w:asciiTheme="majorBidi" w:hAnsiTheme="majorBidi" w:cstheme="majorBidi"/>
          <w:b/>
          <w:bCs/>
          <w:u w:val="single"/>
        </w:rPr>
        <w:t>1</w:t>
      </w:r>
      <w:r w:rsidRPr="00747C20">
        <w:rPr>
          <w:rFonts w:asciiTheme="majorBidi" w:hAnsiTheme="majorBidi" w:cstheme="majorBidi"/>
          <w:b/>
          <w:bCs/>
          <w:u w:val="single"/>
        </w:rPr>
        <w:t xml:space="preserve"> :</w:t>
      </w:r>
    </w:p>
    <w:p w:rsidR="003372B7" w:rsidRDefault="003372B7" w:rsidP="0098289C"/>
    <w:p w:rsidR="003372B7" w:rsidRDefault="00CC06C6" w:rsidP="0098289C">
      <w:r>
        <w:t>We are trying to determine the DNA sequence isolated from a transgenic monocotyledonous plant (Bt maize = maize resistant to the corn borer) using the Sanger method (see electrophoresis).</w:t>
      </w:r>
      <w:r w:rsidR="003372B7">
        <w:rPr>
          <w:noProof/>
        </w:rPr>
        <w:drawing>
          <wp:inline distT="0" distB="0" distL="0" distR="0">
            <wp:extent cx="6188710" cy="2078904"/>
            <wp:effectExtent l="1905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88710" cy="2078904"/>
                    </a:xfrm>
                    <a:prstGeom prst="rect">
                      <a:avLst/>
                    </a:prstGeom>
                    <a:noFill/>
                    <a:ln w="9525">
                      <a:noFill/>
                      <a:miter lim="800000"/>
                      <a:headEnd/>
                      <a:tailEnd/>
                    </a:ln>
                  </pic:spPr>
                </pic:pic>
              </a:graphicData>
            </a:graphic>
          </wp:inline>
        </w:drawing>
      </w:r>
    </w:p>
    <w:p w:rsidR="003372B7" w:rsidRDefault="003372B7" w:rsidP="0098289C"/>
    <w:p w:rsidR="006845D1" w:rsidRDefault="00CC06C6" w:rsidP="0098289C">
      <w:r>
        <w:t>Determine the DNA sequence (the synthetic strand and the parental strand).</w:t>
      </w:r>
    </w:p>
    <w:p w:rsidR="00CC06C6" w:rsidRDefault="00CC06C6" w:rsidP="0098289C"/>
    <w:p w:rsidR="00AA26DE" w:rsidRDefault="004106D3" w:rsidP="0098289C">
      <w:pPr>
        <w:rPr>
          <w:b/>
          <w:u w:val="single"/>
        </w:rPr>
      </w:pPr>
      <w:r>
        <w:rPr>
          <w:b/>
          <w:u w:val="single"/>
        </w:rPr>
        <w:t>Exercice 2</w:t>
      </w:r>
      <w:r w:rsidR="00AA26DE" w:rsidRPr="00AA26DE">
        <w:rPr>
          <w:b/>
          <w:u w:val="single"/>
        </w:rPr>
        <w:t xml:space="preserve">: </w:t>
      </w:r>
    </w:p>
    <w:p w:rsidR="00AA26DE" w:rsidRPr="00AA26DE" w:rsidRDefault="00AA26DE" w:rsidP="00182962">
      <w:pPr>
        <w:rPr>
          <w:b/>
          <w:u w:val="single"/>
        </w:rPr>
      </w:pPr>
    </w:p>
    <w:p w:rsidR="00182962" w:rsidRDefault="00182962" w:rsidP="00182962">
      <w:r>
        <w:t>The DNA template to be sequenced has, at its 3′ end, an additional sequence on which the primer will hybridize, thus creating the initiation site for DNA polymerase.</w:t>
      </w:r>
      <w:r>
        <w:br/>
        <w:t>Complete the table by indicating the composition of the different reaction mixtures and, for each mixture, the type and size of the newly synthesized fragments, knowing that ddATP is in mixture 1, ddGTP in mixture 2, ddCTP in mixture 3, and ddTTP in mixture 4, respectively.</w:t>
      </w:r>
    </w:p>
    <w:p w:rsidR="00376325" w:rsidRDefault="00F96E5A" w:rsidP="00712F17">
      <w:pPr>
        <w:jc w:val="center"/>
      </w:pPr>
      <w:r>
        <w:rPr>
          <w:noProof/>
        </w:rPr>
        <w:pict>
          <v:shape id="_x0000_s2089" type="#_x0000_t202" style="position:absolute;left:0;text-align:left;margin-left:241.2pt;margin-top:200.95pt;width:85.25pt;height:28.45pt;z-index:251695104" stroked="f">
            <v:textbox>
              <w:txbxContent>
                <w:p w:rsidR="00DF3A3B" w:rsidRDefault="00DF3A3B" w:rsidP="00DF3A3B"/>
              </w:txbxContent>
            </v:textbox>
          </v:shape>
        </w:pict>
      </w:r>
      <w:r>
        <w:rPr>
          <w:noProof/>
        </w:rPr>
        <w:pict>
          <v:shape id="_x0000_s2101" type="#_x0000_t202" style="position:absolute;left:0;text-align:left;margin-left:241.2pt;margin-top:178.9pt;width:85.25pt;height:16.2pt;z-index:251706368" stroked="f">
            <v:textbox style="mso-next-textbox:#_x0000_s2101">
              <w:txbxContent>
                <w:p w:rsidR="00FF694D" w:rsidRPr="00FF694D" w:rsidRDefault="00FF694D" w:rsidP="00FF694D">
                  <w:pPr>
                    <w:rPr>
                      <w:b/>
                      <w:sz w:val="16"/>
                      <w:szCs w:val="16"/>
                    </w:rPr>
                  </w:pPr>
                  <w:r w:rsidRPr="00FF694D">
                    <w:rPr>
                      <w:b/>
                      <w:sz w:val="16"/>
                      <w:szCs w:val="16"/>
                    </w:rPr>
                    <w:t xml:space="preserve">  </w:t>
                  </w:r>
                  <w:r w:rsidR="00182962">
                    <w:rPr>
                      <w:b/>
                      <w:sz w:val="16"/>
                      <w:szCs w:val="16"/>
                    </w:rPr>
                    <w:t xml:space="preserve">                        </w:t>
                  </w:r>
                  <w:r w:rsidRPr="00FF694D">
                    <w:rPr>
                      <w:b/>
                      <w:sz w:val="16"/>
                      <w:szCs w:val="16"/>
                    </w:rPr>
                    <w:t xml:space="preserve">    (</w:t>
                  </w:r>
                  <w:r>
                    <w:rPr>
                      <w:b/>
                      <w:sz w:val="16"/>
                      <w:szCs w:val="16"/>
                    </w:rPr>
                    <w:t>2</w:t>
                  </w:r>
                  <w:r w:rsidRPr="00FF694D">
                    <w:rPr>
                      <w:b/>
                      <w:sz w:val="16"/>
                      <w:szCs w:val="16"/>
                    </w:rPr>
                    <w:t>)</w:t>
                  </w:r>
                </w:p>
              </w:txbxContent>
            </v:textbox>
          </v:shape>
        </w:pict>
      </w:r>
      <w:r>
        <w:rPr>
          <w:noProof/>
        </w:rPr>
        <w:pict>
          <v:shape id="_x0000_s2098" type="#_x0000_t202" style="position:absolute;left:0;text-align:left;margin-left:139pt;margin-top:179.45pt;width:99.25pt;height:15.65pt;z-index:251703296" stroked="f">
            <v:textbox style="mso-next-textbox:#_x0000_s2098">
              <w:txbxContent>
                <w:p w:rsidR="00FF694D" w:rsidRPr="00FF694D" w:rsidRDefault="00FF694D" w:rsidP="00FF694D">
                  <w:pPr>
                    <w:rPr>
                      <w:b/>
                      <w:sz w:val="16"/>
                      <w:szCs w:val="16"/>
                    </w:rPr>
                  </w:pPr>
                  <w:r w:rsidRPr="00FF694D">
                    <w:rPr>
                      <w:b/>
                      <w:sz w:val="16"/>
                      <w:szCs w:val="16"/>
                    </w:rPr>
                    <w:t xml:space="preserve">     </w:t>
                  </w:r>
                  <w:r>
                    <w:rPr>
                      <w:b/>
                      <w:sz w:val="16"/>
                      <w:szCs w:val="16"/>
                    </w:rPr>
                    <w:t xml:space="preserve">                               </w:t>
                  </w:r>
                  <w:r w:rsidRPr="00FF694D">
                    <w:rPr>
                      <w:b/>
                      <w:sz w:val="16"/>
                      <w:szCs w:val="16"/>
                    </w:rPr>
                    <w:t xml:space="preserve"> (</w:t>
                  </w:r>
                  <w:r>
                    <w:rPr>
                      <w:b/>
                      <w:sz w:val="16"/>
                      <w:szCs w:val="16"/>
                    </w:rPr>
                    <w:t>1</w:t>
                  </w:r>
                  <w:r w:rsidRPr="00FF694D">
                    <w:rPr>
                      <w:b/>
                      <w:sz w:val="16"/>
                      <w:szCs w:val="16"/>
                    </w:rPr>
                    <w:t>)</w:t>
                  </w:r>
                </w:p>
              </w:txbxContent>
            </v:textbox>
          </v:shape>
        </w:pict>
      </w:r>
      <w:r>
        <w:rPr>
          <w:noProof/>
        </w:rPr>
        <w:pict>
          <v:shape id="_x0000_s2090" type="#_x0000_t202" style="position:absolute;left:0;text-align:left;margin-left:139pt;margin-top:197.95pt;width:78.75pt;height:15.5pt;z-index:251696128" stroked="f">
            <v:textbox>
              <w:txbxContent>
                <w:p w:rsidR="00DF3A3B" w:rsidRDefault="00DF3A3B" w:rsidP="00DF3A3B"/>
              </w:txbxContent>
            </v:textbox>
          </v:shape>
        </w:pict>
      </w:r>
      <w:r>
        <w:rPr>
          <w:noProof/>
        </w:rPr>
        <w:pict>
          <v:shape id="_x0000_s2105" type="#_x0000_t202" style="position:absolute;left:0;text-align:left;margin-left:394.95pt;margin-top:236.55pt;width:41.9pt;height:16.2pt;z-index:251710464" stroked="f">
            <v:textbox style="mso-next-textbox:#_x0000_s2105">
              <w:txbxContent>
                <w:p w:rsidR="00FF694D" w:rsidRPr="00FF694D" w:rsidRDefault="00FF694D" w:rsidP="00FF694D">
                  <w:pPr>
                    <w:rPr>
                      <w:b/>
                      <w:sz w:val="16"/>
                      <w:szCs w:val="16"/>
                    </w:rPr>
                  </w:pPr>
                  <w:r w:rsidRPr="00FF694D">
                    <w:rPr>
                      <w:b/>
                      <w:sz w:val="16"/>
                      <w:szCs w:val="16"/>
                    </w:rPr>
                    <w:t xml:space="preserve">      (</w:t>
                  </w:r>
                  <w:r>
                    <w:rPr>
                      <w:b/>
                      <w:sz w:val="16"/>
                      <w:szCs w:val="16"/>
                    </w:rPr>
                    <w:t>10</w:t>
                  </w:r>
                  <w:r w:rsidRPr="00FF694D">
                    <w:rPr>
                      <w:b/>
                      <w:sz w:val="16"/>
                      <w:szCs w:val="16"/>
                    </w:rPr>
                    <w:t>)</w:t>
                  </w:r>
                </w:p>
              </w:txbxContent>
            </v:textbox>
          </v:shape>
        </w:pict>
      </w:r>
      <w:r>
        <w:rPr>
          <w:noProof/>
        </w:rPr>
        <w:pict>
          <v:shape id="_x0000_s2104" type="#_x0000_t202" style="position:absolute;left:0;text-align:left;margin-left:394.95pt;margin-top:202.05pt;width:38.3pt;height:16.2pt;z-index:251709440" stroked="f">
            <v:textbox style="mso-next-textbox:#_x0000_s2104">
              <w:txbxContent>
                <w:p w:rsidR="00FF694D" w:rsidRPr="00FF694D" w:rsidRDefault="00FF694D" w:rsidP="00FF694D">
                  <w:pPr>
                    <w:rPr>
                      <w:b/>
                      <w:sz w:val="16"/>
                      <w:szCs w:val="16"/>
                    </w:rPr>
                  </w:pPr>
                  <w:r w:rsidRPr="00FF694D">
                    <w:rPr>
                      <w:b/>
                      <w:sz w:val="16"/>
                      <w:szCs w:val="16"/>
                    </w:rPr>
                    <w:t xml:space="preserve">      (</w:t>
                  </w:r>
                  <w:r>
                    <w:rPr>
                      <w:b/>
                      <w:sz w:val="16"/>
                      <w:szCs w:val="16"/>
                    </w:rPr>
                    <w:t>6</w:t>
                  </w:r>
                  <w:r w:rsidRPr="00FF694D">
                    <w:rPr>
                      <w:b/>
                      <w:sz w:val="16"/>
                      <w:szCs w:val="16"/>
                    </w:rPr>
                    <w:t>)</w:t>
                  </w:r>
                </w:p>
              </w:txbxContent>
            </v:textbox>
          </v:shape>
        </w:pict>
      </w:r>
      <w:r>
        <w:rPr>
          <w:noProof/>
        </w:rPr>
        <w:pict>
          <v:shape id="_x0000_s2103" type="#_x0000_t202" style="position:absolute;left:0;text-align:left;margin-left:394.95pt;margin-top:179.35pt;width:38.3pt;height:16.2pt;z-index:251708416" stroked="f">
            <v:textbox style="mso-next-textbox:#_x0000_s2103">
              <w:txbxContent>
                <w:p w:rsidR="00FF694D" w:rsidRPr="00FF694D" w:rsidRDefault="00FF694D" w:rsidP="00FF694D">
                  <w:pPr>
                    <w:rPr>
                      <w:b/>
                      <w:sz w:val="16"/>
                      <w:szCs w:val="16"/>
                    </w:rPr>
                  </w:pPr>
                  <w:r w:rsidRPr="00FF694D">
                    <w:rPr>
                      <w:b/>
                      <w:sz w:val="16"/>
                      <w:szCs w:val="16"/>
                    </w:rPr>
                    <w:t xml:space="preserve">      (</w:t>
                  </w:r>
                  <w:r>
                    <w:rPr>
                      <w:b/>
                      <w:sz w:val="16"/>
                      <w:szCs w:val="16"/>
                    </w:rPr>
                    <w:t>5</w:t>
                  </w:r>
                  <w:r w:rsidRPr="00FF694D">
                    <w:rPr>
                      <w:b/>
                      <w:sz w:val="16"/>
                      <w:szCs w:val="16"/>
                    </w:rPr>
                    <w:t>)</w:t>
                  </w:r>
                </w:p>
              </w:txbxContent>
            </v:textbox>
          </v:shape>
        </w:pict>
      </w:r>
      <w:r>
        <w:rPr>
          <w:noProof/>
        </w:rPr>
        <w:pict>
          <v:shape id="_x0000_s2102" type="#_x0000_t202" style="position:absolute;left:0;text-align:left;margin-left:288.15pt;margin-top:202.05pt;width:38.3pt;height:16.2pt;z-index:251707392" stroked="f">
            <v:textbox style="mso-next-textbox:#_x0000_s2102">
              <w:txbxContent>
                <w:p w:rsidR="00FF694D" w:rsidRPr="00FF694D" w:rsidRDefault="00FF694D" w:rsidP="00FF694D">
                  <w:pPr>
                    <w:rPr>
                      <w:b/>
                      <w:sz w:val="16"/>
                      <w:szCs w:val="16"/>
                    </w:rPr>
                  </w:pPr>
                  <w:r w:rsidRPr="00FF694D">
                    <w:rPr>
                      <w:b/>
                      <w:sz w:val="16"/>
                      <w:szCs w:val="16"/>
                    </w:rPr>
                    <w:t xml:space="preserve">      (</w:t>
                  </w:r>
                  <w:r>
                    <w:rPr>
                      <w:b/>
                      <w:sz w:val="16"/>
                      <w:szCs w:val="16"/>
                    </w:rPr>
                    <w:t>8)</w:t>
                  </w:r>
                  <w:r>
                    <w:rPr>
                      <w:b/>
                      <w:noProof/>
                      <w:sz w:val="16"/>
                      <w:szCs w:val="16"/>
                    </w:rPr>
                    <w:drawing>
                      <wp:inline distT="0" distB="0" distL="0" distR="0">
                        <wp:extent cx="303530" cy="129971"/>
                        <wp:effectExtent l="19050" t="0" r="1270" b="0"/>
                        <wp:docPr id="6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03530" cy="129971"/>
                                </a:xfrm>
                                <a:prstGeom prst="rect">
                                  <a:avLst/>
                                </a:prstGeom>
                                <a:noFill/>
                                <a:ln w="9525">
                                  <a:noFill/>
                                  <a:miter lim="800000"/>
                                  <a:headEnd/>
                                  <a:tailEnd/>
                                </a:ln>
                              </pic:spPr>
                            </pic:pic>
                          </a:graphicData>
                        </a:graphic>
                      </wp:inline>
                    </w:drawing>
                  </w:r>
                  <w:r w:rsidRPr="00FF694D">
                    <w:rPr>
                      <w:b/>
                      <w:sz w:val="16"/>
                      <w:szCs w:val="16"/>
                    </w:rPr>
                    <w:t>)</w:t>
                  </w:r>
                </w:p>
              </w:txbxContent>
            </v:textbox>
          </v:shape>
        </w:pict>
      </w:r>
      <w:r>
        <w:rPr>
          <w:noProof/>
        </w:rPr>
        <w:pict>
          <v:shape id="_x0000_s2100" type="#_x0000_t202" style="position:absolute;left:0;text-align:left;margin-left:199.8pt;margin-top:236.55pt;width:38.3pt;height:16.2pt;z-index:251705344" stroked="f">
            <v:textbox style="mso-next-textbox:#_x0000_s2100">
              <w:txbxContent>
                <w:p w:rsidR="00FF694D" w:rsidRPr="00FF694D" w:rsidRDefault="00FF694D" w:rsidP="00FF694D">
                  <w:pPr>
                    <w:rPr>
                      <w:b/>
                      <w:sz w:val="16"/>
                      <w:szCs w:val="16"/>
                    </w:rPr>
                  </w:pPr>
                  <w:r w:rsidRPr="00FF694D">
                    <w:rPr>
                      <w:b/>
                      <w:sz w:val="16"/>
                      <w:szCs w:val="16"/>
                    </w:rPr>
                    <w:t xml:space="preserve">      (</w:t>
                  </w:r>
                  <w:r>
                    <w:rPr>
                      <w:b/>
                      <w:sz w:val="16"/>
                      <w:szCs w:val="16"/>
                    </w:rPr>
                    <w:t>9</w:t>
                  </w:r>
                  <w:r w:rsidRPr="00FF694D">
                    <w:rPr>
                      <w:b/>
                      <w:sz w:val="16"/>
                      <w:szCs w:val="16"/>
                    </w:rPr>
                    <w:t>)</w:t>
                  </w:r>
                </w:p>
              </w:txbxContent>
            </v:textbox>
          </v:shape>
        </w:pict>
      </w:r>
      <w:r>
        <w:rPr>
          <w:noProof/>
        </w:rPr>
        <w:pict>
          <v:shape id="_x0000_s2096" type="#_x0000_t202" style="position:absolute;left:0;text-align:left;margin-left:98.2pt;margin-top:178.9pt;width:38.3pt;height:16.2pt;z-index:251702272" stroked="f">
            <v:textbox style="mso-next-textbox:#_x0000_s2096">
              <w:txbxContent>
                <w:p w:rsidR="00FF694D" w:rsidRPr="00FF694D" w:rsidRDefault="00FF694D" w:rsidP="00FF694D">
                  <w:pPr>
                    <w:rPr>
                      <w:b/>
                      <w:sz w:val="16"/>
                      <w:szCs w:val="16"/>
                    </w:rPr>
                  </w:pPr>
                  <w:r w:rsidRPr="00FF694D">
                    <w:rPr>
                      <w:b/>
                      <w:sz w:val="16"/>
                      <w:szCs w:val="16"/>
                    </w:rPr>
                    <w:t xml:space="preserve">      (4)</w:t>
                  </w:r>
                </w:p>
              </w:txbxContent>
            </v:textbox>
          </v:shape>
        </w:pict>
      </w:r>
      <w:r>
        <w:rPr>
          <w:noProof/>
        </w:rPr>
        <w:pict>
          <v:shape id="_x0000_s2099" type="#_x0000_t202" style="position:absolute;left:0;text-align:left;margin-left:199.95pt;margin-top:202.05pt;width:38.3pt;height:16.2pt;z-index:251704320" stroked="f">
            <v:textbox style="mso-next-textbox:#_x0000_s2099">
              <w:txbxContent>
                <w:p w:rsidR="00FF694D" w:rsidRPr="00FF694D" w:rsidRDefault="00FF694D" w:rsidP="00FF694D">
                  <w:pPr>
                    <w:rPr>
                      <w:b/>
                      <w:sz w:val="16"/>
                      <w:szCs w:val="16"/>
                    </w:rPr>
                  </w:pPr>
                  <w:r w:rsidRPr="00FF694D">
                    <w:rPr>
                      <w:b/>
                      <w:sz w:val="16"/>
                      <w:szCs w:val="16"/>
                    </w:rPr>
                    <w:t xml:space="preserve">      (</w:t>
                  </w:r>
                  <w:r>
                    <w:rPr>
                      <w:b/>
                      <w:sz w:val="16"/>
                      <w:szCs w:val="16"/>
                    </w:rPr>
                    <w:t>3</w:t>
                  </w:r>
                  <w:r w:rsidRPr="00FF694D">
                    <w:rPr>
                      <w:b/>
                      <w:sz w:val="16"/>
                      <w:szCs w:val="16"/>
                    </w:rPr>
                    <w:t>)</w:t>
                  </w:r>
                </w:p>
              </w:txbxContent>
            </v:textbox>
          </v:shape>
        </w:pict>
      </w:r>
      <w:r>
        <w:rPr>
          <w:noProof/>
        </w:rPr>
        <w:pict>
          <v:shape id="_x0000_s2095" type="#_x0000_t202" style="position:absolute;left:0;text-align:left;margin-left:94.1pt;margin-top:200.95pt;width:42.4pt;height:23.1pt;z-index:251701248" stroked="f">
            <v:textbox>
              <w:txbxContent>
                <w:p w:rsidR="00FF694D" w:rsidRPr="00FF694D" w:rsidRDefault="00FF694D">
                  <w:pPr>
                    <w:rPr>
                      <w:b/>
                      <w:sz w:val="18"/>
                      <w:szCs w:val="18"/>
                    </w:rPr>
                  </w:pPr>
                  <w:r w:rsidRPr="00FF694D">
                    <w:rPr>
                      <w:b/>
                      <w:sz w:val="18"/>
                      <w:szCs w:val="18"/>
                    </w:rPr>
                    <w:t xml:space="preserve">       (7)</w:t>
                  </w:r>
                </w:p>
              </w:txbxContent>
            </v:textbox>
          </v:shape>
        </w:pict>
      </w:r>
      <w:r>
        <w:rPr>
          <w:noProof/>
        </w:rPr>
        <w:pict>
          <v:shape id="_x0000_s2092" type="#_x0000_t202" style="position:absolute;left:0;text-align:left;margin-left:330.8pt;margin-top:182.3pt;width:78.2pt;height:13.35pt;z-index:251698176" stroked="f">
            <v:textbox>
              <w:txbxContent>
                <w:p w:rsidR="00DF3A3B" w:rsidRDefault="00DF3A3B" w:rsidP="00DF3A3B"/>
              </w:txbxContent>
            </v:textbox>
          </v:shape>
        </w:pict>
      </w:r>
      <w:r>
        <w:rPr>
          <w:noProof/>
        </w:rPr>
        <w:pict>
          <v:shape id="_x0000_s2094" type="#_x0000_t202" style="position:absolute;left:0;text-align:left;margin-left:330.35pt;margin-top:200.95pt;width:89.2pt;height:10.7pt;z-index:251700224" stroked="f">
            <v:textbox>
              <w:txbxContent>
                <w:p w:rsidR="00DF3A3B" w:rsidRDefault="00DF3A3B" w:rsidP="00DF3A3B"/>
              </w:txbxContent>
            </v:textbox>
          </v:shape>
        </w:pict>
      </w:r>
      <w:r>
        <w:rPr>
          <w:noProof/>
        </w:rPr>
        <w:pict>
          <v:shape id="_x0000_s2087" type="#_x0000_t202" style="position:absolute;left:0;text-align:left;margin-left:330.35pt;margin-top:233.35pt;width:86.4pt;height:11.4pt;z-index:251693056" stroked="f">
            <v:textbox>
              <w:txbxContent>
                <w:p w:rsidR="00DF3A3B" w:rsidRDefault="00DF3A3B" w:rsidP="00DF3A3B"/>
              </w:txbxContent>
            </v:textbox>
          </v:shape>
        </w:pict>
      </w:r>
      <w:r>
        <w:rPr>
          <w:noProof/>
        </w:rPr>
        <w:pict>
          <v:shape id="_x0000_s2091" type="#_x0000_t202" style="position:absolute;left:0;text-align:left;margin-left:241.2pt;margin-top:181.15pt;width:68.3pt;height:11.4pt;z-index:251697152" stroked="f">
            <v:textbox>
              <w:txbxContent>
                <w:p w:rsidR="00DF3A3B" w:rsidRDefault="00DF3A3B" w:rsidP="00DF3A3B"/>
              </w:txbxContent>
            </v:textbox>
          </v:shape>
        </w:pict>
      </w:r>
      <w:r>
        <w:rPr>
          <w:noProof/>
        </w:rPr>
        <w:pict>
          <v:shape id="_x0000_s2088" type="#_x0000_t202" style="position:absolute;left:0;text-align:left;margin-left:139pt;margin-top:232.9pt;width:73.15pt;height:11.4pt;z-index:251694080" stroked="f">
            <v:textbox>
              <w:txbxContent>
                <w:p w:rsidR="00DF3A3B" w:rsidRDefault="00DF3A3B" w:rsidP="00DF3A3B"/>
              </w:txbxContent>
            </v:textbox>
          </v:shape>
        </w:pict>
      </w:r>
      <w:r>
        <w:rPr>
          <w:noProof/>
        </w:rPr>
        <w:pict>
          <v:shape id="_x0000_s2086" type="#_x0000_t202" style="position:absolute;left:0;text-align:left;margin-left:59.05pt;margin-top:179.45pt;width:41.85pt;height:16.2pt;z-index:251692032" stroked="f">
            <v:textbox style="mso-next-textbox:#_x0000_s2086">
              <w:txbxContent>
                <w:p w:rsidR="00DF3A3B" w:rsidRDefault="00DF3A3B"/>
              </w:txbxContent>
            </v:textbox>
          </v:shape>
        </w:pict>
      </w:r>
      <w:r>
        <w:rPr>
          <w:noProof/>
        </w:rPr>
        <w:pict>
          <v:shape id="_x0000_s2093" type="#_x0000_t202" style="position:absolute;left:0;text-align:left;margin-left:59.05pt;margin-top:200.95pt;width:61.5pt;height:11.4pt;z-index:251699200" stroked="f">
            <v:textbox style="mso-next-textbox:#_x0000_s2093">
              <w:txbxContent>
                <w:p w:rsidR="00DF3A3B" w:rsidRDefault="00DF3A3B" w:rsidP="00DF3A3B"/>
              </w:txbxContent>
            </v:textbox>
          </v:shape>
        </w:pict>
      </w:r>
      <w:r w:rsidR="004106D3">
        <w:rPr>
          <w:noProof/>
        </w:rPr>
        <w:drawing>
          <wp:inline distT="0" distB="0" distL="0" distR="0">
            <wp:extent cx="4917552" cy="3449256"/>
            <wp:effectExtent l="19050" t="0" r="0" b="0"/>
            <wp:docPr id="7" name="Image 6" descr="Capture d'écran 2024-11-19 091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19 091440.png"/>
                    <pic:cNvPicPr/>
                  </pic:nvPicPr>
                  <pic:blipFill>
                    <a:blip r:embed="rId10"/>
                    <a:stretch>
                      <a:fillRect/>
                    </a:stretch>
                  </pic:blipFill>
                  <pic:spPr>
                    <a:xfrm>
                      <a:off x="0" y="0"/>
                      <a:ext cx="4918244" cy="3449741"/>
                    </a:xfrm>
                    <a:prstGeom prst="rect">
                      <a:avLst/>
                    </a:prstGeom>
                  </pic:spPr>
                </pic:pic>
              </a:graphicData>
            </a:graphic>
          </wp:inline>
        </w:drawing>
      </w:r>
    </w:p>
    <w:p w:rsidR="006845D1" w:rsidRDefault="00F96E5A" w:rsidP="0098289C">
      <w:r>
        <w:rPr>
          <w:noProof/>
        </w:rPr>
        <w:lastRenderedPageBreak/>
        <w:pict>
          <v:shape id="_x0000_s2075" type="#_x0000_t202" style="position:absolute;margin-left:346.95pt;margin-top:263.6pt;width:50.4pt;height:12.75pt;z-index:251684864" strokecolor="white [3212]">
            <v:textbox style="mso-next-textbox:#_x0000_s2075">
              <w:txbxContent>
                <w:p w:rsidR="00AA26DE" w:rsidRDefault="00AA26DE" w:rsidP="00AA26DE"/>
              </w:txbxContent>
            </v:textbox>
          </v:shape>
        </w:pict>
      </w:r>
      <w:r>
        <w:rPr>
          <w:noProof/>
        </w:rPr>
        <w:pict>
          <v:shape id="_x0000_s2073" type="#_x0000_t202" style="position:absolute;margin-left:399.95pt;margin-top:212.65pt;width:50.4pt;height:16pt;z-index:251682816" strokecolor="white [3212]">
            <v:textbox style="mso-next-textbox:#_x0000_s2073">
              <w:txbxContent>
                <w:p w:rsidR="00AA26DE" w:rsidRDefault="00AA26DE" w:rsidP="00AA26DE"/>
              </w:txbxContent>
            </v:textbox>
          </v:shape>
        </w:pict>
      </w:r>
      <w:r>
        <w:rPr>
          <w:noProof/>
        </w:rPr>
        <w:pict>
          <v:shape id="_x0000_s2069" type="#_x0000_t202" style="position:absolute;margin-left:391.25pt;margin-top:192.45pt;width:50.4pt;height:12.75pt;z-index:251678720" strokecolor="white [3212]">
            <v:textbox style="mso-next-textbox:#_x0000_s2069">
              <w:txbxContent>
                <w:p w:rsidR="00AA26DE" w:rsidRDefault="00AA26DE" w:rsidP="00AA26DE"/>
              </w:txbxContent>
            </v:textbox>
          </v:shape>
        </w:pict>
      </w:r>
      <w:r>
        <w:rPr>
          <w:noProof/>
        </w:rPr>
        <w:pict>
          <v:shape id="_x0000_s2065" type="#_x0000_t202" style="position:absolute;margin-left:395.15pt;margin-top:134.45pt;width:24.4pt;height:11.75pt;z-index:251674624" strokecolor="white [3212]">
            <v:textbox style="mso-next-textbox:#_x0000_s2065">
              <w:txbxContent>
                <w:p w:rsidR="00AA26DE" w:rsidRDefault="00AA26DE" w:rsidP="00AA26DE"/>
              </w:txbxContent>
            </v:textbox>
          </v:shape>
        </w:pict>
      </w:r>
      <w:r>
        <w:rPr>
          <w:noProof/>
        </w:rPr>
        <w:pict>
          <v:shape id="_x0000_s2062" type="#_x0000_t202" style="position:absolute;margin-left:423.4pt;margin-top:64.2pt;width:18.25pt;height:21.05pt;z-index:251671552" strokecolor="white [3212]">
            <v:textbox style="mso-next-textbox:#_x0000_s2062">
              <w:txbxContent>
                <w:p w:rsidR="00AA26DE" w:rsidRDefault="00AA26DE" w:rsidP="00AA26DE"/>
              </w:txbxContent>
            </v:textbox>
          </v:shape>
        </w:pict>
      </w:r>
      <w:r>
        <w:rPr>
          <w:noProof/>
        </w:rPr>
        <w:pict>
          <v:shape id="_x0000_s2061" type="#_x0000_t202" style="position:absolute;margin-left:303.25pt;margin-top:64.2pt;width:18.25pt;height:21.05pt;z-index:251670528" strokecolor="white [3212]">
            <v:textbox style="mso-next-textbox:#_x0000_s2061">
              <w:txbxContent>
                <w:p w:rsidR="00AA26DE" w:rsidRDefault="00AA26DE" w:rsidP="00AA26DE"/>
              </w:txbxContent>
            </v:textbox>
          </v:shape>
        </w:pict>
      </w:r>
      <w:r>
        <w:rPr>
          <w:noProof/>
        </w:rPr>
        <w:pict>
          <v:shape id="_x0000_s2060" type="#_x0000_t202" style="position:absolute;margin-left:438.4pt;margin-top:246.45pt;width:27.65pt;height:21.05pt;z-index:251669504" strokecolor="white [3212]">
            <v:textbox style="mso-next-textbox:#_x0000_s2060">
              <w:txbxContent>
                <w:p w:rsidR="00AA26DE" w:rsidRDefault="00AA26DE" w:rsidP="00AA26DE"/>
              </w:txbxContent>
            </v:textbox>
          </v:shape>
        </w:pict>
      </w:r>
      <w:r>
        <w:rPr>
          <w:noProof/>
        </w:rPr>
        <w:pict>
          <v:shape id="_x0000_s2057" type="#_x0000_t202" style="position:absolute;margin-left:312.1pt;margin-top:212.1pt;width:26.6pt;height:21.05pt;z-index:251666432" strokecolor="white [3212]">
            <v:textbox style="mso-next-textbox:#_x0000_s2057">
              <w:txbxContent>
                <w:p w:rsidR="00AA26DE" w:rsidRDefault="00AA26DE" w:rsidP="00AA26DE"/>
              </w:txbxContent>
            </v:textbox>
          </v:shape>
        </w:pict>
      </w:r>
      <w:r>
        <w:rPr>
          <w:noProof/>
        </w:rPr>
        <w:pict>
          <v:shape id="_x0000_s2056" type="#_x0000_t202" style="position:absolute;margin-left:190.25pt;margin-top:66.95pt;width:14.95pt;height:15pt;z-index:251665408" strokecolor="white [3212]">
            <v:textbox style="mso-next-textbox:#_x0000_s2056">
              <w:txbxContent>
                <w:p w:rsidR="00AA26DE" w:rsidRDefault="00AA26DE" w:rsidP="00AA26DE"/>
              </w:txbxContent>
            </v:textbox>
          </v:shape>
        </w:pict>
      </w:r>
      <w:r>
        <w:rPr>
          <w:noProof/>
        </w:rPr>
        <w:pict>
          <v:shape id="_x0000_s2055" type="#_x0000_t202" style="position:absolute;margin-left:48.45pt;margin-top:133.45pt;width:26.05pt;height:12.75pt;z-index:251664384" strokecolor="white [3212]">
            <v:textbox style="mso-next-textbox:#_x0000_s2055">
              <w:txbxContent>
                <w:p w:rsidR="00AA26DE" w:rsidRDefault="00AA26DE" w:rsidP="00AA26DE"/>
              </w:txbxContent>
            </v:textbox>
          </v:shape>
        </w:pict>
      </w:r>
      <w:r>
        <w:rPr>
          <w:noProof/>
        </w:rPr>
        <w:pict>
          <v:shape id="_x0000_s2054" type="#_x0000_t202" style="position:absolute;margin-left:195.8pt;margin-top:246.45pt;width:27.7pt;height:21.05pt;z-index:251663360" strokecolor="white [3212]">
            <v:textbox style="mso-next-textbox:#_x0000_s2054">
              <w:txbxContent>
                <w:p w:rsidR="00AA26DE" w:rsidRDefault="00AA26DE" w:rsidP="00AA26DE"/>
              </w:txbxContent>
            </v:textbox>
          </v:shape>
        </w:pict>
      </w:r>
    </w:p>
    <w:p w:rsidR="006845D1" w:rsidRDefault="00182962" w:rsidP="00182962">
      <w:r>
        <w:t>3 — On the gel below, indicate the size of the newly synthesized fragments in each reaction mixture (use the size scale shown on the left of the diagram).</w:t>
      </w:r>
      <w:r>
        <w:br/>
        <w:t>4 — On the right, report the sequence of the synthesized strand and then the target sequence, indicating the reading direction of the determined sequences.</w:t>
      </w:r>
      <w:r w:rsidR="00F96E5A">
        <w:rPr>
          <w:noProof/>
        </w:rPr>
        <w:pict>
          <v:shape id="_x0000_s2064" type="#_x0000_t202" style="position:absolute;margin-left:212.95pt;margin-top:161.3pt;width:28.25pt;height:12.75pt;z-index:251673600;mso-position-horizontal-relative:text;mso-position-vertical-relative:text" strokecolor="white [3212]">
            <v:textbox style="mso-next-textbox:#_x0000_s2064">
              <w:txbxContent>
                <w:p w:rsidR="00AA26DE" w:rsidRDefault="00AA26DE" w:rsidP="00AA26DE"/>
              </w:txbxContent>
            </v:textbox>
          </v:shape>
        </w:pict>
      </w:r>
      <w:r w:rsidR="00F96E5A">
        <w:rPr>
          <w:noProof/>
        </w:rPr>
        <w:pict>
          <v:shape id="_x0000_s2063" type="#_x0000_t202" style="position:absolute;margin-left:184.05pt;margin-top:137.6pt;width:28.25pt;height:12.75pt;z-index:251672576;mso-position-horizontal-relative:text;mso-position-vertical-relative:text" strokecolor="white [3212]">
            <v:textbox style="mso-next-textbox:#_x0000_s2063">
              <w:txbxContent>
                <w:p w:rsidR="00AA26DE" w:rsidRDefault="00AA26DE" w:rsidP="00AA26DE"/>
              </w:txbxContent>
            </v:textbox>
          </v:shape>
        </w:pict>
      </w:r>
      <w:r w:rsidR="00F96E5A">
        <w:rPr>
          <w:noProof/>
        </w:rPr>
        <w:pict>
          <v:shape id="_x0000_s2059" type="#_x0000_t202" style="position:absolute;margin-left:229.4pt;margin-top:142.6pt;width:24.85pt;height:21.05pt;z-index:251668480;mso-position-horizontal-relative:text;mso-position-vertical-relative:text" strokecolor="white [3212]">
            <v:textbox style="mso-next-textbox:#_x0000_s2059">
              <w:txbxContent>
                <w:p w:rsidR="00AA26DE" w:rsidRDefault="00AA26DE" w:rsidP="00AA26DE">
                  <w:r>
                    <w:rPr>
                      <w:noProof/>
                    </w:rPr>
                    <w:drawing>
                      <wp:inline distT="0" distB="0" distL="0" distR="0">
                        <wp:extent cx="123190" cy="140653"/>
                        <wp:effectExtent l="19050" t="0" r="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23190" cy="140653"/>
                                </a:xfrm>
                                <a:prstGeom prst="rect">
                                  <a:avLst/>
                                </a:prstGeom>
                                <a:noFill/>
                                <a:ln w="9525">
                                  <a:noFill/>
                                  <a:miter lim="800000"/>
                                  <a:headEnd/>
                                  <a:tailEnd/>
                                </a:ln>
                              </pic:spPr>
                            </pic:pic>
                          </a:graphicData>
                        </a:graphic>
                      </wp:inline>
                    </w:drawing>
                  </w:r>
                </w:p>
              </w:txbxContent>
            </v:textbox>
          </v:shape>
        </w:pict>
      </w:r>
      <w:r w:rsidR="00F96E5A">
        <w:rPr>
          <w:noProof/>
        </w:rPr>
        <w:pict>
          <v:shape id="_x0000_s2074" type="#_x0000_t202" style="position:absolute;margin-left:148.65pt;margin-top:180.8pt;width:50.4pt;height:12.75pt;z-index:251683840;mso-position-horizontal-relative:text;mso-position-vertical-relative:text" strokecolor="white [3212]">
            <v:textbox style="mso-next-textbox:#_x0000_s2074">
              <w:txbxContent>
                <w:p w:rsidR="00AA26DE" w:rsidRDefault="00AA26DE" w:rsidP="00AA26DE"/>
              </w:txbxContent>
            </v:textbox>
          </v:shape>
        </w:pict>
      </w:r>
      <w:r w:rsidR="004106D3">
        <w:rPr>
          <w:noProof/>
        </w:rPr>
        <w:drawing>
          <wp:inline distT="0" distB="0" distL="0" distR="0">
            <wp:extent cx="5636162" cy="3404676"/>
            <wp:effectExtent l="19050" t="0" r="2638"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641421" cy="3407853"/>
                    </a:xfrm>
                    <a:prstGeom prst="rect">
                      <a:avLst/>
                    </a:prstGeom>
                    <a:noFill/>
                    <a:ln w="9525">
                      <a:noFill/>
                      <a:miter lim="800000"/>
                      <a:headEnd/>
                      <a:tailEnd/>
                    </a:ln>
                  </pic:spPr>
                </pic:pic>
              </a:graphicData>
            </a:graphic>
          </wp:inline>
        </w:drawing>
      </w:r>
    </w:p>
    <w:p w:rsidR="006845D1" w:rsidRDefault="006845D1" w:rsidP="0098289C"/>
    <w:p w:rsidR="004106D3" w:rsidRDefault="008B26A3" w:rsidP="0098289C">
      <w:pPr>
        <w:rPr>
          <w:b/>
          <w:u w:val="single"/>
        </w:rPr>
      </w:pPr>
      <w:r w:rsidRPr="008B26A3">
        <w:rPr>
          <w:b/>
          <w:u w:val="single"/>
        </w:rPr>
        <w:t>Exercice 3</w:t>
      </w:r>
      <w:r>
        <w:rPr>
          <w:b/>
          <w:u w:val="single"/>
        </w:rPr>
        <w:t> :</w:t>
      </w:r>
    </w:p>
    <w:p w:rsidR="00182962" w:rsidRDefault="00182962" w:rsidP="00182962">
      <w:pPr>
        <w:pStyle w:val="NormalWeb"/>
      </w:pPr>
      <w:r>
        <w:t>A small DNA fragment was sequenced using the chain-termination method (Sanger method). Once the sequencing reaction is complete, the size of the obtained fragments is determined by chromatography. The automatic sequencer, equipped with a laser or infrared source that excites the fluorochromes attached to the ddNTPs, detects the fluorescence emitted from the chromatography columns, thereby identifying the DNA fragments and their precise size. The result is presented as curves showing the detected fluorescence, which are then interpreted in terms of nucleotides.</w:t>
      </w:r>
    </w:p>
    <w:p w:rsidR="008B26A3" w:rsidRPr="00182962" w:rsidRDefault="00182962" w:rsidP="00182962">
      <w:pPr>
        <w:pStyle w:val="NormalWeb"/>
      </w:pPr>
      <w:r>
        <w:t>Provide the DNA sequence (the arrow in the diagram indicates the direction of migration).</w:t>
      </w:r>
    </w:p>
    <w:p w:rsidR="008B26A3" w:rsidRDefault="00F96E5A" w:rsidP="0098289C">
      <w:r>
        <w:rPr>
          <w:noProof/>
        </w:rPr>
        <w:pict>
          <v:shapetype id="_x0000_t32" coordsize="21600,21600" o:spt="32" o:oned="t" path="m,l21600,21600e" filled="f">
            <v:path arrowok="t" fillok="f" o:connecttype="none"/>
            <o:lock v:ext="edit" shapetype="t"/>
          </v:shapetype>
          <v:shape id="_x0000_s2083" type="#_x0000_t32" style="position:absolute;margin-left:144.3pt;margin-top:4pt;width:209.35pt;height:0;flip:x;z-index:251691008" o:connectortype="straight" strokecolor="#9bbb59 [3206]" strokeweight="1pt">
            <v:stroke endarrow="block"/>
            <v:shadow type="perspective" color="#4e6128 [1606]" offset="1pt" offset2="-3pt"/>
          </v:shape>
        </w:pict>
      </w:r>
    </w:p>
    <w:p w:rsidR="008B26A3" w:rsidRPr="008B26A3" w:rsidRDefault="00F96E5A" w:rsidP="00613CB1">
      <w:pPr>
        <w:jc w:val="center"/>
      </w:pPr>
      <w:r>
        <w:rPr>
          <w:noProof/>
        </w:rPr>
        <w:pict>
          <v:shape id="_x0000_s2082" type="#_x0000_t202" style="position:absolute;left:0;text-align:left;margin-left:171.3pt;margin-top:171.3pt;width:163.4pt;height:9.45pt;z-index:251689984" fillcolor="white [3212]" stroked="f">
            <v:textbox>
              <w:txbxContent>
                <w:p w:rsidR="008B26A3" w:rsidRDefault="008B26A3" w:rsidP="008B26A3"/>
              </w:txbxContent>
            </v:textbox>
          </v:shape>
        </w:pict>
      </w:r>
      <w:r>
        <w:rPr>
          <w:noProof/>
        </w:rPr>
        <w:pict>
          <v:shape id="_x0000_s2081" type="#_x0000_t202" style="position:absolute;left:0;text-align:left;margin-left:171.3pt;margin-top:158.6pt;width:163.4pt;height:5.55pt;z-index:251688960" fillcolor="white [3212]" stroked="f">
            <v:textbox>
              <w:txbxContent>
                <w:p w:rsidR="008B26A3" w:rsidRDefault="008B26A3" w:rsidP="008B26A3">
                  <w:r>
                    <w:rPr>
                      <w:noProof/>
                    </w:rPr>
                    <w:drawing>
                      <wp:inline distT="0" distB="0" distL="0" distR="0">
                        <wp:extent cx="1892300" cy="64273"/>
                        <wp:effectExtent l="19050" t="0" r="0"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892300" cy="64273"/>
                                </a:xfrm>
                                <a:prstGeom prst="rect">
                                  <a:avLst/>
                                </a:prstGeom>
                                <a:noFill/>
                                <a:ln w="9525">
                                  <a:noFill/>
                                  <a:miter lim="800000"/>
                                  <a:headEnd/>
                                  <a:tailEnd/>
                                </a:ln>
                              </pic:spPr>
                            </pic:pic>
                          </a:graphicData>
                        </a:graphic>
                      </wp:inline>
                    </w:drawing>
                  </w:r>
                </w:p>
              </w:txbxContent>
            </v:textbox>
          </v:shape>
        </w:pict>
      </w:r>
      <w:r>
        <w:rPr>
          <w:noProof/>
        </w:rPr>
        <w:pict>
          <v:shape id="_x0000_s2080" type="#_x0000_t202" style="position:absolute;left:0;text-align:left;margin-left:177.5pt;margin-top:117.6pt;width:163.4pt;height:5.55pt;z-index:251687936" fillcolor="white [3212]" stroked="f">
            <v:textbox>
              <w:txbxContent>
                <w:p w:rsidR="008B26A3" w:rsidRDefault="008B26A3" w:rsidP="008B26A3"/>
              </w:txbxContent>
            </v:textbox>
          </v:shape>
        </w:pict>
      </w:r>
      <w:r>
        <w:rPr>
          <w:noProof/>
        </w:rPr>
        <w:pict>
          <v:shape id="_x0000_s2079" type="#_x0000_t202" style="position:absolute;left:0;text-align:left;margin-left:171.3pt;margin-top:76.6pt;width:163.4pt;height:5.55pt;z-index:251686912" fillcolor="white [3212]" stroked="f">
            <v:textbox>
              <w:txbxContent>
                <w:p w:rsidR="008B26A3" w:rsidRDefault="008B26A3" w:rsidP="008B26A3"/>
              </w:txbxContent>
            </v:textbox>
          </v:shape>
        </w:pict>
      </w:r>
      <w:r>
        <w:rPr>
          <w:noProof/>
        </w:rPr>
        <w:pict>
          <v:shape id="_x0000_s2078" type="#_x0000_t202" style="position:absolute;left:0;text-align:left;margin-left:177.5pt;margin-top:36.65pt;width:163.4pt;height:5.55pt;z-index:251685888" fillcolor="white [3212]" stroked="f">
            <v:textbox>
              <w:txbxContent>
                <w:p w:rsidR="008B26A3" w:rsidRDefault="008B26A3">
                  <w:r>
                    <w:rPr>
                      <w:noProof/>
                    </w:rPr>
                    <w:drawing>
                      <wp:inline distT="0" distB="0" distL="0" distR="0">
                        <wp:extent cx="1892300" cy="67685"/>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892300" cy="67685"/>
                                </a:xfrm>
                                <a:prstGeom prst="rect">
                                  <a:avLst/>
                                </a:prstGeom>
                                <a:noFill/>
                                <a:ln w="9525">
                                  <a:noFill/>
                                  <a:miter lim="800000"/>
                                  <a:headEnd/>
                                  <a:tailEnd/>
                                </a:ln>
                              </pic:spPr>
                            </pic:pic>
                          </a:graphicData>
                        </a:graphic>
                      </wp:inline>
                    </w:drawing>
                  </w:r>
                </w:p>
              </w:txbxContent>
            </v:textbox>
          </v:shape>
        </w:pict>
      </w:r>
      <w:r w:rsidR="008B26A3">
        <w:rPr>
          <w:noProof/>
        </w:rPr>
        <w:drawing>
          <wp:inline distT="0" distB="0" distL="0" distR="0">
            <wp:extent cx="2867879" cy="2475914"/>
            <wp:effectExtent l="19050" t="0" r="8671" b="0"/>
            <wp:docPr id="5" name="Image 4" descr="Capture d'écran 2024-11-23 172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3 172621.png"/>
                    <pic:cNvPicPr/>
                  </pic:nvPicPr>
                  <pic:blipFill>
                    <a:blip r:embed="rId14"/>
                    <a:stretch>
                      <a:fillRect/>
                    </a:stretch>
                  </pic:blipFill>
                  <pic:spPr>
                    <a:xfrm>
                      <a:off x="0" y="0"/>
                      <a:ext cx="2867879" cy="2475914"/>
                    </a:xfrm>
                    <a:prstGeom prst="rect">
                      <a:avLst/>
                    </a:prstGeom>
                  </pic:spPr>
                </pic:pic>
              </a:graphicData>
            </a:graphic>
          </wp:inline>
        </w:drawing>
      </w:r>
    </w:p>
    <w:sectPr w:rsidR="008B26A3" w:rsidRPr="008B26A3" w:rsidSect="004D3321">
      <w:headerReference w:type="default" r:id="rId15"/>
      <w:footerReference w:type="default" r:id="rId16"/>
      <w:pgSz w:w="11906" w:h="16838"/>
      <w:pgMar w:top="1097"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70F" w:rsidRDefault="003B370F" w:rsidP="00CB7EB5">
      <w:r>
        <w:separator/>
      </w:r>
    </w:p>
  </w:endnote>
  <w:endnote w:type="continuationSeparator" w:id="1">
    <w:p w:rsidR="003B370F" w:rsidRDefault="003B370F" w:rsidP="00CB7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2E1F51" w:rsidRDefault="00F96E5A" w:rsidP="00CB7EB5">
    <w:pPr>
      <w:pStyle w:val="Pieddepage"/>
      <w:ind w:firstLine="357"/>
      <w:rPr>
        <w:b/>
        <w:bCs/>
        <w:sz w:val="20"/>
        <w:szCs w:val="20"/>
        <w:lang w:bidi="ar-DZ"/>
      </w:rPr>
    </w:pPr>
    <w:r w:rsidRPr="00F96E5A">
      <w:rPr>
        <w:b/>
        <w:bCs/>
        <w:noProof/>
        <w:sz w:val="20"/>
        <w:szCs w:val="20"/>
        <w:lang w:val="en-US" w:eastAsia="en-US"/>
      </w:rPr>
      <w:pict>
        <v:line id="Connecteur droit 1" o:spid="_x0000_s1025" style="position:absolute;left:0;text-align:left;z-index:251659264;visibility:visibl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"/>
      </w:pict>
    </w:r>
    <w:r w:rsidR="0070305C">
      <w:rPr>
        <w:b/>
        <w:bCs/>
        <w:sz w:val="20"/>
        <w:szCs w:val="20"/>
        <w:lang w:bidi="ar-DZ"/>
      </w:rPr>
      <w:t>Dr.</w:t>
    </w:r>
    <w:r w:rsidR="00EB7B35">
      <w:rPr>
        <w:b/>
        <w:bCs/>
        <w:sz w:val="20"/>
        <w:szCs w:val="20"/>
        <w:lang w:bidi="ar-DZ"/>
      </w:rPr>
      <w:t xml:space="preserve"> </w:t>
    </w:r>
    <w:r w:rsidR="0098289C">
      <w:rPr>
        <w:b/>
        <w:bCs/>
        <w:sz w:val="20"/>
        <w:szCs w:val="20"/>
        <w:lang w:bidi="ar-DZ"/>
      </w:rPr>
      <w:t xml:space="preserve">CHARIFI Samia </w:t>
    </w:r>
  </w:p>
  <w:p w:rsidR="00CB7EB5" w:rsidRDefault="00CB7E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70F" w:rsidRDefault="003B370F" w:rsidP="00CB7EB5">
      <w:r>
        <w:separator/>
      </w:r>
    </w:p>
  </w:footnote>
  <w:footnote w:type="continuationSeparator" w:id="1">
    <w:p w:rsidR="003B370F" w:rsidRDefault="003B370F" w:rsidP="00CB7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4D3321" w:rsidRDefault="007A1535" w:rsidP="004D3321">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00CB7EB5" w:rsidRPr="00EA5904">
      <w:rPr>
        <w:b/>
        <w:bCs/>
        <w:sz w:val="20"/>
        <w:szCs w:val="20"/>
        <w:u w:val="single"/>
        <w:vertAlign w:val="superscript"/>
        <w:lang w:bidi="ar-DZ"/>
      </w:rPr>
      <w:t>e</w:t>
    </w:r>
    <w:r>
      <w:rPr>
        <w:b/>
        <w:bCs/>
        <w:sz w:val="20"/>
        <w:szCs w:val="20"/>
        <w:u w:val="single"/>
        <w:lang w:bidi="ar-DZ"/>
      </w:rPr>
      <w:t xml:space="preserve"> A</w:t>
    </w:r>
    <w:r w:rsidR="00CB7EB5" w:rsidRPr="00EA5904">
      <w:rPr>
        <w:b/>
        <w:bCs/>
        <w:sz w:val="20"/>
        <w:szCs w:val="20"/>
        <w:u w:val="single"/>
        <w:lang w:bidi="ar-DZ"/>
      </w:rPr>
      <w:t>nnée</w:t>
    </w:r>
    <w:r w:rsidR="00040352">
      <w:rPr>
        <w:b/>
        <w:bCs/>
        <w:sz w:val="20"/>
        <w:szCs w:val="20"/>
        <w:u w:val="single"/>
        <w:lang w:bidi="ar-DZ"/>
      </w:rPr>
      <w:t xml:space="preserve"> LMD Microbiologie</w:t>
    </w:r>
    <w:r>
      <w:rPr>
        <w:b/>
        <w:bCs/>
        <w:sz w:val="20"/>
        <w:szCs w:val="20"/>
        <w:u w:val="single"/>
        <w:lang w:bidi="ar-DZ"/>
      </w:rPr>
      <w:tab/>
    </w:r>
    <w:r w:rsidR="00CB7EB5" w:rsidRPr="00EA5904">
      <w:rPr>
        <w:b/>
        <w:bCs/>
        <w:sz w:val="20"/>
        <w:szCs w:val="20"/>
        <w:u w:val="single"/>
        <w:lang w:bidi="ar-DZ"/>
      </w:rPr>
      <w:t xml:space="preserve">TD </w:t>
    </w:r>
    <w:r w:rsidR="00CB7EB5">
      <w:rPr>
        <w:b/>
        <w:bCs/>
        <w:sz w:val="20"/>
        <w:szCs w:val="20"/>
        <w:u w:val="single"/>
        <w:lang w:bidi="ar-DZ"/>
      </w:rPr>
      <w:t xml:space="preserve">de </w:t>
    </w:r>
    <w:r w:rsidR="00040352">
      <w:rPr>
        <w:b/>
        <w:bCs/>
        <w:sz w:val="20"/>
        <w:szCs w:val="20"/>
        <w:u w:val="single"/>
        <w:lang w:bidi="ar-DZ"/>
      </w:rPr>
      <w:t xml:space="preserve">Biologie Moléculaire et Génie </w:t>
    </w:r>
    <w:r w:rsidR="00CB7EB5" w:rsidRPr="00EA5904">
      <w:rPr>
        <w:b/>
        <w:bCs/>
        <w:sz w:val="20"/>
        <w:szCs w:val="20"/>
        <w:u w:val="single"/>
        <w:lang w:bidi="ar-DZ"/>
      </w:rPr>
      <w:t>Génétique</w:t>
    </w:r>
    <w:r w:rsidR="0070305C">
      <w:rPr>
        <w:b/>
        <w:bCs/>
        <w:sz w:val="20"/>
        <w:szCs w:val="20"/>
        <w:u w:val="single"/>
        <w:lang w:bidi="ar-DZ"/>
      </w:rPr>
      <w:t xml:space="preserve">                    202</w:t>
    </w:r>
    <w:r w:rsidR="00CC06C6">
      <w:rPr>
        <w:b/>
        <w:bCs/>
        <w:sz w:val="20"/>
        <w:szCs w:val="20"/>
        <w:u w:val="single"/>
        <w:lang w:bidi="ar-DZ"/>
      </w:rPr>
      <w:t>5</w:t>
    </w:r>
    <w:r w:rsidR="0070305C">
      <w:rPr>
        <w:b/>
        <w:bCs/>
        <w:sz w:val="20"/>
        <w:szCs w:val="20"/>
        <w:u w:val="single"/>
        <w:lang w:bidi="ar-DZ"/>
      </w:rPr>
      <w:t>/</w:t>
    </w:r>
    <w:r w:rsidR="00CC06C6">
      <w:rPr>
        <w:b/>
        <w:bCs/>
        <w:sz w:val="20"/>
        <w:szCs w:val="20"/>
        <w:u w:val="single"/>
        <w:lang w:bidi="ar-DZ"/>
      </w:rPr>
      <w:t>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15pt;height:22.35pt;visibility:visible;mso-wrap-style:square" o:bullet="t">
        <v:imagedata r:id="rId1" o:title=""/>
      </v:shape>
    </w:pict>
  </w:numPicBullet>
  <w:abstractNum w:abstractNumId="0">
    <w:nsid w:val="1CE2456A"/>
    <w:multiLevelType w:val="hybridMultilevel"/>
    <w:tmpl w:val="0D84D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A4126"/>
    <w:multiLevelType w:val="hybridMultilevel"/>
    <w:tmpl w:val="1D8CCCB8"/>
    <w:lvl w:ilvl="0" w:tplc="52F618CA">
      <w:start w:val="1"/>
      <w:numFmt w:val="bullet"/>
      <w:lvlText w:val=""/>
      <w:lvlPicBulletId w:val="0"/>
      <w:lvlJc w:val="left"/>
      <w:pPr>
        <w:tabs>
          <w:tab w:val="num" w:pos="720"/>
        </w:tabs>
        <w:ind w:left="720" w:hanging="360"/>
      </w:pPr>
      <w:rPr>
        <w:rFonts w:ascii="Symbol" w:hAnsi="Symbol" w:hint="default"/>
      </w:rPr>
    </w:lvl>
    <w:lvl w:ilvl="1" w:tplc="41DCE292" w:tentative="1">
      <w:start w:val="1"/>
      <w:numFmt w:val="bullet"/>
      <w:lvlText w:val=""/>
      <w:lvlJc w:val="left"/>
      <w:pPr>
        <w:tabs>
          <w:tab w:val="num" w:pos="1440"/>
        </w:tabs>
        <w:ind w:left="1440" w:hanging="360"/>
      </w:pPr>
      <w:rPr>
        <w:rFonts w:ascii="Symbol" w:hAnsi="Symbol" w:hint="default"/>
      </w:rPr>
    </w:lvl>
    <w:lvl w:ilvl="2" w:tplc="9AC0546E" w:tentative="1">
      <w:start w:val="1"/>
      <w:numFmt w:val="bullet"/>
      <w:lvlText w:val=""/>
      <w:lvlJc w:val="left"/>
      <w:pPr>
        <w:tabs>
          <w:tab w:val="num" w:pos="2160"/>
        </w:tabs>
        <w:ind w:left="2160" w:hanging="360"/>
      </w:pPr>
      <w:rPr>
        <w:rFonts w:ascii="Symbol" w:hAnsi="Symbol" w:hint="default"/>
      </w:rPr>
    </w:lvl>
    <w:lvl w:ilvl="3" w:tplc="903E31B8" w:tentative="1">
      <w:start w:val="1"/>
      <w:numFmt w:val="bullet"/>
      <w:lvlText w:val=""/>
      <w:lvlJc w:val="left"/>
      <w:pPr>
        <w:tabs>
          <w:tab w:val="num" w:pos="2880"/>
        </w:tabs>
        <w:ind w:left="2880" w:hanging="360"/>
      </w:pPr>
      <w:rPr>
        <w:rFonts w:ascii="Symbol" w:hAnsi="Symbol" w:hint="default"/>
      </w:rPr>
    </w:lvl>
    <w:lvl w:ilvl="4" w:tplc="DA323F14" w:tentative="1">
      <w:start w:val="1"/>
      <w:numFmt w:val="bullet"/>
      <w:lvlText w:val=""/>
      <w:lvlJc w:val="left"/>
      <w:pPr>
        <w:tabs>
          <w:tab w:val="num" w:pos="3600"/>
        </w:tabs>
        <w:ind w:left="3600" w:hanging="360"/>
      </w:pPr>
      <w:rPr>
        <w:rFonts w:ascii="Symbol" w:hAnsi="Symbol" w:hint="default"/>
      </w:rPr>
    </w:lvl>
    <w:lvl w:ilvl="5" w:tplc="4DAC32E6" w:tentative="1">
      <w:start w:val="1"/>
      <w:numFmt w:val="bullet"/>
      <w:lvlText w:val=""/>
      <w:lvlJc w:val="left"/>
      <w:pPr>
        <w:tabs>
          <w:tab w:val="num" w:pos="4320"/>
        </w:tabs>
        <w:ind w:left="4320" w:hanging="360"/>
      </w:pPr>
      <w:rPr>
        <w:rFonts w:ascii="Symbol" w:hAnsi="Symbol" w:hint="default"/>
      </w:rPr>
    </w:lvl>
    <w:lvl w:ilvl="6" w:tplc="128A8566" w:tentative="1">
      <w:start w:val="1"/>
      <w:numFmt w:val="bullet"/>
      <w:lvlText w:val=""/>
      <w:lvlJc w:val="left"/>
      <w:pPr>
        <w:tabs>
          <w:tab w:val="num" w:pos="5040"/>
        </w:tabs>
        <w:ind w:left="5040" w:hanging="360"/>
      </w:pPr>
      <w:rPr>
        <w:rFonts w:ascii="Symbol" w:hAnsi="Symbol" w:hint="default"/>
      </w:rPr>
    </w:lvl>
    <w:lvl w:ilvl="7" w:tplc="1E0634EA" w:tentative="1">
      <w:start w:val="1"/>
      <w:numFmt w:val="bullet"/>
      <w:lvlText w:val=""/>
      <w:lvlJc w:val="left"/>
      <w:pPr>
        <w:tabs>
          <w:tab w:val="num" w:pos="5760"/>
        </w:tabs>
        <w:ind w:left="5760" w:hanging="360"/>
      </w:pPr>
      <w:rPr>
        <w:rFonts w:ascii="Symbol" w:hAnsi="Symbol" w:hint="default"/>
      </w:rPr>
    </w:lvl>
    <w:lvl w:ilvl="8" w:tplc="762CEF1A" w:tentative="1">
      <w:start w:val="1"/>
      <w:numFmt w:val="bullet"/>
      <w:lvlText w:val=""/>
      <w:lvlJc w:val="left"/>
      <w:pPr>
        <w:tabs>
          <w:tab w:val="num" w:pos="6480"/>
        </w:tabs>
        <w:ind w:left="6480" w:hanging="360"/>
      </w:pPr>
      <w:rPr>
        <w:rFonts w:ascii="Symbol" w:hAnsi="Symbol" w:hint="default"/>
      </w:rPr>
    </w:lvl>
  </w:abstractNum>
  <w:abstractNum w:abstractNumId="3">
    <w:nsid w:val="36E643DE"/>
    <w:multiLevelType w:val="hybridMultilevel"/>
    <w:tmpl w:val="AF6685F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AAA5C0C"/>
    <w:multiLevelType w:val="hybridMultilevel"/>
    <w:tmpl w:val="22520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193D12"/>
    <w:multiLevelType w:val="hybridMultilevel"/>
    <w:tmpl w:val="9C0AD91C"/>
    <w:lvl w:ilvl="0" w:tplc="95F453DE">
      <w:start w:val="1"/>
      <w:numFmt w:val="decimal"/>
      <w:lvlText w:val="%1."/>
      <w:lvlJc w:val="left"/>
      <w:pPr>
        <w:tabs>
          <w:tab w:val="num" w:pos="720"/>
        </w:tabs>
        <w:ind w:left="720" w:hanging="36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76247A"/>
    <w:multiLevelType w:val="hybridMultilevel"/>
    <w:tmpl w:val="0F2EB3DA"/>
    <w:lvl w:ilvl="0" w:tplc="0DFE4B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5403BE"/>
    <w:multiLevelType w:val="hybridMultilevel"/>
    <w:tmpl w:val="4BBCC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E86B53"/>
    <w:multiLevelType w:val="multilevel"/>
    <w:tmpl w:val="448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3D44AF"/>
    <w:multiLevelType w:val="hybridMultilevel"/>
    <w:tmpl w:val="1A827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7"/>
  </w:num>
  <w:num w:numId="5">
    <w:abstractNumId w:val="9"/>
  </w:num>
  <w:num w:numId="6">
    <w:abstractNumId w:val="0"/>
  </w:num>
  <w:num w:numId="7">
    <w:abstractNumId w:val="4"/>
  </w:num>
  <w:num w:numId="8">
    <w:abstractNumId w:val="10"/>
  </w:num>
  <w:num w:numId="9">
    <w:abstractNumId w:val="13"/>
  </w:num>
  <w:num w:numId="10">
    <w:abstractNumId w:val="14"/>
  </w:num>
  <w:num w:numId="11">
    <w:abstractNumId w:val="8"/>
  </w:num>
  <w:num w:numId="12">
    <w:abstractNumId w:val="3"/>
  </w:num>
  <w:num w:numId="13">
    <w:abstractNumId w:val="5"/>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24578">
      <o:colormenu v:ext="edit" fillcolor="none [3212]" strokecolor="none"/>
    </o:shapedefaults>
    <o:shapelayout v:ext="edit">
      <o:idmap v:ext="edit" data="1"/>
    </o:shapelayout>
  </w:hdrShapeDefaults>
  <w:footnotePr>
    <w:footnote w:id="0"/>
    <w:footnote w:id="1"/>
  </w:footnotePr>
  <w:endnotePr>
    <w:endnote w:id="0"/>
    <w:endnote w:id="1"/>
  </w:endnotePr>
  <w:compat/>
  <w:rsids>
    <w:rsidRoot w:val="0072564B"/>
    <w:rsid w:val="0001138C"/>
    <w:rsid w:val="00012115"/>
    <w:rsid w:val="00012C9C"/>
    <w:rsid w:val="00014E5B"/>
    <w:rsid w:val="00040352"/>
    <w:rsid w:val="00076807"/>
    <w:rsid w:val="00080310"/>
    <w:rsid w:val="000831A8"/>
    <w:rsid w:val="00086AF3"/>
    <w:rsid w:val="000C09D4"/>
    <w:rsid w:val="000E20C9"/>
    <w:rsid w:val="000F4871"/>
    <w:rsid w:val="00122241"/>
    <w:rsid w:val="0014120D"/>
    <w:rsid w:val="0014266C"/>
    <w:rsid w:val="00163E70"/>
    <w:rsid w:val="00182962"/>
    <w:rsid w:val="00190F28"/>
    <w:rsid w:val="001947F4"/>
    <w:rsid w:val="001D4A59"/>
    <w:rsid w:val="002062EE"/>
    <w:rsid w:val="00212443"/>
    <w:rsid w:val="00236988"/>
    <w:rsid w:val="00267AC4"/>
    <w:rsid w:val="00270D9C"/>
    <w:rsid w:val="002B109F"/>
    <w:rsid w:val="003224AB"/>
    <w:rsid w:val="00323011"/>
    <w:rsid w:val="00332B57"/>
    <w:rsid w:val="003372B7"/>
    <w:rsid w:val="003402D8"/>
    <w:rsid w:val="00365943"/>
    <w:rsid w:val="00376325"/>
    <w:rsid w:val="00397B18"/>
    <w:rsid w:val="003A1396"/>
    <w:rsid w:val="003B370F"/>
    <w:rsid w:val="003B3959"/>
    <w:rsid w:val="003E4D94"/>
    <w:rsid w:val="0041061E"/>
    <w:rsid w:val="004106D3"/>
    <w:rsid w:val="004148F8"/>
    <w:rsid w:val="0047402F"/>
    <w:rsid w:val="00492FB1"/>
    <w:rsid w:val="004A7C6F"/>
    <w:rsid w:val="004D2840"/>
    <w:rsid w:val="004D3321"/>
    <w:rsid w:val="005013E3"/>
    <w:rsid w:val="005057B7"/>
    <w:rsid w:val="005176A4"/>
    <w:rsid w:val="00550277"/>
    <w:rsid w:val="00561EB1"/>
    <w:rsid w:val="0057194E"/>
    <w:rsid w:val="00571C1C"/>
    <w:rsid w:val="00581E84"/>
    <w:rsid w:val="00582230"/>
    <w:rsid w:val="005C79C6"/>
    <w:rsid w:val="00603684"/>
    <w:rsid w:val="00613CB1"/>
    <w:rsid w:val="0066372C"/>
    <w:rsid w:val="00676438"/>
    <w:rsid w:val="006845D1"/>
    <w:rsid w:val="0069003C"/>
    <w:rsid w:val="006907F4"/>
    <w:rsid w:val="006B021D"/>
    <w:rsid w:val="0070305C"/>
    <w:rsid w:val="00712F17"/>
    <w:rsid w:val="0072564B"/>
    <w:rsid w:val="00725D50"/>
    <w:rsid w:val="00765431"/>
    <w:rsid w:val="00787D5A"/>
    <w:rsid w:val="00794391"/>
    <w:rsid w:val="007A1535"/>
    <w:rsid w:val="007B0A1E"/>
    <w:rsid w:val="007C3E6F"/>
    <w:rsid w:val="007C6543"/>
    <w:rsid w:val="007F44E0"/>
    <w:rsid w:val="00845385"/>
    <w:rsid w:val="008861C7"/>
    <w:rsid w:val="008942E7"/>
    <w:rsid w:val="008B26A3"/>
    <w:rsid w:val="008C1814"/>
    <w:rsid w:val="008D76BA"/>
    <w:rsid w:val="009155DB"/>
    <w:rsid w:val="00940741"/>
    <w:rsid w:val="009675A4"/>
    <w:rsid w:val="00980B94"/>
    <w:rsid w:val="0098289C"/>
    <w:rsid w:val="009D3BA5"/>
    <w:rsid w:val="00A32C01"/>
    <w:rsid w:val="00A32DDF"/>
    <w:rsid w:val="00A6085E"/>
    <w:rsid w:val="00AA26DE"/>
    <w:rsid w:val="00AA48A5"/>
    <w:rsid w:val="00AD1D4E"/>
    <w:rsid w:val="00B25D08"/>
    <w:rsid w:val="00B36136"/>
    <w:rsid w:val="00B71624"/>
    <w:rsid w:val="00B72A17"/>
    <w:rsid w:val="00B85418"/>
    <w:rsid w:val="00BB36A4"/>
    <w:rsid w:val="00BD05FA"/>
    <w:rsid w:val="00C171D7"/>
    <w:rsid w:val="00C233E4"/>
    <w:rsid w:val="00C31A36"/>
    <w:rsid w:val="00C73E67"/>
    <w:rsid w:val="00CB7EB5"/>
    <w:rsid w:val="00CC06C6"/>
    <w:rsid w:val="00CC0B2D"/>
    <w:rsid w:val="00CC0E62"/>
    <w:rsid w:val="00CC1EC6"/>
    <w:rsid w:val="00CF0FD6"/>
    <w:rsid w:val="00D0483F"/>
    <w:rsid w:val="00D13A65"/>
    <w:rsid w:val="00D14AC0"/>
    <w:rsid w:val="00D24A9C"/>
    <w:rsid w:val="00D47CF5"/>
    <w:rsid w:val="00D856DD"/>
    <w:rsid w:val="00DB1C10"/>
    <w:rsid w:val="00DC049B"/>
    <w:rsid w:val="00DC56A2"/>
    <w:rsid w:val="00DF1B2E"/>
    <w:rsid w:val="00DF3A3B"/>
    <w:rsid w:val="00DF52B0"/>
    <w:rsid w:val="00E1442D"/>
    <w:rsid w:val="00E2709A"/>
    <w:rsid w:val="00E30343"/>
    <w:rsid w:val="00E30E94"/>
    <w:rsid w:val="00E741D1"/>
    <w:rsid w:val="00E83559"/>
    <w:rsid w:val="00EA25FF"/>
    <w:rsid w:val="00EA4DCC"/>
    <w:rsid w:val="00EB7B35"/>
    <w:rsid w:val="00EE6F31"/>
    <w:rsid w:val="00F35D35"/>
    <w:rsid w:val="00F51E4F"/>
    <w:rsid w:val="00F54588"/>
    <w:rsid w:val="00F5613C"/>
    <w:rsid w:val="00F56374"/>
    <w:rsid w:val="00F96E5A"/>
    <w:rsid w:val="00FA6256"/>
    <w:rsid w:val="00FB03EF"/>
    <w:rsid w:val="00FD2CBC"/>
    <w:rsid w:val="00FF34AD"/>
    <w:rsid w:val="00FF60F9"/>
    <w:rsid w:val="00FF69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3212]" strokecolor="none"/>
    </o:shapedefaults>
    <o:shapelayout v:ext="edit">
      <o:idmap v:ext="edit" data="2"/>
      <o:rules v:ext="edit">
        <o:r id="V:Rule2" type="connector" idref="#_x0000_s2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paragraph" w:styleId="NormalWeb">
    <w:name w:val="Normal (Web)"/>
    <w:basedOn w:val="Normal"/>
    <w:uiPriority w:val="99"/>
    <w:unhideWhenUsed/>
    <w:rsid w:val="00550277"/>
    <w:pPr>
      <w:spacing w:before="100" w:beforeAutospacing="1" w:after="100" w:afterAutospacing="1"/>
    </w:pPr>
  </w:style>
  <w:style w:type="table" w:styleId="Grilledutableau">
    <w:name w:val="Table Grid"/>
    <w:basedOn w:val="TableauNormal"/>
    <w:uiPriority w:val="59"/>
    <w:rsid w:val="00561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js-code">
    <w:name w:val="hljs-code"/>
    <w:basedOn w:val="Policepardfaut"/>
    <w:rsid w:val="003402D8"/>
  </w:style>
  <w:style w:type="character" w:styleId="lev">
    <w:name w:val="Strong"/>
    <w:basedOn w:val="Policepardfaut"/>
    <w:uiPriority w:val="22"/>
    <w:qFormat/>
    <w:rsid w:val="0098289C"/>
    <w:rPr>
      <w:b/>
      <w:bCs/>
    </w:rPr>
  </w:style>
</w:styles>
</file>

<file path=word/webSettings.xml><?xml version="1.0" encoding="utf-8"?>
<w:webSettings xmlns:r="http://schemas.openxmlformats.org/officeDocument/2006/relationships" xmlns:w="http://schemas.openxmlformats.org/wordprocessingml/2006/main">
  <w:divs>
    <w:div w:id="190345648">
      <w:bodyDiv w:val="1"/>
      <w:marLeft w:val="0"/>
      <w:marRight w:val="0"/>
      <w:marTop w:val="0"/>
      <w:marBottom w:val="0"/>
      <w:divBdr>
        <w:top w:val="none" w:sz="0" w:space="0" w:color="auto"/>
        <w:left w:val="none" w:sz="0" w:space="0" w:color="auto"/>
        <w:bottom w:val="none" w:sz="0" w:space="0" w:color="auto"/>
        <w:right w:val="none" w:sz="0" w:space="0" w:color="auto"/>
      </w:divBdr>
    </w:div>
    <w:div w:id="505051913">
      <w:bodyDiv w:val="1"/>
      <w:marLeft w:val="0"/>
      <w:marRight w:val="0"/>
      <w:marTop w:val="0"/>
      <w:marBottom w:val="0"/>
      <w:divBdr>
        <w:top w:val="none" w:sz="0" w:space="0" w:color="auto"/>
        <w:left w:val="none" w:sz="0" w:space="0" w:color="auto"/>
        <w:bottom w:val="none" w:sz="0" w:space="0" w:color="auto"/>
        <w:right w:val="none" w:sz="0" w:space="0" w:color="auto"/>
      </w:divBdr>
    </w:div>
    <w:div w:id="8952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155B-4FD2-4D68-90C7-3FCBA8C4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Meddour</dc:creator>
  <cp:lastModifiedBy>pc</cp:lastModifiedBy>
  <cp:revision>2</cp:revision>
  <dcterms:created xsi:type="dcterms:W3CDTF">2025-11-26T10:31:00Z</dcterms:created>
  <dcterms:modified xsi:type="dcterms:W3CDTF">2025-11-26T10:31:00Z</dcterms:modified>
</cp:coreProperties>
</file>