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01EA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UNIVERSITE MOHAMED KHIDER BISKRA</w:t>
      </w:r>
    </w:p>
    <w:p w14:paraId="524A5256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  <w:r w:rsidRPr="003A25A4">
        <w:rPr>
          <w:rFonts w:asciiTheme="majorBidi" w:hAnsiTheme="majorBidi" w:cstheme="majorBidi"/>
          <w:b/>
          <w:bCs/>
          <w:lang w:val="fr-FR" w:bidi="ar-DZ"/>
        </w:rPr>
        <w:t>Faculté de science et de la technologie</w:t>
      </w:r>
    </w:p>
    <w:p w14:paraId="08458F67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Département de Génie Mécanique</w:t>
      </w:r>
    </w:p>
    <w:p w14:paraId="6F9B13F1" w14:textId="77777777" w:rsidR="003A25A4" w:rsidRPr="003A25A4" w:rsidRDefault="003A25A4" w:rsidP="00863F32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>Filière : Métallurgie</w:t>
      </w:r>
    </w:p>
    <w:p w14:paraId="2B59073A" w14:textId="77777777" w:rsidR="003A25A4" w:rsidRPr="003A25A4" w:rsidRDefault="003A25A4" w:rsidP="004707FD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Niveau : </w:t>
      </w:r>
      <w:r w:rsidR="004707FD">
        <w:rPr>
          <w:rFonts w:asciiTheme="majorBidi" w:hAnsiTheme="majorBidi" w:cstheme="majorBidi"/>
          <w:lang w:val="fr-FR" w:bidi="ar-DZ"/>
        </w:rPr>
        <w:t>M2</w:t>
      </w:r>
    </w:p>
    <w:p w14:paraId="11770D85" w14:textId="77777777" w:rsidR="003A25A4" w:rsidRPr="003A25A4" w:rsidRDefault="003A25A4" w:rsidP="004707FD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3A25A4">
        <w:rPr>
          <w:rFonts w:asciiTheme="majorBidi" w:hAnsiTheme="majorBidi" w:cstheme="majorBidi"/>
          <w:lang w:val="fr-FR" w:bidi="ar-DZ"/>
        </w:rPr>
        <w:t xml:space="preserve">Module : </w:t>
      </w:r>
      <w:r w:rsidR="004707FD" w:rsidRPr="004707FD">
        <w:rPr>
          <w:rFonts w:asciiTheme="majorBidi" w:hAnsiTheme="majorBidi" w:cstheme="majorBidi"/>
          <w:lang w:val="fr-FR" w:bidi="ar-DZ"/>
        </w:rPr>
        <w:t>Electrométallurgie de l’acier et ferroalliages</w:t>
      </w:r>
    </w:p>
    <w:p w14:paraId="1F4E6BCE" w14:textId="77777777" w:rsidR="003A25A4" w:rsidRPr="003A25A4" w:rsidRDefault="003A25A4" w:rsidP="003A25A4">
      <w:pPr>
        <w:bidi w:val="0"/>
        <w:spacing w:line="360" w:lineRule="auto"/>
        <w:rPr>
          <w:rFonts w:asciiTheme="majorBidi" w:hAnsiTheme="majorBidi" w:cstheme="majorBidi"/>
          <w:b/>
          <w:bCs/>
          <w:lang w:val="fr-FR" w:bidi="ar-DZ"/>
        </w:rPr>
      </w:pPr>
    </w:p>
    <w:p w14:paraId="1E8A7210" w14:textId="77777777" w:rsidR="003A25A4" w:rsidRPr="0081388C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</w:pPr>
      <w:r w:rsidRPr="0081388C">
        <w:rPr>
          <w:rFonts w:asciiTheme="majorBidi" w:hAnsiTheme="majorBidi" w:cstheme="majorBidi"/>
          <w:b/>
          <w:bCs/>
          <w:sz w:val="28"/>
          <w:szCs w:val="28"/>
          <w:u w:val="single"/>
          <w:lang w:val="fr-FR" w:bidi="ar-DZ"/>
        </w:rPr>
        <w:t xml:space="preserve">Travaux Dirigés N° :1 </w:t>
      </w:r>
    </w:p>
    <w:p w14:paraId="40469A71" w14:textId="77777777" w:rsidR="003A25A4" w:rsidRPr="003A25A4" w:rsidRDefault="003A25A4" w:rsidP="003A25A4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lang w:val="fr-FR" w:bidi="ar-DZ"/>
        </w:rPr>
      </w:pPr>
    </w:p>
    <w:p w14:paraId="6F9FB797" w14:textId="77777777" w:rsidR="003A25A4" w:rsidRDefault="003A25A4" w:rsidP="004707FD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bookmarkStart w:id="0" w:name="_Hlk212418455"/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 xml:space="preserve">Exercice </w:t>
      </w:r>
      <w:r w:rsidR="004707FD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1</w:t>
      </w:r>
    </w:p>
    <w:bookmarkEnd w:id="0"/>
    <w:p w14:paraId="5D531430" w14:textId="77777777" w:rsidR="004707FD" w:rsidRP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>Calculez l'entropie (S°) de 1 mole de fer liquide à 2000 K, et le changement d'enthalpie  (Δ H°</w:t>
      </w:r>
      <w:r w:rsidRPr="004707FD">
        <w:rPr>
          <w:rFonts w:eastAsia="Calibri"/>
          <w:vertAlign w:val="subscript"/>
          <w:lang w:val="fr-FR"/>
        </w:rPr>
        <w:t>2000</w:t>
      </w:r>
      <w:r w:rsidRPr="004707FD">
        <w:rPr>
          <w:rFonts w:eastAsia="Calibri"/>
          <w:lang w:val="fr-FR"/>
        </w:rPr>
        <w:t xml:space="preserve"> - Δ H°</w:t>
      </w:r>
      <w:r w:rsidRPr="004707FD">
        <w:rPr>
          <w:rFonts w:eastAsia="Calibri"/>
          <w:vertAlign w:val="subscript"/>
          <w:lang w:val="fr-FR"/>
        </w:rPr>
        <w:t>298</w:t>
      </w:r>
      <w:r w:rsidRPr="004707FD">
        <w:rPr>
          <w:rFonts w:eastAsia="Calibri"/>
          <w:lang w:val="fr-FR"/>
        </w:rPr>
        <w:t xml:space="preserve">) pour 1 mole de fer de 298 à 2000 K. </w:t>
      </w:r>
    </w:p>
    <w:p w14:paraId="573A6AD9" w14:textId="77777777" w:rsidR="004707FD" w:rsidRP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>Données</w:t>
      </w:r>
    </w:p>
    <w:p w14:paraId="7721F8DF" w14:textId="77777777" w:rsidR="004707FD" w:rsidRP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>(S° (Fe</w:t>
      </w:r>
      <w:r w:rsidRPr="004707FD">
        <w:rPr>
          <w:rFonts w:eastAsia="Calibri"/>
          <w:vertAlign w:val="subscript"/>
          <w:lang w:val="fr-FR"/>
        </w:rPr>
        <w:t>α</w:t>
      </w:r>
      <w:r w:rsidRPr="004707FD">
        <w:rPr>
          <w:rFonts w:eastAsia="Calibri"/>
          <w:lang w:val="fr-FR"/>
        </w:rPr>
        <w:t>) à 298 K égale à  27.15 J /mol 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3402"/>
        <w:gridCol w:w="2300"/>
      </w:tblGrid>
      <w:tr w:rsidR="004707FD" w:rsidRPr="009A704B" w14:paraId="01788AAF" w14:textId="77777777" w:rsidTr="0081518B">
        <w:tc>
          <w:tcPr>
            <w:tcW w:w="9212" w:type="dxa"/>
            <w:gridSpan w:val="4"/>
          </w:tcPr>
          <w:p w14:paraId="6D556E62" w14:textId="77777777" w:rsidR="004707FD" w:rsidRPr="004707FD" w:rsidRDefault="004707FD" w:rsidP="004707FD">
            <w:pPr>
              <w:bidi w:val="0"/>
              <w:jc w:val="center"/>
              <w:rPr>
                <w:rFonts w:eastAsia="Calibri"/>
              </w:rPr>
            </w:pPr>
            <w:r w:rsidRPr="004707FD">
              <w:rPr>
                <w:rFonts w:eastAsia="Calibri"/>
              </w:rPr>
              <w:t>Chaleurs spécifiques et enthalpies de transformation pour le fer</w:t>
            </w:r>
          </w:p>
        </w:tc>
      </w:tr>
      <w:tr w:rsidR="004707FD" w:rsidRPr="009A704B" w14:paraId="1914E61C" w14:textId="77777777" w:rsidTr="0081518B">
        <w:tc>
          <w:tcPr>
            <w:tcW w:w="1668" w:type="dxa"/>
          </w:tcPr>
          <w:p w14:paraId="086D1067" w14:textId="77777777" w:rsidR="004707FD" w:rsidRPr="004707FD" w:rsidRDefault="004707FD" w:rsidP="004707FD">
            <w:pPr>
              <w:bidi w:val="0"/>
              <w:jc w:val="center"/>
              <w:rPr>
                <w:rFonts w:eastAsia="Calibri"/>
              </w:rPr>
            </w:pPr>
            <w:r w:rsidRPr="004707FD">
              <w:rPr>
                <w:rFonts w:eastAsia="Calibri"/>
              </w:rPr>
              <w:t>Réaction de transformation</w:t>
            </w:r>
          </w:p>
        </w:tc>
        <w:tc>
          <w:tcPr>
            <w:tcW w:w="1842" w:type="dxa"/>
          </w:tcPr>
          <w:p w14:paraId="5B1AF511" w14:textId="77777777" w:rsidR="004707FD" w:rsidRPr="004707FD" w:rsidRDefault="004707FD" w:rsidP="004707FD">
            <w:pPr>
              <w:bidi w:val="0"/>
              <w:spacing w:before="120"/>
              <w:jc w:val="center"/>
              <w:rPr>
                <w:rFonts w:eastAsia="Calibri"/>
              </w:rPr>
            </w:pPr>
            <w:r w:rsidRPr="004707FD">
              <w:rPr>
                <w:rFonts w:eastAsia="Calibri"/>
              </w:rPr>
              <w:t>Température (k)</w:t>
            </w:r>
          </w:p>
        </w:tc>
        <w:tc>
          <w:tcPr>
            <w:tcW w:w="3402" w:type="dxa"/>
          </w:tcPr>
          <w:p w14:paraId="3438749E" w14:textId="77777777" w:rsidR="004707FD" w:rsidRPr="004707FD" w:rsidRDefault="004707FD" w:rsidP="004707FD">
            <w:pPr>
              <w:bidi w:val="0"/>
              <w:spacing w:before="120"/>
              <w:jc w:val="center"/>
              <w:rPr>
                <w:rFonts w:eastAsia="Calibri"/>
              </w:rPr>
            </w:pPr>
            <w:r w:rsidRPr="004707FD">
              <w:rPr>
                <w:rFonts w:eastAsia="Calibri"/>
              </w:rPr>
              <w:t>chaleur spécifique (Cp) (j/mol k)</w:t>
            </w:r>
          </w:p>
        </w:tc>
        <w:tc>
          <w:tcPr>
            <w:tcW w:w="2300" w:type="dxa"/>
          </w:tcPr>
          <w:p w14:paraId="74DE8EB0" w14:textId="77777777" w:rsidR="004707FD" w:rsidRPr="004707FD" w:rsidRDefault="004707FD" w:rsidP="004707FD">
            <w:pPr>
              <w:bidi w:val="0"/>
              <w:jc w:val="center"/>
              <w:rPr>
                <w:rFonts w:eastAsia="Calibri"/>
              </w:rPr>
            </w:pPr>
            <w:r w:rsidRPr="004707FD">
              <w:rPr>
                <w:rFonts w:eastAsia="Calibri"/>
              </w:rPr>
              <w:t>Changement de ΔH (j/mol)</w:t>
            </w:r>
          </w:p>
        </w:tc>
      </w:tr>
      <w:tr w:rsidR="004707FD" w:rsidRPr="004707FD" w14:paraId="6C232DDF" w14:textId="77777777" w:rsidTr="0081518B">
        <w:tc>
          <w:tcPr>
            <w:tcW w:w="1668" w:type="dxa"/>
          </w:tcPr>
          <w:p w14:paraId="51CC7080" w14:textId="77777777" w:rsidR="004707FD" w:rsidRPr="004707FD" w:rsidRDefault="004707FD" w:rsidP="004707FD">
            <w:pPr>
              <w:bidi w:val="0"/>
              <w:ind w:left="284"/>
              <w:rPr>
                <w:rFonts w:eastAsia="Calibri"/>
              </w:rPr>
            </w:pPr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 xml:space="preserve">α </w:t>
            </w:r>
            <w:r w:rsidRPr="004707FD">
              <w:rPr>
                <w:rFonts w:eastAsia="Calibri"/>
              </w:rPr>
              <w:t>→</w:t>
            </w:r>
            <w:r w:rsidRPr="004707FD">
              <w:rPr>
                <w:rFonts w:ascii="Calibri" w:eastAsia="Calibri" w:hAnsi="Calibri" w:cs="Arial"/>
              </w:rPr>
              <w:t xml:space="preserve"> </w:t>
            </w:r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β</w:t>
            </w:r>
          </w:p>
        </w:tc>
        <w:tc>
          <w:tcPr>
            <w:tcW w:w="1842" w:type="dxa"/>
          </w:tcPr>
          <w:p w14:paraId="2B04BE69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r w:rsidRPr="004707FD">
              <w:rPr>
                <w:rFonts w:eastAsia="Calibri"/>
              </w:rPr>
              <w:t>1033</w:t>
            </w:r>
          </w:p>
        </w:tc>
        <w:tc>
          <w:tcPr>
            <w:tcW w:w="3402" w:type="dxa"/>
          </w:tcPr>
          <w:p w14:paraId="700988CD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α</w:t>
            </w:r>
            <w:r w:rsidRPr="004707FD">
              <w:rPr>
                <w:rFonts w:eastAsia="Calibri"/>
              </w:rPr>
              <w:t>=17,49 + 24,769 x 10</w:t>
            </w:r>
            <w:r w:rsidRPr="004707FD">
              <w:rPr>
                <w:rFonts w:eastAsia="Calibri"/>
                <w:vertAlign w:val="superscript"/>
              </w:rPr>
              <w:t>-3</w:t>
            </w:r>
            <w:r w:rsidRPr="004707FD">
              <w:rPr>
                <w:rFonts w:eastAsia="Calibri"/>
              </w:rPr>
              <w:t>T</w:t>
            </w:r>
          </w:p>
        </w:tc>
        <w:tc>
          <w:tcPr>
            <w:tcW w:w="2300" w:type="dxa"/>
          </w:tcPr>
          <w:p w14:paraId="38D20554" w14:textId="77777777" w:rsidR="004707FD" w:rsidRPr="004707FD" w:rsidRDefault="004707FD" w:rsidP="004707FD">
            <w:pPr>
              <w:bidi w:val="0"/>
              <w:ind w:left="601"/>
              <w:rPr>
                <w:rFonts w:eastAsia="Calibri"/>
              </w:rPr>
            </w:pPr>
            <w:r w:rsidRPr="004707FD">
              <w:rPr>
                <w:rFonts w:eastAsia="Calibri"/>
              </w:rPr>
              <w:t>+ 5105</w:t>
            </w:r>
          </w:p>
        </w:tc>
      </w:tr>
      <w:tr w:rsidR="004707FD" w:rsidRPr="004707FD" w14:paraId="6394F6FB" w14:textId="77777777" w:rsidTr="0081518B">
        <w:tc>
          <w:tcPr>
            <w:tcW w:w="1668" w:type="dxa"/>
          </w:tcPr>
          <w:p w14:paraId="1CA3B35C" w14:textId="77777777" w:rsidR="004707FD" w:rsidRPr="004707FD" w:rsidRDefault="004707FD" w:rsidP="004707FD">
            <w:pPr>
              <w:bidi w:val="0"/>
              <w:ind w:left="284"/>
              <w:rPr>
                <w:rFonts w:eastAsia="Calibri"/>
              </w:rPr>
            </w:pPr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 xml:space="preserve">β </w:t>
            </w:r>
            <w:r w:rsidRPr="004707FD">
              <w:rPr>
                <w:rFonts w:eastAsia="Calibri"/>
              </w:rPr>
              <w:t>→</w:t>
            </w:r>
            <w:r w:rsidRPr="004707FD">
              <w:rPr>
                <w:rFonts w:ascii="Calibri" w:eastAsia="Calibri" w:hAnsi="Calibri" w:cs="Arial"/>
              </w:rPr>
              <w:t xml:space="preserve"> </w:t>
            </w:r>
            <w:r w:rsidRPr="004707FD">
              <w:rPr>
                <w:rFonts w:eastAsia="Calibri"/>
              </w:rPr>
              <w:t>Fe</w:t>
            </w:r>
          </w:p>
        </w:tc>
        <w:tc>
          <w:tcPr>
            <w:tcW w:w="1842" w:type="dxa"/>
          </w:tcPr>
          <w:p w14:paraId="4F2480E6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r w:rsidRPr="004707FD">
              <w:rPr>
                <w:rFonts w:eastAsia="Calibri"/>
              </w:rPr>
              <w:t>1187</w:t>
            </w:r>
          </w:p>
        </w:tc>
        <w:tc>
          <w:tcPr>
            <w:tcW w:w="3402" w:type="dxa"/>
          </w:tcPr>
          <w:p w14:paraId="4671E566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β</w:t>
            </w:r>
            <w:r w:rsidRPr="004707FD">
              <w:rPr>
                <w:rFonts w:eastAsia="Calibri"/>
              </w:rPr>
              <w:t>=37,66</w:t>
            </w:r>
          </w:p>
        </w:tc>
        <w:tc>
          <w:tcPr>
            <w:tcW w:w="2300" w:type="dxa"/>
          </w:tcPr>
          <w:p w14:paraId="1A7A5ED6" w14:textId="77777777" w:rsidR="004707FD" w:rsidRPr="004707FD" w:rsidRDefault="004707FD" w:rsidP="004707FD">
            <w:pPr>
              <w:bidi w:val="0"/>
              <w:ind w:left="601"/>
              <w:rPr>
                <w:rFonts w:eastAsia="Calibri"/>
              </w:rPr>
            </w:pPr>
            <w:r w:rsidRPr="004707FD">
              <w:rPr>
                <w:rFonts w:eastAsia="Calibri"/>
              </w:rPr>
              <w:t>+ 670</w:t>
            </w:r>
          </w:p>
        </w:tc>
      </w:tr>
      <w:tr w:rsidR="004707FD" w:rsidRPr="004707FD" w14:paraId="69BDE028" w14:textId="77777777" w:rsidTr="0081518B">
        <w:tc>
          <w:tcPr>
            <w:tcW w:w="1668" w:type="dxa"/>
          </w:tcPr>
          <w:p w14:paraId="64D3E0B6" w14:textId="77777777" w:rsidR="004707FD" w:rsidRPr="004707FD" w:rsidRDefault="004707FD" w:rsidP="004707FD">
            <w:pPr>
              <w:bidi w:val="0"/>
              <w:ind w:left="284"/>
              <w:rPr>
                <w:rFonts w:eastAsia="Calibri"/>
              </w:rPr>
            </w:pPr>
            <w:proofErr w:type="spellStart"/>
            <w:r w:rsidRPr="004707FD">
              <w:rPr>
                <w:rFonts w:eastAsia="Calibri"/>
              </w:rPr>
              <w:t>Feγ</w:t>
            </w:r>
            <w:r w:rsidRPr="004707FD">
              <w:rPr>
                <w:rFonts w:eastAsia="Calibri"/>
                <w:vertAlign w:val="subscript"/>
              </w:rPr>
              <w:t>γ</w:t>
            </w:r>
            <w:proofErr w:type="spellEnd"/>
            <w:r w:rsidRPr="004707FD">
              <w:rPr>
                <w:rFonts w:eastAsia="Calibri"/>
                <w:vertAlign w:val="subscript"/>
              </w:rPr>
              <w:t xml:space="preserve"> </w:t>
            </w:r>
            <w:r w:rsidRPr="004707FD">
              <w:rPr>
                <w:rFonts w:eastAsia="Calibri"/>
              </w:rPr>
              <w:t>→</w:t>
            </w:r>
            <w:r w:rsidRPr="004707FD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δ</w:t>
            </w:r>
            <w:proofErr w:type="spellEnd"/>
          </w:p>
        </w:tc>
        <w:tc>
          <w:tcPr>
            <w:tcW w:w="1842" w:type="dxa"/>
          </w:tcPr>
          <w:p w14:paraId="2F6084AE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r w:rsidRPr="004707FD">
              <w:rPr>
                <w:rFonts w:eastAsia="Calibri"/>
              </w:rPr>
              <w:t>1665</w:t>
            </w:r>
          </w:p>
        </w:tc>
        <w:tc>
          <w:tcPr>
            <w:tcW w:w="3402" w:type="dxa"/>
          </w:tcPr>
          <w:p w14:paraId="24CEC388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proofErr w:type="spellStart"/>
            <w:r w:rsidRPr="004707FD">
              <w:rPr>
                <w:rFonts w:eastAsia="Calibri"/>
              </w:rPr>
              <w:t>Feγ</w:t>
            </w:r>
            <w:proofErr w:type="spellEnd"/>
            <w:r w:rsidRPr="004707FD">
              <w:rPr>
                <w:rFonts w:eastAsia="Calibri"/>
              </w:rPr>
              <w:t>=7,70 + 19,5 x 10</w:t>
            </w:r>
            <w:r w:rsidRPr="004707FD">
              <w:rPr>
                <w:rFonts w:eastAsia="Calibri"/>
                <w:vertAlign w:val="superscript"/>
              </w:rPr>
              <w:t>-3</w:t>
            </w:r>
            <w:r w:rsidRPr="004707FD">
              <w:rPr>
                <w:rFonts w:eastAsia="Calibri"/>
              </w:rPr>
              <w:t>T</w:t>
            </w:r>
          </w:p>
        </w:tc>
        <w:tc>
          <w:tcPr>
            <w:tcW w:w="2300" w:type="dxa"/>
          </w:tcPr>
          <w:p w14:paraId="2B2FF45A" w14:textId="77777777" w:rsidR="004707FD" w:rsidRPr="004707FD" w:rsidRDefault="004707FD" w:rsidP="004707FD">
            <w:pPr>
              <w:bidi w:val="0"/>
              <w:ind w:left="601"/>
              <w:rPr>
                <w:rFonts w:eastAsia="Calibri"/>
              </w:rPr>
            </w:pPr>
            <w:r w:rsidRPr="004707FD">
              <w:rPr>
                <w:rFonts w:eastAsia="Calibri"/>
              </w:rPr>
              <w:t>+837</w:t>
            </w:r>
          </w:p>
        </w:tc>
      </w:tr>
      <w:tr w:rsidR="004707FD" w:rsidRPr="004707FD" w14:paraId="26C83CB7" w14:textId="77777777" w:rsidTr="0081518B">
        <w:trPr>
          <w:trHeight w:val="709"/>
        </w:trPr>
        <w:tc>
          <w:tcPr>
            <w:tcW w:w="1668" w:type="dxa"/>
          </w:tcPr>
          <w:p w14:paraId="344D58F7" w14:textId="77777777" w:rsidR="004707FD" w:rsidRPr="004707FD" w:rsidRDefault="004707FD" w:rsidP="004707FD">
            <w:pPr>
              <w:bidi w:val="0"/>
              <w:ind w:left="284"/>
              <w:rPr>
                <w:rFonts w:eastAsia="Calibri"/>
              </w:rPr>
            </w:pPr>
            <w:proofErr w:type="spellStart"/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δ</w:t>
            </w:r>
            <w:proofErr w:type="spellEnd"/>
            <w:r w:rsidRPr="004707FD">
              <w:rPr>
                <w:rFonts w:eastAsia="Calibri"/>
                <w:vertAlign w:val="subscript"/>
              </w:rPr>
              <w:t xml:space="preserve"> </w:t>
            </w:r>
            <w:r w:rsidRPr="004707FD">
              <w:rPr>
                <w:rFonts w:eastAsia="Calibri"/>
              </w:rPr>
              <w:t>→</w:t>
            </w:r>
            <w:r w:rsidRPr="004707FD">
              <w:rPr>
                <w:rFonts w:ascii="Calibri" w:eastAsia="Calibri" w:hAnsi="Calibri" w:cs="Arial"/>
              </w:rPr>
              <w:t xml:space="preserve"> </w:t>
            </w:r>
            <w:proofErr w:type="spellStart"/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liq</w:t>
            </w:r>
            <w:proofErr w:type="spellEnd"/>
          </w:p>
        </w:tc>
        <w:tc>
          <w:tcPr>
            <w:tcW w:w="1842" w:type="dxa"/>
          </w:tcPr>
          <w:p w14:paraId="165ACDEE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r w:rsidRPr="004707FD">
              <w:rPr>
                <w:rFonts w:eastAsia="Calibri"/>
              </w:rPr>
              <w:t>1809</w:t>
            </w:r>
          </w:p>
        </w:tc>
        <w:tc>
          <w:tcPr>
            <w:tcW w:w="3402" w:type="dxa"/>
          </w:tcPr>
          <w:p w14:paraId="349AE0E7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proofErr w:type="spellStart"/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δ</w:t>
            </w:r>
            <w:proofErr w:type="spellEnd"/>
            <w:r w:rsidRPr="004707FD">
              <w:rPr>
                <w:rFonts w:eastAsia="Calibri"/>
              </w:rPr>
              <w:t>=28,284 + 7,53 x 10</w:t>
            </w:r>
            <w:r w:rsidRPr="004707FD">
              <w:rPr>
                <w:rFonts w:eastAsia="Calibri"/>
                <w:vertAlign w:val="superscript"/>
              </w:rPr>
              <w:t>-3</w:t>
            </w:r>
            <w:r w:rsidRPr="004707FD">
              <w:rPr>
                <w:rFonts w:eastAsia="Calibri"/>
              </w:rPr>
              <w:t>T</w:t>
            </w:r>
          </w:p>
          <w:p w14:paraId="34B2D5A9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  <w:proofErr w:type="spellStart"/>
            <w:r w:rsidRPr="004707FD">
              <w:rPr>
                <w:rFonts w:eastAsia="Calibri"/>
              </w:rPr>
              <w:t>Fe</w:t>
            </w:r>
            <w:r w:rsidRPr="004707FD">
              <w:rPr>
                <w:rFonts w:eastAsia="Calibri"/>
                <w:vertAlign w:val="subscript"/>
              </w:rPr>
              <w:t>liq</w:t>
            </w:r>
            <w:proofErr w:type="spellEnd"/>
            <w:r w:rsidRPr="004707FD">
              <w:rPr>
                <w:rFonts w:eastAsia="Calibri"/>
              </w:rPr>
              <w:t>=35, 4 + 3,74 x 10</w:t>
            </w:r>
            <w:r w:rsidRPr="004707FD">
              <w:rPr>
                <w:rFonts w:eastAsia="Calibri"/>
                <w:vertAlign w:val="superscript"/>
              </w:rPr>
              <w:t>-3</w:t>
            </w:r>
            <w:r w:rsidRPr="004707FD">
              <w:rPr>
                <w:rFonts w:eastAsia="Calibri"/>
              </w:rPr>
              <w:t>T</w:t>
            </w:r>
          </w:p>
          <w:p w14:paraId="4BBB82C5" w14:textId="77777777" w:rsidR="004707FD" w:rsidRPr="004707FD" w:rsidRDefault="004707FD" w:rsidP="004707FD">
            <w:pPr>
              <w:bidi w:val="0"/>
              <w:ind w:left="459"/>
              <w:rPr>
                <w:rFonts w:eastAsia="Calibri"/>
              </w:rPr>
            </w:pPr>
          </w:p>
        </w:tc>
        <w:tc>
          <w:tcPr>
            <w:tcW w:w="2300" w:type="dxa"/>
          </w:tcPr>
          <w:p w14:paraId="73949941" w14:textId="77777777" w:rsidR="004707FD" w:rsidRPr="004707FD" w:rsidRDefault="004707FD" w:rsidP="004707FD">
            <w:pPr>
              <w:bidi w:val="0"/>
              <w:ind w:left="601"/>
              <w:rPr>
                <w:rFonts w:eastAsia="Calibri"/>
              </w:rPr>
            </w:pPr>
            <w:r w:rsidRPr="004707FD">
              <w:rPr>
                <w:rFonts w:eastAsia="Calibri"/>
              </w:rPr>
              <w:t>+13807</w:t>
            </w:r>
          </w:p>
        </w:tc>
      </w:tr>
    </w:tbl>
    <w:p w14:paraId="6ACDF3BF" w14:textId="52BE82C8" w:rsid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</w:p>
    <w:p w14:paraId="4421F273" w14:textId="21692A1B" w:rsidR="009A704B" w:rsidRDefault="009A704B" w:rsidP="009A704B">
      <w:pPr>
        <w:bidi w:val="0"/>
        <w:spacing w:line="360" w:lineRule="auto"/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</w:pPr>
      <w:r w:rsidRPr="003A25A4"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 xml:space="preserve">Exercice </w:t>
      </w:r>
      <w:r>
        <w:rPr>
          <w:rStyle w:val="apple-style-span"/>
          <w:rFonts w:asciiTheme="majorBidi" w:hAnsiTheme="majorBidi" w:cstheme="majorBidi"/>
          <w:b/>
          <w:bCs/>
          <w:color w:val="000000"/>
          <w:u w:val="single"/>
          <w:lang w:val="fr-FR"/>
        </w:rPr>
        <w:t>2</w:t>
      </w:r>
    </w:p>
    <w:p w14:paraId="192CDE8C" w14:textId="77777777" w:rsidR="009A704B" w:rsidRP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>On s’intéresse au comportement thermodynamique des réactions suivantes (toutes données par mole d’O₂ consommée, comme sur un diagramme d’</w:t>
      </w:r>
      <w:proofErr w:type="spellStart"/>
      <w:r w:rsidRPr="009A704B">
        <w:rPr>
          <w:rFonts w:eastAsia="Calibri"/>
          <w:lang w:val="fr-FR" w:bidi="ar-DZ"/>
        </w:rPr>
        <w:t>Ellingham</w:t>
      </w:r>
      <w:proofErr w:type="spellEnd"/>
      <w:r w:rsidRPr="009A704B">
        <w:rPr>
          <w:rFonts w:eastAsia="Calibri"/>
          <w:lang w:val="fr-FR" w:bidi="ar-DZ"/>
        </w:rPr>
        <w:t>)</w:t>
      </w:r>
    </w:p>
    <w:p w14:paraId="69625A41" w14:textId="77777777" w:rsidR="009A704B" w:rsidRPr="009A704B" w:rsidRDefault="009A704B" w:rsidP="009A704B">
      <w:pPr>
        <w:numPr>
          <w:ilvl w:val="0"/>
          <w:numId w:val="11"/>
        </w:numPr>
        <w:bidi w:val="0"/>
        <w:spacing w:after="200" w:line="276" w:lineRule="auto"/>
        <w:contextualSpacing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 xml:space="preserve">2 Fe(s) + O₂(g) → 2 </w:t>
      </w:r>
      <w:proofErr w:type="spellStart"/>
      <w:r w:rsidRPr="009A704B">
        <w:rPr>
          <w:rFonts w:eastAsia="Calibri"/>
          <w:lang w:val="fr-FR" w:bidi="ar-DZ"/>
        </w:rPr>
        <w:t>FeO</w:t>
      </w:r>
      <w:proofErr w:type="spellEnd"/>
      <w:r w:rsidRPr="009A704B">
        <w:rPr>
          <w:rFonts w:eastAsia="Calibri"/>
          <w:lang w:val="fr-FR" w:bidi="ar-DZ"/>
        </w:rPr>
        <w:t>(s)</w:t>
      </w:r>
    </w:p>
    <w:p w14:paraId="7D2D4EB2" w14:textId="77777777" w:rsidR="009A704B" w:rsidRPr="009A704B" w:rsidRDefault="009A704B" w:rsidP="009A704B">
      <w:pPr>
        <w:numPr>
          <w:ilvl w:val="0"/>
          <w:numId w:val="11"/>
        </w:numPr>
        <w:bidi w:val="0"/>
        <w:spacing w:after="200" w:line="276" w:lineRule="auto"/>
        <w:contextualSpacing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 xml:space="preserve">4/3 Al(s) + O₂(g) → 2/3 </w:t>
      </w:r>
      <w:proofErr w:type="spellStart"/>
      <w:r w:rsidRPr="009A704B">
        <w:rPr>
          <w:rFonts w:eastAsia="Calibri"/>
          <w:lang w:val="fr-FR" w:bidi="ar-DZ"/>
        </w:rPr>
        <w:t>Al₂O</w:t>
      </w:r>
      <w:proofErr w:type="spellEnd"/>
      <w:r w:rsidRPr="009A704B">
        <w:rPr>
          <w:rFonts w:eastAsia="Calibri"/>
          <w:lang w:val="fr-FR" w:bidi="ar-DZ"/>
        </w:rPr>
        <w:t>₃(s)</w:t>
      </w:r>
    </w:p>
    <w:p w14:paraId="4E30EFC2" w14:textId="77777777" w:rsidR="009A704B" w:rsidRPr="009A704B" w:rsidRDefault="009A704B" w:rsidP="009A704B">
      <w:pPr>
        <w:numPr>
          <w:ilvl w:val="0"/>
          <w:numId w:val="11"/>
        </w:numPr>
        <w:bidi w:val="0"/>
        <w:spacing w:after="200" w:line="276" w:lineRule="auto"/>
        <w:contextualSpacing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>2 CO(g) + O₂(g) → 2CO₂(g)</w:t>
      </w:r>
    </w:p>
    <w:p w14:paraId="466AD14C" w14:textId="77777777" w:rsidR="009A704B" w:rsidRP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 xml:space="preserve">Les valeurs tabulées à 298,15 K sont (par mole de produit) : </w:t>
      </w:r>
    </w:p>
    <w:tbl>
      <w:tblPr>
        <w:tblStyle w:val="TableGridLight1"/>
        <w:tblW w:w="5581" w:type="dxa"/>
        <w:tblLook w:val="04A0" w:firstRow="1" w:lastRow="0" w:firstColumn="1" w:lastColumn="0" w:noHBand="0" w:noVBand="1"/>
      </w:tblPr>
      <w:tblGrid>
        <w:gridCol w:w="1431"/>
        <w:gridCol w:w="2075"/>
        <w:gridCol w:w="2075"/>
      </w:tblGrid>
      <w:tr w:rsidR="009A704B" w:rsidRPr="009A704B" w14:paraId="71DDFF62" w14:textId="77777777" w:rsidTr="00BA069D">
        <w:trPr>
          <w:trHeight w:val="297"/>
        </w:trPr>
        <w:tc>
          <w:tcPr>
            <w:tcW w:w="0" w:type="auto"/>
            <w:hideMark/>
          </w:tcPr>
          <w:p w14:paraId="0AEC3910" w14:textId="77777777" w:rsidR="009A704B" w:rsidRPr="009A704B" w:rsidRDefault="009A704B" w:rsidP="009A704B">
            <w:pPr>
              <w:bidi w:val="0"/>
              <w:jc w:val="center"/>
              <w:rPr>
                <w:b/>
                <w:bCs/>
                <w:lang w:eastAsia="en-GB"/>
              </w:rPr>
            </w:pPr>
            <w:proofErr w:type="spellStart"/>
            <w:r w:rsidRPr="009A704B">
              <w:rPr>
                <w:b/>
                <w:bCs/>
                <w:lang w:eastAsia="en-GB"/>
              </w:rPr>
              <w:t>Espèce</w:t>
            </w:r>
            <w:proofErr w:type="spellEnd"/>
          </w:p>
        </w:tc>
        <w:tc>
          <w:tcPr>
            <w:tcW w:w="0" w:type="auto"/>
            <w:hideMark/>
          </w:tcPr>
          <w:p w14:paraId="2355D63C" w14:textId="77777777" w:rsidR="009A704B" w:rsidRPr="009A704B" w:rsidRDefault="009A704B" w:rsidP="009A704B">
            <w:pPr>
              <w:bidi w:val="0"/>
              <w:jc w:val="center"/>
              <w:rPr>
                <w:b/>
                <w:bCs/>
                <w:lang w:eastAsia="en-GB"/>
              </w:rPr>
            </w:pPr>
            <w:r w:rsidRPr="009A704B">
              <w:rPr>
                <w:b/>
                <w:bCs/>
                <w:lang w:eastAsia="en-GB"/>
              </w:rPr>
              <w:t>ΔG° (kJ/mol)</w:t>
            </w:r>
          </w:p>
        </w:tc>
        <w:tc>
          <w:tcPr>
            <w:tcW w:w="0" w:type="auto"/>
            <w:hideMark/>
          </w:tcPr>
          <w:p w14:paraId="2F0870D9" w14:textId="77777777" w:rsidR="009A704B" w:rsidRPr="009A704B" w:rsidRDefault="009A704B" w:rsidP="009A704B">
            <w:pPr>
              <w:bidi w:val="0"/>
              <w:jc w:val="center"/>
              <w:rPr>
                <w:b/>
                <w:bCs/>
                <w:lang w:eastAsia="en-GB"/>
              </w:rPr>
            </w:pPr>
            <w:r w:rsidRPr="009A704B">
              <w:rPr>
                <w:b/>
                <w:bCs/>
                <w:lang w:eastAsia="en-GB"/>
              </w:rPr>
              <w:t>ΔH° (kJ/mol)</w:t>
            </w:r>
          </w:p>
        </w:tc>
      </w:tr>
      <w:tr w:rsidR="009A704B" w:rsidRPr="009A704B" w14:paraId="4E69917F" w14:textId="77777777" w:rsidTr="00BA069D">
        <w:trPr>
          <w:trHeight w:val="287"/>
        </w:trPr>
        <w:tc>
          <w:tcPr>
            <w:tcW w:w="0" w:type="auto"/>
            <w:hideMark/>
          </w:tcPr>
          <w:p w14:paraId="6C9B4889" w14:textId="77777777" w:rsidR="009A704B" w:rsidRPr="009A704B" w:rsidRDefault="009A704B" w:rsidP="009A704B">
            <w:pPr>
              <w:bidi w:val="0"/>
              <w:rPr>
                <w:lang w:eastAsia="en-GB"/>
              </w:rPr>
            </w:pPr>
            <w:proofErr w:type="spellStart"/>
            <w:r w:rsidRPr="009A704B">
              <w:rPr>
                <w:lang w:eastAsia="en-GB"/>
              </w:rPr>
              <w:t>FeO</w:t>
            </w:r>
            <w:proofErr w:type="spellEnd"/>
            <w:r w:rsidRPr="009A704B">
              <w:rPr>
                <w:lang w:eastAsia="en-GB"/>
              </w:rPr>
              <w:t xml:space="preserve"> (s)</w:t>
            </w:r>
          </w:p>
        </w:tc>
        <w:tc>
          <w:tcPr>
            <w:tcW w:w="0" w:type="auto"/>
            <w:hideMark/>
          </w:tcPr>
          <w:p w14:paraId="1C3AAC61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–272,0</w:t>
            </w:r>
          </w:p>
        </w:tc>
        <w:tc>
          <w:tcPr>
            <w:tcW w:w="0" w:type="auto"/>
            <w:hideMark/>
          </w:tcPr>
          <w:p w14:paraId="11F3BB6A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–251,4</w:t>
            </w:r>
          </w:p>
        </w:tc>
      </w:tr>
      <w:tr w:rsidR="009A704B" w:rsidRPr="009A704B" w14:paraId="2967C30E" w14:textId="77777777" w:rsidTr="00BA069D">
        <w:trPr>
          <w:trHeight w:val="297"/>
        </w:trPr>
        <w:tc>
          <w:tcPr>
            <w:tcW w:w="0" w:type="auto"/>
            <w:hideMark/>
          </w:tcPr>
          <w:p w14:paraId="42FF939F" w14:textId="77777777" w:rsidR="009A704B" w:rsidRPr="009A704B" w:rsidRDefault="009A704B" w:rsidP="009A704B">
            <w:pPr>
              <w:bidi w:val="0"/>
              <w:rPr>
                <w:lang w:eastAsia="en-GB"/>
              </w:rPr>
            </w:pPr>
            <w:proofErr w:type="spellStart"/>
            <w:r w:rsidRPr="009A704B">
              <w:rPr>
                <w:lang w:eastAsia="en-GB"/>
              </w:rPr>
              <w:t>Al₂O</w:t>
            </w:r>
            <w:proofErr w:type="spellEnd"/>
            <w:r w:rsidRPr="009A704B">
              <w:rPr>
                <w:lang w:eastAsia="en-GB"/>
              </w:rPr>
              <w:t>₃ (s)</w:t>
            </w:r>
          </w:p>
        </w:tc>
        <w:tc>
          <w:tcPr>
            <w:tcW w:w="0" w:type="auto"/>
            <w:hideMark/>
          </w:tcPr>
          <w:p w14:paraId="61CF1679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–1582,3</w:t>
            </w:r>
          </w:p>
        </w:tc>
        <w:tc>
          <w:tcPr>
            <w:tcW w:w="0" w:type="auto"/>
            <w:hideMark/>
          </w:tcPr>
          <w:p w14:paraId="609E0662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–1675,7</w:t>
            </w:r>
          </w:p>
        </w:tc>
      </w:tr>
      <w:tr w:rsidR="009A704B" w:rsidRPr="009A704B" w14:paraId="6AD1EF25" w14:textId="77777777" w:rsidTr="00BA069D">
        <w:trPr>
          <w:trHeight w:val="287"/>
        </w:trPr>
        <w:tc>
          <w:tcPr>
            <w:tcW w:w="0" w:type="auto"/>
            <w:hideMark/>
          </w:tcPr>
          <w:p w14:paraId="0CB2C7AE" w14:textId="77777777" w:rsidR="009A704B" w:rsidRPr="009A704B" w:rsidRDefault="009A704B" w:rsidP="009A704B">
            <w:pPr>
              <w:bidi w:val="0"/>
              <w:rPr>
                <w:lang w:eastAsia="en-GB"/>
              </w:rPr>
            </w:pPr>
            <w:r w:rsidRPr="009A704B">
              <w:rPr>
                <w:lang w:eastAsia="en-GB"/>
              </w:rPr>
              <w:t>CO (g)</w:t>
            </w:r>
          </w:p>
        </w:tc>
        <w:tc>
          <w:tcPr>
            <w:tcW w:w="0" w:type="auto"/>
            <w:hideMark/>
          </w:tcPr>
          <w:p w14:paraId="41A31EA6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–137,16</w:t>
            </w:r>
          </w:p>
        </w:tc>
        <w:tc>
          <w:tcPr>
            <w:tcW w:w="0" w:type="auto"/>
            <w:hideMark/>
          </w:tcPr>
          <w:p w14:paraId="29DBA83D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–110,53</w:t>
            </w:r>
          </w:p>
        </w:tc>
      </w:tr>
      <w:tr w:rsidR="009A704B" w:rsidRPr="009A704B" w14:paraId="1EDB070C" w14:textId="77777777" w:rsidTr="00BA069D">
        <w:trPr>
          <w:trHeight w:val="297"/>
        </w:trPr>
        <w:tc>
          <w:tcPr>
            <w:tcW w:w="0" w:type="auto"/>
            <w:hideMark/>
          </w:tcPr>
          <w:p w14:paraId="12D0471F" w14:textId="77777777" w:rsidR="009A704B" w:rsidRPr="009A704B" w:rsidRDefault="009A704B" w:rsidP="009A704B">
            <w:pPr>
              <w:bidi w:val="0"/>
              <w:rPr>
                <w:lang w:eastAsia="en-GB"/>
              </w:rPr>
            </w:pPr>
            <w:r w:rsidRPr="009A704B">
              <w:rPr>
                <w:lang w:eastAsia="en-GB"/>
              </w:rPr>
              <w:t>CO₂ (g)</w:t>
            </w:r>
          </w:p>
        </w:tc>
        <w:tc>
          <w:tcPr>
            <w:tcW w:w="0" w:type="auto"/>
            <w:hideMark/>
          </w:tcPr>
          <w:p w14:paraId="5B451A4C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–394,39</w:t>
            </w:r>
          </w:p>
        </w:tc>
        <w:tc>
          <w:tcPr>
            <w:tcW w:w="0" w:type="auto"/>
            <w:hideMark/>
          </w:tcPr>
          <w:p w14:paraId="050EABA2" w14:textId="77777777" w:rsidR="009A704B" w:rsidRPr="009A704B" w:rsidRDefault="009A704B" w:rsidP="009A704B">
            <w:pPr>
              <w:bidi w:val="0"/>
              <w:jc w:val="center"/>
              <w:rPr>
                <w:lang w:eastAsia="en-GB"/>
              </w:rPr>
            </w:pPr>
            <w:r w:rsidRPr="009A704B">
              <w:rPr>
                <w:lang w:eastAsia="en-GB"/>
              </w:rPr>
              <w:t>–393,51</w:t>
            </w:r>
          </w:p>
        </w:tc>
      </w:tr>
    </w:tbl>
    <w:p w14:paraId="53AA1CBE" w14:textId="77777777" w:rsidR="009A704B" w:rsidRP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>(Remarque : sur un diagramme d’</w:t>
      </w:r>
      <w:proofErr w:type="spellStart"/>
      <w:r w:rsidRPr="009A704B">
        <w:rPr>
          <w:rFonts w:eastAsia="Calibri"/>
          <w:lang w:val="fr-FR" w:bidi="ar-DZ"/>
        </w:rPr>
        <w:t>Ellingham</w:t>
      </w:r>
      <w:proofErr w:type="spellEnd"/>
      <w:r w:rsidRPr="009A704B">
        <w:rPr>
          <w:rFonts w:eastAsia="Calibri"/>
          <w:lang w:val="fr-FR" w:bidi="ar-DZ"/>
        </w:rPr>
        <w:t>, on exprime toujours les valeurs par mole d’O₂ consommée.)</w:t>
      </w:r>
    </w:p>
    <w:p w14:paraId="401D8681" w14:textId="77777777" w:rsidR="009A704B" w:rsidRP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lastRenderedPageBreak/>
        <w:t>1)  Pour chaque réaction, déterminer l’expression linéaire approchée ΔG°(T) = ΔH° – T·ΔS° par mole d’O</w:t>
      </w:r>
      <w:r w:rsidRPr="009A704B">
        <w:rPr>
          <w:rFonts w:eastAsia="Calibri"/>
          <w:vertAlign w:val="subscript"/>
          <w:lang w:val="fr-FR" w:bidi="ar-DZ"/>
        </w:rPr>
        <w:t>2</w:t>
      </w:r>
      <w:r w:rsidRPr="009A704B">
        <w:rPr>
          <w:rFonts w:eastAsia="Calibri"/>
          <w:lang w:val="fr-FR" w:bidi="ar-DZ"/>
        </w:rPr>
        <w:t xml:space="preserve">. </w:t>
      </w:r>
    </w:p>
    <w:p w14:paraId="47BDE8C4" w14:textId="77777777" w:rsidR="009A704B" w:rsidRP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>2) Calculer les valeurs numériques de ΔG° à 298,15 K pour chacune.</w:t>
      </w:r>
    </w:p>
    <w:p w14:paraId="5B97823D" w14:textId="77777777" w:rsidR="009A704B" w:rsidRP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 xml:space="preserve">3) Résoudre analytiquement la température d’équilibre </w:t>
      </w:r>
      <w:proofErr w:type="spellStart"/>
      <w:r w:rsidRPr="009A704B">
        <w:rPr>
          <w:rFonts w:eastAsia="Calibri"/>
          <w:lang w:val="fr-FR" w:bidi="ar-DZ"/>
        </w:rPr>
        <w:t>Teq</w:t>
      </w:r>
      <w:proofErr w:type="spellEnd"/>
      <w:r w:rsidRPr="009A704B">
        <w:rPr>
          <w:rFonts w:eastAsia="Calibri"/>
          <w:lang w:val="fr-FR" w:bidi="ar-DZ"/>
        </w:rPr>
        <w:t xml:space="preserve"> à laquelle la droite ΔG°(T) de la réaction CO/CO</w:t>
      </w:r>
      <w:r w:rsidRPr="009A704B">
        <w:rPr>
          <w:rFonts w:eastAsia="Calibri"/>
          <w:vertAlign w:val="subscript"/>
          <w:lang w:val="fr-FR" w:bidi="ar-DZ"/>
        </w:rPr>
        <w:t>2</w:t>
      </w:r>
      <w:r w:rsidRPr="009A704B">
        <w:rPr>
          <w:rFonts w:eastAsia="Calibri"/>
          <w:lang w:val="fr-FR" w:bidi="ar-DZ"/>
        </w:rPr>
        <w:t xml:space="preserve"> coupe celle de la formation de </w:t>
      </w:r>
      <w:proofErr w:type="spellStart"/>
      <w:r w:rsidRPr="009A704B">
        <w:rPr>
          <w:rFonts w:eastAsia="Calibri"/>
          <w:lang w:val="fr-FR" w:bidi="ar-DZ"/>
        </w:rPr>
        <w:t>FeO</w:t>
      </w:r>
      <w:proofErr w:type="spellEnd"/>
      <w:r w:rsidRPr="009A704B">
        <w:rPr>
          <w:rFonts w:eastAsia="Calibri"/>
          <w:lang w:val="fr-FR" w:bidi="ar-DZ"/>
        </w:rPr>
        <w:t>.</w:t>
      </w:r>
    </w:p>
    <w:p w14:paraId="5E6C5299" w14:textId="6ECA3E5F" w:rsidR="009A704B" w:rsidRDefault="009A704B" w:rsidP="009A704B">
      <w:pPr>
        <w:bidi w:val="0"/>
        <w:spacing w:after="200" w:line="276" w:lineRule="auto"/>
        <w:rPr>
          <w:rFonts w:eastAsia="Calibri"/>
          <w:lang w:val="fr-FR" w:bidi="ar-DZ"/>
        </w:rPr>
      </w:pPr>
      <w:r w:rsidRPr="009A704B">
        <w:rPr>
          <w:rFonts w:eastAsia="Calibri"/>
          <w:lang w:val="fr-FR" w:bidi="ar-DZ"/>
        </w:rPr>
        <w:t>4) Indiquer comment tracer le diagramme d’</w:t>
      </w:r>
      <w:proofErr w:type="spellStart"/>
      <w:r w:rsidRPr="009A704B">
        <w:rPr>
          <w:rFonts w:eastAsia="Calibri"/>
          <w:lang w:val="fr-FR" w:bidi="ar-DZ"/>
        </w:rPr>
        <w:t>Ellingham</w:t>
      </w:r>
      <w:proofErr w:type="spellEnd"/>
      <w:r w:rsidRPr="009A704B">
        <w:rPr>
          <w:rFonts w:eastAsia="Calibri"/>
          <w:lang w:val="fr-FR" w:bidi="ar-DZ"/>
        </w:rPr>
        <w:t xml:space="preserve"> entre 298 K et 1800 K, et comment en déduire si CO peut réduire </w:t>
      </w:r>
      <w:proofErr w:type="spellStart"/>
      <w:r w:rsidRPr="009A704B">
        <w:rPr>
          <w:rFonts w:eastAsia="Calibri"/>
          <w:lang w:val="fr-FR" w:bidi="ar-DZ"/>
        </w:rPr>
        <w:t>FeO</w:t>
      </w:r>
      <w:proofErr w:type="spellEnd"/>
      <w:r w:rsidRPr="009A704B">
        <w:rPr>
          <w:rFonts w:eastAsia="Calibri"/>
          <w:lang w:val="fr-FR" w:bidi="ar-DZ"/>
        </w:rPr>
        <w:t xml:space="preserve"> à haute température.</w:t>
      </w:r>
    </w:p>
    <w:p w14:paraId="5FC7A86A" w14:textId="77777777" w:rsidR="008A2DCE" w:rsidRPr="009A704B" w:rsidRDefault="008A2DCE" w:rsidP="008A2DCE">
      <w:pPr>
        <w:bidi w:val="0"/>
        <w:spacing w:after="200" w:line="276" w:lineRule="auto"/>
        <w:rPr>
          <w:rFonts w:eastAsia="Calibri"/>
          <w:lang w:val="fr-FR" w:bidi="ar-DZ"/>
        </w:rPr>
      </w:pPr>
    </w:p>
    <w:p w14:paraId="5A1CB604" w14:textId="245FC512" w:rsidR="003A25A4" w:rsidRPr="00185B73" w:rsidRDefault="003A25A4" w:rsidP="004707FD">
      <w:pPr>
        <w:bidi w:val="0"/>
        <w:spacing w:line="360" w:lineRule="auto"/>
        <w:rPr>
          <w:rFonts w:asciiTheme="majorBidi" w:hAnsiTheme="majorBidi" w:cstheme="majorBidi"/>
          <w:b/>
          <w:bCs/>
          <w:u w:val="single"/>
          <w:lang w:val="fr-FR"/>
        </w:rPr>
      </w:pPr>
      <w:r w:rsidRPr="00185B73">
        <w:rPr>
          <w:rFonts w:asciiTheme="majorBidi" w:hAnsiTheme="majorBidi" w:cstheme="majorBidi"/>
          <w:b/>
          <w:bCs/>
          <w:u w:val="single"/>
          <w:lang w:val="fr-FR"/>
        </w:rPr>
        <w:t xml:space="preserve">Exercice </w:t>
      </w:r>
      <w:r w:rsidR="009A704B">
        <w:rPr>
          <w:rFonts w:asciiTheme="majorBidi" w:hAnsiTheme="majorBidi" w:cstheme="majorBidi"/>
          <w:b/>
          <w:bCs/>
          <w:u w:val="single"/>
          <w:lang w:val="fr-FR"/>
        </w:rPr>
        <w:t>3</w:t>
      </w:r>
    </w:p>
    <w:p w14:paraId="1A7F944B" w14:textId="77777777" w:rsidR="004707FD" w:rsidRPr="004707FD" w:rsidRDefault="004707FD" w:rsidP="004707FD">
      <w:pPr>
        <w:bidi w:val="0"/>
        <w:spacing w:after="200" w:line="276" w:lineRule="auto"/>
        <w:rPr>
          <w:rFonts w:ascii="Calibri" w:eastAsia="Calibri" w:hAnsi="Calibri" w:cs="Arial"/>
          <w:sz w:val="22"/>
          <w:szCs w:val="22"/>
          <w:lang w:val="fr-FR"/>
        </w:rPr>
      </w:pPr>
      <w:r w:rsidRPr="004707FD">
        <w:rPr>
          <w:rFonts w:eastAsia="Calibri"/>
          <w:lang w:val="fr-FR"/>
        </w:rPr>
        <w:t>Le fer solide est en contact avec un laitier liquide FeO-CaO-SiO</w:t>
      </w:r>
      <w:r w:rsidRPr="00107DA7">
        <w:rPr>
          <w:rFonts w:eastAsia="Calibri"/>
          <w:vertAlign w:val="subscript"/>
          <w:lang w:val="fr-FR"/>
        </w:rPr>
        <w:t>2</w:t>
      </w:r>
      <w:r w:rsidRPr="004707FD">
        <w:rPr>
          <w:rFonts w:eastAsia="Calibri"/>
          <w:lang w:val="fr-FR"/>
        </w:rPr>
        <w:t xml:space="preserve"> et un gaz contenant du CO et du CO</w:t>
      </w:r>
      <w:r w:rsidRPr="00107DA7">
        <w:rPr>
          <w:rFonts w:eastAsia="Calibri"/>
          <w:vertAlign w:val="subscript"/>
          <w:lang w:val="fr-FR"/>
        </w:rPr>
        <w:t>2</w:t>
      </w:r>
      <w:r w:rsidRPr="004707FD">
        <w:rPr>
          <w:rFonts w:eastAsia="Calibri"/>
          <w:lang w:val="fr-FR"/>
        </w:rPr>
        <w:t xml:space="preserve"> à 1300°C. L'activité de </w:t>
      </w:r>
      <w:proofErr w:type="spellStart"/>
      <w:r w:rsidRPr="004707FD">
        <w:rPr>
          <w:rFonts w:eastAsia="Calibri"/>
          <w:lang w:val="fr-FR"/>
        </w:rPr>
        <w:t>FeO</w:t>
      </w:r>
      <w:proofErr w:type="spellEnd"/>
      <w:r w:rsidRPr="004707FD">
        <w:rPr>
          <w:rFonts w:eastAsia="Calibri"/>
          <w:lang w:val="fr-FR"/>
        </w:rPr>
        <w:t xml:space="preserve"> dans le laitier est de 0,45, et le rapport dans le gaz est de 20/1.</w:t>
      </w:r>
      <w:r w:rsidRPr="004707FD">
        <w:rPr>
          <w:rFonts w:ascii="Calibri" w:eastAsia="Calibri" w:hAnsi="Calibri" w:cs="Arial"/>
          <w:sz w:val="22"/>
          <w:szCs w:val="22"/>
          <w:lang w:val="fr-FR"/>
        </w:rPr>
        <w:t xml:space="preserve"> </w:t>
      </w:r>
    </w:p>
    <w:p w14:paraId="2B68B6BF" w14:textId="77777777" w:rsidR="004707FD" w:rsidRPr="004707FD" w:rsidRDefault="004707FD" w:rsidP="004707FD">
      <w:pPr>
        <w:numPr>
          <w:ilvl w:val="0"/>
          <w:numId w:val="10"/>
        </w:numPr>
        <w:bidi w:val="0"/>
        <w:spacing w:after="200" w:line="276" w:lineRule="auto"/>
        <w:contextualSpacing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>Prédire s'il est possible d'oxyder le fer.</w:t>
      </w:r>
    </w:p>
    <w:p w14:paraId="6B378B62" w14:textId="77777777" w:rsidR="004707FD" w:rsidRPr="004707FD" w:rsidRDefault="004707FD" w:rsidP="00F61CAD">
      <w:pPr>
        <w:numPr>
          <w:ilvl w:val="0"/>
          <w:numId w:val="10"/>
        </w:numPr>
        <w:bidi w:val="0"/>
        <w:spacing w:after="200" w:line="276" w:lineRule="auto"/>
        <w:contextualSpacing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 xml:space="preserve">Calculez également </w:t>
      </w:r>
      <w:r w:rsidR="00F61CAD">
        <w:rPr>
          <w:rFonts w:eastAsia="Calibri"/>
          <w:lang w:val="fr-FR"/>
        </w:rPr>
        <w:t>la constante</w:t>
      </w:r>
      <w:r w:rsidRPr="004707FD">
        <w:rPr>
          <w:rFonts w:eastAsia="Calibri"/>
          <w:lang w:val="fr-FR"/>
        </w:rPr>
        <w:t xml:space="preserve"> d'équilibre du rapport </w:t>
      </w:r>
      <w:proofErr w:type="spellStart"/>
      <w:r w:rsidRPr="004707FD">
        <w:rPr>
          <w:rFonts w:eastAsia="Calibri"/>
          <w:lang w:val="fr-FR"/>
        </w:rPr>
        <w:t>p</w:t>
      </w:r>
      <w:r w:rsidRPr="004707FD">
        <w:rPr>
          <w:rFonts w:eastAsia="Calibri"/>
          <w:vertAlign w:val="subscript"/>
          <w:lang w:val="fr-FR"/>
        </w:rPr>
        <w:t>CO</w:t>
      </w:r>
      <w:proofErr w:type="spellEnd"/>
      <w:r w:rsidRPr="004707FD">
        <w:rPr>
          <w:rFonts w:eastAsia="Calibri"/>
          <w:lang w:val="fr-FR"/>
        </w:rPr>
        <w:t>/ p</w:t>
      </w:r>
      <w:r w:rsidRPr="004707FD">
        <w:rPr>
          <w:rFonts w:eastAsia="Calibri"/>
          <w:vertAlign w:val="subscript"/>
          <w:lang w:val="fr-FR"/>
        </w:rPr>
        <w:t>CO2</w:t>
      </w:r>
      <w:r w:rsidRPr="004707FD">
        <w:rPr>
          <w:rFonts w:eastAsia="Calibri"/>
          <w:lang w:val="fr-FR"/>
        </w:rPr>
        <w:t xml:space="preserve"> dans le gaz.</w:t>
      </w:r>
    </w:p>
    <w:p w14:paraId="4CEB322D" w14:textId="77777777" w:rsidR="004707FD" w:rsidRP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>Données :</w:t>
      </w:r>
    </w:p>
    <w:p w14:paraId="75F0C0AF" w14:textId="77777777" w:rsidR="004707FD" w:rsidRPr="004707FD" w:rsidRDefault="004707FD" w:rsidP="004707FD">
      <w:pPr>
        <w:bidi w:val="0"/>
        <w:spacing w:after="200" w:line="276" w:lineRule="auto"/>
        <w:rPr>
          <w:rFonts w:eastAsia="Calibri"/>
          <w:lang w:val="fr-FR"/>
        </w:rPr>
      </w:pPr>
      <w:r w:rsidRPr="004707FD">
        <w:rPr>
          <w:rFonts w:eastAsia="Calibri"/>
          <w:lang w:val="fr-FR"/>
        </w:rPr>
        <w:t xml:space="preserve">ΔG° à 1300 C° égale à 15,38 </w:t>
      </w:r>
      <w:proofErr w:type="spellStart"/>
      <w:r w:rsidRPr="004707FD">
        <w:rPr>
          <w:rFonts w:eastAsia="Calibri"/>
          <w:lang w:val="fr-FR"/>
        </w:rPr>
        <w:t>Kj</w:t>
      </w:r>
      <w:proofErr w:type="spellEnd"/>
      <w:r w:rsidRPr="004707FD">
        <w:rPr>
          <w:rFonts w:eastAsia="Calibri"/>
          <w:lang w:val="fr-FR"/>
        </w:rPr>
        <w:t>/mol</w:t>
      </w:r>
    </w:p>
    <w:p w14:paraId="301CFFB2" w14:textId="77777777" w:rsidR="003A25A4" w:rsidRPr="003A25A4" w:rsidRDefault="003A25A4" w:rsidP="004707FD">
      <w:pPr>
        <w:bidi w:val="0"/>
        <w:spacing w:line="360" w:lineRule="auto"/>
        <w:rPr>
          <w:rFonts w:asciiTheme="majorBidi" w:hAnsiTheme="majorBidi" w:cstheme="majorBidi"/>
          <w:lang w:val="fr-FR"/>
        </w:rPr>
      </w:pPr>
    </w:p>
    <w:sectPr w:rsidR="003A25A4" w:rsidRPr="003A25A4" w:rsidSect="003A25A4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2158" w14:textId="77777777" w:rsidR="00751029" w:rsidRDefault="00751029" w:rsidP="003A25A4">
      <w:r>
        <w:separator/>
      </w:r>
    </w:p>
  </w:endnote>
  <w:endnote w:type="continuationSeparator" w:id="0">
    <w:p w14:paraId="67DAED26" w14:textId="77777777" w:rsidR="00751029" w:rsidRDefault="00751029" w:rsidP="003A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5800" w14:textId="77777777" w:rsidR="00C5183A" w:rsidRPr="00C5183A" w:rsidRDefault="00C5183A" w:rsidP="00A3357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fr-FR"/>
      </w:rPr>
    </w:pPr>
    <w:r w:rsidRPr="003A25A4">
      <w:rPr>
        <w:lang w:val="fr-FR"/>
      </w:rPr>
      <w:t xml:space="preserve">  </w:t>
    </w:r>
    <w:r w:rsidRPr="00C5183A">
      <w:rPr>
        <w:b/>
        <w:bCs/>
        <w:sz w:val="16"/>
        <w:szCs w:val="16"/>
        <w:lang w:val="fr-FR"/>
      </w:rPr>
      <w:t xml:space="preserve">TD N°1: </w:t>
    </w:r>
    <w:r w:rsidR="00A33575" w:rsidRPr="00A33575">
      <w:rPr>
        <w:rFonts w:asciiTheme="majorBidi" w:hAnsiTheme="majorBidi" w:cstheme="majorBidi"/>
        <w:b/>
        <w:bCs/>
        <w:sz w:val="16"/>
        <w:szCs w:val="16"/>
        <w:lang w:val="fr-FR" w:bidi="ar-DZ"/>
      </w:rPr>
      <w:t>Electrométallurgie de l’acier et ferroalliages</w:t>
    </w:r>
    <w:r>
      <w:rPr>
        <w:rtl/>
      </w:rPr>
      <w:t xml:space="preserve">  </w:t>
    </w:r>
    <w:r>
      <w:rPr>
        <w:rFonts w:asciiTheme="majorHAnsi" w:hAnsiTheme="majorHAnsi"/>
      </w:rPr>
      <w:ptab w:relativeTo="margin" w:alignment="right" w:leader="none"/>
    </w:r>
    <w:r w:rsidRPr="00C5183A">
      <w:rPr>
        <w:rFonts w:asciiTheme="majorHAnsi" w:hAnsiTheme="majorHAnsi"/>
        <w:lang w:val="fr-FR"/>
      </w:rPr>
      <w:t xml:space="preserve">Page </w:t>
    </w:r>
    <w:r w:rsidR="00592517">
      <w:fldChar w:fldCharType="begin"/>
    </w:r>
    <w:r w:rsidRPr="00C5183A">
      <w:rPr>
        <w:lang w:val="fr-FR"/>
      </w:rPr>
      <w:instrText xml:space="preserve"> PAGE   \* MERGEFORMAT </w:instrText>
    </w:r>
    <w:r w:rsidR="00592517">
      <w:fldChar w:fldCharType="separate"/>
    </w:r>
    <w:r w:rsidR="00107DA7" w:rsidRPr="00107DA7">
      <w:rPr>
        <w:rFonts w:asciiTheme="majorHAnsi" w:hAnsiTheme="majorHAnsi"/>
        <w:noProof/>
        <w:rtl/>
      </w:rPr>
      <w:t>1</w:t>
    </w:r>
    <w:r w:rsidR="00592517">
      <w:fldChar w:fldCharType="end"/>
    </w:r>
  </w:p>
  <w:p w14:paraId="0955B2E6" w14:textId="77777777" w:rsidR="003A25A4" w:rsidRPr="00C5183A" w:rsidRDefault="003A25A4" w:rsidP="00C5183A">
    <w:pPr>
      <w:pStyle w:val="Footer"/>
      <w:bidi w:val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6748" w14:textId="77777777" w:rsidR="00751029" w:rsidRDefault="00751029" w:rsidP="003A25A4">
      <w:r>
        <w:separator/>
      </w:r>
    </w:p>
  </w:footnote>
  <w:footnote w:type="continuationSeparator" w:id="0">
    <w:p w14:paraId="0D51055E" w14:textId="77777777" w:rsidR="00751029" w:rsidRDefault="00751029" w:rsidP="003A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D85"/>
    <w:multiLevelType w:val="hybridMultilevel"/>
    <w:tmpl w:val="D18212F6"/>
    <w:lvl w:ilvl="0" w:tplc="BC4ADAB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1E32"/>
    <w:multiLevelType w:val="hybridMultilevel"/>
    <w:tmpl w:val="2D3E051A"/>
    <w:lvl w:ilvl="0" w:tplc="072697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F1A7E"/>
    <w:multiLevelType w:val="hybridMultilevel"/>
    <w:tmpl w:val="C74087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8138A"/>
    <w:multiLevelType w:val="hybridMultilevel"/>
    <w:tmpl w:val="6DA032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74D"/>
    <w:multiLevelType w:val="hybridMultilevel"/>
    <w:tmpl w:val="03FA0EF8"/>
    <w:lvl w:ilvl="0" w:tplc="9C06FFF6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5D3DB7"/>
    <w:multiLevelType w:val="hybridMultilevel"/>
    <w:tmpl w:val="33604C40"/>
    <w:lvl w:ilvl="0" w:tplc="F6467FB2">
      <w:start w:val="1"/>
      <w:numFmt w:val="decimal"/>
      <w:lvlText w:val="(%1)"/>
      <w:lvlJc w:val="left"/>
      <w:pPr>
        <w:ind w:left="4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D7F60"/>
    <w:multiLevelType w:val="hybridMultilevel"/>
    <w:tmpl w:val="ED125B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C73E13"/>
    <w:multiLevelType w:val="hybridMultilevel"/>
    <w:tmpl w:val="B21093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1E13C2"/>
    <w:multiLevelType w:val="hybridMultilevel"/>
    <w:tmpl w:val="A37C6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77B00"/>
    <w:multiLevelType w:val="hybridMultilevel"/>
    <w:tmpl w:val="843696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973326"/>
    <w:multiLevelType w:val="hybridMultilevel"/>
    <w:tmpl w:val="80665C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MDY1NzMysrQwtjBU0lEKTi0uzszPAykwrAUAiOiWACwAAAA="/>
  </w:docVars>
  <w:rsids>
    <w:rsidRoot w:val="003A25A4"/>
    <w:rsid w:val="00107DA7"/>
    <w:rsid w:val="00185B73"/>
    <w:rsid w:val="001E62AC"/>
    <w:rsid w:val="002C2F48"/>
    <w:rsid w:val="003A25A4"/>
    <w:rsid w:val="004707FD"/>
    <w:rsid w:val="00592517"/>
    <w:rsid w:val="006D647B"/>
    <w:rsid w:val="00751029"/>
    <w:rsid w:val="007E62D3"/>
    <w:rsid w:val="0081388C"/>
    <w:rsid w:val="00863F32"/>
    <w:rsid w:val="008A2DCE"/>
    <w:rsid w:val="009A704B"/>
    <w:rsid w:val="009D21C4"/>
    <w:rsid w:val="00A33575"/>
    <w:rsid w:val="00B061E9"/>
    <w:rsid w:val="00C5183A"/>
    <w:rsid w:val="00E0726E"/>
    <w:rsid w:val="00E45270"/>
    <w:rsid w:val="00EC7033"/>
    <w:rsid w:val="00F61CAD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DC814"/>
  <w15:docId w15:val="{96B012D8-590F-4B9F-922D-FCFB7BEF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0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customStyle="1" w:styleId="apple-style-span">
    <w:name w:val="apple-style-span"/>
    <w:basedOn w:val="DefaultParagraphFont"/>
    <w:rsid w:val="003A25A4"/>
  </w:style>
  <w:style w:type="paragraph" w:styleId="Header">
    <w:name w:val="header"/>
    <w:basedOn w:val="Normal"/>
    <w:link w:val="Head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5A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83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07FD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9A704B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9A70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Hamza Hamza</cp:lastModifiedBy>
  <cp:revision>15</cp:revision>
  <cp:lastPrinted>2015-04-21T20:15:00Z</cp:lastPrinted>
  <dcterms:created xsi:type="dcterms:W3CDTF">2014-10-11T12:04:00Z</dcterms:created>
  <dcterms:modified xsi:type="dcterms:W3CDTF">2025-10-26T23:48:00Z</dcterms:modified>
</cp:coreProperties>
</file>