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093" w:rsidRDefault="00C17093" w:rsidP="005462A3">
      <w:pPr>
        <w:bidi/>
      </w:pPr>
    </w:p>
    <w:p w:rsidR="005462A3" w:rsidRPr="0032271C" w:rsidRDefault="00372FCE" w:rsidP="005462A3">
      <w:pPr>
        <w:bidi/>
        <w:jc w:val="center"/>
        <w:rPr>
          <w:b/>
          <w:bCs/>
          <w:color w:val="FF0000"/>
          <w:sz w:val="36"/>
          <w:szCs w:val="36"/>
          <w:rtl/>
          <w:lang w:bidi="ar-DZ"/>
        </w:rPr>
      </w:pPr>
      <w:r>
        <w:rPr>
          <w:b/>
          <w:bCs/>
          <w:color w:val="FF0000"/>
          <w:sz w:val="36"/>
          <w:szCs w:val="36"/>
          <w:lang w:bidi="ar-DZ"/>
        </w:rPr>
        <w:t xml:space="preserve"> </w:t>
      </w:r>
    </w:p>
    <w:p w:rsidR="005462A3" w:rsidRDefault="005462A3" w:rsidP="005462A3">
      <w:pPr>
        <w:bidi/>
        <w:rPr>
          <w:b/>
          <w:bCs/>
          <w:sz w:val="32"/>
          <w:szCs w:val="32"/>
          <w:rtl/>
          <w:lang w:bidi="ar-DZ"/>
        </w:rPr>
      </w:pPr>
      <w:r w:rsidRPr="009865F2">
        <w:rPr>
          <w:rFonts w:hint="cs"/>
          <w:b/>
          <w:bCs/>
          <w:sz w:val="32"/>
          <w:szCs w:val="32"/>
          <w:rtl/>
          <w:lang w:bidi="ar-DZ"/>
        </w:rPr>
        <w:t>الأستاذ :حيدوسي الوردي</w:t>
      </w:r>
    </w:p>
    <w:p w:rsidR="005462A3" w:rsidRDefault="005462A3" w:rsidP="005462A3">
      <w:pPr>
        <w:bidi/>
        <w:rPr>
          <w:b/>
          <w:bCs/>
          <w:sz w:val="32"/>
          <w:szCs w:val="32"/>
          <w:rtl/>
          <w:lang w:bidi="ar-DZ"/>
        </w:rPr>
      </w:pPr>
      <w:r>
        <w:rPr>
          <w:rFonts w:hint="cs"/>
          <w:b/>
          <w:bCs/>
          <w:sz w:val="32"/>
          <w:szCs w:val="32"/>
          <w:rtl/>
          <w:lang w:bidi="ar-DZ"/>
        </w:rPr>
        <w:t>القسم :العلوم الاجتماعية</w:t>
      </w:r>
    </w:p>
    <w:p w:rsidR="005462A3" w:rsidRPr="009865F2" w:rsidRDefault="005462A3" w:rsidP="005462A3">
      <w:pPr>
        <w:bidi/>
        <w:rPr>
          <w:b/>
          <w:bCs/>
          <w:sz w:val="32"/>
          <w:szCs w:val="32"/>
          <w:rtl/>
          <w:lang w:bidi="ar-DZ"/>
        </w:rPr>
      </w:pPr>
      <w:r>
        <w:rPr>
          <w:rFonts w:hint="cs"/>
          <w:b/>
          <w:bCs/>
          <w:sz w:val="32"/>
          <w:szCs w:val="32"/>
          <w:rtl/>
          <w:lang w:bidi="ar-DZ"/>
        </w:rPr>
        <w:t>الشعبة:الفلسفة</w:t>
      </w:r>
    </w:p>
    <w:p w:rsidR="005462A3" w:rsidRPr="009865F2" w:rsidRDefault="005462A3" w:rsidP="005462A3">
      <w:pPr>
        <w:bidi/>
        <w:rPr>
          <w:b/>
          <w:bCs/>
          <w:sz w:val="32"/>
          <w:szCs w:val="32"/>
          <w:rtl/>
          <w:lang w:bidi="ar-DZ"/>
        </w:rPr>
      </w:pPr>
      <w:r w:rsidRPr="009865F2">
        <w:rPr>
          <w:rFonts w:hint="cs"/>
          <w:b/>
          <w:bCs/>
          <w:sz w:val="32"/>
          <w:szCs w:val="32"/>
          <w:rtl/>
          <w:lang w:bidi="ar-DZ"/>
        </w:rPr>
        <w:t>المستوى:</w:t>
      </w:r>
      <w:r>
        <w:rPr>
          <w:rFonts w:hint="cs"/>
          <w:b/>
          <w:bCs/>
          <w:sz w:val="32"/>
          <w:szCs w:val="32"/>
          <w:rtl/>
          <w:lang w:bidi="ar-DZ"/>
        </w:rPr>
        <w:t>ثالثة فلسفة ليسانس</w:t>
      </w:r>
    </w:p>
    <w:p w:rsidR="005462A3" w:rsidRPr="009865F2" w:rsidRDefault="005462A3" w:rsidP="005462A3">
      <w:pPr>
        <w:bidi/>
        <w:rPr>
          <w:b/>
          <w:bCs/>
          <w:sz w:val="32"/>
          <w:szCs w:val="32"/>
          <w:rtl/>
          <w:lang w:bidi="ar-DZ"/>
        </w:rPr>
      </w:pPr>
      <w:r w:rsidRPr="009865F2">
        <w:rPr>
          <w:rFonts w:hint="cs"/>
          <w:b/>
          <w:bCs/>
          <w:sz w:val="32"/>
          <w:szCs w:val="32"/>
          <w:rtl/>
          <w:lang w:bidi="ar-DZ"/>
        </w:rPr>
        <w:t xml:space="preserve">السداسي: </w:t>
      </w:r>
      <w:r>
        <w:rPr>
          <w:rFonts w:hint="cs"/>
          <w:b/>
          <w:bCs/>
          <w:sz w:val="32"/>
          <w:szCs w:val="32"/>
          <w:rtl/>
          <w:lang w:bidi="ar-DZ"/>
        </w:rPr>
        <w:t>الأول</w:t>
      </w:r>
    </w:p>
    <w:p w:rsidR="005462A3" w:rsidRPr="00372FCE" w:rsidRDefault="005462A3" w:rsidP="00372FCE">
      <w:pPr>
        <w:bidi/>
        <w:rPr>
          <w:b/>
          <w:bCs/>
          <w:sz w:val="32"/>
          <w:szCs w:val="32"/>
          <w:rtl/>
          <w:lang w:bidi="ar-DZ"/>
        </w:rPr>
      </w:pPr>
      <w:r w:rsidRPr="009865F2">
        <w:rPr>
          <w:rFonts w:hint="cs"/>
          <w:b/>
          <w:bCs/>
          <w:sz w:val="32"/>
          <w:szCs w:val="32"/>
          <w:rtl/>
          <w:lang w:bidi="ar-DZ"/>
        </w:rPr>
        <w:t>المقياس :</w:t>
      </w:r>
      <w:r>
        <w:rPr>
          <w:rFonts w:hint="cs"/>
          <w:b/>
          <w:bCs/>
          <w:sz w:val="32"/>
          <w:szCs w:val="32"/>
          <w:rtl/>
          <w:lang w:bidi="ar-DZ"/>
        </w:rPr>
        <w:t>فلسفة الجمال1</w:t>
      </w:r>
    </w:p>
    <w:p w:rsidR="005462A3" w:rsidRDefault="00372FCE" w:rsidP="00372FCE">
      <w:pPr>
        <w:bidi/>
        <w:jc w:val="both"/>
        <w:rPr>
          <w:b/>
          <w:bCs/>
          <w:sz w:val="32"/>
          <w:szCs w:val="32"/>
          <w:lang w:bidi="ar-DZ"/>
        </w:rPr>
      </w:pPr>
      <w:r>
        <w:rPr>
          <w:rFonts w:hint="cs"/>
          <w:b/>
          <w:bCs/>
          <w:sz w:val="32"/>
          <w:szCs w:val="32"/>
          <w:rtl/>
          <w:lang w:bidi="ar-DZ"/>
        </w:rPr>
        <w:t>المحاضرة</w:t>
      </w:r>
      <w:r w:rsidR="005462A3" w:rsidRPr="009865F2">
        <w:rPr>
          <w:rFonts w:hint="cs"/>
          <w:b/>
          <w:bCs/>
          <w:sz w:val="32"/>
          <w:szCs w:val="32"/>
          <w:rtl/>
          <w:lang w:bidi="ar-DZ"/>
        </w:rPr>
        <w:t xml:space="preserve"> </w:t>
      </w:r>
      <w:r w:rsidR="005462A3">
        <w:rPr>
          <w:rFonts w:hint="cs"/>
          <w:b/>
          <w:bCs/>
          <w:sz w:val="32"/>
          <w:szCs w:val="32"/>
          <w:rtl/>
          <w:lang w:bidi="ar-DZ"/>
        </w:rPr>
        <w:t>الثالثة</w:t>
      </w:r>
      <w:r w:rsidR="005462A3" w:rsidRPr="009865F2">
        <w:rPr>
          <w:rFonts w:hint="cs"/>
          <w:b/>
          <w:bCs/>
          <w:sz w:val="32"/>
          <w:szCs w:val="32"/>
          <w:rtl/>
          <w:lang w:bidi="ar-DZ"/>
        </w:rPr>
        <w:t xml:space="preserve">: </w:t>
      </w:r>
      <w:r>
        <w:rPr>
          <w:rFonts w:hint="cs"/>
          <w:b/>
          <w:bCs/>
          <w:sz w:val="32"/>
          <w:szCs w:val="32"/>
          <w:rtl/>
          <w:lang w:bidi="ar-DZ"/>
        </w:rPr>
        <w:t>19</w:t>
      </w:r>
      <w:r w:rsidR="005462A3" w:rsidRPr="009865F2">
        <w:rPr>
          <w:rFonts w:hint="cs"/>
          <w:b/>
          <w:bCs/>
          <w:sz w:val="32"/>
          <w:szCs w:val="32"/>
          <w:rtl/>
          <w:lang w:bidi="ar-DZ"/>
        </w:rPr>
        <w:t>/</w:t>
      </w:r>
      <w:r w:rsidR="005462A3">
        <w:rPr>
          <w:rFonts w:hint="cs"/>
          <w:b/>
          <w:bCs/>
          <w:sz w:val="32"/>
          <w:szCs w:val="32"/>
          <w:rtl/>
          <w:lang w:bidi="ar-DZ"/>
        </w:rPr>
        <w:t>10</w:t>
      </w:r>
      <w:r w:rsidR="005462A3" w:rsidRPr="009865F2">
        <w:rPr>
          <w:rFonts w:hint="cs"/>
          <w:b/>
          <w:bCs/>
          <w:sz w:val="32"/>
          <w:szCs w:val="32"/>
          <w:rtl/>
          <w:lang w:bidi="ar-DZ"/>
        </w:rPr>
        <w:t>/202</w:t>
      </w:r>
      <w:r>
        <w:rPr>
          <w:rFonts w:hint="cs"/>
          <w:b/>
          <w:bCs/>
          <w:sz w:val="32"/>
          <w:szCs w:val="32"/>
          <w:rtl/>
          <w:lang w:bidi="ar-DZ"/>
        </w:rPr>
        <w:t>5</w:t>
      </w:r>
    </w:p>
    <w:p w:rsidR="005462A3" w:rsidRDefault="005462A3" w:rsidP="00372FCE">
      <w:pPr>
        <w:bidi/>
        <w:jc w:val="both"/>
        <w:rPr>
          <w:b/>
          <w:bCs/>
          <w:color w:val="FF0000"/>
          <w:sz w:val="32"/>
          <w:szCs w:val="32"/>
          <w:rtl/>
          <w:lang w:bidi="ar-DZ"/>
        </w:rPr>
      </w:pPr>
      <w:r w:rsidRPr="0032271C">
        <w:rPr>
          <w:rFonts w:hint="cs"/>
          <w:b/>
          <w:bCs/>
          <w:color w:val="FF0000"/>
          <w:sz w:val="32"/>
          <w:szCs w:val="32"/>
          <w:rtl/>
          <w:lang w:bidi="ar-DZ"/>
        </w:rPr>
        <w:t>التوقيت:</w:t>
      </w:r>
      <w:r w:rsidR="00372FCE">
        <w:rPr>
          <w:rFonts w:hint="cs"/>
          <w:b/>
          <w:bCs/>
          <w:color w:val="FF0000"/>
          <w:sz w:val="32"/>
          <w:szCs w:val="32"/>
          <w:rtl/>
          <w:lang w:bidi="ar-DZ"/>
        </w:rPr>
        <w:t>20-11/</w:t>
      </w:r>
      <w:r>
        <w:rPr>
          <w:rFonts w:hint="cs"/>
          <w:b/>
          <w:bCs/>
          <w:color w:val="FF0000"/>
          <w:sz w:val="32"/>
          <w:szCs w:val="32"/>
          <w:rtl/>
          <w:lang w:bidi="ar-DZ"/>
        </w:rPr>
        <w:t>-</w:t>
      </w:r>
      <w:r w:rsidR="00372FCE">
        <w:rPr>
          <w:rFonts w:hint="cs"/>
          <w:b/>
          <w:bCs/>
          <w:color w:val="FF0000"/>
          <w:sz w:val="32"/>
          <w:szCs w:val="32"/>
          <w:rtl/>
          <w:lang w:bidi="ar-DZ"/>
        </w:rPr>
        <w:t>50-12</w:t>
      </w:r>
    </w:p>
    <w:p w:rsidR="005462A3" w:rsidRPr="002979B1" w:rsidRDefault="005462A3" w:rsidP="005462A3">
      <w:pPr>
        <w:bidi/>
        <w:jc w:val="center"/>
        <w:rPr>
          <w:rFonts w:ascii="Traditional Arabic" w:hAnsi="Traditional Arabic" w:cs="Traditional Arabic"/>
          <w:b/>
          <w:bCs/>
          <w:color w:val="000000" w:themeColor="text1"/>
          <w:sz w:val="44"/>
          <w:szCs w:val="44"/>
          <w:u w:val="single"/>
          <w:rtl/>
          <w:lang w:bidi="ar-DZ"/>
        </w:rPr>
      </w:pPr>
      <w:r w:rsidRPr="00D7277E">
        <w:rPr>
          <w:rFonts w:ascii="Traditional Arabic" w:hAnsi="Traditional Arabic" w:cs="Traditional Arabic"/>
          <w:b/>
          <w:bCs/>
          <w:color w:val="000000" w:themeColor="text1"/>
          <w:sz w:val="44"/>
          <w:szCs w:val="44"/>
          <w:rtl/>
          <w:lang w:bidi="ar-DZ"/>
        </w:rPr>
        <w:t>الفن والجمال في الفلسفة اليونانية والحديثة</w:t>
      </w:r>
      <w:r>
        <w:rPr>
          <w:rFonts w:ascii="Traditional Arabic" w:hAnsi="Traditional Arabic" w:cs="Traditional Arabic" w:hint="cs"/>
          <w:b/>
          <w:bCs/>
          <w:color w:val="000000" w:themeColor="text1"/>
          <w:sz w:val="44"/>
          <w:szCs w:val="44"/>
          <w:rtl/>
          <w:lang w:bidi="ar-DZ"/>
        </w:rPr>
        <w:t>(تابع)</w:t>
      </w:r>
    </w:p>
    <w:p w:rsidR="005462A3" w:rsidRDefault="005462A3" w:rsidP="005462A3">
      <w:pPr>
        <w:bidi/>
        <w:jc w:val="lowKashida"/>
        <w:rPr>
          <w:rFonts w:ascii="Traditional Arabic" w:hAnsi="Traditional Arabic" w:cs="Traditional Arabic"/>
          <w:color w:val="000000" w:themeColor="text1"/>
          <w:sz w:val="32"/>
          <w:szCs w:val="32"/>
          <w:lang w:bidi="ar-DZ"/>
        </w:rPr>
      </w:pPr>
      <w:r>
        <w:rPr>
          <w:rFonts w:ascii="Traditional Arabic" w:hAnsi="Traditional Arabic" w:cs="Traditional Arabic"/>
          <w:color w:val="000000" w:themeColor="text1"/>
          <w:sz w:val="32"/>
          <w:szCs w:val="32"/>
          <w:rtl/>
          <w:lang w:bidi="ar-DZ"/>
        </w:rPr>
        <w:t xml:space="preserve"> </w:t>
      </w:r>
      <w:r>
        <w:rPr>
          <w:rFonts w:ascii="Traditional Arabic" w:hAnsi="Traditional Arabic" w:cs="Traditional Arabic"/>
          <w:color w:val="000000" w:themeColor="text1"/>
          <w:sz w:val="32"/>
          <w:szCs w:val="32"/>
          <w:rtl/>
          <w:lang w:bidi="ar-DZ"/>
        </w:rPr>
        <w:tab/>
      </w:r>
      <w:r w:rsidRPr="002979B1">
        <w:rPr>
          <w:rFonts w:ascii="Traditional Arabic" w:hAnsi="Traditional Arabic" w:cs="Traditional Arabic"/>
          <w:b/>
          <w:bCs/>
          <w:color w:val="000000" w:themeColor="text1"/>
          <w:sz w:val="32"/>
          <w:szCs w:val="32"/>
          <w:u w:val="single"/>
          <w:rtl/>
          <w:lang w:bidi="ar-DZ"/>
        </w:rPr>
        <w:t>الأول</w:t>
      </w:r>
      <w:r w:rsidRPr="002979B1">
        <w:rPr>
          <w:rFonts w:ascii="Traditional Arabic" w:hAnsi="Traditional Arabic" w:cs="Traditional Arabic"/>
          <w:b/>
          <w:bCs/>
          <w:color w:val="000000" w:themeColor="text1"/>
          <w:sz w:val="32"/>
          <w:szCs w:val="32"/>
          <w:rtl/>
          <w:lang w:bidi="ar-DZ"/>
        </w:rPr>
        <w:t>:</w:t>
      </w:r>
      <w:r w:rsidRPr="002979B1">
        <w:rPr>
          <w:rFonts w:ascii="Traditional Arabic" w:hAnsi="Traditional Arabic" w:cs="Traditional Arabic"/>
          <w:b/>
          <w:bCs/>
          <w:color w:val="000000" w:themeColor="text1"/>
          <w:sz w:val="32"/>
          <w:szCs w:val="32"/>
          <w:u w:val="single"/>
          <w:rtl/>
          <w:lang w:bidi="ar-DZ"/>
        </w:rPr>
        <w:t>إدانة باسم المحاكاة</w:t>
      </w:r>
      <w:r w:rsidRPr="002979B1">
        <w:rPr>
          <w:rFonts w:ascii="Traditional Arabic" w:hAnsi="Traditional Arabic" w:cs="Traditional Arabic"/>
          <w:color w:val="000000" w:themeColor="text1"/>
          <w:sz w:val="32"/>
          <w:szCs w:val="32"/>
          <w:rtl/>
          <w:lang w:bidi="ar-DZ"/>
        </w:rPr>
        <w:t>: يقول أفلاطون أن الكل يحاكي،الفلاسفة ،السوفسطائيون</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 الفنانون..إلخ، ورغم ذلك فان الفنان فقط هو المدان،لماذا؟حسب أفلاطون هو مدان باسم المحاكاة،فهو يقلد المظهر لا الحقيقة،ويكرس جهده كله لصنع الصور ويتخذ منها غاية قصوى لحياته </w:t>
      </w:r>
      <w:r w:rsidRPr="002979B1">
        <w:rPr>
          <w:rFonts w:ascii="Traditional Arabic" w:hAnsi="Traditional Arabic" w:cs="Traditional Arabic"/>
          <w:b/>
          <w:bCs/>
          <w:color w:val="000000" w:themeColor="text1"/>
          <w:sz w:val="32"/>
          <w:szCs w:val="32"/>
          <w:rtl/>
          <w:lang w:bidi="ar-DZ"/>
        </w:rPr>
        <w:t>:"وإذن ،فالفن القائم على المحاكاة بعيد كل البعد عن الحقيقة،وإذا كان يستطيع أن يتناول كل شيء فما ذلك على ما يبدو،إلا لأنه لا يمس إلا جزءا صغيرا من كل شيء ،وهذا الجزء ليس إلا شبحا"</w:t>
      </w:r>
      <w:r w:rsidRPr="002979B1">
        <w:rPr>
          <w:rStyle w:val="Appelnotedebasdep"/>
          <w:rFonts w:ascii="Traditional Arabic" w:hAnsi="Traditional Arabic" w:cs="Traditional Arabic"/>
          <w:b/>
          <w:bCs/>
          <w:color w:val="000000" w:themeColor="text1"/>
          <w:sz w:val="32"/>
          <w:szCs w:val="32"/>
          <w:rtl/>
          <w:lang w:bidi="ar-DZ"/>
        </w:rPr>
        <w:footnoteReference w:id="2"/>
      </w:r>
      <w:r w:rsidRPr="002979B1">
        <w:rPr>
          <w:rFonts w:ascii="Traditional Arabic" w:hAnsi="Traditional Arabic" w:cs="Traditional Arabic"/>
          <w:b/>
          <w:bCs/>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ومثال ذلك :</w:t>
      </w:r>
      <w:r w:rsidRPr="002979B1">
        <w:rPr>
          <w:rFonts w:ascii="Traditional Arabic" w:hAnsi="Traditional Arabic" w:cs="Traditional Arabic"/>
          <w:b/>
          <w:bCs/>
          <w:color w:val="000000" w:themeColor="text1"/>
          <w:sz w:val="32"/>
          <w:szCs w:val="32"/>
          <w:rtl/>
          <w:lang w:bidi="ar-DZ"/>
        </w:rPr>
        <w:t>السرير،</w:t>
      </w:r>
      <w:r w:rsidRPr="002979B1">
        <w:rPr>
          <w:rFonts w:ascii="Traditional Arabic" w:hAnsi="Traditional Arabic" w:cs="Traditional Arabic"/>
          <w:color w:val="000000" w:themeColor="text1"/>
          <w:sz w:val="32"/>
          <w:szCs w:val="32"/>
          <w:rtl/>
          <w:lang w:bidi="ar-DZ"/>
        </w:rPr>
        <w:t>الله صنع المثال،أي الأصل الأول،أما النجار فصنع السرير،فقام بمحاكاة المثال لأصلي ،بينما الفنان حاكى المحاكاة،أي أنه لم يحاكي مثال الله،فهو رسم السرير محاكيا ما صنعه النجار،فالفنان مدان لأنه نقل صنعة النجار،أي حاكى عن الذي حاكى:</w:t>
      </w:r>
      <w:r w:rsidRPr="002979B1">
        <w:rPr>
          <w:rFonts w:ascii="Traditional Arabic" w:hAnsi="Traditional Arabic" w:cs="Traditional Arabic"/>
          <w:b/>
          <w:bCs/>
          <w:color w:val="000000" w:themeColor="text1"/>
          <w:sz w:val="32"/>
          <w:szCs w:val="32"/>
          <w:rtl/>
          <w:lang w:bidi="ar-DZ"/>
        </w:rPr>
        <w:t>"محاكاة المحاكاة"،</w:t>
      </w:r>
      <w:r w:rsidRPr="002979B1">
        <w:rPr>
          <w:rFonts w:ascii="Traditional Arabic" w:hAnsi="Traditional Arabic" w:cs="Traditional Arabic"/>
          <w:color w:val="000000" w:themeColor="text1"/>
          <w:sz w:val="32"/>
          <w:szCs w:val="32"/>
          <w:rtl/>
          <w:lang w:bidi="ar-DZ"/>
        </w:rPr>
        <w:t xml:space="preserve">فهو مدان لأنه بعيد عن الأصل،وغير دار بالسرير ووظيفته.  </w:t>
      </w:r>
    </w:p>
    <w:p w:rsidR="005462A3" w:rsidRDefault="005462A3" w:rsidP="005462A3">
      <w:pPr>
        <w:bidi/>
        <w:jc w:val="lowKashida"/>
        <w:rPr>
          <w:rFonts w:ascii="Traditional Arabic" w:hAnsi="Traditional Arabic" w:cs="Traditional Arabic"/>
          <w:color w:val="000000" w:themeColor="text1"/>
          <w:sz w:val="32"/>
          <w:szCs w:val="32"/>
          <w:lang w:bidi="ar-DZ"/>
        </w:rPr>
      </w:pPr>
      <w:r w:rsidRPr="002979B1">
        <w:rPr>
          <w:rFonts w:ascii="Traditional Arabic" w:hAnsi="Traditional Arabic" w:cs="Traditional Arabic"/>
          <w:color w:val="000000" w:themeColor="text1"/>
          <w:sz w:val="32"/>
          <w:szCs w:val="32"/>
          <w:rtl/>
          <w:lang w:bidi="ar-DZ"/>
        </w:rPr>
        <w:t xml:space="preserve">ويشير إلى أن إدانة الفنان مرتبطة بكونه يكتفي ببعض الضلال المعبرة عن معرفة زائفة،ولأنه يجهل الحقيقة ولا ينقل عن الأصل،وهذه الإدانة تشمل الشاعر كذلك ،لأنه يقول مالا يفعل ويكذب ولا يصف الحقيقة،كما أنه يصف </w:t>
      </w:r>
      <w:r w:rsidRPr="002979B1">
        <w:rPr>
          <w:rFonts w:ascii="Traditional Arabic" w:hAnsi="Traditional Arabic" w:cs="Traditional Arabic"/>
          <w:color w:val="000000" w:themeColor="text1"/>
          <w:sz w:val="32"/>
          <w:szCs w:val="32"/>
          <w:rtl/>
          <w:lang w:bidi="ar-DZ"/>
        </w:rPr>
        <w:lastRenderedPageBreak/>
        <w:t xml:space="preserve">الناقص بالكمال،وقد قسم أفلاطون البشر وجعل:أدناهم طغاة،وأعلاهم فلاسفة وفوق الأدنى فنانون ،فالرسام والشاعر والسوفسطاني كلهم مدانون مخادعون . </w:t>
      </w:r>
    </w:p>
    <w:p w:rsidR="005462A3" w:rsidRPr="002979B1" w:rsidRDefault="005462A3" w:rsidP="005462A3">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b/>
          <w:bCs/>
          <w:color w:val="000000" w:themeColor="text1"/>
          <w:sz w:val="32"/>
          <w:szCs w:val="32"/>
          <w:u w:val="single"/>
          <w:rtl/>
          <w:lang w:bidi="ar-DZ"/>
        </w:rPr>
        <w:t>الثاني</w:t>
      </w:r>
      <w:r w:rsidRPr="002979B1">
        <w:rPr>
          <w:rFonts w:ascii="Traditional Arabic" w:hAnsi="Traditional Arabic" w:cs="Traditional Arabic"/>
          <w:b/>
          <w:bCs/>
          <w:color w:val="000000" w:themeColor="text1"/>
          <w:sz w:val="32"/>
          <w:szCs w:val="32"/>
          <w:rtl/>
          <w:lang w:bidi="ar-DZ"/>
        </w:rPr>
        <w:t>:</w:t>
      </w:r>
      <w:r w:rsidRPr="002979B1">
        <w:rPr>
          <w:rFonts w:ascii="Traditional Arabic" w:hAnsi="Traditional Arabic" w:cs="Traditional Arabic"/>
          <w:b/>
          <w:bCs/>
          <w:color w:val="000000" w:themeColor="text1"/>
          <w:sz w:val="32"/>
          <w:szCs w:val="32"/>
          <w:u w:val="single"/>
          <w:rtl/>
          <w:lang w:bidi="ar-DZ"/>
        </w:rPr>
        <w:t>إدانة باسم العقل</w:t>
      </w:r>
      <w:r w:rsidRPr="002979B1">
        <w:rPr>
          <w:rFonts w:ascii="Traditional Arabic" w:hAnsi="Traditional Arabic" w:cs="Traditional Arabic"/>
          <w:color w:val="000000" w:themeColor="text1"/>
          <w:sz w:val="32"/>
          <w:szCs w:val="32"/>
          <w:rtl/>
          <w:lang w:bidi="ar-DZ"/>
        </w:rPr>
        <w:t xml:space="preserve">:يدين أفلاطون الفن باسم العقل،لأنه غير معقول وإذا حاول الفنان فهم ما يوحى إليه أصيب بنوبة أفقدته وعيه،(يمكن مقارنة ذلك بطلب موسى رؤية الله وما حدث له بعد ذلك)،لأن العمل الفني شيء من الإلهام غير مبرر عقليا،فالشعراء والفنانون ينطقون بالآيات الرائعات ولكن لا يفقهون معناها،وغير قادرين على تبريرها،وهذا يعني أن الفن في مرتبة </w:t>
      </w:r>
      <w:r w:rsidRPr="002979B1">
        <w:rPr>
          <w:rFonts w:ascii="Traditional Arabic" w:hAnsi="Traditional Arabic" w:cs="Traditional Arabic"/>
          <w:b/>
          <w:bCs/>
          <w:color w:val="000000" w:themeColor="text1"/>
          <w:sz w:val="32"/>
          <w:szCs w:val="32"/>
          <w:rtl/>
          <w:lang w:bidi="ar-DZ"/>
        </w:rPr>
        <w:t>المعرفة الظنية</w:t>
      </w:r>
      <w:r w:rsidRPr="002979B1">
        <w:rPr>
          <w:rFonts w:ascii="Traditional Arabic" w:hAnsi="Traditional Arabic" w:cs="Traditional Arabic"/>
          <w:color w:val="000000" w:themeColor="text1"/>
          <w:sz w:val="32"/>
          <w:szCs w:val="32"/>
          <w:rtl/>
          <w:lang w:bidi="ar-DZ"/>
        </w:rPr>
        <w:t xml:space="preserve">، فهو مدان بحكم </w:t>
      </w:r>
      <w:r w:rsidRPr="002979B1">
        <w:rPr>
          <w:rFonts w:ascii="Traditional Arabic" w:hAnsi="Traditional Arabic" w:cs="Traditional Arabic"/>
          <w:vanish/>
          <w:color w:val="000000" w:themeColor="text1"/>
          <w:sz w:val="32"/>
          <w:szCs w:val="32"/>
          <w:rtl/>
          <w:lang w:bidi="ar-DZ"/>
        </w:rPr>
        <w:t>نه أدنى درجات المعرفة</w:t>
      </w:r>
      <w:r w:rsidRPr="002979B1">
        <w:rPr>
          <w:rFonts w:ascii="Traditional Arabic" w:hAnsi="Traditional Arabic" w:cs="Traditional Arabic"/>
          <w:color w:val="000000" w:themeColor="text1"/>
          <w:sz w:val="32"/>
          <w:szCs w:val="32"/>
          <w:rtl/>
          <w:lang w:bidi="ar-DZ"/>
        </w:rPr>
        <w:t>درجات المعرفة ،</w:t>
      </w:r>
      <w:r w:rsidRPr="002979B1">
        <w:rPr>
          <w:rFonts w:ascii="Traditional Arabic" w:hAnsi="Traditional Arabic" w:cs="Traditional Arabic"/>
          <w:b/>
          <w:bCs/>
          <w:color w:val="000000" w:themeColor="text1"/>
          <w:sz w:val="32"/>
          <w:szCs w:val="32"/>
          <w:rtl/>
          <w:lang w:bidi="ar-DZ"/>
        </w:rPr>
        <w:t>فالشعراء لا يصدرون الشعر عن حكمة،ولكن عن ضرب من النبوغ والإلهام،إنهم كالقديسين والمتنبئين الذين ينطقون بالآيات الرائعات وهم لا يفقهون معناها،</w:t>
      </w:r>
      <w:r w:rsidRPr="002979B1">
        <w:rPr>
          <w:rFonts w:ascii="Traditional Arabic" w:hAnsi="Traditional Arabic" w:cs="Traditional Arabic"/>
          <w:color w:val="000000" w:themeColor="text1"/>
          <w:sz w:val="32"/>
          <w:szCs w:val="32"/>
          <w:rtl/>
          <w:lang w:bidi="ar-DZ"/>
        </w:rPr>
        <w:t>فالشاعر يشعر ولا يفهم،يقول الحق ولا يعرف السبب في ذلك،لذا فإن الفن محرم لأنه لا تخضع لسيطرة العقل ولكونه تزييف للحقائق ،ويشير أفلاطون في هذا السياق إلى أن الشاعر يؤثر في أناس لا يقلون عنه جهلا، ولا يحاكون الا بصورة التعبير،فالشاعر مخادع من حيث أنه يزين الكلمات والعبارات ليؤثر في غيره ويستميلهم إليه،لدرجة أن الجهلة من الناس يعتقدون بحكمتهم ودرايتهم بكل أصناف المعارف</w:t>
      </w:r>
      <w:r w:rsidRPr="002979B1">
        <w:rPr>
          <w:rFonts w:ascii="Traditional Arabic" w:hAnsi="Traditional Arabic" w:cs="Traditional Arabic"/>
          <w:b/>
          <w:bCs/>
          <w:color w:val="000000" w:themeColor="text1"/>
          <w:sz w:val="32"/>
          <w:szCs w:val="32"/>
          <w:rtl/>
          <w:lang w:bidi="ar-DZ"/>
        </w:rPr>
        <w:t>:"فلننظر الآن في شعراء التراجيديا،وفي كبيرهم هوميروس ،إن من الناس من يعتقدون أن هؤلاء الشعراء لهم في كل الفنون نصيب،وأنهم على علم بكل الأمور الإنسانية،من فضيلة ورذيلة بل وبالأمور الإلهية"</w:t>
      </w:r>
      <w:r w:rsidRPr="002979B1">
        <w:rPr>
          <w:rStyle w:val="Appelnotedebasdep"/>
          <w:rFonts w:ascii="Traditional Arabic" w:hAnsi="Traditional Arabic" w:cs="Traditional Arabic"/>
          <w:b/>
          <w:bCs/>
          <w:color w:val="000000" w:themeColor="text1"/>
          <w:sz w:val="32"/>
          <w:szCs w:val="32"/>
          <w:rtl/>
          <w:lang w:bidi="ar-DZ"/>
        </w:rPr>
        <w:footnoteReference w:id="3"/>
      </w:r>
      <w:r w:rsidRPr="002979B1">
        <w:rPr>
          <w:rFonts w:ascii="Traditional Arabic" w:hAnsi="Traditional Arabic" w:cs="Traditional Arabic"/>
          <w:color w:val="000000" w:themeColor="text1"/>
          <w:sz w:val="32"/>
          <w:szCs w:val="32"/>
          <w:rtl/>
          <w:lang w:bidi="ar-DZ"/>
        </w:rPr>
        <w:t xml:space="preserve">،غير أن الحقيقة عكس ذلك تماما،لأن هؤلاء حسب أفلاطون لا يخلقون إلا أوهاما،وأن أعمالهم تنتمي إلى </w:t>
      </w:r>
      <w:r w:rsidRPr="002979B1">
        <w:rPr>
          <w:rFonts w:ascii="Traditional Arabic" w:hAnsi="Traditional Arabic" w:cs="Traditional Arabic"/>
          <w:b/>
          <w:bCs/>
          <w:color w:val="000000" w:themeColor="text1"/>
          <w:sz w:val="32"/>
          <w:szCs w:val="32"/>
          <w:rtl/>
          <w:lang w:bidi="ar-DZ"/>
        </w:rPr>
        <w:t>المرتبة الثالثة</w:t>
      </w:r>
      <w:r w:rsidRPr="002979B1">
        <w:rPr>
          <w:rFonts w:ascii="Traditional Arabic" w:hAnsi="Traditional Arabic" w:cs="Traditional Arabic"/>
          <w:color w:val="000000" w:themeColor="text1"/>
          <w:sz w:val="32"/>
          <w:szCs w:val="32"/>
          <w:rtl/>
          <w:lang w:bidi="ar-DZ"/>
        </w:rPr>
        <w:t xml:space="preserve"> بالنسبة إلى الحقيقة</w:t>
      </w:r>
      <w:r w:rsidRPr="002979B1">
        <w:rPr>
          <w:rStyle w:val="Appelnotedebasdep"/>
          <w:rFonts w:ascii="Traditional Arabic" w:hAnsi="Traditional Arabic" w:cs="Traditional Arabic"/>
          <w:b/>
          <w:bCs/>
          <w:color w:val="000000" w:themeColor="text1"/>
          <w:sz w:val="32"/>
          <w:szCs w:val="32"/>
          <w:rtl/>
          <w:lang w:bidi="ar-DZ"/>
        </w:rPr>
        <w:footnoteReference w:id="4"/>
      </w:r>
      <w:r w:rsidRPr="002979B1">
        <w:rPr>
          <w:rFonts w:ascii="Traditional Arabic" w:hAnsi="Traditional Arabic" w:cs="Traditional Arabic"/>
          <w:color w:val="000000" w:themeColor="text1"/>
          <w:sz w:val="32"/>
          <w:szCs w:val="32"/>
          <w:rtl/>
          <w:lang w:bidi="ar-DZ"/>
        </w:rPr>
        <w:t>،ومن جهة ثانية فإن الشعر إذا تحول إلى نثر فقد سحره،من حيث أنه أكثر جاذبية وانتظاما وتأثيرا على المستمع إليه،أما إذا نزعنا عنه قالبه الشعري،فلاشك أننا نستطيع رؤيته على حقيقته،إذا تحول إلى نثر</w:t>
      </w:r>
      <w:r w:rsidRPr="002979B1">
        <w:rPr>
          <w:rFonts w:ascii="Traditional Arabic" w:hAnsi="Traditional Arabic" w:cs="Traditional Arabic"/>
          <w:b/>
          <w:bCs/>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والإدانة باسم المحاكاة  تشمل كذلك السوفسطائي وكل أوجه ومجالات الفن.                                                        </w:t>
      </w:r>
      <w:r w:rsidRPr="002979B1">
        <w:rPr>
          <w:rFonts w:ascii="Traditional Arabic" w:hAnsi="Traditional Arabic" w:cs="Traditional Arabic"/>
          <w:color w:val="000000" w:themeColor="text1"/>
          <w:sz w:val="32"/>
          <w:szCs w:val="32"/>
          <w:rtl/>
          <w:lang w:bidi="ar-DZ"/>
        </w:rPr>
        <w:tab/>
        <w:t>وقد مر الفن حسب أفلاطون  بثلاث مراحل،تجسدت من خلال ثلاث محاورات كما أشار إلى ذلك إميل برييه:</w:t>
      </w:r>
    </w:p>
    <w:p w:rsidR="005462A3" w:rsidRPr="002979B1" w:rsidRDefault="005462A3" w:rsidP="005462A3">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color w:val="000000" w:themeColor="text1"/>
          <w:sz w:val="32"/>
          <w:szCs w:val="32"/>
          <w:rtl/>
          <w:lang w:bidi="ar-DZ"/>
        </w:rPr>
        <w:t xml:space="preserve">     محاورة فايدروس                            محاورة الجمهورية                                    محاورة المأدبة </w:t>
      </w:r>
    </w:p>
    <w:p w:rsidR="005462A3" w:rsidRPr="002979B1" w:rsidRDefault="005462A3" w:rsidP="005462A3">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color w:val="000000" w:themeColor="text1"/>
          <w:sz w:val="32"/>
          <w:szCs w:val="32"/>
          <w:rtl/>
          <w:lang w:bidi="ar-DZ"/>
        </w:rPr>
        <w:t xml:space="preserve">     السقوط                                        التعاسة                                           الخلاص</w:t>
      </w:r>
    </w:p>
    <w:p w:rsidR="005462A3" w:rsidRDefault="005462A3" w:rsidP="005462A3">
      <w:pPr>
        <w:bidi/>
        <w:jc w:val="lowKashida"/>
        <w:rPr>
          <w:rFonts w:ascii="Traditional Arabic" w:hAnsi="Traditional Arabic" w:cs="Traditional Arabic"/>
          <w:color w:val="000000" w:themeColor="text1"/>
          <w:sz w:val="32"/>
          <w:szCs w:val="32"/>
          <w:lang w:bidi="ar-DZ"/>
        </w:rPr>
      </w:pPr>
      <w:r w:rsidRPr="002979B1">
        <w:rPr>
          <w:rFonts w:ascii="Traditional Arabic" w:hAnsi="Traditional Arabic" w:cs="Traditional Arabic"/>
          <w:color w:val="000000" w:themeColor="text1"/>
          <w:sz w:val="32"/>
          <w:szCs w:val="32"/>
          <w:rtl/>
          <w:lang w:bidi="ar-DZ"/>
        </w:rPr>
        <w:lastRenderedPageBreak/>
        <w:t xml:space="preserve">سقوط النفس في محاورة فايدروس،قابعة في الكهف وتعيسة في محاورة الجمهورية،خلاصها بالمعراج وجدل الحب في محاورة المأدبة. </w:t>
      </w:r>
    </w:p>
    <w:p w:rsidR="005462A3" w:rsidRPr="0035326D" w:rsidRDefault="005462A3" w:rsidP="005462A3">
      <w:pPr>
        <w:pStyle w:val="NormalWeb"/>
        <w:bidi/>
        <w:spacing w:before="0" w:beforeAutospacing="0" w:after="0" w:afterAutospacing="0"/>
        <w:jc w:val="lowKashida"/>
        <w:rPr>
          <w:b/>
          <w:bCs/>
          <w:color w:val="FF0000"/>
          <w:sz w:val="32"/>
          <w:szCs w:val="32"/>
          <w:rtl/>
          <w:lang w:bidi="ar-DZ"/>
        </w:rPr>
      </w:pPr>
      <w:r w:rsidRPr="002979B1">
        <w:rPr>
          <w:rFonts w:ascii="Traditional Arabic" w:hAnsi="Traditional Arabic" w:cs="Traditional Arabic"/>
          <w:color w:val="000000" w:themeColor="text1"/>
          <w:sz w:val="32"/>
          <w:szCs w:val="32"/>
          <w:rtl/>
          <w:lang w:bidi="ar-DZ"/>
        </w:rPr>
        <w:t>أما مسألة الجمال ،فيشير أفلاطون إلى وجود أربعة أنواع منه :</w:t>
      </w:r>
      <w:r w:rsidRPr="002979B1">
        <w:rPr>
          <w:rFonts w:ascii="Traditional Arabic" w:hAnsi="Traditional Arabic" w:cs="Traditional Arabic"/>
          <w:b/>
          <w:bCs/>
          <w:color w:val="000000" w:themeColor="text1"/>
          <w:sz w:val="32"/>
          <w:szCs w:val="32"/>
          <w:rtl/>
          <w:lang w:bidi="ar-DZ"/>
        </w:rPr>
        <w:t>جمال جسدي</w:t>
      </w:r>
      <w:r w:rsidRPr="002979B1">
        <w:rPr>
          <w:rFonts w:ascii="Traditional Arabic" w:hAnsi="Traditional Arabic" w:cs="Traditional Arabic"/>
          <w:color w:val="000000" w:themeColor="text1"/>
          <w:sz w:val="32"/>
          <w:szCs w:val="32"/>
          <w:rtl/>
          <w:lang w:bidi="ar-DZ"/>
        </w:rPr>
        <w:t xml:space="preserve"> يتعلق بالجسد وصفاته ومدى جاذبيته ،</w:t>
      </w:r>
      <w:r w:rsidRPr="002979B1">
        <w:rPr>
          <w:rFonts w:ascii="Traditional Arabic" w:hAnsi="Traditional Arabic" w:cs="Traditional Arabic"/>
          <w:b/>
          <w:bCs/>
          <w:color w:val="000000" w:themeColor="text1"/>
          <w:sz w:val="32"/>
          <w:szCs w:val="32"/>
          <w:rtl/>
          <w:lang w:bidi="ar-DZ"/>
        </w:rPr>
        <w:t>جمال أخلاقي</w:t>
      </w:r>
      <w:r w:rsidRPr="002979B1">
        <w:rPr>
          <w:rFonts w:ascii="Traditional Arabic" w:hAnsi="Traditional Arabic" w:cs="Traditional Arabic"/>
          <w:color w:val="000000" w:themeColor="text1"/>
          <w:sz w:val="32"/>
          <w:szCs w:val="32"/>
          <w:rtl/>
          <w:lang w:bidi="ar-DZ"/>
        </w:rPr>
        <w:t xml:space="preserve"> يتعلق بالأفعال،فيميز بين سلوكيات أخلاقية وأخرى غير أخلاقية،</w:t>
      </w:r>
      <w:r w:rsidRPr="002979B1">
        <w:rPr>
          <w:rFonts w:ascii="Traditional Arabic" w:hAnsi="Traditional Arabic" w:cs="Traditional Arabic"/>
          <w:b/>
          <w:bCs/>
          <w:color w:val="000000" w:themeColor="text1"/>
          <w:sz w:val="32"/>
          <w:szCs w:val="32"/>
          <w:rtl/>
          <w:lang w:bidi="ar-DZ"/>
        </w:rPr>
        <w:t>جمال معرفي</w:t>
      </w:r>
      <w:r w:rsidRPr="002979B1">
        <w:rPr>
          <w:rFonts w:ascii="Traditional Arabic" w:hAnsi="Traditional Arabic" w:cs="Traditional Arabic"/>
          <w:color w:val="000000" w:themeColor="text1"/>
          <w:sz w:val="32"/>
          <w:szCs w:val="32"/>
          <w:rtl/>
          <w:lang w:bidi="ar-DZ"/>
        </w:rPr>
        <w:t xml:space="preserve"> ممثلا في الحكمة والفلسفة،وأخيرا </w:t>
      </w:r>
      <w:r w:rsidRPr="002979B1">
        <w:rPr>
          <w:rFonts w:ascii="Traditional Arabic" w:hAnsi="Traditional Arabic" w:cs="Traditional Arabic"/>
          <w:b/>
          <w:bCs/>
          <w:color w:val="000000" w:themeColor="text1"/>
          <w:sz w:val="32"/>
          <w:szCs w:val="32"/>
          <w:rtl/>
          <w:lang w:bidi="ar-DZ"/>
        </w:rPr>
        <w:t xml:space="preserve">جمال مطلق </w:t>
      </w:r>
      <w:r w:rsidRPr="002979B1">
        <w:rPr>
          <w:rFonts w:ascii="Traditional Arabic" w:hAnsi="Traditional Arabic" w:cs="Traditional Arabic"/>
          <w:color w:val="000000" w:themeColor="text1"/>
          <w:sz w:val="32"/>
          <w:szCs w:val="32"/>
          <w:rtl/>
          <w:lang w:bidi="ar-DZ"/>
        </w:rPr>
        <w:t>هو مثال الجمال كله،غير محسوس بل هو معقول،له صفات منها أنه خالد،لاينمو ولا يذبل،جميل في كل نواحيه،جميل دوما، ليس جميلا بالنسبة إلى غيره،-ميل من جميع الصفات ،لا شبيه له،منه يشتق كل جميل</w:t>
      </w:r>
    </w:p>
    <w:p w:rsidR="005462A3" w:rsidRDefault="005462A3" w:rsidP="005462A3">
      <w:pPr>
        <w:bidi/>
      </w:pPr>
    </w:p>
    <w:p w:rsidR="005462A3" w:rsidRPr="005462A3" w:rsidRDefault="005462A3" w:rsidP="005462A3">
      <w:pPr>
        <w:bidi/>
      </w:pPr>
    </w:p>
    <w:sectPr w:rsidR="005462A3" w:rsidRPr="005462A3" w:rsidSect="00C170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1891" w:rsidRDefault="00671891" w:rsidP="005462A3">
      <w:pPr>
        <w:spacing w:after="0" w:line="240" w:lineRule="auto"/>
      </w:pPr>
      <w:r>
        <w:separator/>
      </w:r>
    </w:p>
  </w:endnote>
  <w:endnote w:type="continuationSeparator" w:id="1">
    <w:p w:rsidR="00671891" w:rsidRDefault="00671891" w:rsidP="005462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1891" w:rsidRDefault="00671891" w:rsidP="005462A3">
      <w:pPr>
        <w:spacing w:after="0" w:line="240" w:lineRule="auto"/>
      </w:pPr>
      <w:r>
        <w:separator/>
      </w:r>
    </w:p>
  </w:footnote>
  <w:footnote w:type="continuationSeparator" w:id="1">
    <w:p w:rsidR="00671891" w:rsidRDefault="00671891" w:rsidP="005462A3">
      <w:pPr>
        <w:spacing w:after="0" w:line="240" w:lineRule="auto"/>
      </w:pPr>
      <w:r>
        <w:continuationSeparator/>
      </w:r>
    </w:p>
  </w:footnote>
  <w:footnote w:id="2">
    <w:p w:rsidR="005462A3" w:rsidRDefault="005462A3" w:rsidP="005462A3">
      <w:pPr>
        <w:pStyle w:val="Notedebasdepage"/>
        <w:bidi/>
      </w:pPr>
      <w:r w:rsidRPr="00F07F53">
        <w:rPr>
          <w:rStyle w:val="Appelnotedebasdep"/>
          <w:rFonts w:ascii="Traditional Arabic" w:hAnsi="Traditional Arabic" w:cs="Traditional Arabic"/>
          <w:b/>
          <w:bCs/>
          <w:sz w:val="28"/>
          <w:szCs w:val="28"/>
        </w:rPr>
        <w:footnoteRef/>
      </w:r>
      <w:r w:rsidRPr="00F07F53">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أفلاطون،</w:t>
      </w:r>
      <w:r>
        <w:rPr>
          <w:rFonts w:ascii="Traditional Arabic" w:hAnsi="Traditional Arabic" w:cs="Traditional Arabic"/>
          <w:sz w:val="28"/>
          <w:szCs w:val="28"/>
          <w:rtl/>
        </w:rPr>
        <w:t>الجمهورية،الكتاب العاشر،ترجمة فؤاد زكريا،دار الكتاب العربي للطباعة والنشر ،القاهرة،(دت)،ص365.</w:t>
      </w:r>
    </w:p>
  </w:footnote>
  <w:footnote w:id="3">
    <w:p w:rsidR="005462A3" w:rsidRDefault="005462A3" w:rsidP="005462A3">
      <w:pPr>
        <w:pStyle w:val="Notedebasdepage"/>
        <w:bidi/>
      </w:pPr>
      <w:r w:rsidRPr="00761A6B">
        <w:rPr>
          <w:rStyle w:val="Appelnotedebasdep"/>
          <w:rFonts w:ascii="Traditional Arabic" w:hAnsi="Traditional Arabic" w:cs="Traditional Arabic"/>
          <w:b/>
          <w:bCs/>
          <w:sz w:val="28"/>
          <w:szCs w:val="28"/>
        </w:rPr>
        <w:footnoteRef/>
      </w:r>
      <w:r w:rsidRPr="00761A6B">
        <w:rPr>
          <w:rFonts w:ascii="Traditional Arabic" w:hAnsi="Traditional Arabic" w:cs="Traditional Arabic"/>
          <w:b/>
          <w:bCs/>
          <w:sz w:val="28"/>
          <w:szCs w:val="28"/>
        </w:rPr>
        <w:t xml:space="preserve"> </w:t>
      </w:r>
      <w:r w:rsidRPr="00AF70A3">
        <w:rPr>
          <w:rFonts w:ascii="Traditional Arabic" w:hAnsi="Traditional Arabic" w:cs="Traditional Arabic"/>
          <w:b/>
          <w:bCs/>
          <w:sz w:val="28"/>
          <w:szCs w:val="28"/>
          <w:rtl/>
        </w:rPr>
        <w:t>المصدر نفسه</w:t>
      </w:r>
      <w:r w:rsidRPr="00761A6B">
        <w:rPr>
          <w:rFonts w:ascii="Traditional Arabic" w:hAnsi="Traditional Arabic" w:cs="Traditional Arabic"/>
          <w:sz w:val="28"/>
          <w:szCs w:val="28"/>
          <w:rtl/>
        </w:rPr>
        <w:t>،ص366</w:t>
      </w:r>
    </w:p>
  </w:footnote>
  <w:footnote w:id="4">
    <w:p w:rsidR="005462A3" w:rsidRDefault="005462A3" w:rsidP="005462A3">
      <w:pPr>
        <w:pStyle w:val="Notedebasdepage"/>
        <w:bidi/>
      </w:pPr>
      <w:r w:rsidRPr="00561DD7">
        <w:rPr>
          <w:rStyle w:val="Appelnotedebasdep"/>
          <w:rFonts w:ascii="Traditional Arabic" w:hAnsi="Traditional Arabic" w:cs="Traditional Arabic"/>
          <w:b/>
          <w:bCs/>
          <w:sz w:val="28"/>
          <w:szCs w:val="28"/>
        </w:rPr>
        <w:footnoteRef/>
      </w:r>
      <w:r w:rsidRPr="00561DD7">
        <w:rPr>
          <w:rFonts w:ascii="Traditional Arabic" w:hAnsi="Traditional Arabic" w:cs="Traditional Arabic"/>
          <w:b/>
          <w:bCs/>
          <w:sz w:val="28"/>
          <w:szCs w:val="28"/>
        </w:rPr>
        <w:t xml:space="preserve"> </w:t>
      </w:r>
      <w:r>
        <w:rPr>
          <w:rFonts w:ascii="Traditional Arabic" w:hAnsi="Traditional Arabic" w:cs="Traditional Arabic"/>
          <w:sz w:val="28"/>
          <w:szCs w:val="28"/>
          <w:rtl/>
        </w:rPr>
        <w:t>ا</w:t>
      </w:r>
      <w:r w:rsidRPr="002979B1">
        <w:rPr>
          <w:rFonts w:ascii="Traditional Arabic" w:hAnsi="Traditional Arabic" w:cs="Traditional Arabic"/>
          <w:b/>
          <w:bCs/>
          <w:sz w:val="28"/>
          <w:szCs w:val="28"/>
          <w:rtl/>
        </w:rPr>
        <w:t xml:space="preserve"> </w:t>
      </w:r>
      <w:r>
        <w:rPr>
          <w:rFonts w:ascii="Traditional Arabic" w:hAnsi="Traditional Arabic" w:cs="Traditional Arabic"/>
          <w:b/>
          <w:bCs/>
          <w:sz w:val="28"/>
          <w:szCs w:val="28"/>
          <w:rtl/>
        </w:rPr>
        <w:t>أفلاطون،</w:t>
      </w:r>
      <w:r>
        <w:rPr>
          <w:rFonts w:ascii="Traditional Arabic" w:hAnsi="Traditional Arabic" w:cs="Traditional Arabic"/>
          <w:sz w:val="28"/>
          <w:szCs w:val="28"/>
          <w:rtl/>
        </w:rPr>
        <w:t xml:space="preserve">الجمهورية،الكتاب العاشر </w:t>
      </w:r>
      <w:r>
        <w:rPr>
          <w:rFonts w:ascii="Traditional Arabic" w:hAnsi="Traditional Arabic" w:cs="Traditional Arabic"/>
          <w:b/>
          <w:bCs/>
          <w:sz w:val="28"/>
          <w:szCs w:val="28"/>
          <w:rtl/>
        </w:rPr>
        <w:t>،</w:t>
      </w:r>
      <w:r w:rsidRPr="00561DD7">
        <w:rPr>
          <w:rFonts w:ascii="Traditional Arabic" w:hAnsi="Traditional Arabic" w:cs="Traditional Arabic"/>
          <w:sz w:val="28"/>
          <w:szCs w:val="28"/>
          <w:rtl/>
        </w:rPr>
        <w:t>ص365</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0"/>
    <w:footnote w:id="1"/>
  </w:footnotePr>
  <w:endnotePr>
    <w:endnote w:id="0"/>
    <w:endnote w:id="1"/>
  </w:endnotePr>
  <w:compat/>
  <w:rsids>
    <w:rsidRoot w:val="005462A3"/>
    <w:rsid w:val="00101543"/>
    <w:rsid w:val="001736D1"/>
    <w:rsid w:val="00257092"/>
    <w:rsid w:val="00372FCE"/>
    <w:rsid w:val="003E5E43"/>
    <w:rsid w:val="005462A3"/>
    <w:rsid w:val="00671891"/>
    <w:rsid w:val="008E2381"/>
    <w:rsid w:val="00AD5C74"/>
    <w:rsid w:val="00C17093"/>
    <w:rsid w:val="00CE148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2A3"/>
  </w:style>
  <w:style w:type="paragraph" w:styleId="Titre2">
    <w:name w:val="heading 2"/>
    <w:basedOn w:val="Normal"/>
    <w:next w:val="Normal"/>
    <w:link w:val="Titre2Car"/>
    <w:uiPriority w:val="9"/>
    <w:unhideWhenUsed/>
    <w:qFormat/>
    <w:rsid w:val="002570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57092"/>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uiPriority w:val="99"/>
    <w:unhideWhenUsed/>
    <w:rsid w:val="005462A3"/>
    <w:pPr>
      <w:spacing w:after="0" w:line="240" w:lineRule="auto"/>
    </w:pPr>
    <w:rPr>
      <w:rFonts w:eastAsia="Times New Roman"/>
      <w:sz w:val="20"/>
      <w:szCs w:val="20"/>
    </w:rPr>
  </w:style>
  <w:style w:type="character" w:customStyle="1" w:styleId="NotedebasdepageCar">
    <w:name w:val="Note de bas de page Car"/>
    <w:basedOn w:val="Policepardfaut"/>
    <w:link w:val="Notedebasdepage"/>
    <w:uiPriority w:val="99"/>
    <w:rsid w:val="005462A3"/>
    <w:rPr>
      <w:rFonts w:eastAsia="Times New Roman"/>
      <w:sz w:val="20"/>
      <w:szCs w:val="20"/>
    </w:rPr>
  </w:style>
  <w:style w:type="character" w:styleId="Appelnotedebasdep">
    <w:name w:val="footnote reference"/>
    <w:basedOn w:val="Policepardfaut"/>
    <w:uiPriority w:val="99"/>
    <w:semiHidden/>
    <w:unhideWhenUsed/>
    <w:rsid w:val="005462A3"/>
    <w:rPr>
      <w:rFonts w:cs="Times New Roman"/>
      <w:vertAlign w:val="superscript"/>
    </w:rPr>
  </w:style>
  <w:style w:type="paragraph" w:styleId="NormalWeb">
    <w:name w:val="Normal (Web)"/>
    <w:basedOn w:val="Normal"/>
    <w:uiPriority w:val="99"/>
    <w:unhideWhenUsed/>
    <w:rsid w:val="005462A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5462A3"/>
    <w:pPr>
      <w:tabs>
        <w:tab w:val="center" w:pos="4536"/>
        <w:tab w:val="right" w:pos="9072"/>
      </w:tabs>
      <w:spacing w:after="0" w:line="240" w:lineRule="auto"/>
    </w:pPr>
    <w:rPr>
      <w:rFonts w:eastAsia="Times New Roman"/>
    </w:rPr>
  </w:style>
  <w:style w:type="character" w:customStyle="1" w:styleId="En-tteCar">
    <w:name w:val="En-tête Car"/>
    <w:basedOn w:val="Policepardfaut"/>
    <w:link w:val="En-tte"/>
    <w:uiPriority w:val="99"/>
    <w:rsid w:val="005462A3"/>
    <w:rPr>
      <w:rFonts w:eastAsia="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571</Words>
  <Characters>3146</Characters>
  <Application>Microsoft Office Word</Application>
  <DocSecurity>0</DocSecurity>
  <Lines>26</Lines>
  <Paragraphs>7</Paragraphs>
  <ScaleCrop>false</ScaleCrop>
  <Company/>
  <LinksUpToDate>false</LinksUpToDate>
  <CharactersWithSpaces>3710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shift</dc:creator>
  <cp:lastModifiedBy>shift</cp:lastModifiedBy>
  <cp:revision>2</cp:revision>
  <dcterms:created xsi:type="dcterms:W3CDTF">2024-10-11T15:28:00Z</dcterms:created>
  <dcterms:modified xsi:type="dcterms:W3CDTF">2025-10-28T10:22:00Z</dcterms:modified>
</cp:coreProperties>
</file>