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953" w:rsidRPr="00492953" w:rsidRDefault="00492953" w:rsidP="00492953">
      <w:pPr>
        <w:pStyle w:val="NormalWeb"/>
        <w:ind w:left="720"/>
        <w:jc w:val="center"/>
        <w:rPr>
          <w:rStyle w:val="lev"/>
          <w:bCs w:val="0"/>
          <w:sz w:val="40"/>
          <w:szCs w:val="40"/>
        </w:rPr>
      </w:pPr>
      <w:r w:rsidRPr="00492953">
        <w:rPr>
          <w:rStyle w:val="lev"/>
          <w:sz w:val="40"/>
          <w:szCs w:val="40"/>
        </w:rPr>
        <w:t>Molecular</w:t>
      </w:r>
      <w:r>
        <w:rPr>
          <w:rStyle w:val="lev"/>
          <w:sz w:val="40"/>
          <w:szCs w:val="40"/>
        </w:rPr>
        <w:t xml:space="preserve"> </w:t>
      </w:r>
      <w:r w:rsidRPr="00492953">
        <w:rPr>
          <w:rStyle w:val="lev"/>
          <w:sz w:val="40"/>
          <w:szCs w:val="40"/>
        </w:rPr>
        <w:t>Biology</w:t>
      </w:r>
      <w:r w:rsidRPr="00492953">
        <w:rPr>
          <w:sz w:val="40"/>
          <w:szCs w:val="40"/>
        </w:rPr>
        <w:br/>
      </w:r>
      <w:r w:rsidRPr="00492953">
        <w:rPr>
          <w:rStyle w:val="lev"/>
          <w:sz w:val="40"/>
          <w:szCs w:val="40"/>
        </w:rPr>
        <w:t>Chapter II: Regulation of Gene Expression</w:t>
      </w:r>
    </w:p>
    <w:p w:rsidR="00492953" w:rsidRPr="00492953" w:rsidRDefault="00492953" w:rsidP="00492953">
      <w:pPr>
        <w:pStyle w:val="NormalWeb"/>
        <w:jc w:val="both"/>
      </w:pPr>
      <w:r w:rsidRPr="00492953">
        <w:rPr>
          <w:b/>
        </w:rPr>
        <w:t>1 .</w:t>
      </w:r>
      <w:r w:rsidRPr="00492953">
        <w:rPr>
          <w:rStyle w:val="lev"/>
        </w:rPr>
        <w:t xml:space="preserve"> </w:t>
      </w:r>
      <w:r w:rsidRPr="00492953">
        <w:rPr>
          <w:b/>
          <w:bCs/>
        </w:rPr>
        <w:t>Transcriptional Regulation in Prokaryotes</w:t>
      </w:r>
    </w:p>
    <w:p w:rsidR="00492953" w:rsidRPr="00492953" w:rsidRDefault="00492953" w:rsidP="0049295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The expression of a gene can be regulated at several stages, the most common being the </w:t>
      </w:r>
      <w:r w:rsidRPr="00492953">
        <w:rPr>
          <w:rFonts w:ascii="Times New Roman" w:eastAsia="Times New Roman" w:hAnsi="Times New Roman" w:cs="Times New Roman"/>
          <w:b/>
          <w:bCs/>
          <w:sz w:val="24"/>
          <w:szCs w:val="24"/>
          <w:lang w:eastAsia="fr-FR"/>
        </w:rPr>
        <w:t>initiation of transcription</w:t>
      </w:r>
      <w:r w:rsidRPr="00492953">
        <w:rPr>
          <w:rFonts w:ascii="Times New Roman" w:eastAsia="Times New Roman" w:hAnsi="Times New Roman" w:cs="Times New Roman"/>
          <w:sz w:val="24"/>
          <w:szCs w:val="24"/>
          <w:lang w:eastAsia="fr-FR"/>
        </w:rPr>
        <w:t>. There are two main reasons for this:</w:t>
      </w:r>
    </w:p>
    <w:p w:rsidR="00492953" w:rsidRPr="00492953" w:rsidRDefault="00492953" w:rsidP="00492953">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The </w:t>
      </w:r>
      <w:r w:rsidRPr="00492953">
        <w:rPr>
          <w:rFonts w:ascii="Times New Roman" w:eastAsia="Times New Roman" w:hAnsi="Times New Roman" w:cs="Times New Roman"/>
          <w:b/>
          <w:bCs/>
          <w:sz w:val="24"/>
          <w:szCs w:val="24"/>
          <w:lang w:eastAsia="fr-FR"/>
        </w:rPr>
        <w:t>energy and resource cost</w:t>
      </w:r>
      <w:r w:rsidRPr="00492953">
        <w:rPr>
          <w:rFonts w:ascii="Times New Roman" w:eastAsia="Times New Roman" w:hAnsi="Times New Roman" w:cs="Times New Roman"/>
          <w:sz w:val="24"/>
          <w:szCs w:val="24"/>
          <w:lang w:eastAsia="fr-FR"/>
        </w:rPr>
        <w:t xml:space="preserve"> required for transcription.</w:t>
      </w:r>
    </w:p>
    <w:p w:rsidR="00492953" w:rsidRPr="00492953" w:rsidRDefault="00492953" w:rsidP="00492953">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b/>
          <w:bCs/>
          <w:sz w:val="24"/>
          <w:szCs w:val="24"/>
          <w:lang w:eastAsia="fr-FR"/>
        </w:rPr>
        <w:t>Regulation at the initiation step</w:t>
      </w:r>
      <w:r w:rsidRPr="00492953">
        <w:rPr>
          <w:rFonts w:ascii="Times New Roman" w:eastAsia="Times New Roman" w:hAnsi="Times New Roman" w:cs="Times New Roman"/>
          <w:sz w:val="24"/>
          <w:szCs w:val="24"/>
          <w:lang w:eastAsia="fr-FR"/>
        </w:rPr>
        <w:t xml:space="preserve"> is the easiest to achieve.</w:t>
      </w:r>
    </w:p>
    <w:p w:rsidR="00492953" w:rsidRPr="00492953" w:rsidRDefault="00492953" w:rsidP="0049295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This regulation is often controlled by </w:t>
      </w:r>
      <w:r w:rsidRPr="00492953">
        <w:rPr>
          <w:rFonts w:ascii="Times New Roman" w:eastAsia="Times New Roman" w:hAnsi="Times New Roman" w:cs="Times New Roman"/>
          <w:b/>
          <w:bCs/>
          <w:sz w:val="24"/>
          <w:szCs w:val="24"/>
          <w:lang w:eastAsia="fr-FR"/>
        </w:rPr>
        <w:t>extracellular signals</w:t>
      </w:r>
      <w:r w:rsidRPr="00492953">
        <w:rPr>
          <w:rFonts w:ascii="Times New Roman" w:eastAsia="Times New Roman" w:hAnsi="Times New Roman" w:cs="Times New Roman"/>
          <w:sz w:val="24"/>
          <w:szCs w:val="24"/>
          <w:lang w:eastAsia="fr-FR"/>
        </w:rPr>
        <w:t xml:space="preserve">; in bacteria, these signals are provided by </w:t>
      </w:r>
      <w:r w:rsidRPr="00492953">
        <w:rPr>
          <w:rFonts w:ascii="Times New Roman" w:eastAsia="Times New Roman" w:hAnsi="Times New Roman" w:cs="Times New Roman"/>
          <w:b/>
          <w:bCs/>
          <w:sz w:val="24"/>
          <w:szCs w:val="24"/>
          <w:lang w:eastAsia="fr-FR"/>
        </w:rPr>
        <w:t>molecules present in the environment</w:t>
      </w:r>
      <w:r w:rsidRPr="00492953">
        <w:rPr>
          <w:rFonts w:ascii="Times New Roman" w:eastAsia="Times New Roman" w:hAnsi="Times New Roman" w:cs="Times New Roman"/>
          <w:sz w:val="24"/>
          <w:szCs w:val="24"/>
          <w:lang w:eastAsia="fr-FR"/>
        </w:rPr>
        <w:t xml:space="preserve">. They are then transmitted to the genes through </w:t>
      </w:r>
      <w:r w:rsidRPr="00492953">
        <w:rPr>
          <w:rFonts w:ascii="Times New Roman" w:eastAsia="Times New Roman" w:hAnsi="Times New Roman" w:cs="Times New Roman"/>
          <w:b/>
          <w:bCs/>
          <w:sz w:val="24"/>
          <w:szCs w:val="24"/>
          <w:lang w:eastAsia="fr-FR"/>
        </w:rPr>
        <w:t>regulatory proteins</w:t>
      </w:r>
      <w:r w:rsidRPr="00492953">
        <w:rPr>
          <w:rFonts w:ascii="Times New Roman" w:eastAsia="Times New Roman" w:hAnsi="Times New Roman" w:cs="Times New Roman"/>
          <w:sz w:val="24"/>
          <w:szCs w:val="24"/>
          <w:lang w:eastAsia="fr-FR"/>
        </w:rPr>
        <w:t xml:space="preserve">. These regulatory proteins control the </w:t>
      </w:r>
      <w:r w:rsidRPr="00492953">
        <w:rPr>
          <w:rFonts w:ascii="Times New Roman" w:eastAsia="Times New Roman" w:hAnsi="Times New Roman" w:cs="Times New Roman"/>
          <w:b/>
          <w:bCs/>
          <w:sz w:val="24"/>
          <w:szCs w:val="24"/>
          <w:lang w:eastAsia="fr-FR"/>
        </w:rPr>
        <w:t>access of RNA polymerase</w:t>
      </w:r>
      <w:r w:rsidRPr="00492953">
        <w:rPr>
          <w:rFonts w:ascii="Times New Roman" w:eastAsia="Times New Roman" w:hAnsi="Times New Roman" w:cs="Times New Roman"/>
          <w:sz w:val="24"/>
          <w:szCs w:val="24"/>
          <w:lang w:eastAsia="fr-FR"/>
        </w:rPr>
        <w:t xml:space="preserve"> to the</w:t>
      </w:r>
      <w:r>
        <w:rPr>
          <w:rFonts w:ascii="Times New Roman" w:eastAsia="Times New Roman" w:hAnsi="Times New Roman" w:cs="Times New Roman"/>
          <w:sz w:val="24"/>
          <w:szCs w:val="24"/>
          <w:lang w:eastAsia="fr-FR"/>
        </w:rPr>
        <w:t xml:space="preserve"> bacterial DNA promoters (</w:t>
      </w:r>
      <w:r w:rsidRPr="00492953">
        <w:rPr>
          <w:rFonts w:ascii="Times New Roman" w:eastAsia="Times New Roman" w:hAnsi="Times New Roman" w:cs="Times New Roman"/>
          <w:sz w:val="24"/>
          <w:szCs w:val="24"/>
          <w:lang w:eastAsia="fr-FR"/>
        </w:rPr>
        <w:t>they control the rate of transcription).</w:t>
      </w:r>
    </w:p>
    <w:p w:rsidR="00492953" w:rsidRPr="00492953" w:rsidRDefault="00492953" w:rsidP="00492953">
      <w:pPr>
        <w:spacing w:before="100" w:beforeAutospacing="1" w:after="100" w:afterAutospacing="1" w:line="240" w:lineRule="auto"/>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Thus, these proteins help cells </w:t>
      </w:r>
      <w:r w:rsidRPr="00492953">
        <w:rPr>
          <w:rFonts w:ascii="Times New Roman" w:eastAsia="Times New Roman" w:hAnsi="Times New Roman" w:cs="Times New Roman"/>
          <w:b/>
          <w:bCs/>
          <w:sz w:val="24"/>
          <w:szCs w:val="24"/>
          <w:lang w:eastAsia="fr-FR"/>
        </w:rPr>
        <w:t>evaluate their environment</w:t>
      </w:r>
      <w:r w:rsidRPr="00492953">
        <w:rPr>
          <w:rFonts w:ascii="Times New Roman" w:eastAsia="Times New Roman" w:hAnsi="Times New Roman" w:cs="Times New Roman"/>
          <w:sz w:val="24"/>
          <w:szCs w:val="24"/>
          <w:lang w:eastAsia="fr-FR"/>
        </w:rPr>
        <w:t xml:space="preserve">. The genes encoding these proteins are called </w:t>
      </w:r>
      <w:r w:rsidRPr="00492953">
        <w:rPr>
          <w:rFonts w:ascii="Times New Roman" w:eastAsia="Times New Roman" w:hAnsi="Times New Roman" w:cs="Times New Roman"/>
          <w:b/>
          <w:bCs/>
          <w:sz w:val="24"/>
          <w:szCs w:val="24"/>
          <w:lang w:eastAsia="fr-FR"/>
        </w:rPr>
        <w:t>regulatory genes</w:t>
      </w:r>
      <w:r w:rsidRPr="00492953">
        <w:rPr>
          <w:rFonts w:ascii="Times New Roman" w:eastAsia="Times New Roman" w:hAnsi="Times New Roman" w:cs="Times New Roman"/>
          <w:sz w:val="24"/>
          <w:szCs w:val="24"/>
          <w:lang w:eastAsia="fr-FR"/>
        </w:rPr>
        <w:t>.</w:t>
      </w:r>
      <w:r w:rsidRPr="00492953">
        <w:rPr>
          <w:rFonts w:ascii="Times New Roman" w:eastAsia="Times New Roman" w:hAnsi="Times New Roman" w:cs="Times New Roman"/>
          <w:sz w:val="24"/>
          <w:szCs w:val="24"/>
          <w:lang w:eastAsia="fr-FR"/>
        </w:rPr>
        <w:br/>
        <w:t>There are two types of regulatory proteins:</w:t>
      </w:r>
    </w:p>
    <w:p w:rsidR="00492953" w:rsidRPr="00492953" w:rsidRDefault="00492953" w:rsidP="00492953">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b/>
          <w:bCs/>
          <w:sz w:val="24"/>
          <w:szCs w:val="24"/>
          <w:lang w:eastAsia="fr-FR"/>
        </w:rPr>
        <w:t>Activators</w:t>
      </w:r>
      <w:r w:rsidRPr="00492953">
        <w:rPr>
          <w:rFonts w:ascii="Times New Roman" w:eastAsia="Times New Roman" w:hAnsi="Times New Roman" w:cs="Times New Roman"/>
          <w:sz w:val="24"/>
          <w:szCs w:val="24"/>
          <w:lang w:eastAsia="fr-FR"/>
        </w:rPr>
        <w:t xml:space="preserve"> (positive regulators): increase the transcription of a gene.</w:t>
      </w:r>
    </w:p>
    <w:p w:rsidR="00492953" w:rsidRPr="00492953" w:rsidRDefault="00492953" w:rsidP="00492953">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b/>
          <w:bCs/>
          <w:sz w:val="24"/>
          <w:szCs w:val="24"/>
          <w:lang w:eastAsia="fr-FR"/>
        </w:rPr>
        <w:t>Repressors</w:t>
      </w:r>
      <w:r w:rsidRPr="00492953">
        <w:rPr>
          <w:rFonts w:ascii="Times New Roman" w:eastAsia="Times New Roman" w:hAnsi="Times New Roman" w:cs="Times New Roman"/>
          <w:sz w:val="24"/>
          <w:szCs w:val="24"/>
          <w:lang w:eastAsia="fr-FR"/>
        </w:rPr>
        <w:t xml:space="preserve"> (negative regulators): decrease or block its transcription.</w:t>
      </w:r>
    </w:p>
    <w:p w:rsidR="00492953" w:rsidRPr="00492953" w:rsidRDefault="00492953" w:rsidP="00492953">
      <w:pPr>
        <w:spacing w:after="0" w:line="240" w:lineRule="auto"/>
        <w:jc w:val="both"/>
        <w:rPr>
          <w:rFonts w:ascii="Times New Roman" w:eastAsia="Times New Roman" w:hAnsi="Times New Roman" w:cs="Times New Roman"/>
          <w:sz w:val="24"/>
          <w:szCs w:val="24"/>
          <w:lang w:eastAsia="fr-FR"/>
        </w:rPr>
      </w:pPr>
    </w:p>
    <w:p w:rsidR="00492953" w:rsidRPr="00492953" w:rsidRDefault="00492953" w:rsidP="00492953">
      <w:pPr>
        <w:spacing w:before="100" w:beforeAutospacing="1" w:after="100" w:afterAutospacing="1" w:line="240" w:lineRule="auto"/>
        <w:jc w:val="both"/>
        <w:outlineLvl w:val="2"/>
        <w:rPr>
          <w:rFonts w:ascii="Times New Roman" w:eastAsia="Times New Roman" w:hAnsi="Times New Roman" w:cs="Times New Roman"/>
          <w:b/>
          <w:bCs/>
          <w:sz w:val="24"/>
          <w:szCs w:val="24"/>
          <w:lang w:eastAsia="fr-FR"/>
        </w:rPr>
      </w:pPr>
      <w:r w:rsidRPr="00492953">
        <w:rPr>
          <w:rFonts w:ascii="Times New Roman" w:eastAsia="Times New Roman" w:hAnsi="Times New Roman" w:cs="Times New Roman"/>
          <w:b/>
          <w:bCs/>
          <w:sz w:val="24"/>
          <w:szCs w:val="24"/>
          <w:lang w:eastAsia="fr-FR"/>
        </w:rPr>
        <w:t>2. Negative Control of Transcription — “Repression and Induction”</w:t>
      </w:r>
    </w:p>
    <w:p w:rsidR="00492953" w:rsidRPr="00492953" w:rsidRDefault="00492953" w:rsidP="0049295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In bacteria, an </w:t>
      </w:r>
      <w:r w:rsidRPr="00492953">
        <w:rPr>
          <w:rFonts w:ascii="Times New Roman" w:eastAsia="Times New Roman" w:hAnsi="Times New Roman" w:cs="Times New Roman"/>
          <w:b/>
          <w:bCs/>
          <w:sz w:val="24"/>
          <w:szCs w:val="24"/>
          <w:lang w:eastAsia="fr-FR"/>
        </w:rPr>
        <w:t>operon</w:t>
      </w:r>
      <w:r w:rsidRPr="00492953">
        <w:rPr>
          <w:rFonts w:ascii="Times New Roman" w:eastAsia="Times New Roman" w:hAnsi="Times New Roman" w:cs="Times New Roman"/>
          <w:sz w:val="24"/>
          <w:szCs w:val="24"/>
          <w:lang w:eastAsia="fr-FR"/>
        </w:rPr>
        <w:t xml:space="preserve"> is a group of genes transcribed into a </w:t>
      </w:r>
      <w:r w:rsidRPr="00492953">
        <w:rPr>
          <w:rFonts w:ascii="Times New Roman" w:eastAsia="Times New Roman" w:hAnsi="Times New Roman" w:cs="Times New Roman"/>
          <w:b/>
          <w:bCs/>
          <w:sz w:val="24"/>
          <w:szCs w:val="24"/>
          <w:lang w:eastAsia="fr-FR"/>
        </w:rPr>
        <w:t>single polycistronic mRNA</w:t>
      </w:r>
      <w:r w:rsidRPr="00492953">
        <w:rPr>
          <w:rFonts w:ascii="Times New Roman" w:eastAsia="Times New Roman" w:hAnsi="Times New Roman" w:cs="Times New Roman"/>
          <w:sz w:val="24"/>
          <w:szCs w:val="24"/>
          <w:lang w:eastAsia="fr-FR"/>
        </w:rPr>
        <w:t xml:space="preserve"> under the control of a </w:t>
      </w:r>
      <w:r w:rsidRPr="00492953">
        <w:rPr>
          <w:rFonts w:ascii="Times New Roman" w:eastAsia="Times New Roman" w:hAnsi="Times New Roman" w:cs="Times New Roman"/>
          <w:b/>
          <w:bCs/>
          <w:sz w:val="24"/>
          <w:szCs w:val="24"/>
          <w:lang w:eastAsia="fr-FR"/>
        </w:rPr>
        <w:t>single promoter</w:t>
      </w:r>
      <w:r w:rsidRPr="00492953">
        <w:rPr>
          <w:rFonts w:ascii="Times New Roman" w:eastAsia="Times New Roman" w:hAnsi="Times New Roman" w:cs="Times New Roman"/>
          <w:sz w:val="24"/>
          <w:szCs w:val="24"/>
          <w:lang w:eastAsia="fr-FR"/>
        </w:rPr>
        <w:t xml:space="preserve">. The genes of a given operon are subject to </w:t>
      </w:r>
      <w:r w:rsidRPr="00492953">
        <w:rPr>
          <w:rFonts w:ascii="Times New Roman" w:eastAsia="Times New Roman" w:hAnsi="Times New Roman" w:cs="Times New Roman"/>
          <w:b/>
          <w:bCs/>
          <w:sz w:val="24"/>
          <w:szCs w:val="24"/>
          <w:lang w:eastAsia="fr-FR"/>
        </w:rPr>
        <w:t>coordinated control</w:t>
      </w:r>
      <w:r w:rsidRPr="00492953">
        <w:rPr>
          <w:rFonts w:ascii="Times New Roman" w:eastAsia="Times New Roman" w:hAnsi="Times New Roman" w:cs="Times New Roman"/>
          <w:sz w:val="24"/>
          <w:szCs w:val="24"/>
          <w:lang w:eastAsia="fr-FR"/>
        </w:rPr>
        <w:t>, making this system remarkably economical.</w:t>
      </w:r>
    </w:p>
    <w:p w:rsidR="00492953" w:rsidRPr="00492953" w:rsidRDefault="00492953" w:rsidP="0049295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The most studied example of this type of regulation is the </w:t>
      </w:r>
      <w:r w:rsidRPr="00492953">
        <w:rPr>
          <w:rFonts w:ascii="Times New Roman" w:eastAsia="Times New Roman" w:hAnsi="Times New Roman" w:cs="Times New Roman"/>
          <w:b/>
          <w:bCs/>
          <w:sz w:val="24"/>
          <w:szCs w:val="24"/>
          <w:lang w:eastAsia="fr-FR"/>
        </w:rPr>
        <w:t>control of the lactose operon (lac operon)</w:t>
      </w:r>
      <w:r w:rsidRPr="00492953">
        <w:rPr>
          <w:rFonts w:ascii="Times New Roman" w:eastAsia="Times New Roman" w:hAnsi="Times New Roman" w:cs="Times New Roman"/>
          <w:sz w:val="24"/>
          <w:szCs w:val="24"/>
          <w:lang w:eastAsia="fr-FR"/>
        </w:rPr>
        <w:t xml:space="preserve"> in </w:t>
      </w:r>
      <w:r w:rsidRPr="00492953">
        <w:rPr>
          <w:rFonts w:ascii="Times New Roman" w:eastAsia="Times New Roman" w:hAnsi="Times New Roman" w:cs="Times New Roman"/>
          <w:i/>
          <w:iCs/>
          <w:sz w:val="24"/>
          <w:szCs w:val="24"/>
          <w:lang w:eastAsia="fr-FR"/>
        </w:rPr>
        <w:t>E. coli</w:t>
      </w:r>
      <w:r w:rsidRPr="00492953">
        <w:rPr>
          <w:rFonts w:ascii="Times New Roman" w:eastAsia="Times New Roman" w:hAnsi="Times New Roman" w:cs="Times New Roman"/>
          <w:sz w:val="24"/>
          <w:szCs w:val="24"/>
          <w:lang w:eastAsia="fr-FR"/>
        </w:rPr>
        <w:t xml:space="preserve">. Historically, genetic analysis of bacterial mutants has made it possible to identify all the regulatory elements of </w:t>
      </w:r>
      <w:r w:rsidRPr="00492953">
        <w:rPr>
          <w:rFonts w:ascii="Times New Roman" w:eastAsia="Times New Roman" w:hAnsi="Times New Roman" w:cs="Times New Roman"/>
          <w:b/>
          <w:bCs/>
          <w:sz w:val="24"/>
          <w:szCs w:val="24"/>
          <w:lang w:eastAsia="fr-FR"/>
        </w:rPr>
        <w:t>lactose metabolism</w:t>
      </w:r>
      <w:r w:rsidRPr="00492953">
        <w:rPr>
          <w:rFonts w:ascii="Times New Roman" w:eastAsia="Times New Roman" w:hAnsi="Times New Roman" w:cs="Times New Roman"/>
          <w:sz w:val="24"/>
          <w:szCs w:val="24"/>
          <w:lang w:eastAsia="fr-FR"/>
        </w:rPr>
        <w:t xml:space="preserve"> (a disaccharide found in mammalian milk), particularly through the pioneering research of </w:t>
      </w:r>
      <w:r w:rsidRPr="00492953">
        <w:rPr>
          <w:rFonts w:ascii="Times New Roman" w:eastAsia="Times New Roman" w:hAnsi="Times New Roman" w:cs="Times New Roman"/>
          <w:b/>
          <w:bCs/>
          <w:sz w:val="24"/>
          <w:szCs w:val="24"/>
          <w:lang w:eastAsia="fr-FR"/>
        </w:rPr>
        <w:t>François Jacob and Jacques Monod</w:t>
      </w:r>
      <w:r w:rsidRPr="00492953">
        <w:rPr>
          <w:rFonts w:ascii="Times New Roman" w:eastAsia="Times New Roman" w:hAnsi="Times New Roman" w:cs="Times New Roman"/>
          <w:sz w:val="24"/>
          <w:szCs w:val="24"/>
          <w:lang w:eastAsia="fr-FR"/>
        </w:rPr>
        <w:t xml:space="preserve"> in the late 1950s.</w:t>
      </w:r>
    </w:p>
    <w:p w:rsidR="00492953" w:rsidRPr="00492953" w:rsidRDefault="00851973" w:rsidP="00492953">
      <w:pPr>
        <w:spacing w:before="100" w:beforeAutospacing="1" w:after="100" w:afterAutospacing="1" w:line="240" w:lineRule="auto"/>
        <w:jc w:val="both"/>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3 .</w:t>
      </w:r>
      <w:r w:rsidR="00492953" w:rsidRPr="00492953">
        <w:rPr>
          <w:rFonts w:ascii="Times New Roman" w:eastAsia="Times New Roman" w:hAnsi="Times New Roman" w:cs="Times New Roman"/>
          <w:b/>
          <w:bCs/>
          <w:sz w:val="24"/>
          <w:szCs w:val="24"/>
          <w:lang w:eastAsia="fr-FR"/>
        </w:rPr>
        <w:t>Regulation of Expression of the lacZYA Operon</w:t>
      </w:r>
    </w:p>
    <w:p w:rsidR="00492953" w:rsidRPr="00492953" w:rsidRDefault="00492953" w:rsidP="0049295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When </w:t>
      </w:r>
      <w:r w:rsidRPr="00492953">
        <w:rPr>
          <w:rFonts w:ascii="Times New Roman" w:eastAsia="Times New Roman" w:hAnsi="Times New Roman" w:cs="Times New Roman"/>
          <w:i/>
          <w:iCs/>
          <w:sz w:val="24"/>
          <w:szCs w:val="24"/>
          <w:lang w:eastAsia="fr-FR"/>
        </w:rPr>
        <w:t>E. coli</w:t>
      </w:r>
      <w:r w:rsidRPr="00492953">
        <w:rPr>
          <w:rFonts w:ascii="Times New Roman" w:eastAsia="Times New Roman" w:hAnsi="Times New Roman" w:cs="Times New Roman"/>
          <w:sz w:val="24"/>
          <w:szCs w:val="24"/>
          <w:lang w:eastAsia="fr-FR"/>
        </w:rPr>
        <w:t xml:space="preserve"> is grown in a culture medium where </w:t>
      </w:r>
      <w:r w:rsidRPr="00492953">
        <w:rPr>
          <w:rFonts w:ascii="Times New Roman" w:eastAsia="Times New Roman" w:hAnsi="Times New Roman" w:cs="Times New Roman"/>
          <w:b/>
          <w:bCs/>
          <w:sz w:val="24"/>
          <w:szCs w:val="24"/>
          <w:lang w:eastAsia="fr-FR"/>
        </w:rPr>
        <w:t>lactose is the only carbon source</w:t>
      </w:r>
      <w:r w:rsidRPr="00492953">
        <w:rPr>
          <w:rFonts w:ascii="Times New Roman" w:eastAsia="Times New Roman" w:hAnsi="Times New Roman" w:cs="Times New Roman"/>
          <w:sz w:val="24"/>
          <w:szCs w:val="24"/>
          <w:lang w:eastAsia="fr-FR"/>
        </w:rPr>
        <w:t>, the cellular concentration of three proteins increases:</w:t>
      </w:r>
    </w:p>
    <w:p w:rsidR="00492953" w:rsidRPr="00492953" w:rsidRDefault="00492953" w:rsidP="00492953">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b/>
          <w:bCs/>
          <w:sz w:val="24"/>
          <w:szCs w:val="24"/>
          <w:lang w:eastAsia="fr-FR"/>
        </w:rPr>
        <w:t>β-galactosidase</w:t>
      </w:r>
      <w:r w:rsidRPr="00492953">
        <w:rPr>
          <w:rFonts w:ascii="Times New Roman" w:eastAsia="Times New Roman" w:hAnsi="Times New Roman" w:cs="Times New Roman"/>
          <w:sz w:val="24"/>
          <w:szCs w:val="24"/>
          <w:lang w:eastAsia="fr-FR"/>
        </w:rPr>
        <w:t>: an enzyme that hydrolyzes lactose into glucose and galactose.</w:t>
      </w:r>
    </w:p>
    <w:p w:rsidR="00492953" w:rsidRPr="00492953" w:rsidRDefault="00492953" w:rsidP="00492953">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b/>
          <w:bCs/>
          <w:sz w:val="24"/>
          <w:szCs w:val="24"/>
          <w:lang w:eastAsia="fr-FR"/>
        </w:rPr>
        <w:t>Permease</w:t>
      </w:r>
      <w:r w:rsidRPr="00492953">
        <w:rPr>
          <w:rFonts w:ascii="Times New Roman" w:eastAsia="Times New Roman" w:hAnsi="Times New Roman" w:cs="Times New Roman"/>
          <w:sz w:val="24"/>
          <w:szCs w:val="24"/>
          <w:lang w:eastAsia="fr-FR"/>
        </w:rPr>
        <w:t>: an inner membrane protein that allows the absorption of lactose.</w:t>
      </w:r>
    </w:p>
    <w:p w:rsidR="00492953" w:rsidRPr="00492953" w:rsidRDefault="00492953" w:rsidP="00492953">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b/>
          <w:bCs/>
          <w:sz w:val="24"/>
          <w:szCs w:val="24"/>
          <w:lang w:eastAsia="fr-FR"/>
        </w:rPr>
        <w:t>Transacetylase</w:t>
      </w:r>
      <w:r w:rsidRPr="00492953">
        <w:rPr>
          <w:rFonts w:ascii="Times New Roman" w:eastAsia="Times New Roman" w:hAnsi="Times New Roman" w:cs="Times New Roman"/>
          <w:sz w:val="24"/>
          <w:szCs w:val="24"/>
          <w:lang w:eastAsia="fr-FR"/>
        </w:rPr>
        <w:t>: its exact role in lactose metabolism remains unclear.</w:t>
      </w:r>
    </w:p>
    <w:p w:rsidR="006E1335" w:rsidRDefault="006E1335" w:rsidP="00492953">
      <w:pPr>
        <w:pStyle w:val="NormalWeb"/>
        <w:jc w:val="both"/>
      </w:pPr>
      <w:r>
        <w:rPr>
          <w:noProof/>
        </w:rPr>
        <w:lastRenderedPageBreak/>
        <w:drawing>
          <wp:inline distT="0" distB="0" distL="0" distR="0">
            <wp:extent cx="5760720" cy="2520950"/>
            <wp:effectExtent l="19050" t="0" r="0" b="0"/>
            <wp:docPr id="1" name="Image 0" descr="Capture d'écran 2024-11-02 143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11-02 143715.png"/>
                    <pic:cNvPicPr/>
                  </pic:nvPicPr>
                  <pic:blipFill>
                    <a:blip r:embed="rId7"/>
                    <a:stretch>
                      <a:fillRect/>
                    </a:stretch>
                  </pic:blipFill>
                  <pic:spPr>
                    <a:xfrm>
                      <a:off x="0" y="0"/>
                      <a:ext cx="5760720" cy="2520950"/>
                    </a:xfrm>
                    <a:prstGeom prst="rect">
                      <a:avLst/>
                    </a:prstGeom>
                  </pic:spPr>
                </pic:pic>
              </a:graphicData>
            </a:graphic>
          </wp:inline>
        </w:drawing>
      </w:r>
    </w:p>
    <w:p w:rsidR="006E1335" w:rsidRPr="00492953" w:rsidRDefault="006E1335" w:rsidP="006E1335">
      <w:pPr>
        <w:rPr>
          <w:b/>
          <w:u w:val="single"/>
        </w:rPr>
      </w:pPr>
      <w:r w:rsidRPr="00492953">
        <w:rPr>
          <w:b/>
          <w:u w:val="single"/>
        </w:rPr>
        <w:t xml:space="preserve">Fig.1: </w:t>
      </w:r>
      <w:r w:rsidR="00492953" w:rsidRPr="00492953">
        <w:rPr>
          <w:b/>
          <w:u w:val="single"/>
        </w:rPr>
        <w:t xml:space="preserve">Organization of the </w:t>
      </w:r>
      <w:r w:rsidR="00492953" w:rsidRPr="00492953">
        <w:rPr>
          <w:rStyle w:val="Accentuation"/>
          <w:b/>
          <w:u w:val="single"/>
        </w:rPr>
        <w:t>E. coli</w:t>
      </w:r>
      <w:r w:rsidR="00492953" w:rsidRPr="00492953">
        <w:rPr>
          <w:b/>
          <w:u w:val="single"/>
        </w:rPr>
        <w:t xml:space="preserve"> Lactose Operon </w:t>
      </w:r>
      <w:r w:rsidRPr="00492953">
        <w:rPr>
          <w:b/>
          <w:u w:val="single"/>
        </w:rPr>
        <w:t>(Passarge, 2007).</w:t>
      </w:r>
    </w:p>
    <w:p w:rsidR="00492953" w:rsidRPr="00492953" w:rsidRDefault="00492953" w:rsidP="00492953">
      <w:p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b/>
          <w:bCs/>
          <w:sz w:val="24"/>
          <w:szCs w:val="24"/>
          <w:lang w:eastAsia="fr-FR"/>
        </w:rPr>
        <w:t>The lac Ope</w:t>
      </w:r>
      <w:r>
        <w:rPr>
          <w:rFonts w:ascii="Times New Roman" w:eastAsia="Times New Roman" w:hAnsi="Times New Roman" w:cs="Times New Roman"/>
          <w:b/>
          <w:bCs/>
          <w:sz w:val="24"/>
          <w:szCs w:val="24"/>
          <w:lang w:eastAsia="fr-FR"/>
        </w:rPr>
        <w:t>ron Genes a</w:t>
      </w:r>
      <w:r w:rsidRPr="00492953">
        <w:rPr>
          <w:rFonts w:ascii="Times New Roman" w:eastAsia="Times New Roman" w:hAnsi="Times New Roman" w:cs="Times New Roman"/>
          <w:b/>
          <w:bCs/>
          <w:sz w:val="24"/>
          <w:szCs w:val="24"/>
          <w:lang w:eastAsia="fr-FR"/>
        </w:rPr>
        <w:t>re Highly Expressed Only in the Presence of Lactose and the Absence of Glucose (the Preferred Carbon and Energy Source)</w:t>
      </w:r>
    </w:p>
    <w:p w:rsidR="00492953" w:rsidRPr="00492953" w:rsidRDefault="00492953" w:rsidP="00492953">
      <w:p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Two </w:t>
      </w:r>
      <w:r w:rsidRPr="00492953">
        <w:rPr>
          <w:rFonts w:ascii="Times New Roman" w:eastAsia="Times New Roman" w:hAnsi="Times New Roman" w:cs="Times New Roman"/>
          <w:b/>
          <w:bCs/>
          <w:sz w:val="24"/>
          <w:szCs w:val="24"/>
          <w:lang w:eastAsia="fr-FR"/>
        </w:rPr>
        <w:t>regulatory proteins</w:t>
      </w:r>
      <w:r w:rsidRPr="00492953">
        <w:rPr>
          <w:rFonts w:ascii="Times New Roman" w:eastAsia="Times New Roman" w:hAnsi="Times New Roman" w:cs="Times New Roman"/>
          <w:sz w:val="24"/>
          <w:szCs w:val="24"/>
          <w:lang w:eastAsia="fr-FR"/>
        </w:rPr>
        <w:t xml:space="preserve"> are involved in this control:</w:t>
      </w:r>
    </w:p>
    <w:p w:rsidR="00492953" w:rsidRPr="00492953" w:rsidRDefault="00492953" w:rsidP="00492953">
      <w:pPr>
        <w:numPr>
          <w:ilvl w:val="0"/>
          <w:numId w:val="23"/>
        </w:numPr>
        <w:spacing w:before="100" w:beforeAutospacing="1" w:after="100" w:afterAutospacing="1"/>
        <w:rPr>
          <w:rFonts w:ascii="Times New Roman" w:eastAsia="Times New Roman" w:hAnsi="Times New Roman" w:cs="Times New Roman"/>
          <w:sz w:val="24"/>
          <w:szCs w:val="24"/>
          <w:lang w:eastAsia="fr-FR"/>
        </w:rPr>
      </w:pPr>
      <w:r w:rsidRPr="00492953">
        <w:rPr>
          <w:rFonts w:ascii="Times New Roman" w:eastAsia="Times New Roman" w:hAnsi="Times New Roman" w:cs="Times New Roman"/>
          <w:b/>
          <w:bCs/>
          <w:sz w:val="24"/>
          <w:szCs w:val="24"/>
          <w:lang w:eastAsia="fr-FR"/>
        </w:rPr>
        <w:t>An activator called CAP (Catabolite Activator Protein)</w:t>
      </w:r>
      <w:r w:rsidRPr="00492953">
        <w:rPr>
          <w:rFonts w:ascii="Times New Roman" w:eastAsia="Times New Roman" w:hAnsi="Times New Roman" w:cs="Times New Roman"/>
          <w:sz w:val="24"/>
          <w:szCs w:val="24"/>
          <w:lang w:eastAsia="fr-FR"/>
        </w:rPr>
        <w:t xml:space="preserve">, also known as </w:t>
      </w:r>
      <w:r w:rsidRPr="00492953">
        <w:rPr>
          <w:rFonts w:ascii="Times New Roman" w:eastAsia="Times New Roman" w:hAnsi="Times New Roman" w:cs="Times New Roman"/>
          <w:b/>
          <w:bCs/>
          <w:sz w:val="24"/>
          <w:szCs w:val="24"/>
          <w:lang w:eastAsia="fr-FR"/>
        </w:rPr>
        <w:t>CRP (cAMP Receptor Protein)</w:t>
      </w:r>
      <w:r w:rsidRPr="00492953">
        <w:rPr>
          <w:rFonts w:ascii="Times New Roman" w:eastAsia="Times New Roman" w:hAnsi="Times New Roman" w:cs="Times New Roman"/>
          <w:sz w:val="24"/>
          <w:szCs w:val="24"/>
          <w:lang w:eastAsia="fr-FR"/>
        </w:rPr>
        <w:t>.</w:t>
      </w:r>
      <w:r w:rsidRPr="00492953">
        <w:rPr>
          <w:rFonts w:ascii="Times New Roman" w:eastAsia="Times New Roman" w:hAnsi="Times New Roman" w:cs="Times New Roman"/>
          <w:sz w:val="24"/>
          <w:szCs w:val="24"/>
          <w:lang w:eastAsia="fr-FR"/>
        </w:rPr>
        <w:br/>
        <w:t xml:space="preserve">CAP binds to a specific DNA site called the </w:t>
      </w:r>
      <w:r w:rsidRPr="00492953">
        <w:rPr>
          <w:rFonts w:ascii="Times New Roman" w:eastAsia="Times New Roman" w:hAnsi="Times New Roman" w:cs="Times New Roman"/>
          <w:b/>
          <w:bCs/>
          <w:sz w:val="24"/>
          <w:szCs w:val="24"/>
          <w:lang w:eastAsia="fr-FR"/>
        </w:rPr>
        <w:t>CAP site</w:t>
      </w:r>
      <w:r w:rsidRPr="00492953">
        <w:rPr>
          <w:rFonts w:ascii="Times New Roman" w:eastAsia="Times New Roman" w:hAnsi="Times New Roman" w:cs="Times New Roman"/>
          <w:sz w:val="24"/>
          <w:szCs w:val="24"/>
          <w:lang w:eastAsia="fr-FR"/>
        </w:rPr>
        <w:t>.</w:t>
      </w:r>
    </w:p>
    <w:p w:rsidR="00492953" w:rsidRPr="00492953" w:rsidRDefault="00492953" w:rsidP="00492953">
      <w:pPr>
        <w:numPr>
          <w:ilvl w:val="0"/>
          <w:numId w:val="23"/>
        </w:num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b/>
          <w:bCs/>
          <w:sz w:val="24"/>
          <w:szCs w:val="24"/>
          <w:lang w:eastAsia="fr-FR"/>
        </w:rPr>
        <w:t>The lac repressor</w:t>
      </w:r>
      <w:r w:rsidRPr="00492953">
        <w:rPr>
          <w:rFonts w:ascii="Times New Roman" w:eastAsia="Times New Roman" w:hAnsi="Times New Roman" w:cs="Times New Roman"/>
          <w:sz w:val="24"/>
          <w:szCs w:val="24"/>
          <w:lang w:eastAsia="fr-FR"/>
        </w:rPr>
        <w:t xml:space="preserve">, encoded by the </w:t>
      </w:r>
      <w:r w:rsidRPr="00492953">
        <w:rPr>
          <w:rFonts w:ascii="Times New Roman" w:eastAsia="Times New Roman" w:hAnsi="Times New Roman" w:cs="Times New Roman"/>
          <w:b/>
          <w:bCs/>
          <w:sz w:val="24"/>
          <w:szCs w:val="24"/>
          <w:lang w:eastAsia="fr-FR"/>
        </w:rPr>
        <w:t>lacI gene</w:t>
      </w:r>
      <w:r w:rsidRPr="00492953">
        <w:rPr>
          <w:rFonts w:ascii="Times New Roman" w:eastAsia="Times New Roman" w:hAnsi="Times New Roman" w:cs="Times New Roman"/>
          <w:sz w:val="24"/>
          <w:szCs w:val="24"/>
          <w:lang w:eastAsia="fr-FR"/>
        </w:rPr>
        <w:t xml:space="preserve">, binds to the </w:t>
      </w:r>
      <w:r w:rsidRPr="00492953">
        <w:rPr>
          <w:rFonts w:ascii="Times New Roman" w:eastAsia="Times New Roman" w:hAnsi="Times New Roman" w:cs="Times New Roman"/>
          <w:b/>
          <w:bCs/>
          <w:sz w:val="24"/>
          <w:szCs w:val="24"/>
          <w:lang w:eastAsia="fr-FR"/>
        </w:rPr>
        <w:t>operator</w:t>
      </w:r>
      <w:r w:rsidRPr="00492953">
        <w:rPr>
          <w:rFonts w:ascii="Times New Roman" w:eastAsia="Times New Roman" w:hAnsi="Times New Roman" w:cs="Times New Roman"/>
          <w:sz w:val="24"/>
          <w:szCs w:val="24"/>
          <w:lang w:eastAsia="fr-FR"/>
        </w:rPr>
        <w:t xml:space="preserve"> region of the operon.</w:t>
      </w:r>
    </w:p>
    <w:p w:rsidR="00492953" w:rsidRPr="00492953" w:rsidRDefault="00492953" w:rsidP="00492953">
      <w:p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Each of these regulatory proteins responds to a specific </w:t>
      </w:r>
      <w:r w:rsidRPr="00492953">
        <w:rPr>
          <w:rFonts w:ascii="Times New Roman" w:eastAsia="Times New Roman" w:hAnsi="Times New Roman" w:cs="Times New Roman"/>
          <w:b/>
          <w:bCs/>
          <w:sz w:val="24"/>
          <w:szCs w:val="24"/>
          <w:lang w:eastAsia="fr-FR"/>
        </w:rPr>
        <w:t>environmental signal</w:t>
      </w:r>
      <w:r w:rsidRPr="00492953">
        <w:rPr>
          <w:rFonts w:ascii="Times New Roman" w:eastAsia="Times New Roman" w:hAnsi="Times New Roman" w:cs="Times New Roman"/>
          <w:sz w:val="24"/>
          <w:szCs w:val="24"/>
          <w:lang w:eastAsia="fr-FR"/>
        </w:rPr>
        <w:t xml:space="preserve"> and communicates it to the lac genes:</w:t>
      </w:r>
    </w:p>
    <w:p w:rsidR="00492953" w:rsidRPr="00492953" w:rsidRDefault="00492953" w:rsidP="00492953">
      <w:pPr>
        <w:numPr>
          <w:ilvl w:val="0"/>
          <w:numId w:val="24"/>
        </w:num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b/>
          <w:bCs/>
          <w:sz w:val="24"/>
          <w:szCs w:val="24"/>
          <w:lang w:eastAsia="fr-FR"/>
        </w:rPr>
        <w:t>CAP/CRP</w:t>
      </w:r>
      <w:r w:rsidRPr="00492953">
        <w:rPr>
          <w:rFonts w:ascii="Times New Roman" w:eastAsia="Times New Roman" w:hAnsi="Times New Roman" w:cs="Times New Roman"/>
          <w:sz w:val="24"/>
          <w:szCs w:val="24"/>
          <w:lang w:eastAsia="fr-FR"/>
        </w:rPr>
        <w:t xml:space="preserve"> conveys the </w:t>
      </w:r>
      <w:r w:rsidRPr="00492953">
        <w:rPr>
          <w:rFonts w:ascii="Times New Roman" w:eastAsia="Times New Roman" w:hAnsi="Times New Roman" w:cs="Times New Roman"/>
          <w:b/>
          <w:bCs/>
          <w:sz w:val="24"/>
          <w:szCs w:val="24"/>
          <w:lang w:eastAsia="fr-FR"/>
        </w:rPr>
        <w:t>glucose signal</w:t>
      </w:r>
      <w:r w:rsidRPr="00492953">
        <w:rPr>
          <w:rFonts w:ascii="Times New Roman" w:eastAsia="Times New Roman" w:hAnsi="Times New Roman" w:cs="Times New Roman"/>
          <w:sz w:val="24"/>
          <w:szCs w:val="24"/>
          <w:lang w:eastAsia="fr-FR"/>
        </w:rPr>
        <w:t>.</w:t>
      </w:r>
    </w:p>
    <w:p w:rsidR="00492953" w:rsidRPr="00492953" w:rsidRDefault="00492953" w:rsidP="00492953">
      <w:pPr>
        <w:numPr>
          <w:ilvl w:val="0"/>
          <w:numId w:val="24"/>
        </w:num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b/>
          <w:bCs/>
          <w:sz w:val="24"/>
          <w:szCs w:val="24"/>
          <w:lang w:eastAsia="fr-FR"/>
        </w:rPr>
        <w:t>The lac repressor</w:t>
      </w:r>
      <w:r w:rsidRPr="00492953">
        <w:rPr>
          <w:rFonts w:ascii="Times New Roman" w:eastAsia="Times New Roman" w:hAnsi="Times New Roman" w:cs="Times New Roman"/>
          <w:sz w:val="24"/>
          <w:szCs w:val="24"/>
          <w:lang w:eastAsia="fr-FR"/>
        </w:rPr>
        <w:t xml:space="preserve"> conveys the </w:t>
      </w:r>
      <w:r w:rsidRPr="00492953">
        <w:rPr>
          <w:rFonts w:ascii="Times New Roman" w:eastAsia="Times New Roman" w:hAnsi="Times New Roman" w:cs="Times New Roman"/>
          <w:b/>
          <w:bCs/>
          <w:sz w:val="24"/>
          <w:szCs w:val="24"/>
          <w:lang w:eastAsia="fr-FR"/>
        </w:rPr>
        <w:t>lactose signal</w:t>
      </w:r>
      <w:r w:rsidRPr="00492953">
        <w:rPr>
          <w:rFonts w:ascii="Times New Roman" w:eastAsia="Times New Roman" w:hAnsi="Times New Roman" w:cs="Times New Roman"/>
          <w:sz w:val="24"/>
          <w:szCs w:val="24"/>
          <w:lang w:eastAsia="fr-FR"/>
        </w:rPr>
        <w:t>.</w:t>
      </w:r>
    </w:p>
    <w:p w:rsidR="00492953" w:rsidRPr="00492953" w:rsidRDefault="00492953" w:rsidP="00492953">
      <w:pPr>
        <w:pStyle w:val="Paragraphedeliste"/>
        <w:numPr>
          <w:ilvl w:val="0"/>
          <w:numId w:val="27"/>
        </w:numPr>
        <w:spacing w:before="100" w:beforeAutospacing="1" w:after="100" w:afterAutospacing="1"/>
        <w:jc w:val="both"/>
        <w:outlineLvl w:val="2"/>
        <w:rPr>
          <w:rFonts w:ascii="Times New Roman" w:eastAsia="Times New Roman" w:hAnsi="Times New Roman" w:cs="Times New Roman"/>
          <w:b/>
          <w:bCs/>
          <w:sz w:val="24"/>
          <w:szCs w:val="24"/>
          <w:lang w:eastAsia="fr-FR"/>
        </w:rPr>
      </w:pPr>
      <w:r w:rsidRPr="00492953">
        <w:rPr>
          <w:rFonts w:ascii="Times New Roman" w:eastAsia="Times New Roman" w:hAnsi="Times New Roman" w:cs="Times New Roman"/>
          <w:b/>
          <w:bCs/>
          <w:sz w:val="24"/>
          <w:szCs w:val="24"/>
          <w:lang w:eastAsia="fr-FR"/>
        </w:rPr>
        <w:t>Catabolite Repression</w:t>
      </w:r>
    </w:p>
    <w:p w:rsidR="00492953" w:rsidRPr="00492953" w:rsidRDefault="00492953" w:rsidP="00492953">
      <w:p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The inhibition of lac operon expression in the </w:t>
      </w:r>
      <w:r w:rsidRPr="00492953">
        <w:rPr>
          <w:rFonts w:ascii="Times New Roman" w:eastAsia="Times New Roman" w:hAnsi="Times New Roman" w:cs="Times New Roman"/>
          <w:b/>
          <w:bCs/>
          <w:sz w:val="24"/>
          <w:szCs w:val="24"/>
          <w:lang w:eastAsia="fr-FR"/>
        </w:rPr>
        <w:t>presence of glucose</w:t>
      </w:r>
      <w:r w:rsidRPr="00492953">
        <w:rPr>
          <w:rFonts w:ascii="Times New Roman" w:eastAsia="Times New Roman" w:hAnsi="Times New Roman" w:cs="Times New Roman"/>
          <w:sz w:val="24"/>
          <w:szCs w:val="24"/>
          <w:lang w:eastAsia="fr-FR"/>
        </w:rPr>
        <w:t xml:space="preserve"> or any other </w:t>
      </w:r>
      <w:r w:rsidRPr="00492953">
        <w:rPr>
          <w:rFonts w:ascii="Times New Roman" w:eastAsia="Times New Roman" w:hAnsi="Times New Roman" w:cs="Times New Roman"/>
          <w:b/>
          <w:bCs/>
          <w:sz w:val="24"/>
          <w:szCs w:val="24"/>
          <w:lang w:eastAsia="fr-FR"/>
        </w:rPr>
        <w:t>readily metabolizable carbon and energy source</w:t>
      </w:r>
      <w:r w:rsidRPr="00492953">
        <w:rPr>
          <w:rFonts w:ascii="Times New Roman" w:eastAsia="Times New Roman" w:hAnsi="Times New Roman" w:cs="Times New Roman"/>
          <w:sz w:val="24"/>
          <w:szCs w:val="24"/>
          <w:lang w:eastAsia="fr-FR"/>
        </w:rPr>
        <w:t xml:space="preserve"> is known as </w:t>
      </w:r>
      <w:r w:rsidRPr="00492953">
        <w:rPr>
          <w:rFonts w:ascii="Times New Roman" w:eastAsia="Times New Roman" w:hAnsi="Times New Roman" w:cs="Times New Roman"/>
          <w:b/>
          <w:bCs/>
          <w:sz w:val="24"/>
          <w:szCs w:val="24"/>
          <w:lang w:eastAsia="fr-FR"/>
        </w:rPr>
        <w:t>catabolite repression</w:t>
      </w:r>
      <w:r w:rsidRPr="00492953">
        <w:rPr>
          <w:rFonts w:ascii="Times New Roman" w:eastAsia="Times New Roman" w:hAnsi="Times New Roman" w:cs="Times New Roman"/>
          <w:sz w:val="24"/>
          <w:szCs w:val="24"/>
          <w:lang w:eastAsia="fr-FR"/>
        </w:rPr>
        <w:t>.</w:t>
      </w:r>
      <w:r w:rsidRPr="00492953">
        <w:rPr>
          <w:rFonts w:ascii="Times New Roman" w:eastAsia="Times New Roman" w:hAnsi="Times New Roman" w:cs="Times New Roman"/>
          <w:sz w:val="24"/>
          <w:szCs w:val="24"/>
          <w:lang w:eastAsia="fr-FR"/>
        </w:rPr>
        <w:br/>
      </w:r>
    </w:p>
    <w:p w:rsidR="00492953" w:rsidRPr="00851973" w:rsidRDefault="00492953" w:rsidP="00851973">
      <w:pPr>
        <w:pStyle w:val="Paragraphedeliste"/>
        <w:numPr>
          <w:ilvl w:val="0"/>
          <w:numId w:val="27"/>
        </w:numPr>
        <w:spacing w:before="100" w:beforeAutospacing="1" w:after="100" w:afterAutospacing="1"/>
        <w:jc w:val="both"/>
        <w:outlineLvl w:val="2"/>
        <w:rPr>
          <w:rFonts w:ascii="Times New Roman" w:eastAsia="Times New Roman" w:hAnsi="Times New Roman" w:cs="Times New Roman"/>
          <w:b/>
          <w:bCs/>
          <w:sz w:val="24"/>
          <w:szCs w:val="24"/>
          <w:lang w:eastAsia="fr-FR"/>
        </w:rPr>
      </w:pPr>
      <w:r w:rsidRPr="00851973">
        <w:rPr>
          <w:rFonts w:ascii="Times New Roman" w:eastAsia="Times New Roman" w:hAnsi="Times New Roman" w:cs="Times New Roman"/>
          <w:b/>
          <w:bCs/>
          <w:sz w:val="24"/>
          <w:szCs w:val="24"/>
          <w:lang w:eastAsia="fr-FR"/>
        </w:rPr>
        <w:t>Positive Control by the CAP–cAMP Complex</w:t>
      </w:r>
    </w:p>
    <w:p w:rsidR="00492953" w:rsidRPr="00492953" w:rsidRDefault="00492953" w:rsidP="00492953">
      <w:p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The binding of RNA polymerase to the promoter must be </w:t>
      </w:r>
      <w:r w:rsidRPr="00492953">
        <w:rPr>
          <w:rFonts w:ascii="Times New Roman" w:eastAsia="Times New Roman" w:hAnsi="Times New Roman" w:cs="Times New Roman"/>
          <w:b/>
          <w:bCs/>
          <w:sz w:val="24"/>
          <w:szCs w:val="24"/>
          <w:lang w:eastAsia="fr-FR"/>
        </w:rPr>
        <w:t>stimulated by a specific activator protein</w:t>
      </w:r>
      <w:r w:rsidRPr="00492953">
        <w:rPr>
          <w:rFonts w:ascii="Times New Roman" w:eastAsia="Times New Roman" w:hAnsi="Times New Roman" w:cs="Times New Roman"/>
          <w:sz w:val="24"/>
          <w:szCs w:val="24"/>
          <w:lang w:eastAsia="fr-FR"/>
        </w:rPr>
        <w:t xml:space="preserve">, known as the </w:t>
      </w:r>
      <w:r w:rsidRPr="00492953">
        <w:rPr>
          <w:rFonts w:ascii="Times New Roman" w:eastAsia="Times New Roman" w:hAnsi="Times New Roman" w:cs="Times New Roman"/>
          <w:b/>
          <w:bCs/>
          <w:sz w:val="24"/>
          <w:szCs w:val="24"/>
          <w:lang w:eastAsia="fr-FR"/>
        </w:rPr>
        <w:t>cAMP Receptor Protein (CRP)</w:t>
      </w:r>
      <w:r w:rsidRPr="00492953">
        <w:rPr>
          <w:rFonts w:ascii="Times New Roman" w:eastAsia="Times New Roman" w:hAnsi="Times New Roman" w:cs="Times New Roman"/>
          <w:sz w:val="24"/>
          <w:szCs w:val="24"/>
          <w:lang w:eastAsia="fr-FR"/>
        </w:rPr>
        <w:t xml:space="preserve"> or </w:t>
      </w:r>
      <w:r w:rsidRPr="00492953">
        <w:rPr>
          <w:rFonts w:ascii="Times New Roman" w:eastAsia="Times New Roman" w:hAnsi="Times New Roman" w:cs="Times New Roman"/>
          <w:b/>
          <w:bCs/>
          <w:sz w:val="24"/>
          <w:szCs w:val="24"/>
          <w:lang w:eastAsia="fr-FR"/>
        </w:rPr>
        <w:t>Catabolite Activator Protein (CAP)</w:t>
      </w:r>
      <w:r w:rsidRPr="00492953">
        <w:rPr>
          <w:rFonts w:ascii="Times New Roman" w:eastAsia="Times New Roman" w:hAnsi="Times New Roman" w:cs="Times New Roman"/>
          <w:sz w:val="24"/>
          <w:szCs w:val="24"/>
          <w:lang w:eastAsia="fr-FR"/>
        </w:rPr>
        <w:t xml:space="preserve"> — this is called </w:t>
      </w:r>
      <w:r w:rsidRPr="00492953">
        <w:rPr>
          <w:rFonts w:ascii="Times New Roman" w:eastAsia="Times New Roman" w:hAnsi="Times New Roman" w:cs="Times New Roman"/>
          <w:b/>
          <w:bCs/>
          <w:sz w:val="24"/>
          <w:szCs w:val="24"/>
          <w:lang w:eastAsia="fr-FR"/>
        </w:rPr>
        <w:t>positive control</w:t>
      </w:r>
      <w:r w:rsidRPr="00492953">
        <w:rPr>
          <w:rFonts w:ascii="Times New Roman" w:eastAsia="Times New Roman" w:hAnsi="Times New Roman" w:cs="Times New Roman"/>
          <w:sz w:val="24"/>
          <w:szCs w:val="24"/>
          <w:lang w:eastAsia="fr-FR"/>
        </w:rPr>
        <w:t>.</w:t>
      </w:r>
    </w:p>
    <w:p w:rsidR="00492953" w:rsidRPr="00492953" w:rsidRDefault="00492953" w:rsidP="00492953">
      <w:pPr>
        <w:numPr>
          <w:ilvl w:val="0"/>
          <w:numId w:val="25"/>
        </w:num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lastRenderedPageBreak/>
        <w:t xml:space="preserve">In the </w:t>
      </w:r>
      <w:r w:rsidRPr="00492953">
        <w:rPr>
          <w:rFonts w:ascii="Times New Roman" w:eastAsia="Times New Roman" w:hAnsi="Times New Roman" w:cs="Times New Roman"/>
          <w:b/>
          <w:bCs/>
          <w:sz w:val="24"/>
          <w:szCs w:val="24"/>
          <w:lang w:eastAsia="fr-FR"/>
        </w:rPr>
        <w:t>absence of glucose</w:t>
      </w:r>
      <w:r w:rsidRPr="00492953">
        <w:rPr>
          <w:rFonts w:ascii="Times New Roman" w:eastAsia="Times New Roman" w:hAnsi="Times New Roman" w:cs="Times New Roman"/>
          <w:sz w:val="24"/>
          <w:szCs w:val="24"/>
          <w:lang w:eastAsia="fr-FR"/>
        </w:rPr>
        <w:t xml:space="preserve">, the level of </w:t>
      </w:r>
      <w:r w:rsidRPr="00492953">
        <w:rPr>
          <w:rFonts w:ascii="Times New Roman" w:eastAsia="Times New Roman" w:hAnsi="Times New Roman" w:cs="Times New Roman"/>
          <w:b/>
          <w:bCs/>
          <w:sz w:val="24"/>
          <w:szCs w:val="24"/>
          <w:lang w:eastAsia="fr-FR"/>
        </w:rPr>
        <w:t>cAMP</w:t>
      </w:r>
      <w:r w:rsidRPr="00492953">
        <w:rPr>
          <w:rFonts w:ascii="Times New Roman" w:eastAsia="Times New Roman" w:hAnsi="Times New Roman" w:cs="Times New Roman"/>
          <w:sz w:val="24"/>
          <w:szCs w:val="24"/>
          <w:lang w:eastAsia="fr-FR"/>
        </w:rPr>
        <w:t xml:space="preserve"> (cyclic AMP, synthesized from ATP by </w:t>
      </w:r>
      <w:r w:rsidRPr="00492953">
        <w:rPr>
          <w:rFonts w:ascii="Times New Roman" w:eastAsia="Times New Roman" w:hAnsi="Times New Roman" w:cs="Times New Roman"/>
          <w:b/>
          <w:bCs/>
          <w:sz w:val="24"/>
          <w:szCs w:val="24"/>
          <w:lang w:eastAsia="fr-FR"/>
        </w:rPr>
        <w:t>adenylate cyclase</w:t>
      </w:r>
      <w:r w:rsidRPr="00492953">
        <w:rPr>
          <w:rFonts w:ascii="Times New Roman" w:eastAsia="Times New Roman" w:hAnsi="Times New Roman" w:cs="Times New Roman"/>
          <w:sz w:val="24"/>
          <w:szCs w:val="24"/>
          <w:lang w:eastAsia="fr-FR"/>
        </w:rPr>
        <w:t>) increases.</w:t>
      </w:r>
    </w:p>
    <w:p w:rsidR="00492953" w:rsidRPr="00492953" w:rsidRDefault="00492953" w:rsidP="00492953">
      <w:pPr>
        <w:numPr>
          <w:ilvl w:val="0"/>
          <w:numId w:val="25"/>
        </w:num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cAMP then binds to the CRP protein, forming the </w:t>
      </w:r>
      <w:r w:rsidRPr="00492953">
        <w:rPr>
          <w:rFonts w:ascii="Times New Roman" w:eastAsia="Times New Roman" w:hAnsi="Times New Roman" w:cs="Times New Roman"/>
          <w:b/>
          <w:bCs/>
          <w:sz w:val="24"/>
          <w:szCs w:val="24"/>
          <w:lang w:eastAsia="fr-FR"/>
        </w:rPr>
        <w:t>CRP–cAMP complex</w:t>
      </w:r>
      <w:r w:rsidRPr="00492953">
        <w:rPr>
          <w:rFonts w:ascii="Times New Roman" w:eastAsia="Times New Roman" w:hAnsi="Times New Roman" w:cs="Times New Roman"/>
          <w:sz w:val="24"/>
          <w:szCs w:val="24"/>
          <w:lang w:eastAsia="fr-FR"/>
        </w:rPr>
        <w:t>.</w:t>
      </w:r>
    </w:p>
    <w:p w:rsidR="00492953" w:rsidRPr="00492953" w:rsidRDefault="00492953" w:rsidP="00492953">
      <w:pPr>
        <w:numPr>
          <w:ilvl w:val="0"/>
          <w:numId w:val="25"/>
        </w:num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This complex binds to the </w:t>
      </w:r>
      <w:r w:rsidRPr="00492953">
        <w:rPr>
          <w:rFonts w:ascii="Times New Roman" w:eastAsia="Times New Roman" w:hAnsi="Times New Roman" w:cs="Times New Roman"/>
          <w:b/>
          <w:bCs/>
          <w:sz w:val="24"/>
          <w:szCs w:val="24"/>
          <w:lang w:eastAsia="fr-FR"/>
        </w:rPr>
        <w:t>CAP site</w:t>
      </w:r>
      <w:r w:rsidRPr="00492953">
        <w:rPr>
          <w:rFonts w:ascii="Times New Roman" w:eastAsia="Times New Roman" w:hAnsi="Times New Roman" w:cs="Times New Roman"/>
          <w:sz w:val="24"/>
          <w:szCs w:val="24"/>
          <w:lang w:eastAsia="fr-FR"/>
        </w:rPr>
        <w:t xml:space="preserve"> upstream of the promoter.</w:t>
      </w:r>
    </w:p>
    <w:p w:rsidR="00492953" w:rsidRPr="00492953" w:rsidRDefault="00492953" w:rsidP="00492953">
      <w:p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When bound, facilitating the binding of the </w:t>
      </w:r>
      <w:r w:rsidRPr="00492953">
        <w:rPr>
          <w:rFonts w:ascii="Times New Roman" w:eastAsia="Times New Roman" w:hAnsi="Times New Roman" w:cs="Times New Roman"/>
          <w:b/>
          <w:bCs/>
          <w:sz w:val="24"/>
          <w:szCs w:val="24"/>
          <w:lang w:eastAsia="fr-FR"/>
        </w:rPr>
        <w:t>RNA polymerase</w:t>
      </w:r>
      <w:r w:rsidRPr="00492953">
        <w:rPr>
          <w:rFonts w:ascii="Times New Roman" w:eastAsia="Times New Roman" w:hAnsi="Times New Roman" w:cs="Times New Roman"/>
          <w:sz w:val="24"/>
          <w:szCs w:val="24"/>
          <w:lang w:eastAsia="fr-FR"/>
        </w:rPr>
        <w:t xml:space="preserve"> (trans-acting elements) to the </w:t>
      </w:r>
      <w:r w:rsidRPr="00492953">
        <w:rPr>
          <w:rFonts w:ascii="Times New Roman" w:eastAsia="Times New Roman" w:hAnsi="Times New Roman" w:cs="Times New Roman"/>
          <w:b/>
          <w:bCs/>
          <w:sz w:val="24"/>
          <w:szCs w:val="24"/>
          <w:lang w:eastAsia="fr-FR"/>
        </w:rPr>
        <w:t>promoter (cis elements)</w:t>
      </w:r>
      <w:r w:rsidRPr="00492953">
        <w:rPr>
          <w:rFonts w:ascii="Times New Roman" w:eastAsia="Times New Roman" w:hAnsi="Times New Roman" w:cs="Times New Roman"/>
          <w:sz w:val="24"/>
          <w:szCs w:val="24"/>
          <w:lang w:eastAsia="fr-FR"/>
        </w:rPr>
        <w:t xml:space="preserve">, thus increasing the transcription </w:t>
      </w:r>
    </w:p>
    <w:p w:rsidR="00492953" w:rsidRPr="00851973" w:rsidRDefault="00492953" w:rsidP="00851973">
      <w:pPr>
        <w:pStyle w:val="Paragraphedeliste"/>
        <w:numPr>
          <w:ilvl w:val="0"/>
          <w:numId w:val="27"/>
        </w:numPr>
        <w:spacing w:before="100" w:beforeAutospacing="1" w:after="100" w:afterAutospacing="1"/>
        <w:jc w:val="both"/>
        <w:outlineLvl w:val="2"/>
        <w:rPr>
          <w:rFonts w:ascii="Times New Roman" w:eastAsia="Times New Roman" w:hAnsi="Times New Roman" w:cs="Times New Roman"/>
          <w:b/>
          <w:bCs/>
          <w:sz w:val="24"/>
          <w:szCs w:val="24"/>
          <w:lang w:eastAsia="fr-FR"/>
        </w:rPr>
      </w:pPr>
      <w:r w:rsidRPr="00851973">
        <w:rPr>
          <w:rFonts w:ascii="Times New Roman" w:eastAsia="Times New Roman" w:hAnsi="Times New Roman" w:cs="Times New Roman"/>
          <w:b/>
          <w:bCs/>
          <w:sz w:val="24"/>
          <w:szCs w:val="24"/>
          <w:lang w:eastAsia="fr-FR"/>
        </w:rPr>
        <w:t>Induction by Lactose (Allolactose)</w:t>
      </w:r>
    </w:p>
    <w:p w:rsidR="00492953" w:rsidRPr="00492953" w:rsidRDefault="00492953" w:rsidP="00492953">
      <w:p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In the </w:t>
      </w:r>
      <w:r w:rsidRPr="00492953">
        <w:rPr>
          <w:rFonts w:ascii="Times New Roman" w:eastAsia="Times New Roman" w:hAnsi="Times New Roman" w:cs="Times New Roman"/>
          <w:b/>
          <w:bCs/>
          <w:sz w:val="24"/>
          <w:szCs w:val="24"/>
          <w:lang w:eastAsia="fr-FR"/>
        </w:rPr>
        <w:t>absence of glucose</w:t>
      </w:r>
      <w:r w:rsidRPr="00492953">
        <w:rPr>
          <w:rFonts w:ascii="Times New Roman" w:eastAsia="Times New Roman" w:hAnsi="Times New Roman" w:cs="Times New Roman"/>
          <w:sz w:val="24"/>
          <w:szCs w:val="24"/>
          <w:lang w:eastAsia="fr-FR"/>
        </w:rPr>
        <w:t xml:space="preserve"> and the </w:t>
      </w:r>
      <w:r w:rsidRPr="00492953">
        <w:rPr>
          <w:rFonts w:ascii="Times New Roman" w:eastAsia="Times New Roman" w:hAnsi="Times New Roman" w:cs="Times New Roman"/>
          <w:b/>
          <w:bCs/>
          <w:sz w:val="24"/>
          <w:szCs w:val="24"/>
          <w:lang w:eastAsia="fr-FR"/>
        </w:rPr>
        <w:t>presence of lactose</w:t>
      </w:r>
      <w:r w:rsidRPr="00492953">
        <w:rPr>
          <w:rFonts w:ascii="Times New Roman" w:eastAsia="Times New Roman" w:hAnsi="Times New Roman" w:cs="Times New Roman"/>
          <w:sz w:val="24"/>
          <w:szCs w:val="24"/>
          <w:lang w:eastAsia="fr-FR"/>
        </w:rPr>
        <w:t xml:space="preserve">, a derivative of lactose called </w:t>
      </w:r>
      <w:r w:rsidRPr="00492953">
        <w:rPr>
          <w:rFonts w:ascii="Times New Roman" w:eastAsia="Times New Roman" w:hAnsi="Times New Roman" w:cs="Times New Roman"/>
          <w:b/>
          <w:bCs/>
          <w:sz w:val="24"/>
          <w:szCs w:val="24"/>
          <w:lang w:eastAsia="fr-FR"/>
        </w:rPr>
        <w:t>allolactose</w:t>
      </w:r>
      <w:r w:rsidRPr="00492953">
        <w:rPr>
          <w:rFonts w:ascii="Times New Roman" w:eastAsia="Times New Roman" w:hAnsi="Times New Roman" w:cs="Times New Roman"/>
          <w:sz w:val="24"/>
          <w:szCs w:val="24"/>
          <w:lang w:eastAsia="fr-FR"/>
        </w:rPr>
        <w:t xml:space="preserve"> (β-D-galactopyranosyl–(1-6)-β-glucopyranose) is formed by a </w:t>
      </w:r>
      <w:r w:rsidRPr="00492953">
        <w:rPr>
          <w:rFonts w:ascii="Times New Roman" w:eastAsia="Times New Roman" w:hAnsi="Times New Roman" w:cs="Times New Roman"/>
          <w:b/>
          <w:bCs/>
          <w:sz w:val="24"/>
          <w:szCs w:val="24"/>
          <w:lang w:eastAsia="fr-FR"/>
        </w:rPr>
        <w:t>transglycosylation reaction</w:t>
      </w:r>
      <w:r w:rsidRPr="00492953">
        <w:rPr>
          <w:rFonts w:ascii="Times New Roman" w:eastAsia="Times New Roman" w:hAnsi="Times New Roman" w:cs="Times New Roman"/>
          <w:sz w:val="24"/>
          <w:szCs w:val="24"/>
          <w:lang w:eastAsia="fr-FR"/>
        </w:rPr>
        <w:t xml:space="preserve"> from lactose (β-1,4 bond).</w:t>
      </w:r>
    </w:p>
    <w:p w:rsidR="00492953" w:rsidRPr="00492953" w:rsidRDefault="00492953" w:rsidP="00492953">
      <w:pPr>
        <w:numPr>
          <w:ilvl w:val="0"/>
          <w:numId w:val="26"/>
        </w:num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Allolactose acts as an </w:t>
      </w:r>
      <w:r w:rsidRPr="00492953">
        <w:rPr>
          <w:rFonts w:ascii="Times New Roman" w:eastAsia="Times New Roman" w:hAnsi="Times New Roman" w:cs="Times New Roman"/>
          <w:b/>
          <w:bCs/>
          <w:sz w:val="24"/>
          <w:szCs w:val="24"/>
          <w:lang w:eastAsia="fr-FR"/>
        </w:rPr>
        <w:t>inducer molecule</w:t>
      </w:r>
      <w:r w:rsidRPr="00492953">
        <w:rPr>
          <w:rFonts w:ascii="Times New Roman" w:eastAsia="Times New Roman" w:hAnsi="Times New Roman" w:cs="Times New Roman"/>
          <w:sz w:val="24"/>
          <w:szCs w:val="24"/>
          <w:lang w:eastAsia="fr-FR"/>
        </w:rPr>
        <w:t>.</w:t>
      </w:r>
    </w:p>
    <w:p w:rsidR="00492953" w:rsidRPr="00492953" w:rsidRDefault="00492953" w:rsidP="00492953">
      <w:pPr>
        <w:numPr>
          <w:ilvl w:val="0"/>
          <w:numId w:val="26"/>
        </w:num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It binds to the </w:t>
      </w:r>
      <w:r w:rsidRPr="00492953">
        <w:rPr>
          <w:rFonts w:ascii="Times New Roman" w:eastAsia="Times New Roman" w:hAnsi="Times New Roman" w:cs="Times New Roman"/>
          <w:b/>
          <w:bCs/>
          <w:sz w:val="24"/>
          <w:szCs w:val="24"/>
          <w:lang w:eastAsia="fr-FR"/>
        </w:rPr>
        <w:t>lac repressor</w:t>
      </w:r>
      <w:r w:rsidRPr="00492953">
        <w:rPr>
          <w:rFonts w:ascii="Times New Roman" w:eastAsia="Times New Roman" w:hAnsi="Times New Roman" w:cs="Times New Roman"/>
          <w:sz w:val="24"/>
          <w:szCs w:val="24"/>
          <w:lang w:eastAsia="fr-FR"/>
        </w:rPr>
        <w:t xml:space="preserve"> and </w:t>
      </w:r>
      <w:r w:rsidRPr="00492953">
        <w:rPr>
          <w:rFonts w:ascii="Times New Roman" w:eastAsia="Times New Roman" w:hAnsi="Times New Roman" w:cs="Times New Roman"/>
          <w:b/>
          <w:bCs/>
          <w:sz w:val="24"/>
          <w:szCs w:val="24"/>
          <w:lang w:eastAsia="fr-FR"/>
        </w:rPr>
        <w:t>inactivates</w:t>
      </w:r>
      <w:r w:rsidRPr="00492953">
        <w:rPr>
          <w:rFonts w:ascii="Times New Roman" w:eastAsia="Times New Roman" w:hAnsi="Times New Roman" w:cs="Times New Roman"/>
          <w:sz w:val="24"/>
          <w:szCs w:val="24"/>
          <w:lang w:eastAsia="fr-FR"/>
        </w:rPr>
        <w:t xml:space="preserve"> it.</w:t>
      </w:r>
    </w:p>
    <w:p w:rsidR="00492953" w:rsidRPr="00492953" w:rsidRDefault="00492953" w:rsidP="00492953">
      <w:pPr>
        <w:numPr>
          <w:ilvl w:val="0"/>
          <w:numId w:val="26"/>
        </w:num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The inactivated repressor can no longer bind to the </w:t>
      </w:r>
      <w:r w:rsidRPr="00492953">
        <w:rPr>
          <w:rFonts w:ascii="Times New Roman" w:eastAsia="Times New Roman" w:hAnsi="Times New Roman" w:cs="Times New Roman"/>
          <w:b/>
          <w:bCs/>
          <w:sz w:val="24"/>
          <w:szCs w:val="24"/>
          <w:lang w:eastAsia="fr-FR"/>
        </w:rPr>
        <w:t>operator sequence</w:t>
      </w:r>
      <w:r w:rsidRPr="00492953">
        <w:rPr>
          <w:rFonts w:ascii="Times New Roman" w:eastAsia="Times New Roman" w:hAnsi="Times New Roman" w:cs="Times New Roman"/>
          <w:sz w:val="24"/>
          <w:szCs w:val="24"/>
          <w:lang w:eastAsia="fr-FR"/>
        </w:rPr>
        <w:t>.</w:t>
      </w:r>
    </w:p>
    <w:p w:rsidR="00492953" w:rsidRPr="00492953" w:rsidRDefault="00492953" w:rsidP="00492953">
      <w:pPr>
        <w:spacing w:before="100" w:beforeAutospacing="1" w:after="100" w:afterAutospacing="1"/>
        <w:jc w:val="both"/>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This allows the </w:t>
      </w:r>
      <w:r w:rsidRPr="00492953">
        <w:rPr>
          <w:rFonts w:ascii="Times New Roman" w:eastAsia="Times New Roman" w:hAnsi="Times New Roman" w:cs="Times New Roman"/>
          <w:b/>
          <w:bCs/>
          <w:sz w:val="24"/>
          <w:szCs w:val="24"/>
          <w:lang w:eastAsia="fr-FR"/>
        </w:rPr>
        <w:t>RNA polymerase</w:t>
      </w:r>
      <w:r w:rsidRPr="00492953">
        <w:rPr>
          <w:rFonts w:ascii="Times New Roman" w:eastAsia="Times New Roman" w:hAnsi="Times New Roman" w:cs="Times New Roman"/>
          <w:sz w:val="24"/>
          <w:szCs w:val="24"/>
          <w:lang w:eastAsia="fr-FR"/>
        </w:rPr>
        <w:t xml:space="preserve">, activated by the </w:t>
      </w:r>
      <w:r w:rsidRPr="00492953">
        <w:rPr>
          <w:rFonts w:ascii="Times New Roman" w:eastAsia="Times New Roman" w:hAnsi="Times New Roman" w:cs="Times New Roman"/>
          <w:b/>
          <w:bCs/>
          <w:sz w:val="24"/>
          <w:szCs w:val="24"/>
          <w:lang w:eastAsia="fr-FR"/>
        </w:rPr>
        <w:t>CRP–cAMP complex</w:t>
      </w:r>
      <w:r w:rsidRPr="00492953">
        <w:rPr>
          <w:rFonts w:ascii="Times New Roman" w:eastAsia="Times New Roman" w:hAnsi="Times New Roman" w:cs="Times New Roman"/>
          <w:sz w:val="24"/>
          <w:szCs w:val="24"/>
          <w:lang w:eastAsia="fr-FR"/>
        </w:rPr>
        <w:t xml:space="preserve">, to initiate transcription of the lacZYA genes at a </w:t>
      </w:r>
      <w:r w:rsidRPr="00492953">
        <w:rPr>
          <w:rFonts w:ascii="Times New Roman" w:eastAsia="Times New Roman" w:hAnsi="Times New Roman" w:cs="Times New Roman"/>
          <w:b/>
          <w:bCs/>
          <w:sz w:val="24"/>
          <w:szCs w:val="24"/>
          <w:lang w:eastAsia="fr-FR"/>
        </w:rPr>
        <w:t>high rate</w:t>
      </w:r>
      <w:r w:rsidRPr="00492953">
        <w:rPr>
          <w:rFonts w:ascii="Times New Roman" w:eastAsia="Times New Roman" w:hAnsi="Times New Roman" w:cs="Times New Roman"/>
          <w:sz w:val="24"/>
          <w:szCs w:val="24"/>
          <w:lang w:eastAsia="fr-FR"/>
        </w:rPr>
        <w:t>.</w:t>
      </w:r>
    </w:p>
    <w:p w:rsidR="00492953" w:rsidRPr="00851973" w:rsidRDefault="00492953" w:rsidP="00851973">
      <w:pPr>
        <w:pStyle w:val="Paragraphedeliste"/>
        <w:numPr>
          <w:ilvl w:val="0"/>
          <w:numId w:val="27"/>
        </w:numPr>
        <w:spacing w:before="100" w:beforeAutospacing="1" w:after="100" w:afterAutospacing="1"/>
        <w:jc w:val="both"/>
        <w:outlineLvl w:val="2"/>
        <w:rPr>
          <w:rFonts w:ascii="Times New Roman" w:eastAsia="Times New Roman" w:hAnsi="Times New Roman" w:cs="Times New Roman"/>
          <w:b/>
          <w:bCs/>
          <w:sz w:val="24"/>
          <w:szCs w:val="24"/>
          <w:lang w:eastAsia="fr-FR"/>
        </w:rPr>
      </w:pPr>
      <w:r w:rsidRPr="00851973">
        <w:rPr>
          <w:rFonts w:ascii="Times New Roman" w:eastAsia="Times New Roman" w:hAnsi="Times New Roman" w:cs="Times New Roman"/>
          <w:b/>
          <w:bCs/>
          <w:sz w:val="24"/>
          <w:szCs w:val="24"/>
          <w:lang w:eastAsia="fr-FR"/>
        </w:rPr>
        <w:t>Global Gene Regulation</w:t>
      </w:r>
    </w:p>
    <w:p w:rsidR="00492953" w:rsidRPr="00492953" w:rsidRDefault="00492953" w:rsidP="00851973">
      <w:pPr>
        <w:spacing w:before="100" w:beforeAutospacing="1" w:after="100" w:afterAutospacing="1"/>
        <w:rPr>
          <w:rFonts w:ascii="Times New Roman" w:eastAsia="Times New Roman" w:hAnsi="Times New Roman" w:cs="Times New Roman"/>
          <w:sz w:val="24"/>
          <w:szCs w:val="24"/>
          <w:lang w:eastAsia="fr-FR"/>
        </w:rPr>
      </w:pPr>
      <w:r w:rsidRPr="00492953">
        <w:rPr>
          <w:rFonts w:ascii="Times New Roman" w:eastAsia="Times New Roman" w:hAnsi="Times New Roman" w:cs="Times New Roman"/>
          <w:sz w:val="24"/>
          <w:szCs w:val="24"/>
          <w:lang w:eastAsia="fr-FR"/>
        </w:rPr>
        <w:t xml:space="preserve">The </w:t>
      </w:r>
      <w:r w:rsidRPr="00492953">
        <w:rPr>
          <w:rFonts w:ascii="Times New Roman" w:eastAsia="Times New Roman" w:hAnsi="Times New Roman" w:cs="Times New Roman"/>
          <w:b/>
          <w:bCs/>
          <w:sz w:val="24"/>
          <w:szCs w:val="24"/>
          <w:lang w:eastAsia="fr-FR"/>
        </w:rPr>
        <w:t>CAP (or CRP)–cAMP complex</w:t>
      </w:r>
      <w:r w:rsidRPr="00492953">
        <w:rPr>
          <w:rFonts w:ascii="Times New Roman" w:eastAsia="Times New Roman" w:hAnsi="Times New Roman" w:cs="Times New Roman"/>
          <w:sz w:val="24"/>
          <w:szCs w:val="24"/>
          <w:lang w:eastAsia="fr-FR"/>
        </w:rPr>
        <w:t xml:space="preserve"> represents a </w:t>
      </w:r>
      <w:r w:rsidRPr="00492953">
        <w:rPr>
          <w:rFonts w:ascii="Times New Roman" w:eastAsia="Times New Roman" w:hAnsi="Times New Roman" w:cs="Times New Roman"/>
          <w:b/>
          <w:bCs/>
          <w:sz w:val="24"/>
          <w:szCs w:val="24"/>
          <w:lang w:eastAsia="fr-FR"/>
        </w:rPr>
        <w:t>typical example of global regulation</w:t>
      </w:r>
      <w:r w:rsidRPr="00492953">
        <w:rPr>
          <w:rFonts w:ascii="Times New Roman" w:eastAsia="Times New Roman" w:hAnsi="Times New Roman" w:cs="Times New Roman"/>
          <w:sz w:val="24"/>
          <w:szCs w:val="24"/>
          <w:lang w:eastAsia="fr-FR"/>
        </w:rPr>
        <w:t xml:space="preserve"> of gene expression in bacteria.</w:t>
      </w:r>
      <w:r w:rsidRPr="00492953">
        <w:rPr>
          <w:rFonts w:ascii="Times New Roman" w:eastAsia="Times New Roman" w:hAnsi="Times New Roman" w:cs="Times New Roman"/>
          <w:sz w:val="24"/>
          <w:szCs w:val="24"/>
          <w:lang w:eastAsia="fr-FR"/>
        </w:rPr>
        <w:br/>
        <w:t xml:space="preserve">This mechanism allows the cell to </w:t>
      </w:r>
      <w:r w:rsidRPr="00492953">
        <w:rPr>
          <w:rFonts w:ascii="Times New Roman" w:eastAsia="Times New Roman" w:hAnsi="Times New Roman" w:cs="Times New Roman"/>
          <w:b/>
          <w:bCs/>
          <w:sz w:val="24"/>
          <w:szCs w:val="24"/>
          <w:lang w:eastAsia="fr-FR"/>
        </w:rPr>
        <w:t>conserve energy and resources</w:t>
      </w:r>
      <w:r w:rsidRPr="00492953">
        <w:rPr>
          <w:rFonts w:ascii="Times New Roman" w:eastAsia="Times New Roman" w:hAnsi="Times New Roman" w:cs="Times New Roman"/>
          <w:sz w:val="24"/>
          <w:szCs w:val="24"/>
          <w:lang w:eastAsia="fr-FR"/>
        </w:rPr>
        <w:t xml:space="preserve"> by prioritizing the use of the most efficient carbon source available.</w:t>
      </w:r>
    </w:p>
    <w:p w:rsidR="006E1335" w:rsidRDefault="006E1335" w:rsidP="00215B94">
      <w:pPr>
        <w:jc w:val="both"/>
      </w:pPr>
      <w:r>
        <w:rPr>
          <w:noProof/>
          <w:lang w:eastAsia="fr-FR"/>
        </w:rPr>
        <w:lastRenderedPageBreak/>
        <w:drawing>
          <wp:inline distT="0" distB="0" distL="0" distR="0">
            <wp:extent cx="5760720" cy="5477510"/>
            <wp:effectExtent l="19050" t="0" r="0" b="0"/>
            <wp:docPr id="2" name="Image 1" descr="Capture d'écran 2024-11-02 143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11-02 143828.png"/>
                    <pic:cNvPicPr/>
                  </pic:nvPicPr>
                  <pic:blipFill>
                    <a:blip r:embed="rId8"/>
                    <a:stretch>
                      <a:fillRect/>
                    </a:stretch>
                  </pic:blipFill>
                  <pic:spPr>
                    <a:xfrm>
                      <a:off x="0" y="0"/>
                      <a:ext cx="5760720" cy="5477510"/>
                    </a:xfrm>
                    <a:prstGeom prst="rect">
                      <a:avLst/>
                    </a:prstGeom>
                  </pic:spPr>
                </pic:pic>
              </a:graphicData>
            </a:graphic>
          </wp:inline>
        </w:drawing>
      </w:r>
    </w:p>
    <w:p w:rsidR="006E1335" w:rsidRPr="00215B94" w:rsidRDefault="006E1335" w:rsidP="00215B94">
      <w:pPr>
        <w:jc w:val="both"/>
        <w:rPr>
          <w:b/>
          <w:u w:val="single"/>
        </w:rPr>
      </w:pPr>
      <w:r w:rsidRPr="00215B94">
        <w:rPr>
          <w:b/>
          <w:u w:val="single"/>
        </w:rPr>
        <w:t>Fig.2: Expression des gènes lac en présence/absence du glucose et le lactose. Quand le répresseur Lac est lié sur l'opérateur, il exclut la polymérase, que CAP soit présente ou non. CAP recrute la polymérase sur le promoteur lac où elle s'isomérise spontanément en complexe ouvert. L'allolactose (inducteur) résulte d'une transglycosylation du lactose (Lodish et al., 2003).</w:t>
      </w:r>
    </w:p>
    <w:p w:rsidR="00851973" w:rsidRDefault="00851973" w:rsidP="00851973">
      <w:pPr>
        <w:pStyle w:val="NormalWeb"/>
      </w:pPr>
      <w:r>
        <w:rPr>
          <w:rStyle w:val="lev"/>
        </w:rPr>
        <w:t xml:space="preserve">4. Regulation of Expression of the </w:t>
      </w:r>
      <w:r>
        <w:rPr>
          <w:rStyle w:val="Accentuation"/>
          <w:b/>
          <w:bCs/>
        </w:rPr>
        <w:t>argCBH</w:t>
      </w:r>
      <w:r>
        <w:rPr>
          <w:rStyle w:val="lev"/>
        </w:rPr>
        <w:t xml:space="preserve"> Operon:</w:t>
      </w:r>
    </w:p>
    <w:p w:rsidR="00851973" w:rsidRDefault="00851973" w:rsidP="00851973">
      <w:pPr>
        <w:pStyle w:val="NormalWeb"/>
      </w:pPr>
      <w:r>
        <w:t xml:space="preserve">Another example of gene expression regulation through </w:t>
      </w:r>
      <w:r>
        <w:rPr>
          <w:rStyle w:val="lev"/>
        </w:rPr>
        <w:t>repression</w:t>
      </w:r>
      <w:r>
        <w:t xml:space="preserve"> and </w:t>
      </w:r>
      <w:r>
        <w:rPr>
          <w:rStyle w:val="lev"/>
        </w:rPr>
        <w:t>induction mechanisms</w:t>
      </w:r>
      <w:r>
        <w:t xml:space="preserve"> is the control of </w:t>
      </w:r>
      <w:r>
        <w:rPr>
          <w:rStyle w:val="lev"/>
        </w:rPr>
        <w:t>arginine biosynthesis</w:t>
      </w:r>
      <w:r>
        <w:t>.</w:t>
      </w:r>
    </w:p>
    <w:p w:rsidR="00851973" w:rsidRDefault="00851973" w:rsidP="00851973">
      <w:pPr>
        <w:pStyle w:val="NormalWeb"/>
      </w:pPr>
      <w:r>
        <w:t xml:space="preserve">In this system, the expression of genes involved in the synthesis of </w:t>
      </w:r>
      <w:r>
        <w:rPr>
          <w:rStyle w:val="lev"/>
        </w:rPr>
        <w:t>arginine</w:t>
      </w:r>
      <w:r>
        <w:t xml:space="preserve">, an amino acid, is </w:t>
      </w:r>
      <w:r>
        <w:rPr>
          <w:rStyle w:val="lev"/>
        </w:rPr>
        <w:t>repressed</w:t>
      </w:r>
      <w:r>
        <w:t xml:space="preserve"> when arginine is abundant in the cell, and </w:t>
      </w:r>
      <w:r>
        <w:rPr>
          <w:rStyle w:val="lev"/>
        </w:rPr>
        <w:t>induced</w:t>
      </w:r>
      <w:r>
        <w:t xml:space="preserve"> (activated) when arginine levels are low.</w:t>
      </w:r>
    </w:p>
    <w:p w:rsidR="00851973" w:rsidRDefault="00851973" w:rsidP="00851973">
      <w:pPr>
        <w:pStyle w:val="NormalWeb"/>
      </w:pPr>
      <w:r>
        <w:t xml:space="preserve">Thus, the </w:t>
      </w:r>
      <w:r>
        <w:rPr>
          <w:rStyle w:val="Accentuation"/>
        </w:rPr>
        <w:t>argCBH</w:t>
      </w:r>
      <w:r>
        <w:t xml:space="preserve"> operon serves as a model for </w:t>
      </w:r>
      <w:r>
        <w:rPr>
          <w:rStyle w:val="lev"/>
        </w:rPr>
        <w:t>negative feedback regulation</w:t>
      </w:r>
      <w:r>
        <w:t xml:space="preserve">, where the </w:t>
      </w:r>
      <w:r>
        <w:rPr>
          <w:rStyle w:val="lev"/>
        </w:rPr>
        <w:t>end product of the biosynthetic pathway (arginine)</w:t>
      </w:r>
      <w:r>
        <w:t xml:space="preserve"> acts as a </w:t>
      </w:r>
      <w:r>
        <w:rPr>
          <w:rStyle w:val="lev"/>
        </w:rPr>
        <w:t>corepressor</w:t>
      </w:r>
      <w:r>
        <w:t xml:space="preserve"> to inhibit the transcription of its own biosynthetic genes.</w:t>
      </w:r>
    </w:p>
    <w:p w:rsidR="006E1335" w:rsidRDefault="006E1335" w:rsidP="006E1335">
      <w:r>
        <w:rPr>
          <w:noProof/>
          <w:lang w:eastAsia="fr-FR"/>
        </w:rPr>
        <w:lastRenderedPageBreak/>
        <w:drawing>
          <wp:inline distT="0" distB="0" distL="0" distR="0">
            <wp:extent cx="5760720" cy="2555875"/>
            <wp:effectExtent l="19050" t="0" r="0" b="0"/>
            <wp:docPr id="3" name="Image 2" descr="Capture d'écran 2024-10-30 155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10-30 155416.png"/>
                    <pic:cNvPicPr/>
                  </pic:nvPicPr>
                  <pic:blipFill>
                    <a:blip r:embed="rId9"/>
                    <a:stretch>
                      <a:fillRect/>
                    </a:stretch>
                  </pic:blipFill>
                  <pic:spPr>
                    <a:xfrm>
                      <a:off x="0" y="0"/>
                      <a:ext cx="5760720" cy="2555875"/>
                    </a:xfrm>
                    <a:prstGeom prst="rect">
                      <a:avLst/>
                    </a:prstGeom>
                  </pic:spPr>
                </pic:pic>
              </a:graphicData>
            </a:graphic>
          </wp:inline>
        </w:drawing>
      </w:r>
    </w:p>
    <w:p w:rsidR="006E1335" w:rsidRPr="00215B94" w:rsidRDefault="006E1335" w:rsidP="006E1335">
      <w:pPr>
        <w:rPr>
          <w:b/>
          <w:u w:val="single"/>
        </w:rPr>
      </w:pPr>
      <w:r w:rsidRPr="00215B94">
        <w:rPr>
          <w:b/>
          <w:u w:val="single"/>
        </w:rPr>
        <w:t>Fig.3: Effet de l'addition de l'arginine dans un milieu de culture dépourvu de l'arginine et ensemencé par E. coli.</w:t>
      </w:r>
    </w:p>
    <w:p w:rsidR="00851973" w:rsidRDefault="00851973" w:rsidP="00851973">
      <w:pPr>
        <w:pStyle w:val="NormalWeb"/>
      </w:pPr>
      <w:r>
        <w:t xml:space="preserve">The addition of </w:t>
      </w:r>
      <w:r>
        <w:rPr>
          <w:rStyle w:val="lev"/>
        </w:rPr>
        <w:t>arginine</w:t>
      </w:r>
      <w:r>
        <w:t xml:space="preserve"> to the culture medium </w:t>
      </w:r>
      <w:r>
        <w:rPr>
          <w:rStyle w:val="lev"/>
        </w:rPr>
        <w:t>inhibits (blocks)</w:t>
      </w:r>
      <w:r>
        <w:t xml:space="preserve"> the production of enzymes involved in </w:t>
      </w:r>
      <w:r>
        <w:rPr>
          <w:rStyle w:val="lev"/>
        </w:rPr>
        <w:t>arginine biosynthesis</w:t>
      </w:r>
      <w:r>
        <w:t>.</w:t>
      </w:r>
      <w:r>
        <w:br/>
        <w:t xml:space="preserve">No effect is observed on </w:t>
      </w:r>
      <w:r>
        <w:rPr>
          <w:rStyle w:val="lev"/>
        </w:rPr>
        <w:t>cell growth</w:t>
      </w:r>
      <w:r>
        <w:t xml:space="preserve"> or on the </w:t>
      </w:r>
      <w:r>
        <w:rPr>
          <w:rStyle w:val="lev"/>
        </w:rPr>
        <w:t>total protein concentration</w:t>
      </w:r>
      <w:r>
        <w:t>.</w:t>
      </w:r>
    </w:p>
    <w:p w:rsidR="00851973" w:rsidRDefault="00851973" w:rsidP="00851973">
      <w:pPr>
        <w:pStyle w:val="NormalWeb"/>
      </w:pPr>
      <w:r>
        <w:t xml:space="preserve">Transcription of the operon occurs </w:t>
      </w:r>
      <w:r>
        <w:rPr>
          <w:rStyle w:val="lev"/>
        </w:rPr>
        <w:t>only when the repressor cannot bind</w:t>
      </w:r>
      <w:r>
        <w:t xml:space="preserve"> to the </w:t>
      </w:r>
      <w:r>
        <w:rPr>
          <w:rStyle w:val="lev"/>
        </w:rPr>
        <w:t>operator</w:t>
      </w:r>
      <w:r>
        <w:t>.</w:t>
      </w:r>
      <w:r>
        <w:br/>
        <w:t xml:space="preserve">When a small molecule, called a </w:t>
      </w:r>
      <w:r>
        <w:rPr>
          <w:rStyle w:val="lev"/>
        </w:rPr>
        <w:t>corepressor</w:t>
      </w:r>
      <w:r>
        <w:t xml:space="preserve">—in this case, </w:t>
      </w:r>
      <w:r>
        <w:rPr>
          <w:rStyle w:val="lev"/>
        </w:rPr>
        <w:t>arginine</w:t>
      </w:r>
      <w:r>
        <w:t xml:space="preserve">—binds to the repressor, the resulting </w:t>
      </w:r>
      <w:r>
        <w:rPr>
          <w:rStyle w:val="lev"/>
        </w:rPr>
        <w:t>repressor–corepressor complex</w:t>
      </w:r>
      <w:r>
        <w:t xml:space="preserve"> attaches to the </w:t>
      </w:r>
      <w:r>
        <w:rPr>
          <w:rStyle w:val="lev"/>
        </w:rPr>
        <w:t>operator region</w:t>
      </w:r>
      <w:r>
        <w:t xml:space="preserve"> and </w:t>
      </w:r>
      <w:r>
        <w:rPr>
          <w:rStyle w:val="lev"/>
        </w:rPr>
        <w:t>blocks transcription</w:t>
      </w:r>
      <w:r>
        <w:t xml:space="preserve"> of the </w:t>
      </w:r>
      <w:r>
        <w:rPr>
          <w:rStyle w:val="Accentuation"/>
        </w:rPr>
        <w:t>argCBH</w:t>
      </w:r>
      <w:r>
        <w:t xml:space="preserve"> operon.</w:t>
      </w:r>
    </w:p>
    <w:p w:rsidR="00851973" w:rsidRDefault="00851973" w:rsidP="00851973">
      <w:pPr>
        <w:pStyle w:val="NormalWeb"/>
      </w:pPr>
      <w:r>
        <w:t xml:space="preserve">Thus, arginine acts as a </w:t>
      </w:r>
      <w:r>
        <w:rPr>
          <w:rStyle w:val="lev"/>
        </w:rPr>
        <w:t>corepressor</w:t>
      </w:r>
      <w:r>
        <w:t xml:space="preserve">, ensuring that the biosynthetic enzymes are produced </w:t>
      </w:r>
      <w:r>
        <w:rPr>
          <w:rStyle w:val="lev"/>
        </w:rPr>
        <w:t>only when arginine is scarce</w:t>
      </w:r>
      <w:r>
        <w:t>, preventing unnecessary energy expenditure.</w:t>
      </w:r>
    </w:p>
    <w:p w:rsidR="006E1335" w:rsidRPr="00215B94" w:rsidRDefault="006E1335" w:rsidP="00215B94">
      <w:pPr>
        <w:jc w:val="both"/>
        <w:rPr>
          <w:rFonts w:ascii="Times New Roman" w:hAnsi="Times New Roman" w:cs="Times New Roman"/>
          <w:sz w:val="24"/>
          <w:szCs w:val="24"/>
        </w:rPr>
      </w:pPr>
      <w:r w:rsidRPr="00215B94">
        <w:rPr>
          <w:rFonts w:ascii="Times New Roman" w:hAnsi="Times New Roman" w:cs="Times New Roman"/>
          <w:sz w:val="24"/>
          <w:szCs w:val="24"/>
        </w:rPr>
        <w:t>.</w:t>
      </w:r>
    </w:p>
    <w:p w:rsidR="005C25C2" w:rsidRDefault="000927E2" w:rsidP="006E1335">
      <w:r>
        <w:rPr>
          <w:noProof/>
          <w:lang w:eastAsia="fr-FR"/>
        </w:rPr>
        <w:lastRenderedPageBreak/>
        <w:pict>
          <v:shapetype id="_x0000_t202" coordsize="21600,21600" o:spt="202" path="m,l,21600r21600,l21600,xe">
            <v:stroke joinstyle="miter"/>
            <v:path gradientshapeok="t" o:connecttype="rect"/>
          </v:shapetype>
          <v:shape id="_x0000_s1028" type="#_x0000_t202" style="position:absolute;margin-left:28.65pt;margin-top:261.8pt;width:17.5pt;height:21.5pt;z-index:251658240" stroked="f">
            <v:textbox>
              <w:txbxContent>
                <w:p w:rsidR="005C25C2" w:rsidRDefault="005C25C2">
                  <w:r>
                    <w:t>4</w:t>
                  </w:r>
                </w:p>
              </w:txbxContent>
            </v:textbox>
          </v:shape>
        </w:pict>
      </w:r>
      <w:r w:rsidR="005C25C2">
        <w:rPr>
          <w:noProof/>
          <w:lang w:eastAsia="fr-FR"/>
        </w:rPr>
        <w:drawing>
          <wp:inline distT="0" distB="0" distL="0" distR="0">
            <wp:extent cx="5760720" cy="3625215"/>
            <wp:effectExtent l="19050" t="0" r="0" b="0"/>
            <wp:docPr id="4" name="Image 3" descr="Capture d'écran 2024-10-30 155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10-30 155332.png"/>
                    <pic:cNvPicPr/>
                  </pic:nvPicPr>
                  <pic:blipFill>
                    <a:blip r:embed="rId10"/>
                    <a:stretch>
                      <a:fillRect/>
                    </a:stretch>
                  </pic:blipFill>
                  <pic:spPr>
                    <a:xfrm>
                      <a:off x="0" y="0"/>
                      <a:ext cx="5760720" cy="3625215"/>
                    </a:xfrm>
                    <a:prstGeom prst="rect">
                      <a:avLst/>
                    </a:prstGeom>
                  </pic:spPr>
                </pic:pic>
              </a:graphicData>
            </a:graphic>
          </wp:inline>
        </w:drawing>
      </w:r>
    </w:p>
    <w:p w:rsidR="00851973" w:rsidRPr="00851973" w:rsidRDefault="00851973" w:rsidP="00851973">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b/>
          <w:bCs/>
          <w:sz w:val="24"/>
          <w:szCs w:val="24"/>
          <w:lang w:eastAsia="fr-FR"/>
        </w:rPr>
        <w:t>Control of Gene Expression by Attenuation</w:t>
      </w:r>
    </w:p>
    <w:p w:rsidR="00851973" w:rsidRPr="00851973" w:rsidRDefault="00851973" w:rsidP="00851973">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b/>
          <w:bCs/>
          <w:sz w:val="24"/>
          <w:szCs w:val="24"/>
          <w:lang w:eastAsia="fr-FR"/>
        </w:rPr>
        <w:t>Attenuation</w:t>
      </w:r>
      <w:r w:rsidRPr="00851973">
        <w:rPr>
          <w:rFonts w:ascii="Times New Roman" w:eastAsia="Times New Roman" w:hAnsi="Times New Roman" w:cs="Times New Roman"/>
          <w:sz w:val="24"/>
          <w:szCs w:val="24"/>
          <w:lang w:eastAsia="fr-FR"/>
        </w:rPr>
        <w:t xml:space="preserve"> is a mechanism of gene regulation that depends on the fact that </w:t>
      </w:r>
      <w:r w:rsidRPr="00851973">
        <w:rPr>
          <w:rFonts w:ascii="Times New Roman" w:eastAsia="Times New Roman" w:hAnsi="Times New Roman" w:cs="Times New Roman"/>
          <w:b/>
          <w:bCs/>
          <w:sz w:val="24"/>
          <w:szCs w:val="24"/>
          <w:lang w:eastAsia="fr-FR"/>
        </w:rPr>
        <w:t>transcription and translation are tightly coupled</w:t>
      </w:r>
      <w:r w:rsidRPr="00851973">
        <w:rPr>
          <w:rFonts w:ascii="Times New Roman" w:eastAsia="Times New Roman" w:hAnsi="Times New Roman" w:cs="Times New Roman"/>
          <w:sz w:val="24"/>
          <w:szCs w:val="24"/>
          <w:lang w:eastAsia="fr-FR"/>
        </w:rPr>
        <w:t xml:space="preserve"> in prokaryotes.</w:t>
      </w:r>
    </w:p>
    <w:p w:rsidR="00851973" w:rsidRPr="00851973" w:rsidRDefault="00851973" w:rsidP="00851973">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In </w:t>
      </w:r>
      <w:r w:rsidRPr="00851973">
        <w:rPr>
          <w:rFonts w:ascii="Times New Roman" w:eastAsia="Times New Roman" w:hAnsi="Times New Roman" w:cs="Times New Roman"/>
          <w:i/>
          <w:iCs/>
          <w:sz w:val="24"/>
          <w:szCs w:val="24"/>
          <w:lang w:eastAsia="fr-FR"/>
        </w:rPr>
        <w:t>E. coli</w:t>
      </w:r>
      <w:r w:rsidRPr="00851973">
        <w:rPr>
          <w:rFonts w:ascii="Times New Roman" w:eastAsia="Times New Roman" w:hAnsi="Times New Roman" w:cs="Times New Roman"/>
          <w:sz w:val="24"/>
          <w:szCs w:val="24"/>
          <w:lang w:eastAsia="fr-FR"/>
        </w:rPr>
        <w:t xml:space="preserve">, the </w:t>
      </w:r>
      <w:r w:rsidRPr="00851973">
        <w:rPr>
          <w:rFonts w:ascii="Times New Roman" w:eastAsia="Times New Roman" w:hAnsi="Times New Roman" w:cs="Times New Roman"/>
          <w:b/>
          <w:bCs/>
          <w:sz w:val="24"/>
          <w:szCs w:val="24"/>
          <w:lang w:eastAsia="fr-FR"/>
        </w:rPr>
        <w:t>biosynthetic operons of amino acids</w:t>
      </w:r>
      <w:r w:rsidRPr="00851973">
        <w:rPr>
          <w:rFonts w:ascii="Times New Roman" w:eastAsia="Times New Roman" w:hAnsi="Times New Roman" w:cs="Times New Roman"/>
          <w:sz w:val="24"/>
          <w:szCs w:val="24"/>
          <w:lang w:eastAsia="fr-FR"/>
        </w:rPr>
        <w:t xml:space="preserve"> (for example, the </w:t>
      </w:r>
      <w:r w:rsidRPr="00851973">
        <w:rPr>
          <w:rFonts w:ascii="Times New Roman" w:eastAsia="Times New Roman" w:hAnsi="Times New Roman" w:cs="Times New Roman"/>
          <w:b/>
          <w:bCs/>
          <w:sz w:val="24"/>
          <w:szCs w:val="24"/>
          <w:lang w:eastAsia="fr-FR"/>
        </w:rPr>
        <w:t>tryptophan operon</w:t>
      </w:r>
      <w:r w:rsidRPr="00851973">
        <w:rPr>
          <w:rFonts w:ascii="Times New Roman" w:eastAsia="Times New Roman" w:hAnsi="Times New Roman" w:cs="Times New Roman"/>
          <w:sz w:val="24"/>
          <w:szCs w:val="24"/>
          <w:lang w:eastAsia="fr-FR"/>
        </w:rPr>
        <w:t>) are controlled by this mechanism.</w:t>
      </w:r>
    </w:p>
    <w:p w:rsidR="00851973" w:rsidRPr="00851973" w:rsidRDefault="00851973" w:rsidP="00851973">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The </w:t>
      </w:r>
      <w:r w:rsidRPr="00851973">
        <w:rPr>
          <w:rFonts w:ascii="Times New Roman" w:eastAsia="Times New Roman" w:hAnsi="Times New Roman" w:cs="Times New Roman"/>
          <w:b/>
          <w:bCs/>
          <w:sz w:val="24"/>
          <w:szCs w:val="24"/>
          <w:lang w:eastAsia="fr-FR"/>
        </w:rPr>
        <w:t>trp operon</w:t>
      </w:r>
      <w:r w:rsidRPr="00851973">
        <w:rPr>
          <w:rFonts w:ascii="Times New Roman" w:eastAsia="Times New Roman" w:hAnsi="Times New Roman" w:cs="Times New Roman"/>
          <w:sz w:val="24"/>
          <w:szCs w:val="24"/>
          <w:lang w:eastAsia="fr-FR"/>
        </w:rPr>
        <w:t xml:space="preserve"> consists of </w:t>
      </w:r>
      <w:r w:rsidRPr="00851973">
        <w:rPr>
          <w:rFonts w:ascii="Times New Roman" w:eastAsia="Times New Roman" w:hAnsi="Times New Roman" w:cs="Times New Roman"/>
          <w:b/>
          <w:bCs/>
          <w:sz w:val="24"/>
          <w:szCs w:val="24"/>
          <w:lang w:eastAsia="fr-FR"/>
        </w:rPr>
        <w:t>five adjacent genes</w:t>
      </w:r>
      <w:r w:rsidRPr="00851973">
        <w:rPr>
          <w:rFonts w:ascii="Times New Roman" w:eastAsia="Times New Roman" w:hAnsi="Times New Roman" w:cs="Times New Roman"/>
          <w:sz w:val="24"/>
          <w:szCs w:val="24"/>
          <w:lang w:eastAsia="fr-FR"/>
        </w:rPr>
        <w:t xml:space="preserve"> encoding the enzymes required for </w:t>
      </w:r>
      <w:r w:rsidRPr="00851973">
        <w:rPr>
          <w:rFonts w:ascii="Times New Roman" w:eastAsia="Times New Roman" w:hAnsi="Times New Roman" w:cs="Times New Roman"/>
          <w:b/>
          <w:bCs/>
          <w:sz w:val="24"/>
          <w:szCs w:val="24"/>
          <w:lang w:eastAsia="fr-FR"/>
        </w:rPr>
        <w:t>tryptophan biosynthesis</w:t>
      </w:r>
      <w:r w:rsidRPr="00851973">
        <w:rPr>
          <w:rFonts w:ascii="Times New Roman" w:eastAsia="Times New Roman" w:hAnsi="Times New Roman" w:cs="Times New Roman"/>
          <w:sz w:val="24"/>
          <w:szCs w:val="24"/>
          <w:lang w:eastAsia="fr-FR"/>
        </w:rPr>
        <w:t xml:space="preserve">. These genes are regulated by a </w:t>
      </w:r>
      <w:r w:rsidRPr="00851973">
        <w:rPr>
          <w:rFonts w:ascii="Times New Roman" w:eastAsia="Times New Roman" w:hAnsi="Times New Roman" w:cs="Times New Roman"/>
          <w:b/>
          <w:bCs/>
          <w:sz w:val="24"/>
          <w:szCs w:val="24"/>
          <w:lang w:eastAsia="fr-FR"/>
        </w:rPr>
        <w:t>repressor</w:t>
      </w:r>
      <w:r w:rsidRPr="00851973">
        <w:rPr>
          <w:rFonts w:ascii="Times New Roman" w:eastAsia="Times New Roman" w:hAnsi="Times New Roman" w:cs="Times New Roman"/>
          <w:sz w:val="24"/>
          <w:szCs w:val="24"/>
          <w:lang w:eastAsia="fr-FR"/>
        </w:rPr>
        <w:t xml:space="preserve"> and are expressed </w:t>
      </w:r>
      <w:r w:rsidRPr="00851973">
        <w:rPr>
          <w:rFonts w:ascii="Times New Roman" w:eastAsia="Times New Roman" w:hAnsi="Times New Roman" w:cs="Times New Roman"/>
          <w:b/>
          <w:bCs/>
          <w:sz w:val="24"/>
          <w:szCs w:val="24"/>
          <w:lang w:eastAsia="fr-FR"/>
        </w:rPr>
        <w:t>only when tryptophan levels are low</w:t>
      </w:r>
      <w:r w:rsidRPr="00851973">
        <w:rPr>
          <w:rFonts w:ascii="Times New Roman" w:eastAsia="Times New Roman" w:hAnsi="Times New Roman" w:cs="Times New Roman"/>
          <w:sz w:val="24"/>
          <w:szCs w:val="24"/>
          <w:lang w:eastAsia="fr-FR"/>
        </w:rPr>
        <w:t xml:space="preserve"> (the absence of tryptophan lifts the repression).</w:t>
      </w:r>
    </w:p>
    <w:p w:rsidR="00851973" w:rsidRPr="00851973" w:rsidRDefault="00851973" w:rsidP="00851973">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The </w:t>
      </w:r>
      <w:r w:rsidRPr="00851973">
        <w:rPr>
          <w:rFonts w:ascii="Times New Roman" w:eastAsia="Times New Roman" w:hAnsi="Times New Roman" w:cs="Times New Roman"/>
          <w:b/>
          <w:bCs/>
          <w:sz w:val="24"/>
          <w:szCs w:val="24"/>
          <w:lang w:eastAsia="fr-FR"/>
        </w:rPr>
        <w:t>attenuation mechanism</w:t>
      </w:r>
      <w:r w:rsidRPr="00851973">
        <w:rPr>
          <w:rFonts w:ascii="Times New Roman" w:eastAsia="Times New Roman" w:hAnsi="Times New Roman" w:cs="Times New Roman"/>
          <w:sz w:val="24"/>
          <w:szCs w:val="24"/>
          <w:lang w:eastAsia="fr-FR"/>
        </w:rPr>
        <w:t xml:space="preserve"> controls whether a </w:t>
      </w:r>
      <w:r w:rsidRPr="00851973">
        <w:rPr>
          <w:rFonts w:ascii="Times New Roman" w:eastAsia="Times New Roman" w:hAnsi="Times New Roman" w:cs="Times New Roman"/>
          <w:b/>
          <w:bCs/>
          <w:sz w:val="24"/>
          <w:szCs w:val="24"/>
          <w:lang w:eastAsia="fr-FR"/>
        </w:rPr>
        <w:t>full-length mRNA</w:t>
      </w:r>
      <w:r w:rsidRPr="00851973">
        <w:rPr>
          <w:rFonts w:ascii="Times New Roman" w:eastAsia="Times New Roman" w:hAnsi="Times New Roman" w:cs="Times New Roman"/>
          <w:sz w:val="24"/>
          <w:szCs w:val="24"/>
          <w:lang w:eastAsia="fr-FR"/>
        </w:rPr>
        <w:t xml:space="preserve"> is transcribed or not.</w:t>
      </w:r>
    </w:p>
    <w:p w:rsidR="00851973" w:rsidRPr="00851973" w:rsidRDefault="00851973" w:rsidP="00851973">
      <w:pPr>
        <w:numPr>
          <w:ilvl w:val="0"/>
          <w:numId w:val="28"/>
        </w:num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When </w:t>
      </w:r>
      <w:r w:rsidRPr="00851973">
        <w:rPr>
          <w:rFonts w:ascii="Times New Roman" w:eastAsia="Times New Roman" w:hAnsi="Times New Roman" w:cs="Times New Roman"/>
          <w:b/>
          <w:bCs/>
          <w:sz w:val="24"/>
          <w:szCs w:val="24"/>
          <w:lang w:eastAsia="fr-FR"/>
        </w:rPr>
        <w:t>tryptophan levels are high</w:t>
      </w:r>
      <w:r w:rsidRPr="00851973">
        <w:rPr>
          <w:rFonts w:ascii="Times New Roman" w:eastAsia="Times New Roman" w:hAnsi="Times New Roman" w:cs="Times New Roman"/>
          <w:sz w:val="24"/>
          <w:szCs w:val="24"/>
          <w:lang w:eastAsia="fr-FR"/>
        </w:rPr>
        <w:t xml:space="preserve">, most transcripts are </w:t>
      </w:r>
      <w:r w:rsidRPr="00851973">
        <w:rPr>
          <w:rFonts w:ascii="Times New Roman" w:eastAsia="Times New Roman" w:hAnsi="Times New Roman" w:cs="Times New Roman"/>
          <w:b/>
          <w:bCs/>
          <w:sz w:val="24"/>
          <w:szCs w:val="24"/>
          <w:lang w:eastAsia="fr-FR"/>
        </w:rPr>
        <w:t>terminated prematurely</w:t>
      </w:r>
      <w:r w:rsidRPr="00851973">
        <w:rPr>
          <w:rFonts w:ascii="Times New Roman" w:eastAsia="Times New Roman" w:hAnsi="Times New Roman" w:cs="Times New Roman"/>
          <w:sz w:val="24"/>
          <w:szCs w:val="24"/>
          <w:lang w:eastAsia="fr-FR"/>
        </w:rPr>
        <w:t xml:space="preserve"> (incomplete mRNAs are produced).</w:t>
      </w:r>
    </w:p>
    <w:p w:rsidR="00851973" w:rsidRPr="00851973" w:rsidRDefault="00851973" w:rsidP="00851973">
      <w:pPr>
        <w:numPr>
          <w:ilvl w:val="0"/>
          <w:numId w:val="28"/>
        </w:num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When </w:t>
      </w:r>
      <w:r w:rsidRPr="00851973">
        <w:rPr>
          <w:rFonts w:ascii="Times New Roman" w:eastAsia="Times New Roman" w:hAnsi="Times New Roman" w:cs="Times New Roman"/>
          <w:b/>
          <w:bCs/>
          <w:sz w:val="24"/>
          <w:szCs w:val="24"/>
          <w:lang w:eastAsia="fr-FR"/>
        </w:rPr>
        <w:t>tryptophan levels are low</w:t>
      </w:r>
      <w:r w:rsidRPr="00851973">
        <w:rPr>
          <w:rFonts w:ascii="Times New Roman" w:eastAsia="Times New Roman" w:hAnsi="Times New Roman" w:cs="Times New Roman"/>
          <w:sz w:val="24"/>
          <w:szCs w:val="24"/>
          <w:lang w:eastAsia="fr-FR"/>
        </w:rPr>
        <w:t xml:space="preserve">, </w:t>
      </w:r>
      <w:r w:rsidRPr="00851973">
        <w:rPr>
          <w:rFonts w:ascii="Times New Roman" w:eastAsia="Times New Roman" w:hAnsi="Times New Roman" w:cs="Times New Roman"/>
          <w:b/>
          <w:bCs/>
          <w:sz w:val="24"/>
          <w:szCs w:val="24"/>
          <w:lang w:eastAsia="fr-FR"/>
        </w:rPr>
        <w:t>RNA polymerase</w:t>
      </w:r>
      <w:r w:rsidRPr="00851973">
        <w:rPr>
          <w:rFonts w:ascii="Times New Roman" w:eastAsia="Times New Roman" w:hAnsi="Times New Roman" w:cs="Times New Roman"/>
          <w:sz w:val="24"/>
          <w:szCs w:val="24"/>
          <w:lang w:eastAsia="fr-FR"/>
        </w:rPr>
        <w:t xml:space="preserve"> transcribes the </w:t>
      </w:r>
      <w:r w:rsidRPr="00851973">
        <w:rPr>
          <w:rFonts w:ascii="Times New Roman" w:eastAsia="Times New Roman" w:hAnsi="Times New Roman" w:cs="Times New Roman"/>
          <w:b/>
          <w:bCs/>
          <w:sz w:val="24"/>
          <w:szCs w:val="24"/>
          <w:lang w:eastAsia="fr-FR"/>
        </w:rPr>
        <w:t>entire set of genes</w:t>
      </w:r>
      <w:r w:rsidRPr="00851973">
        <w:rPr>
          <w:rFonts w:ascii="Times New Roman" w:eastAsia="Times New Roman" w:hAnsi="Times New Roman" w:cs="Times New Roman"/>
          <w:sz w:val="24"/>
          <w:szCs w:val="24"/>
          <w:lang w:eastAsia="fr-FR"/>
        </w:rPr>
        <w:t>, allowing full synthesis of the enzymes.</w:t>
      </w:r>
    </w:p>
    <w:p w:rsidR="00851973" w:rsidRPr="00851973" w:rsidRDefault="00851973" w:rsidP="0085197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851973">
        <w:rPr>
          <w:rFonts w:ascii="Times New Roman" w:eastAsia="Times New Roman" w:hAnsi="Times New Roman" w:cs="Times New Roman"/>
          <w:b/>
          <w:bCs/>
          <w:sz w:val="27"/>
          <w:szCs w:val="27"/>
          <w:lang w:eastAsia="fr-FR"/>
        </w:rPr>
        <w:t>Attenuation in Other Amino Acid Operons</w:t>
      </w:r>
    </w:p>
    <w:p w:rsidR="00851973" w:rsidRPr="00851973" w:rsidRDefault="00851973" w:rsidP="00851973">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This type of regulation is also observed in at least </w:t>
      </w:r>
      <w:r w:rsidRPr="00851973">
        <w:rPr>
          <w:rFonts w:ascii="Times New Roman" w:eastAsia="Times New Roman" w:hAnsi="Times New Roman" w:cs="Times New Roman"/>
          <w:b/>
          <w:bCs/>
          <w:sz w:val="24"/>
          <w:szCs w:val="24"/>
          <w:lang w:eastAsia="fr-FR"/>
        </w:rPr>
        <w:t>six other operons</w:t>
      </w:r>
      <w:r w:rsidRPr="00851973">
        <w:rPr>
          <w:rFonts w:ascii="Times New Roman" w:eastAsia="Times New Roman" w:hAnsi="Times New Roman" w:cs="Times New Roman"/>
          <w:sz w:val="24"/>
          <w:szCs w:val="24"/>
          <w:lang w:eastAsia="fr-FR"/>
        </w:rPr>
        <w:t xml:space="preserve"> involved in </w:t>
      </w:r>
      <w:r w:rsidRPr="00851973">
        <w:rPr>
          <w:rFonts w:ascii="Times New Roman" w:eastAsia="Times New Roman" w:hAnsi="Times New Roman" w:cs="Times New Roman"/>
          <w:b/>
          <w:bCs/>
          <w:sz w:val="24"/>
          <w:szCs w:val="24"/>
          <w:lang w:eastAsia="fr-FR"/>
        </w:rPr>
        <w:t>amino acid biosynthesis</w:t>
      </w:r>
      <w:r w:rsidRPr="00851973">
        <w:rPr>
          <w:rFonts w:ascii="Times New Roman" w:eastAsia="Times New Roman" w:hAnsi="Times New Roman" w:cs="Times New Roman"/>
          <w:sz w:val="24"/>
          <w:szCs w:val="24"/>
          <w:lang w:eastAsia="fr-FR"/>
        </w:rPr>
        <w:t>, such as:</w:t>
      </w:r>
    </w:p>
    <w:p w:rsidR="00851973" w:rsidRPr="00851973" w:rsidRDefault="00851973" w:rsidP="00851973">
      <w:pPr>
        <w:numPr>
          <w:ilvl w:val="0"/>
          <w:numId w:val="29"/>
        </w:num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b/>
          <w:bCs/>
          <w:sz w:val="24"/>
          <w:szCs w:val="24"/>
          <w:lang w:eastAsia="fr-FR"/>
        </w:rPr>
        <w:t>Thr (threonine)</w:t>
      </w:r>
    </w:p>
    <w:p w:rsidR="00851973" w:rsidRPr="00851973" w:rsidRDefault="00851973" w:rsidP="00851973">
      <w:pPr>
        <w:numPr>
          <w:ilvl w:val="0"/>
          <w:numId w:val="29"/>
        </w:num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b/>
          <w:bCs/>
          <w:sz w:val="24"/>
          <w:szCs w:val="24"/>
          <w:lang w:eastAsia="fr-FR"/>
        </w:rPr>
        <w:t>His (histidine)</w:t>
      </w:r>
    </w:p>
    <w:p w:rsidR="00851973" w:rsidRPr="00851973" w:rsidRDefault="00851973" w:rsidP="00851973">
      <w:pPr>
        <w:numPr>
          <w:ilvl w:val="0"/>
          <w:numId w:val="29"/>
        </w:num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b/>
          <w:bCs/>
          <w:sz w:val="24"/>
          <w:szCs w:val="24"/>
          <w:lang w:eastAsia="fr-FR"/>
        </w:rPr>
        <w:t>Phe (phenylalanine)</w:t>
      </w:r>
    </w:p>
    <w:p w:rsidR="00851973" w:rsidRPr="00851973" w:rsidRDefault="00851973" w:rsidP="00851973">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lastRenderedPageBreak/>
        <w:t xml:space="preserve">The </w:t>
      </w:r>
      <w:r w:rsidRPr="00851973">
        <w:rPr>
          <w:rFonts w:ascii="Times New Roman" w:eastAsia="Times New Roman" w:hAnsi="Times New Roman" w:cs="Times New Roman"/>
          <w:b/>
          <w:bCs/>
          <w:sz w:val="24"/>
          <w:szCs w:val="24"/>
          <w:lang w:eastAsia="fr-FR"/>
        </w:rPr>
        <w:t>leader peptides</w:t>
      </w:r>
      <w:r w:rsidRPr="00851973">
        <w:rPr>
          <w:rFonts w:ascii="Times New Roman" w:eastAsia="Times New Roman" w:hAnsi="Times New Roman" w:cs="Times New Roman"/>
          <w:sz w:val="24"/>
          <w:szCs w:val="24"/>
          <w:lang w:eastAsia="fr-FR"/>
        </w:rPr>
        <w:t xml:space="preserve"> of these operons contain in their sequences </w:t>
      </w:r>
      <w:r w:rsidRPr="00851973">
        <w:rPr>
          <w:rFonts w:ascii="Times New Roman" w:eastAsia="Times New Roman" w:hAnsi="Times New Roman" w:cs="Times New Roman"/>
          <w:b/>
          <w:bCs/>
          <w:sz w:val="24"/>
          <w:szCs w:val="24"/>
          <w:lang w:eastAsia="fr-FR"/>
        </w:rPr>
        <w:t>several repeats</w:t>
      </w:r>
      <w:r w:rsidRPr="00851973">
        <w:rPr>
          <w:rFonts w:ascii="Times New Roman" w:eastAsia="Times New Roman" w:hAnsi="Times New Roman" w:cs="Times New Roman"/>
          <w:sz w:val="24"/>
          <w:szCs w:val="24"/>
          <w:lang w:eastAsia="fr-FR"/>
        </w:rPr>
        <w:t xml:space="preserve"> of the corresponding amino acid:</w:t>
      </w:r>
    </w:p>
    <w:p w:rsidR="00851973" w:rsidRPr="00851973" w:rsidRDefault="00851973" w:rsidP="00851973">
      <w:pPr>
        <w:numPr>
          <w:ilvl w:val="0"/>
          <w:numId w:val="30"/>
        </w:num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8 threonines in the </w:t>
      </w:r>
      <w:r w:rsidRPr="00851973">
        <w:rPr>
          <w:rFonts w:ascii="Times New Roman" w:eastAsia="Times New Roman" w:hAnsi="Times New Roman" w:cs="Times New Roman"/>
          <w:b/>
          <w:bCs/>
          <w:sz w:val="24"/>
          <w:szCs w:val="24"/>
          <w:lang w:eastAsia="fr-FR"/>
        </w:rPr>
        <w:t>thr</w:t>
      </w:r>
      <w:r w:rsidRPr="00851973">
        <w:rPr>
          <w:rFonts w:ascii="Times New Roman" w:eastAsia="Times New Roman" w:hAnsi="Times New Roman" w:cs="Times New Roman"/>
          <w:sz w:val="24"/>
          <w:szCs w:val="24"/>
          <w:lang w:eastAsia="fr-FR"/>
        </w:rPr>
        <w:t xml:space="preserve"> operon,</w:t>
      </w:r>
    </w:p>
    <w:p w:rsidR="00851973" w:rsidRPr="00851973" w:rsidRDefault="00851973" w:rsidP="00851973">
      <w:pPr>
        <w:numPr>
          <w:ilvl w:val="0"/>
          <w:numId w:val="30"/>
        </w:num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7 histidines in the </w:t>
      </w:r>
      <w:r w:rsidRPr="00851973">
        <w:rPr>
          <w:rFonts w:ascii="Times New Roman" w:eastAsia="Times New Roman" w:hAnsi="Times New Roman" w:cs="Times New Roman"/>
          <w:b/>
          <w:bCs/>
          <w:sz w:val="24"/>
          <w:szCs w:val="24"/>
          <w:lang w:eastAsia="fr-FR"/>
        </w:rPr>
        <w:t>his</w:t>
      </w:r>
      <w:r w:rsidRPr="00851973">
        <w:rPr>
          <w:rFonts w:ascii="Times New Roman" w:eastAsia="Times New Roman" w:hAnsi="Times New Roman" w:cs="Times New Roman"/>
          <w:sz w:val="24"/>
          <w:szCs w:val="24"/>
          <w:lang w:eastAsia="fr-FR"/>
        </w:rPr>
        <w:t xml:space="preserve"> operon,</w:t>
      </w:r>
    </w:p>
    <w:p w:rsidR="00851973" w:rsidRPr="00851973" w:rsidRDefault="00851973" w:rsidP="00851973">
      <w:pPr>
        <w:numPr>
          <w:ilvl w:val="0"/>
          <w:numId w:val="30"/>
        </w:num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7 phenylalanines in the </w:t>
      </w:r>
      <w:r w:rsidRPr="00851973">
        <w:rPr>
          <w:rFonts w:ascii="Times New Roman" w:eastAsia="Times New Roman" w:hAnsi="Times New Roman" w:cs="Times New Roman"/>
          <w:b/>
          <w:bCs/>
          <w:sz w:val="24"/>
          <w:szCs w:val="24"/>
          <w:lang w:eastAsia="fr-FR"/>
        </w:rPr>
        <w:t>phe</w:t>
      </w:r>
      <w:r w:rsidRPr="00851973">
        <w:rPr>
          <w:rFonts w:ascii="Times New Roman" w:eastAsia="Times New Roman" w:hAnsi="Times New Roman" w:cs="Times New Roman"/>
          <w:sz w:val="24"/>
          <w:szCs w:val="24"/>
          <w:lang w:eastAsia="fr-FR"/>
        </w:rPr>
        <w:t xml:space="preserve"> operon.</w:t>
      </w:r>
    </w:p>
    <w:p w:rsidR="00851973" w:rsidRPr="00851973" w:rsidRDefault="00851973" w:rsidP="00851973">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These leader peptides act as </w:t>
      </w:r>
      <w:r w:rsidRPr="00851973">
        <w:rPr>
          <w:rFonts w:ascii="Times New Roman" w:eastAsia="Times New Roman" w:hAnsi="Times New Roman" w:cs="Times New Roman"/>
          <w:b/>
          <w:bCs/>
          <w:sz w:val="24"/>
          <w:szCs w:val="24"/>
          <w:lang w:eastAsia="fr-FR"/>
        </w:rPr>
        <w:t>sensors</w:t>
      </w:r>
      <w:r w:rsidRPr="00851973">
        <w:rPr>
          <w:rFonts w:ascii="Times New Roman" w:eastAsia="Times New Roman" w:hAnsi="Times New Roman" w:cs="Times New Roman"/>
          <w:sz w:val="24"/>
          <w:szCs w:val="24"/>
          <w:lang w:eastAsia="fr-FR"/>
        </w:rPr>
        <w:t xml:space="preserve"> of the intracellular concentration of the amino acid.</w:t>
      </w:r>
    </w:p>
    <w:p w:rsidR="00851973" w:rsidRPr="00851973" w:rsidRDefault="00851973" w:rsidP="00851973">
      <w:pPr>
        <w:pStyle w:val="Paragraphedeliste"/>
        <w:numPr>
          <w:ilvl w:val="0"/>
          <w:numId w:val="27"/>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851973">
        <w:rPr>
          <w:rFonts w:ascii="Times New Roman" w:eastAsia="Times New Roman" w:hAnsi="Times New Roman" w:cs="Times New Roman"/>
          <w:b/>
          <w:bCs/>
          <w:sz w:val="27"/>
          <w:szCs w:val="27"/>
          <w:lang w:eastAsia="fr-FR"/>
        </w:rPr>
        <w:t>Differences Among Amino Acid Operons</w:t>
      </w:r>
    </w:p>
    <w:p w:rsidR="00851973" w:rsidRPr="00851973" w:rsidRDefault="00851973" w:rsidP="00851973">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Not all amino acid biosynthetic operons share the same combination of regulatory mechanisms as the </w:t>
      </w:r>
      <w:r w:rsidRPr="00851973">
        <w:rPr>
          <w:rFonts w:ascii="Times New Roman" w:eastAsia="Times New Roman" w:hAnsi="Times New Roman" w:cs="Times New Roman"/>
          <w:b/>
          <w:bCs/>
          <w:sz w:val="24"/>
          <w:szCs w:val="24"/>
          <w:lang w:eastAsia="fr-FR"/>
        </w:rPr>
        <w:t>trp operon</w:t>
      </w:r>
      <w:r w:rsidRPr="00851973">
        <w:rPr>
          <w:rFonts w:ascii="Times New Roman" w:eastAsia="Times New Roman" w:hAnsi="Times New Roman" w:cs="Times New Roman"/>
          <w:sz w:val="24"/>
          <w:szCs w:val="24"/>
          <w:lang w:eastAsia="fr-FR"/>
        </w:rPr>
        <w:t>.</w:t>
      </w:r>
    </w:p>
    <w:p w:rsidR="00851973" w:rsidRPr="00851973" w:rsidRDefault="00851973" w:rsidP="00851973">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For example:</w:t>
      </w:r>
    </w:p>
    <w:p w:rsidR="00851973" w:rsidRPr="00851973" w:rsidRDefault="00851973" w:rsidP="008519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In the </w:t>
      </w:r>
      <w:r w:rsidRPr="00851973">
        <w:rPr>
          <w:rFonts w:ascii="Times New Roman" w:eastAsia="Times New Roman" w:hAnsi="Times New Roman" w:cs="Times New Roman"/>
          <w:b/>
          <w:bCs/>
          <w:sz w:val="24"/>
          <w:szCs w:val="24"/>
          <w:lang w:eastAsia="fr-FR"/>
        </w:rPr>
        <w:t>his operon</w:t>
      </w:r>
      <w:r w:rsidRPr="00851973">
        <w:rPr>
          <w:rFonts w:ascii="Times New Roman" w:eastAsia="Times New Roman" w:hAnsi="Times New Roman" w:cs="Times New Roman"/>
          <w:sz w:val="24"/>
          <w:szCs w:val="24"/>
          <w:lang w:eastAsia="fr-FR"/>
        </w:rPr>
        <w:t xml:space="preserve">, </w:t>
      </w:r>
      <w:r w:rsidRPr="00851973">
        <w:rPr>
          <w:rFonts w:ascii="Times New Roman" w:eastAsia="Times New Roman" w:hAnsi="Times New Roman" w:cs="Times New Roman"/>
          <w:b/>
          <w:bCs/>
          <w:sz w:val="24"/>
          <w:szCs w:val="24"/>
          <w:lang w:eastAsia="fr-FR"/>
        </w:rPr>
        <w:t>attenuation</w:t>
      </w:r>
      <w:r w:rsidRPr="00851973">
        <w:rPr>
          <w:rFonts w:ascii="Times New Roman" w:eastAsia="Times New Roman" w:hAnsi="Times New Roman" w:cs="Times New Roman"/>
          <w:sz w:val="24"/>
          <w:szCs w:val="24"/>
          <w:lang w:eastAsia="fr-FR"/>
        </w:rPr>
        <w:t xml:space="preserve"> is the </w:t>
      </w:r>
      <w:r w:rsidRPr="00851973">
        <w:rPr>
          <w:rFonts w:ascii="Times New Roman" w:eastAsia="Times New Roman" w:hAnsi="Times New Roman" w:cs="Times New Roman"/>
          <w:b/>
          <w:bCs/>
          <w:sz w:val="24"/>
          <w:szCs w:val="24"/>
          <w:lang w:eastAsia="fr-FR"/>
        </w:rPr>
        <w:t>only control mechanism</w:t>
      </w:r>
      <w:r w:rsidRPr="00851973">
        <w:rPr>
          <w:rFonts w:ascii="Times New Roman" w:eastAsia="Times New Roman" w:hAnsi="Times New Roman" w:cs="Times New Roman"/>
          <w:sz w:val="24"/>
          <w:szCs w:val="24"/>
          <w:lang w:eastAsia="fr-FR"/>
        </w:rPr>
        <w:t xml:space="preserve"> (there is </w:t>
      </w:r>
      <w:r w:rsidRPr="00851973">
        <w:rPr>
          <w:rFonts w:ascii="Times New Roman" w:eastAsia="Times New Roman" w:hAnsi="Times New Roman" w:cs="Times New Roman"/>
          <w:b/>
          <w:bCs/>
          <w:sz w:val="24"/>
          <w:szCs w:val="24"/>
          <w:lang w:eastAsia="fr-FR"/>
        </w:rPr>
        <w:t>no operator–repressor system</w:t>
      </w:r>
      <w:r w:rsidRPr="00851973">
        <w:rPr>
          <w:rFonts w:ascii="Times New Roman" w:eastAsia="Times New Roman" w:hAnsi="Times New Roman" w:cs="Times New Roman"/>
          <w:sz w:val="24"/>
          <w:szCs w:val="24"/>
          <w:lang w:eastAsia="fr-FR"/>
        </w:rPr>
        <w:t>).</w:t>
      </w:r>
    </w:p>
    <w:p w:rsidR="005C25C2" w:rsidRPr="00215B94" w:rsidRDefault="005C25C2" w:rsidP="00215B94">
      <w:pPr>
        <w:jc w:val="both"/>
        <w:rPr>
          <w:rFonts w:ascii="Times New Roman" w:hAnsi="Times New Roman" w:cs="Times New Roman"/>
          <w:sz w:val="24"/>
          <w:szCs w:val="24"/>
        </w:rPr>
      </w:pPr>
      <w:r w:rsidRPr="00215B94">
        <w:rPr>
          <w:rFonts w:ascii="Times New Roman" w:hAnsi="Times New Roman" w:cs="Times New Roman"/>
          <w:noProof/>
          <w:sz w:val="24"/>
          <w:szCs w:val="24"/>
          <w:lang w:eastAsia="fr-FR"/>
        </w:rPr>
        <w:drawing>
          <wp:inline distT="0" distB="0" distL="0" distR="0">
            <wp:extent cx="5760720" cy="1727200"/>
            <wp:effectExtent l="19050" t="0" r="0" b="0"/>
            <wp:docPr id="5" name="Image 4" descr="Capture d'écran 2024-10-30 155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10-30 155709.png"/>
                    <pic:cNvPicPr/>
                  </pic:nvPicPr>
                  <pic:blipFill>
                    <a:blip r:embed="rId11"/>
                    <a:stretch>
                      <a:fillRect/>
                    </a:stretch>
                  </pic:blipFill>
                  <pic:spPr>
                    <a:xfrm>
                      <a:off x="0" y="0"/>
                      <a:ext cx="5760720" cy="1727200"/>
                    </a:xfrm>
                    <a:prstGeom prst="rect">
                      <a:avLst/>
                    </a:prstGeom>
                  </pic:spPr>
                </pic:pic>
              </a:graphicData>
            </a:graphic>
          </wp:inline>
        </w:drawing>
      </w:r>
    </w:p>
    <w:p w:rsidR="005C25C2" w:rsidRPr="00215B94" w:rsidRDefault="005C25C2" w:rsidP="00215B94">
      <w:pPr>
        <w:ind w:firstLine="708"/>
        <w:jc w:val="both"/>
        <w:rPr>
          <w:rFonts w:ascii="Times New Roman" w:hAnsi="Times New Roman" w:cs="Times New Roman"/>
          <w:sz w:val="24"/>
          <w:szCs w:val="24"/>
        </w:rPr>
      </w:pPr>
      <w:r w:rsidRPr="00215B94">
        <w:rPr>
          <w:rFonts w:ascii="Times New Roman" w:hAnsi="Times New Roman" w:cs="Times New Roman"/>
          <w:sz w:val="24"/>
          <w:szCs w:val="24"/>
        </w:rPr>
        <w:t>Fig.5: L'opéron tryptophane chez E. coli(Lodish et al., 2003).</w:t>
      </w:r>
    </w:p>
    <w:p w:rsidR="005E4918" w:rsidRDefault="005E4918" w:rsidP="00215B94">
      <w:pPr>
        <w:ind w:firstLine="708"/>
        <w:jc w:val="both"/>
        <w:rPr>
          <w:rFonts w:ascii="Times New Roman" w:hAnsi="Times New Roman" w:cs="Times New Roman"/>
          <w:b/>
          <w:sz w:val="24"/>
          <w:szCs w:val="24"/>
        </w:rPr>
      </w:pPr>
    </w:p>
    <w:p w:rsidR="005E4918" w:rsidRDefault="00851973" w:rsidP="00851973">
      <w:pPr>
        <w:pStyle w:val="Paragraphedeliste"/>
        <w:numPr>
          <w:ilvl w:val="0"/>
          <w:numId w:val="27"/>
        </w:numPr>
        <w:jc w:val="both"/>
        <w:rPr>
          <w:rFonts w:ascii="Times New Roman" w:hAnsi="Times New Roman" w:cs="Times New Roman"/>
          <w:sz w:val="24"/>
          <w:szCs w:val="24"/>
        </w:rPr>
      </w:pPr>
      <w:r>
        <w:rPr>
          <w:rFonts w:ascii="Times New Roman" w:hAnsi="Times New Roman" w:cs="Times New Roman"/>
          <w:b/>
          <w:sz w:val="24"/>
          <w:szCs w:val="24"/>
        </w:rPr>
        <w:t>Detection of</w:t>
      </w:r>
      <w:r w:rsidR="005C25C2" w:rsidRPr="005E4918">
        <w:rPr>
          <w:rFonts w:ascii="Times New Roman" w:hAnsi="Times New Roman" w:cs="Times New Roman"/>
          <w:b/>
          <w:sz w:val="24"/>
          <w:szCs w:val="24"/>
        </w:rPr>
        <w:t xml:space="preserve"> quorum (Quorum Sensing: QS)</w:t>
      </w:r>
      <w:r w:rsidR="005C25C2" w:rsidRPr="005E4918">
        <w:rPr>
          <w:rFonts w:ascii="Times New Roman" w:hAnsi="Times New Roman" w:cs="Times New Roman"/>
          <w:sz w:val="24"/>
          <w:szCs w:val="24"/>
        </w:rPr>
        <w:t xml:space="preserve"> </w:t>
      </w:r>
    </w:p>
    <w:p w:rsidR="00851973" w:rsidRPr="00851973" w:rsidRDefault="00851973" w:rsidP="00851973">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b/>
          <w:bCs/>
          <w:sz w:val="24"/>
          <w:szCs w:val="24"/>
          <w:lang w:eastAsia="fr-FR"/>
        </w:rPr>
        <w:t>Quorum sensing</w:t>
      </w:r>
      <w:r w:rsidRPr="00851973">
        <w:rPr>
          <w:rFonts w:ascii="Times New Roman" w:eastAsia="Times New Roman" w:hAnsi="Times New Roman" w:cs="Times New Roman"/>
          <w:sz w:val="24"/>
          <w:szCs w:val="24"/>
          <w:lang w:eastAsia="fr-FR"/>
        </w:rPr>
        <w:t xml:space="preserve"> is a widespread signaling mechanism among </w:t>
      </w:r>
      <w:r w:rsidRPr="00851973">
        <w:rPr>
          <w:rFonts w:ascii="Times New Roman" w:eastAsia="Times New Roman" w:hAnsi="Times New Roman" w:cs="Times New Roman"/>
          <w:b/>
          <w:bCs/>
          <w:sz w:val="24"/>
          <w:szCs w:val="24"/>
          <w:lang w:eastAsia="fr-FR"/>
        </w:rPr>
        <w:t>Gram-negative bacteria</w:t>
      </w:r>
      <w:r w:rsidRPr="00851973">
        <w:rPr>
          <w:rFonts w:ascii="Times New Roman" w:eastAsia="Times New Roman" w:hAnsi="Times New Roman" w:cs="Times New Roman"/>
          <w:sz w:val="24"/>
          <w:szCs w:val="24"/>
          <w:lang w:eastAsia="fr-FR"/>
        </w:rPr>
        <w:t xml:space="preserve">. This type of communication was first observed in </w:t>
      </w:r>
      <w:r w:rsidRPr="00851973">
        <w:rPr>
          <w:rFonts w:ascii="Times New Roman" w:eastAsia="Times New Roman" w:hAnsi="Times New Roman" w:cs="Times New Roman"/>
          <w:b/>
          <w:bCs/>
          <w:i/>
          <w:iCs/>
          <w:sz w:val="24"/>
          <w:szCs w:val="24"/>
          <w:lang w:eastAsia="fr-FR"/>
        </w:rPr>
        <w:t>Vibrio fischeri</w:t>
      </w:r>
      <w:r w:rsidRPr="00851973">
        <w:rPr>
          <w:rFonts w:ascii="Times New Roman" w:eastAsia="Times New Roman" w:hAnsi="Times New Roman" w:cs="Times New Roman"/>
          <w:sz w:val="24"/>
          <w:szCs w:val="24"/>
          <w:lang w:eastAsia="fr-FR"/>
        </w:rPr>
        <w:t xml:space="preserve">, a </w:t>
      </w:r>
      <w:r w:rsidRPr="00851973">
        <w:rPr>
          <w:rFonts w:ascii="Times New Roman" w:eastAsia="Times New Roman" w:hAnsi="Times New Roman" w:cs="Times New Roman"/>
          <w:b/>
          <w:bCs/>
          <w:sz w:val="24"/>
          <w:szCs w:val="24"/>
          <w:lang w:eastAsia="fr-FR"/>
        </w:rPr>
        <w:t>bioluminescent bacterium</w:t>
      </w:r>
      <w:r w:rsidRPr="00851973">
        <w:rPr>
          <w:rFonts w:ascii="Times New Roman" w:eastAsia="Times New Roman" w:hAnsi="Times New Roman" w:cs="Times New Roman"/>
          <w:sz w:val="24"/>
          <w:szCs w:val="24"/>
          <w:lang w:eastAsia="fr-FR"/>
        </w:rPr>
        <w:t>.</w:t>
      </w:r>
    </w:p>
    <w:p w:rsidR="00851973" w:rsidRPr="00851973" w:rsidRDefault="00851973" w:rsidP="00851973">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It is based on the production of small signaling molecules called </w:t>
      </w:r>
      <w:r w:rsidRPr="00851973">
        <w:rPr>
          <w:rFonts w:ascii="Times New Roman" w:eastAsia="Times New Roman" w:hAnsi="Times New Roman" w:cs="Times New Roman"/>
          <w:b/>
          <w:bCs/>
          <w:sz w:val="24"/>
          <w:szCs w:val="24"/>
          <w:lang w:eastAsia="fr-FR"/>
        </w:rPr>
        <w:t>autoinducers</w:t>
      </w:r>
      <w:r w:rsidRPr="00851973">
        <w:rPr>
          <w:rFonts w:ascii="Times New Roman" w:eastAsia="Times New Roman" w:hAnsi="Times New Roman" w:cs="Times New Roman"/>
          <w:sz w:val="24"/>
          <w:szCs w:val="24"/>
          <w:lang w:eastAsia="fr-FR"/>
        </w:rPr>
        <w:t xml:space="preserve">. When a </w:t>
      </w:r>
      <w:r w:rsidRPr="00851973">
        <w:rPr>
          <w:rFonts w:ascii="Times New Roman" w:eastAsia="Times New Roman" w:hAnsi="Times New Roman" w:cs="Times New Roman"/>
          <w:b/>
          <w:bCs/>
          <w:sz w:val="24"/>
          <w:szCs w:val="24"/>
          <w:lang w:eastAsia="fr-FR"/>
        </w:rPr>
        <w:t>threshold concentration</w:t>
      </w:r>
      <w:r w:rsidRPr="00851973">
        <w:rPr>
          <w:rFonts w:ascii="Times New Roman" w:eastAsia="Times New Roman" w:hAnsi="Times New Roman" w:cs="Times New Roman"/>
          <w:sz w:val="24"/>
          <w:szCs w:val="24"/>
          <w:lang w:eastAsia="fr-FR"/>
        </w:rPr>
        <w:t xml:space="preserve"> of these molecules is reached, they </w:t>
      </w:r>
      <w:r w:rsidRPr="00851973">
        <w:rPr>
          <w:rFonts w:ascii="Times New Roman" w:eastAsia="Times New Roman" w:hAnsi="Times New Roman" w:cs="Times New Roman"/>
          <w:b/>
          <w:bCs/>
          <w:sz w:val="24"/>
          <w:szCs w:val="24"/>
          <w:lang w:eastAsia="fr-FR"/>
        </w:rPr>
        <w:t>interact with a transcriptional regulator</w:t>
      </w:r>
      <w:r w:rsidRPr="00851973">
        <w:rPr>
          <w:rFonts w:ascii="Times New Roman" w:eastAsia="Times New Roman" w:hAnsi="Times New Roman" w:cs="Times New Roman"/>
          <w:sz w:val="24"/>
          <w:szCs w:val="24"/>
          <w:lang w:eastAsia="fr-FR"/>
        </w:rPr>
        <w:t xml:space="preserve">, leading to the </w:t>
      </w:r>
      <w:r w:rsidRPr="00851973">
        <w:rPr>
          <w:rFonts w:ascii="Times New Roman" w:eastAsia="Times New Roman" w:hAnsi="Times New Roman" w:cs="Times New Roman"/>
          <w:b/>
          <w:bCs/>
          <w:sz w:val="24"/>
          <w:szCs w:val="24"/>
          <w:lang w:eastAsia="fr-FR"/>
        </w:rPr>
        <w:t>specific expression of a set of genes</w:t>
      </w:r>
      <w:r w:rsidRPr="00851973">
        <w:rPr>
          <w:rFonts w:ascii="Times New Roman" w:eastAsia="Times New Roman" w:hAnsi="Times New Roman" w:cs="Times New Roman"/>
          <w:sz w:val="24"/>
          <w:szCs w:val="24"/>
          <w:lang w:eastAsia="fr-FR"/>
        </w:rPr>
        <w:t>.</w:t>
      </w:r>
    </w:p>
    <w:p w:rsidR="00851973" w:rsidRPr="00851973" w:rsidRDefault="00851973" w:rsidP="00851973">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One of the best-studied autoinducers is </w:t>
      </w:r>
      <w:r w:rsidRPr="00851973">
        <w:rPr>
          <w:rFonts w:ascii="Times New Roman" w:eastAsia="Times New Roman" w:hAnsi="Times New Roman" w:cs="Times New Roman"/>
          <w:b/>
          <w:bCs/>
          <w:sz w:val="24"/>
          <w:szCs w:val="24"/>
          <w:lang w:eastAsia="fr-FR"/>
        </w:rPr>
        <w:t>N-acyl homoserine lactone (AHL)</w:t>
      </w:r>
      <w:r w:rsidRPr="00851973">
        <w:rPr>
          <w:rFonts w:ascii="Times New Roman" w:eastAsia="Times New Roman" w:hAnsi="Times New Roman" w:cs="Times New Roman"/>
          <w:sz w:val="24"/>
          <w:szCs w:val="24"/>
          <w:lang w:eastAsia="fr-FR"/>
        </w:rPr>
        <w:t>.</w:t>
      </w:r>
    </w:p>
    <w:p w:rsidR="00851973" w:rsidRPr="00851973" w:rsidRDefault="00851973" w:rsidP="00851973">
      <w:pPr>
        <w:pStyle w:val="Paragraphedeliste"/>
        <w:numPr>
          <w:ilvl w:val="0"/>
          <w:numId w:val="27"/>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851973">
        <w:rPr>
          <w:rFonts w:ascii="Times New Roman" w:eastAsia="Times New Roman" w:hAnsi="Times New Roman" w:cs="Times New Roman"/>
          <w:b/>
          <w:bCs/>
          <w:sz w:val="27"/>
          <w:szCs w:val="27"/>
          <w:lang w:eastAsia="fr-FR"/>
        </w:rPr>
        <w:t>Mechanism of Quorum Sensing</w:t>
      </w:r>
    </w:p>
    <w:p w:rsidR="00851973" w:rsidRPr="00851973" w:rsidRDefault="00851973" w:rsidP="00851973">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A bacterium capable of quorum sensing </w:t>
      </w:r>
      <w:r w:rsidRPr="00851973">
        <w:rPr>
          <w:rFonts w:ascii="Times New Roman" w:eastAsia="Times New Roman" w:hAnsi="Times New Roman" w:cs="Times New Roman"/>
          <w:b/>
          <w:bCs/>
          <w:sz w:val="24"/>
          <w:szCs w:val="24"/>
          <w:lang w:eastAsia="fr-FR"/>
        </w:rPr>
        <w:t>transcribes and translates</w:t>
      </w:r>
      <w:r w:rsidRPr="00851973">
        <w:rPr>
          <w:rFonts w:ascii="Times New Roman" w:eastAsia="Times New Roman" w:hAnsi="Times New Roman" w:cs="Times New Roman"/>
          <w:sz w:val="24"/>
          <w:szCs w:val="24"/>
          <w:lang w:eastAsia="fr-FR"/>
        </w:rPr>
        <w:t xml:space="preserve"> the genes encoding the enzyme </w:t>
      </w:r>
      <w:r w:rsidRPr="00851973">
        <w:rPr>
          <w:rFonts w:ascii="Times New Roman" w:eastAsia="Times New Roman" w:hAnsi="Times New Roman" w:cs="Times New Roman"/>
          <w:b/>
          <w:bCs/>
          <w:sz w:val="24"/>
          <w:szCs w:val="24"/>
          <w:lang w:eastAsia="fr-FR"/>
        </w:rPr>
        <w:t>acyl homoserine lactone synthase</w:t>
      </w:r>
      <w:r w:rsidRPr="00851973">
        <w:rPr>
          <w:rFonts w:ascii="Times New Roman" w:eastAsia="Times New Roman" w:hAnsi="Times New Roman" w:cs="Times New Roman"/>
          <w:sz w:val="24"/>
          <w:szCs w:val="24"/>
          <w:lang w:eastAsia="fr-FR"/>
        </w:rPr>
        <w:t xml:space="preserve"> at </w:t>
      </w:r>
      <w:r w:rsidRPr="00851973">
        <w:rPr>
          <w:rFonts w:ascii="Times New Roman" w:eastAsia="Times New Roman" w:hAnsi="Times New Roman" w:cs="Times New Roman"/>
          <w:b/>
          <w:bCs/>
          <w:sz w:val="24"/>
          <w:szCs w:val="24"/>
          <w:lang w:eastAsia="fr-FR"/>
        </w:rPr>
        <w:t>basal levels</w:t>
      </w:r>
      <w:r w:rsidRPr="00851973">
        <w:rPr>
          <w:rFonts w:ascii="Times New Roman" w:eastAsia="Times New Roman" w:hAnsi="Times New Roman" w:cs="Times New Roman"/>
          <w:sz w:val="24"/>
          <w:szCs w:val="24"/>
          <w:lang w:eastAsia="fr-FR"/>
        </w:rPr>
        <w:t>.</w:t>
      </w:r>
    </w:p>
    <w:p w:rsidR="00851973" w:rsidRPr="00851973" w:rsidRDefault="00851973" w:rsidP="00851973">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lastRenderedPageBreak/>
        <w:t xml:space="preserve">As the </w:t>
      </w:r>
      <w:r w:rsidRPr="00851973">
        <w:rPr>
          <w:rFonts w:ascii="Times New Roman" w:eastAsia="Times New Roman" w:hAnsi="Times New Roman" w:cs="Times New Roman"/>
          <w:b/>
          <w:bCs/>
          <w:sz w:val="24"/>
          <w:szCs w:val="24"/>
          <w:lang w:eastAsia="fr-FR"/>
        </w:rPr>
        <w:t>population density increases</w:t>
      </w:r>
      <w:r w:rsidRPr="00851973">
        <w:rPr>
          <w:rFonts w:ascii="Times New Roman" w:eastAsia="Times New Roman" w:hAnsi="Times New Roman" w:cs="Times New Roman"/>
          <w:sz w:val="24"/>
          <w:szCs w:val="24"/>
          <w:lang w:eastAsia="fr-FR"/>
        </w:rPr>
        <w:t xml:space="preserve">, the </w:t>
      </w:r>
      <w:r w:rsidRPr="00851973">
        <w:rPr>
          <w:rFonts w:ascii="Times New Roman" w:eastAsia="Times New Roman" w:hAnsi="Times New Roman" w:cs="Times New Roman"/>
          <w:b/>
          <w:bCs/>
          <w:sz w:val="24"/>
          <w:szCs w:val="24"/>
          <w:lang w:eastAsia="fr-FR"/>
        </w:rPr>
        <w:t>concentration of AHL</w:t>
      </w:r>
      <w:r w:rsidRPr="00851973">
        <w:rPr>
          <w:rFonts w:ascii="Times New Roman" w:eastAsia="Times New Roman" w:hAnsi="Times New Roman" w:cs="Times New Roman"/>
          <w:sz w:val="24"/>
          <w:szCs w:val="24"/>
          <w:lang w:eastAsia="fr-FR"/>
        </w:rPr>
        <w:t xml:space="preserve"> in the environment rises. Once it reaches a </w:t>
      </w:r>
      <w:r w:rsidRPr="00851973">
        <w:rPr>
          <w:rFonts w:ascii="Times New Roman" w:eastAsia="Times New Roman" w:hAnsi="Times New Roman" w:cs="Times New Roman"/>
          <w:b/>
          <w:bCs/>
          <w:sz w:val="24"/>
          <w:szCs w:val="24"/>
          <w:lang w:eastAsia="fr-FR"/>
        </w:rPr>
        <w:t>critical threshold</w:t>
      </w:r>
      <w:r w:rsidRPr="00851973">
        <w:rPr>
          <w:rFonts w:ascii="Times New Roman" w:eastAsia="Times New Roman" w:hAnsi="Times New Roman" w:cs="Times New Roman"/>
          <w:sz w:val="24"/>
          <w:szCs w:val="24"/>
          <w:lang w:eastAsia="fr-FR"/>
        </w:rPr>
        <w:t xml:space="preserve">, AHL binds to a </w:t>
      </w:r>
      <w:r w:rsidRPr="00851973">
        <w:rPr>
          <w:rFonts w:ascii="Times New Roman" w:eastAsia="Times New Roman" w:hAnsi="Times New Roman" w:cs="Times New Roman"/>
          <w:b/>
          <w:bCs/>
          <w:sz w:val="24"/>
          <w:szCs w:val="24"/>
          <w:lang w:eastAsia="fr-FR"/>
        </w:rPr>
        <w:t>regulatory protein (activator or inducer)</w:t>
      </w:r>
      <w:r w:rsidRPr="00851973">
        <w:rPr>
          <w:rFonts w:ascii="Times New Roman" w:eastAsia="Times New Roman" w:hAnsi="Times New Roman" w:cs="Times New Roman"/>
          <w:sz w:val="24"/>
          <w:szCs w:val="24"/>
          <w:lang w:eastAsia="fr-FR"/>
        </w:rPr>
        <w:t>.</w:t>
      </w:r>
    </w:p>
    <w:p w:rsidR="00851973" w:rsidRPr="00851973" w:rsidRDefault="00851973" w:rsidP="00CF3710">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The resulting </w:t>
      </w:r>
      <w:r w:rsidRPr="00851973">
        <w:rPr>
          <w:rFonts w:ascii="Times New Roman" w:eastAsia="Times New Roman" w:hAnsi="Times New Roman" w:cs="Times New Roman"/>
          <w:b/>
          <w:bCs/>
          <w:sz w:val="24"/>
          <w:szCs w:val="24"/>
          <w:lang w:eastAsia="fr-FR"/>
        </w:rPr>
        <w:t>AHL–protein complex</w:t>
      </w:r>
      <w:r w:rsidRPr="00851973">
        <w:rPr>
          <w:rFonts w:ascii="Times New Roman" w:eastAsia="Times New Roman" w:hAnsi="Times New Roman" w:cs="Times New Roman"/>
          <w:sz w:val="24"/>
          <w:szCs w:val="24"/>
          <w:lang w:eastAsia="fr-FR"/>
        </w:rPr>
        <w:t xml:space="preserve"> then </w:t>
      </w:r>
      <w:r w:rsidRPr="00851973">
        <w:rPr>
          <w:rFonts w:ascii="Times New Roman" w:eastAsia="Times New Roman" w:hAnsi="Times New Roman" w:cs="Times New Roman"/>
          <w:b/>
          <w:bCs/>
          <w:sz w:val="24"/>
          <w:szCs w:val="24"/>
          <w:lang w:eastAsia="fr-FR"/>
        </w:rPr>
        <w:t>activates transcription</w:t>
      </w:r>
      <w:r w:rsidRPr="00851973">
        <w:rPr>
          <w:rFonts w:ascii="Times New Roman" w:eastAsia="Times New Roman" w:hAnsi="Times New Roman" w:cs="Times New Roman"/>
          <w:sz w:val="24"/>
          <w:szCs w:val="24"/>
          <w:lang w:eastAsia="fr-FR"/>
        </w:rPr>
        <w:t xml:space="preserve"> of genes involved in </w:t>
      </w:r>
      <w:r w:rsidRPr="00851973">
        <w:rPr>
          <w:rFonts w:ascii="Times New Roman" w:eastAsia="Times New Roman" w:hAnsi="Times New Roman" w:cs="Times New Roman"/>
          <w:b/>
          <w:bCs/>
          <w:sz w:val="24"/>
          <w:szCs w:val="24"/>
          <w:lang w:eastAsia="fr-FR"/>
        </w:rPr>
        <w:t>quorum-dependent functions</w:t>
      </w:r>
      <w:r w:rsidRPr="00851973">
        <w:rPr>
          <w:rFonts w:ascii="Times New Roman" w:eastAsia="Times New Roman" w:hAnsi="Times New Roman" w:cs="Times New Roman"/>
          <w:sz w:val="24"/>
          <w:szCs w:val="24"/>
          <w:lang w:eastAsia="fr-FR"/>
        </w:rPr>
        <w:t>.</w:t>
      </w:r>
    </w:p>
    <w:p w:rsidR="00851973" w:rsidRPr="00851973" w:rsidRDefault="00851973" w:rsidP="00851973">
      <w:pPr>
        <w:pStyle w:val="Paragraphedeliste"/>
        <w:numPr>
          <w:ilvl w:val="0"/>
          <w:numId w:val="27"/>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851973">
        <w:rPr>
          <w:rFonts w:ascii="Times New Roman" w:eastAsia="Times New Roman" w:hAnsi="Times New Roman" w:cs="Times New Roman"/>
          <w:b/>
          <w:bCs/>
          <w:sz w:val="27"/>
          <w:szCs w:val="27"/>
          <w:lang w:eastAsia="fr-FR"/>
        </w:rPr>
        <w:t>Examples of Quorum Sensing</w:t>
      </w:r>
    </w:p>
    <w:p w:rsidR="00851973" w:rsidRPr="00851973" w:rsidRDefault="00851973" w:rsidP="00851973">
      <w:p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sz w:val="24"/>
          <w:szCs w:val="24"/>
          <w:lang w:eastAsia="fr-FR"/>
        </w:rPr>
        <w:t xml:space="preserve">One of the best-studied examples of quorum sensing is found in </w:t>
      </w:r>
      <w:r w:rsidRPr="00851973">
        <w:rPr>
          <w:rFonts w:ascii="Times New Roman" w:eastAsia="Times New Roman" w:hAnsi="Times New Roman" w:cs="Times New Roman"/>
          <w:b/>
          <w:bCs/>
          <w:i/>
          <w:iCs/>
          <w:sz w:val="24"/>
          <w:szCs w:val="24"/>
          <w:lang w:eastAsia="fr-FR"/>
        </w:rPr>
        <w:t>Pseudomonas aeruginosa</w:t>
      </w:r>
      <w:r w:rsidRPr="00851973">
        <w:rPr>
          <w:rFonts w:ascii="Times New Roman" w:eastAsia="Times New Roman" w:hAnsi="Times New Roman" w:cs="Times New Roman"/>
          <w:sz w:val="24"/>
          <w:szCs w:val="24"/>
          <w:lang w:eastAsia="fr-FR"/>
        </w:rPr>
        <w:t>, where this mechanism controls:</w:t>
      </w:r>
    </w:p>
    <w:p w:rsidR="00851973" w:rsidRPr="00851973" w:rsidRDefault="00851973" w:rsidP="00851973">
      <w:pPr>
        <w:numPr>
          <w:ilvl w:val="0"/>
          <w:numId w:val="34"/>
        </w:num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b/>
          <w:bCs/>
          <w:sz w:val="24"/>
          <w:szCs w:val="24"/>
          <w:lang w:eastAsia="fr-FR"/>
        </w:rPr>
        <w:t>Biofilm formation</w:t>
      </w:r>
      <w:r w:rsidRPr="00851973">
        <w:rPr>
          <w:rFonts w:ascii="Times New Roman" w:eastAsia="Times New Roman" w:hAnsi="Times New Roman" w:cs="Times New Roman"/>
          <w:sz w:val="24"/>
          <w:szCs w:val="24"/>
          <w:lang w:eastAsia="fr-FR"/>
        </w:rPr>
        <w:t>, a multicellular structure that protects bacteria.</w:t>
      </w:r>
    </w:p>
    <w:p w:rsidR="00851973" w:rsidRPr="00851973" w:rsidRDefault="00851973" w:rsidP="00851973">
      <w:pPr>
        <w:numPr>
          <w:ilvl w:val="0"/>
          <w:numId w:val="34"/>
        </w:numPr>
        <w:spacing w:before="100" w:beforeAutospacing="1" w:after="100" w:afterAutospacing="1" w:line="240" w:lineRule="auto"/>
        <w:rPr>
          <w:rFonts w:ascii="Times New Roman" w:eastAsia="Times New Roman" w:hAnsi="Times New Roman" w:cs="Times New Roman"/>
          <w:sz w:val="24"/>
          <w:szCs w:val="24"/>
          <w:lang w:eastAsia="fr-FR"/>
        </w:rPr>
      </w:pPr>
      <w:r w:rsidRPr="00851973">
        <w:rPr>
          <w:rFonts w:ascii="Times New Roman" w:eastAsia="Times New Roman" w:hAnsi="Times New Roman" w:cs="Times New Roman"/>
          <w:b/>
          <w:bCs/>
          <w:sz w:val="24"/>
          <w:szCs w:val="24"/>
          <w:lang w:eastAsia="fr-FR"/>
        </w:rPr>
        <w:t>Regulation of virulence factor production</w:t>
      </w:r>
      <w:r w:rsidRPr="00851973">
        <w:rPr>
          <w:rFonts w:ascii="Times New Roman" w:eastAsia="Times New Roman" w:hAnsi="Times New Roman" w:cs="Times New Roman"/>
          <w:sz w:val="24"/>
          <w:szCs w:val="24"/>
          <w:lang w:eastAsia="fr-FR"/>
        </w:rPr>
        <w:t xml:space="preserve">, which increases the </w:t>
      </w:r>
      <w:r w:rsidRPr="00851973">
        <w:rPr>
          <w:rFonts w:ascii="Times New Roman" w:eastAsia="Times New Roman" w:hAnsi="Times New Roman" w:cs="Times New Roman"/>
          <w:b/>
          <w:bCs/>
          <w:sz w:val="24"/>
          <w:szCs w:val="24"/>
          <w:lang w:eastAsia="fr-FR"/>
        </w:rPr>
        <w:t>pathogenicity</w:t>
      </w:r>
      <w:r w:rsidRPr="00851973">
        <w:rPr>
          <w:rFonts w:ascii="Times New Roman" w:eastAsia="Times New Roman" w:hAnsi="Times New Roman" w:cs="Times New Roman"/>
          <w:sz w:val="24"/>
          <w:szCs w:val="24"/>
          <w:lang w:eastAsia="fr-FR"/>
        </w:rPr>
        <w:t xml:space="preserve"> of the organism and </w:t>
      </w:r>
      <w:r w:rsidRPr="00851973">
        <w:rPr>
          <w:rFonts w:ascii="Times New Roman" w:eastAsia="Times New Roman" w:hAnsi="Times New Roman" w:cs="Times New Roman"/>
          <w:b/>
          <w:bCs/>
          <w:sz w:val="24"/>
          <w:szCs w:val="24"/>
          <w:lang w:eastAsia="fr-FR"/>
        </w:rPr>
        <w:t>prevents antibiotic penetration</w:t>
      </w:r>
      <w:r w:rsidRPr="00851973">
        <w:rPr>
          <w:rFonts w:ascii="Times New Roman" w:eastAsia="Times New Roman" w:hAnsi="Times New Roman" w:cs="Times New Roman"/>
          <w:sz w:val="24"/>
          <w:szCs w:val="24"/>
          <w:lang w:eastAsia="fr-FR"/>
        </w:rPr>
        <w:t>.</w:t>
      </w:r>
    </w:p>
    <w:p w:rsidR="005C25C2" w:rsidRPr="00215B94" w:rsidRDefault="005C25C2" w:rsidP="005E4918">
      <w:pPr>
        <w:ind w:firstLine="708"/>
        <w:rPr>
          <w:rFonts w:ascii="Times New Roman" w:hAnsi="Times New Roman" w:cs="Times New Roman"/>
          <w:sz w:val="24"/>
          <w:szCs w:val="24"/>
        </w:rPr>
      </w:pPr>
      <w:r w:rsidRPr="00215B94">
        <w:rPr>
          <w:rFonts w:ascii="Times New Roman" w:hAnsi="Times New Roman" w:cs="Times New Roman"/>
          <w:noProof/>
          <w:sz w:val="24"/>
          <w:szCs w:val="24"/>
          <w:lang w:eastAsia="fr-FR"/>
        </w:rPr>
        <w:drawing>
          <wp:inline distT="0" distB="0" distL="0" distR="0">
            <wp:extent cx="4572000" cy="2906939"/>
            <wp:effectExtent l="19050" t="0" r="0" b="0"/>
            <wp:docPr id="6" name="Image 5" descr="Capture d'écran 2024-10-30 165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10-30 165325.png"/>
                    <pic:cNvPicPr/>
                  </pic:nvPicPr>
                  <pic:blipFill>
                    <a:blip r:embed="rId12"/>
                    <a:stretch>
                      <a:fillRect/>
                    </a:stretch>
                  </pic:blipFill>
                  <pic:spPr>
                    <a:xfrm>
                      <a:off x="0" y="0"/>
                      <a:ext cx="4577593" cy="2910495"/>
                    </a:xfrm>
                    <a:prstGeom prst="rect">
                      <a:avLst/>
                    </a:prstGeom>
                  </pic:spPr>
                </pic:pic>
              </a:graphicData>
            </a:graphic>
          </wp:inline>
        </w:drawing>
      </w:r>
    </w:p>
    <w:p w:rsidR="005C25C2" w:rsidRPr="005E4918" w:rsidRDefault="005C25C2" w:rsidP="00215B94">
      <w:pPr>
        <w:tabs>
          <w:tab w:val="left" w:pos="1660"/>
        </w:tabs>
        <w:jc w:val="both"/>
        <w:rPr>
          <w:rFonts w:ascii="Times New Roman" w:hAnsi="Times New Roman" w:cs="Times New Roman"/>
          <w:b/>
          <w:sz w:val="24"/>
          <w:szCs w:val="24"/>
          <w:u w:val="single"/>
        </w:rPr>
      </w:pPr>
      <w:r w:rsidRPr="005E4918">
        <w:rPr>
          <w:rFonts w:ascii="Times New Roman" w:hAnsi="Times New Roman" w:cs="Times New Roman"/>
          <w:b/>
          <w:sz w:val="24"/>
          <w:szCs w:val="24"/>
          <w:u w:val="single"/>
        </w:rPr>
        <w:t>Fig.6: Détection de quorum (quorum sensing).Lorsqu'un seuil de concentration est atteint, ces molécules interagissent avec un régulateur transcriptionnel, permettant l'expression spécifique d'un groupe de gènes. R: protéine activatrice (inducteur) (Prescott, 2002).</w:t>
      </w:r>
    </w:p>
    <w:p w:rsidR="00CF3710" w:rsidRPr="00CF3710" w:rsidRDefault="00CF3710" w:rsidP="00CF3710">
      <w:pPr>
        <w:pStyle w:val="Paragraphedeliste"/>
        <w:numPr>
          <w:ilvl w:val="0"/>
          <w:numId w:val="27"/>
        </w:num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b/>
          <w:bCs/>
          <w:sz w:val="24"/>
          <w:szCs w:val="24"/>
          <w:lang w:eastAsia="fr-FR"/>
        </w:rPr>
        <w:t>Regulatory RNAs and Riboswitches</w:t>
      </w:r>
    </w:p>
    <w:p w:rsidR="00CF3710" w:rsidRPr="00CF3710" w:rsidRDefault="00CF3710" w:rsidP="00CF3710">
      <w:p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sz w:val="24"/>
          <w:szCs w:val="24"/>
          <w:lang w:eastAsia="fr-FR"/>
        </w:rPr>
        <w:t xml:space="preserve">In most cases of gene regulation, </w:t>
      </w:r>
      <w:r w:rsidRPr="00CF3710">
        <w:rPr>
          <w:rFonts w:ascii="Times New Roman" w:eastAsia="Times New Roman" w:hAnsi="Times New Roman" w:cs="Times New Roman"/>
          <w:b/>
          <w:bCs/>
          <w:sz w:val="24"/>
          <w:szCs w:val="24"/>
          <w:lang w:eastAsia="fr-FR"/>
        </w:rPr>
        <w:t>regulatory proteins</w:t>
      </w:r>
      <w:r w:rsidRPr="00CF3710">
        <w:rPr>
          <w:rFonts w:ascii="Times New Roman" w:eastAsia="Times New Roman" w:hAnsi="Times New Roman" w:cs="Times New Roman"/>
          <w:sz w:val="24"/>
          <w:szCs w:val="24"/>
          <w:lang w:eastAsia="fr-FR"/>
        </w:rPr>
        <w:t xml:space="preserve"> play a key role. However, in this type of regulation, the key role is played by </w:t>
      </w:r>
      <w:r w:rsidRPr="00CF3710">
        <w:rPr>
          <w:rFonts w:ascii="Times New Roman" w:eastAsia="Times New Roman" w:hAnsi="Times New Roman" w:cs="Times New Roman"/>
          <w:b/>
          <w:bCs/>
          <w:sz w:val="24"/>
          <w:szCs w:val="24"/>
          <w:lang w:eastAsia="fr-FR"/>
        </w:rPr>
        <w:t>RNAs themselves</w:t>
      </w:r>
      <w:r w:rsidRPr="00CF3710">
        <w:rPr>
          <w:rFonts w:ascii="Times New Roman" w:eastAsia="Times New Roman" w:hAnsi="Times New Roman" w:cs="Times New Roman"/>
          <w:sz w:val="24"/>
          <w:szCs w:val="24"/>
          <w:lang w:eastAsia="fr-FR"/>
        </w:rPr>
        <w:t>.</w:t>
      </w:r>
      <w:r w:rsidRPr="00CF3710">
        <w:rPr>
          <w:rFonts w:ascii="Times New Roman" w:eastAsia="Times New Roman" w:hAnsi="Times New Roman" w:cs="Times New Roman"/>
          <w:sz w:val="24"/>
          <w:szCs w:val="24"/>
          <w:lang w:eastAsia="fr-FR"/>
        </w:rPr>
        <w:br/>
        <w:t xml:space="preserve">This form of regulation is known in both </w:t>
      </w:r>
      <w:r w:rsidRPr="00CF3710">
        <w:rPr>
          <w:rFonts w:ascii="Times New Roman" w:eastAsia="Times New Roman" w:hAnsi="Times New Roman" w:cs="Times New Roman"/>
          <w:b/>
          <w:bCs/>
          <w:sz w:val="24"/>
          <w:szCs w:val="24"/>
          <w:lang w:eastAsia="fr-FR"/>
        </w:rPr>
        <w:t>prokaryotic</w:t>
      </w:r>
      <w:r w:rsidRPr="00CF3710">
        <w:rPr>
          <w:rFonts w:ascii="Times New Roman" w:eastAsia="Times New Roman" w:hAnsi="Times New Roman" w:cs="Times New Roman"/>
          <w:sz w:val="24"/>
          <w:szCs w:val="24"/>
          <w:lang w:eastAsia="fr-FR"/>
        </w:rPr>
        <w:t xml:space="preserve"> and </w:t>
      </w:r>
      <w:r w:rsidRPr="00CF3710">
        <w:rPr>
          <w:rFonts w:ascii="Times New Roman" w:eastAsia="Times New Roman" w:hAnsi="Times New Roman" w:cs="Times New Roman"/>
          <w:b/>
          <w:bCs/>
          <w:sz w:val="24"/>
          <w:szCs w:val="24"/>
          <w:lang w:eastAsia="fr-FR"/>
        </w:rPr>
        <w:t>eukaryotic</w:t>
      </w:r>
      <w:r w:rsidRPr="00CF3710">
        <w:rPr>
          <w:rFonts w:ascii="Times New Roman" w:eastAsia="Times New Roman" w:hAnsi="Times New Roman" w:cs="Times New Roman"/>
          <w:sz w:val="24"/>
          <w:szCs w:val="24"/>
          <w:lang w:eastAsia="fr-FR"/>
        </w:rPr>
        <w:t xml:space="preserve"> cells.</w:t>
      </w:r>
    </w:p>
    <w:p w:rsidR="00CF3710" w:rsidRPr="00CF3710" w:rsidRDefault="00CF3710" w:rsidP="00CF3710">
      <w:p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sz w:val="24"/>
          <w:szCs w:val="24"/>
          <w:lang w:eastAsia="fr-FR"/>
        </w:rPr>
        <w:t xml:space="preserve">Experiments with </w:t>
      </w:r>
      <w:r w:rsidRPr="00CF3710">
        <w:rPr>
          <w:rFonts w:ascii="Times New Roman" w:eastAsia="Times New Roman" w:hAnsi="Times New Roman" w:cs="Times New Roman"/>
          <w:i/>
          <w:iCs/>
          <w:sz w:val="24"/>
          <w:szCs w:val="24"/>
          <w:lang w:eastAsia="fr-FR"/>
        </w:rPr>
        <w:t>E. coli</w:t>
      </w:r>
      <w:r w:rsidRPr="00CF3710">
        <w:rPr>
          <w:rFonts w:ascii="Times New Roman" w:eastAsia="Times New Roman" w:hAnsi="Times New Roman" w:cs="Times New Roman"/>
          <w:sz w:val="24"/>
          <w:szCs w:val="24"/>
          <w:lang w:eastAsia="fr-FR"/>
        </w:rPr>
        <w:t xml:space="preserve"> have shown that </w:t>
      </w:r>
      <w:r w:rsidRPr="00CF3710">
        <w:rPr>
          <w:rFonts w:ascii="Times New Roman" w:eastAsia="Times New Roman" w:hAnsi="Times New Roman" w:cs="Times New Roman"/>
          <w:b/>
          <w:bCs/>
          <w:sz w:val="24"/>
          <w:szCs w:val="24"/>
          <w:lang w:eastAsia="fr-FR"/>
        </w:rPr>
        <w:t>small RNAs (sRNAs)</w:t>
      </w:r>
      <w:r w:rsidRPr="00CF3710">
        <w:rPr>
          <w:rFonts w:ascii="Times New Roman" w:eastAsia="Times New Roman" w:hAnsi="Times New Roman" w:cs="Times New Roman"/>
          <w:sz w:val="24"/>
          <w:szCs w:val="24"/>
          <w:lang w:eastAsia="fr-FR"/>
        </w:rPr>
        <w:t xml:space="preserve">—ranging from </w:t>
      </w:r>
      <w:r w:rsidRPr="00CF3710">
        <w:rPr>
          <w:rFonts w:ascii="Times New Roman" w:eastAsia="Times New Roman" w:hAnsi="Times New Roman" w:cs="Times New Roman"/>
          <w:b/>
          <w:bCs/>
          <w:sz w:val="24"/>
          <w:szCs w:val="24"/>
          <w:lang w:eastAsia="fr-FR"/>
        </w:rPr>
        <w:t>40 to 400 nucleotides</w:t>
      </w:r>
      <w:r w:rsidRPr="00CF3710">
        <w:rPr>
          <w:rFonts w:ascii="Times New Roman" w:eastAsia="Times New Roman" w:hAnsi="Times New Roman" w:cs="Times New Roman"/>
          <w:sz w:val="24"/>
          <w:szCs w:val="24"/>
          <w:lang w:eastAsia="fr-FR"/>
        </w:rPr>
        <w:t xml:space="preserve">—participate in the regulation of various </w:t>
      </w:r>
      <w:r w:rsidRPr="00CF3710">
        <w:rPr>
          <w:rFonts w:ascii="Times New Roman" w:eastAsia="Times New Roman" w:hAnsi="Times New Roman" w:cs="Times New Roman"/>
          <w:b/>
          <w:bCs/>
          <w:sz w:val="24"/>
          <w:szCs w:val="24"/>
          <w:lang w:eastAsia="fr-FR"/>
        </w:rPr>
        <w:t>physiological functions</w:t>
      </w:r>
      <w:r w:rsidRPr="00CF3710">
        <w:rPr>
          <w:rFonts w:ascii="Times New Roman" w:eastAsia="Times New Roman" w:hAnsi="Times New Roman" w:cs="Times New Roman"/>
          <w:sz w:val="24"/>
          <w:szCs w:val="24"/>
          <w:lang w:eastAsia="fr-FR"/>
        </w:rPr>
        <w:t xml:space="preserve"> of the bacterium by binding either to </w:t>
      </w:r>
      <w:r w:rsidRPr="00CF3710">
        <w:rPr>
          <w:rFonts w:ascii="Times New Roman" w:eastAsia="Times New Roman" w:hAnsi="Times New Roman" w:cs="Times New Roman"/>
          <w:b/>
          <w:bCs/>
          <w:sz w:val="24"/>
          <w:szCs w:val="24"/>
          <w:lang w:eastAsia="fr-FR"/>
        </w:rPr>
        <w:t>other RNAs</w:t>
      </w:r>
      <w:r w:rsidRPr="00CF3710">
        <w:rPr>
          <w:rFonts w:ascii="Times New Roman" w:eastAsia="Times New Roman" w:hAnsi="Times New Roman" w:cs="Times New Roman"/>
          <w:sz w:val="24"/>
          <w:szCs w:val="24"/>
          <w:lang w:eastAsia="fr-FR"/>
        </w:rPr>
        <w:t xml:space="preserve"> or, in some cases, to </w:t>
      </w:r>
      <w:r w:rsidRPr="00CF3710">
        <w:rPr>
          <w:rFonts w:ascii="Times New Roman" w:eastAsia="Times New Roman" w:hAnsi="Times New Roman" w:cs="Times New Roman"/>
          <w:b/>
          <w:bCs/>
          <w:sz w:val="24"/>
          <w:szCs w:val="24"/>
          <w:lang w:eastAsia="fr-FR"/>
        </w:rPr>
        <w:t>small molecules</w:t>
      </w:r>
      <w:r w:rsidRPr="00CF3710">
        <w:rPr>
          <w:rFonts w:ascii="Times New Roman" w:eastAsia="Times New Roman" w:hAnsi="Times New Roman" w:cs="Times New Roman"/>
          <w:sz w:val="24"/>
          <w:szCs w:val="24"/>
          <w:lang w:eastAsia="fr-FR"/>
        </w:rPr>
        <w:t>.</w:t>
      </w:r>
    </w:p>
    <w:p w:rsidR="00CF3710" w:rsidRPr="00CF3710" w:rsidRDefault="00CF3710" w:rsidP="00CF3710">
      <w:p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sz w:val="24"/>
          <w:szCs w:val="24"/>
          <w:lang w:eastAsia="fr-FR"/>
        </w:rPr>
        <w:t xml:space="preserve">These </w:t>
      </w:r>
      <w:r w:rsidRPr="00CF3710">
        <w:rPr>
          <w:rFonts w:ascii="Times New Roman" w:eastAsia="Times New Roman" w:hAnsi="Times New Roman" w:cs="Times New Roman"/>
          <w:b/>
          <w:bCs/>
          <w:sz w:val="24"/>
          <w:szCs w:val="24"/>
          <w:lang w:eastAsia="fr-FR"/>
        </w:rPr>
        <w:t>regulatory RNAs</w:t>
      </w:r>
      <w:r w:rsidRPr="00CF3710">
        <w:rPr>
          <w:rFonts w:ascii="Times New Roman" w:eastAsia="Times New Roman" w:hAnsi="Times New Roman" w:cs="Times New Roman"/>
          <w:sz w:val="24"/>
          <w:szCs w:val="24"/>
          <w:lang w:eastAsia="fr-FR"/>
        </w:rPr>
        <w:t xml:space="preserve"> do </w:t>
      </w:r>
      <w:r w:rsidRPr="00CF3710">
        <w:rPr>
          <w:rFonts w:ascii="Times New Roman" w:eastAsia="Times New Roman" w:hAnsi="Times New Roman" w:cs="Times New Roman"/>
          <w:b/>
          <w:bCs/>
          <w:sz w:val="24"/>
          <w:szCs w:val="24"/>
          <w:lang w:eastAsia="fr-FR"/>
        </w:rPr>
        <w:t>not code for proteins, rRNAs, or tRNAs</w:t>
      </w:r>
      <w:r w:rsidRPr="00CF3710">
        <w:rPr>
          <w:rFonts w:ascii="Times New Roman" w:eastAsia="Times New Roman" w:hAnsi="Times New Roman" w:cs="Times New Roman"/>
          <w:sz w:val="24"/>
          <w:szCs w:val="24"/>
          <w:lang w:eastAsia="fr-FR"/>
        </w:rPr>
        <w:t>.</w:t>
      </w:r>
    </w:p>
    <w:p w:rsidR="00CF3710" w:rsidRPr="00CF3710" w:rsidRDefault="00CF3710" w:rsidP="00CF3710">
      <w:pPr>
        <w:spacing w:after="0"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sz w:val="24"/>
          <w:szCs w:val="24"/>
          <w:lang w:eastAsia="fr-FR"/>
        </w:rPr>
        <w:lastRenderedPageBreak/>
        <w:pict>
          <v:rect id="_x0000_i1025" style="width:0;height:1.5pt" o:hralign="center" o:hrstd="t" o:hr="t" fillcolor="#a0a0a0" stroked="f"/>
        </w:pict>
      </w:r>
    </w:p>
    <w:p w:rsidR="00CF3710" w:rsidRPr="00CF3710" w:rsidRDefault="00CF3710" w:rsidP="00CF3710">
      <w:pPr>
        <w:pStyle w:val="Paragraphedeliste"/>
        <w:numPr>
          <w:ilvl w:val="0"/>
          <w:numId w:val="27"/>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CF3710">
        <w:rPr>
          <w:rFonts w:ascii="Times New Roman" w:eastAsia="Times New Roman" w:hAnsi="Times New Roman" w:cs="Times New Roman"/>
          <w:b/>
          <w:bCs/>
          <w:sz w:val="27"/>
          <w:szCs w:val="27"/>
          <w:lang w:eastAsia="fr-FR"/>
        </w:rPr>
        <w:t>Mechanisms of Action of Regulatory RNAs</w:t>
      </w:r>
    </w:p>
    <w:p w:rsidR="00CF3710" w:rsidRPr="00CF3710" w:rsidRDefault="00CF3710" w:rsidP="00CF3710">
      <w:p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sz w:val="24"/>
          <w:szCs w:val="24"/>
          <w:lang w:eastAsia="fr-FR"/>
        </w:rPr>
        <w:t xml:space="preserve">There are </w:t>
      </w:r>
      <w:r w:rsidRPr="00CF3710">
        <w:rPr>
          <w:rFonts w:ascii="Times New Roman" w:eastAsia="Times New Roman" w:hAnsi="Times New Roman" w:cs="Times New Roman"/>
          <w:b/>
          <w:bCs/>
          <w:sz w:val="24"/>
          <w:szCs w:val="24"/>
          <w:lang w:eastAsia="fr-FR"/>
        </w:rPr>
        <w:t>three main mechanisms</w:t>
      </w:r>
      <w:r w:rsidRPr="00CF3710">
        <w:rPr>
          <w:rFonts w:ascii="Times New Roman" w:eastAsia="Times New Roman" w:hAnsi="Times New Roman" w:cs="Times New Roman"/>
          <w:sz w:val="24"/>
          <w:szCs w:val="24"/>
          <w:lang w:eastAsia="fr-FR"/>
        </w:rPr>
        <w:t xml:space="preserve"> by which these molecules act:</w:t>
      </w:r>
    </w:p>
    <w:p w:rsidR="00CF3710" w:rsidRPr="00CF3710" w:rsidRDefault="00CF3710" w:rsidP="00CF3710">
      <w:pPr>
        <w:numPr>
          <w:ilvl w:val="0"/>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b/>
          <w:bCs/>
          <w:sz w:val="24"/>
          <w:szCs w:val="24"/>
          <w:lang w:eastAsia="fr-FR"/>
        </w:rPr>
        <w:t>Participation in ribonucleoprotein complexes</w:t>
      </w:r>
      <w:r w:rsidRPr="00CF3710">
        <w:rPr>
          <w:rFonts w:ascii="Times New Roman" w:eastAsia="Times New Roman" w:hAnsi="Times New Roman" w:cs="Times New Roman"/>
          <w:sz w:val="24"/>
          <w:szCs w:val="24"/>
          <w:lang w:eastAsia="fr-FR"/>
        </w:rPr>
        <w:t xml:space="preserve"> —</w:t>
      </w:r>
      <w:r w:rsidRPr="00CF3710">
        <w:rPr>
          <w:rFonts w:ascii="Times New Roman" w:eastAsia="Times New Roman" w:hAnsi="Times New Roman" w:cs="Times New Roman"/>
          <w:sz w:val="24"/>
          <w:szCs w:val="24"/>
          <w:lang w:eastAsia="fr-FR"/>
        </w:rPr>
        <w:br/>
        <w:t xml:space="preserve">Some sRNAs become part of </w:t>
      </w:r>
      <w:r w:rsidRPr="00CF3710">
        <w:rPr>
          <w:rFonts w:ascii="Times New Roman" w:eastAsia="Times New Roman" w:hAnsi="Times New Roman" w:cs="Times New Roman"/>
          <w:b/>
          <w:bCs/>
          <w:sz w:val="24"/>
          <w:szCs w:val="24"/>
          <w:lang w:eastAsia="fr-FR"/>
        </w:rPr>
        <w:t>ribonucleoprotein particles</w:t>
      </w:r>
      <w:r w:rsidRPr="00CF3710">
        <w:rPr>
          <w:rFonts w:ascii="Times New Roman" w:eastAsia="Times New Roman" w:hAnsi="Times New Roman" w:cs="Times New Roman"/>
          <w:sz w:val="24"/>
          <w:szCs w:val="24"/>
          <w:lang w:eastAsia="fr-FR"/>
        </w:rPr>
        <w:t xml:space="preserve"> (e.g., </w:t>
      </w:r>
      <w:r w:rsidRPr="00CF3710">
        <w:rPr>
          <w:rFonts w:ascii="Times New Roman" w:eastAsia="Times New Roman" w:hAnsi="Times New Roman" w:cs="Times New Roman"/>
          <w:b/>
          <w:bCs/>
          <w:sz w:val="24"/>
          <w:szCs w:val="24"/>
          <w:lang w:eastAsia="fr-FR"/>
        </w:rPr>
        <w:t>signal recognition particles</w:t>
      </w:r>
      <w:r w:rsidRPr="00CF3710">
        <w:rPr>
          <w:rFonts w:ascii="Times New Roman" w:eastAsia="Times New Roman" w:hAnsi="Times New Roman" w:cs="Times New Roman"/>
          <w:sz w:val="24"/>
          <w:szCs w:val="24"/>
          <w:lang w:eastAsia="fr-FR"/>
        </w:rPr>
        <w:t>) involved in identifying newly synthesized proteins destined for secretion.</w:t>
      </w:r>
    </w:p>
    <w:p w:rsidR="00CF3710" w:rsidRPr="00CF3710" w:rsidRDefault="00CF3710" w:rsidP="00CF3710">
      <w:pPr>
        <w:numPr>
          <w:ilvl w:val="0"/>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b/>
          <w:bCs/>
          <w:sz w:val="24"/>
          <w:szCs w:val="24"/>
          <w:lang w:eastAsia="fr-FR"/>
        </w:rPr>
        <w:t>Base pairing with target mRNAs (antisense RNAs)</w:t>
      </w:r>
      <w:r w:rsidRPr="00CF3710">
        <w:rPr>
          <w:rFonts w:ascii="Times New Roman" w:eastAsia="Times New Roman" w:hAnsi="Times New Roman" w:cs="Times New Roman"/>
          <w:sz w:val="24"/>
          <w:szCs w:val="24"/>
          <w:lang w:eastAsia="fr-FR"/>
        </w:rPr>
        <w:t xml:space="preserve"> —</w:t>
      </w:r>
      <w:r w:rsidRPr="00CF3710">
        <w:rPr>
          <w:rFonts w:ascii="Times New Roman" w:eastAsia="Times New Roman" w:hAnsi="Times New Roman" w:cs="Times New Roman"/>
          <w:sz w:val="24"/>
          <w:szCs w:val="24"/>
          <w:lang w:eastAsia="fr-FR"/>
        </w:rPr>
        <w:br/>
        <w:t xml:space="preserve">Certain sRNAs </w:t>
      </w:r>
      <w:r w:rsidRPr="00CF3710">
        <w:rPr>
          <w:rFonts w:ascii="Times New Roman" w:eastAsia="Times New Roman" w:hAnsi="Times New Roman" w:cs="Times New Roman"/>
          <w:b/>
          <w:bCs/>
          <w:sz w:val="24"/>
          <w:szCs w:val="24"/>
          <w:lang w:eastAsia="fr-FR"/>
        </w:rPr>
        <w:t>base pair</w:t>
      </w:r>
      <w:r w:rsidRPr="00CF3710">
        <w:rPr>
          <w:rFonts w:ascii="Times New Roman" w:eastAsia="Times New Roman" w:hAnsi="Times New Roman" w:cs="Times New Roman"/>
          <w:sz w:val="24"/>
          <w:szCs w:val="24"/>
          <w:lang w:eastAsia="fr-FR"/>
        </w:rPr>
        <w:t xml:space="preserve"> with specific regions of mRNAs (for example, near the </w:t>
      </w:r>
      <w:r w:rsidRPr="00CF3710">
        <w:rPr>
          <w:rFonts w:ascii="Times New Roman" w:eastAsia="Times New Roman" w:hAnsi="Times New Roman" w:cs="Times New Roman"/>
          <w:b/>
          <w:bCs/>
          <w:sz w:val="24"/>
          <w:szCs w:val="24"/>
          <w:lang w:eastAsia="fr-FR"/>
        </w:rPr>
        <w:t>Shine–Dalgarno (S/D)</w:t>
      </w:r>
      <w:r w:rsidRPr="00CF3710">
        <w:rPr>
          <w:rFonts w:ascii="Times New Roman" w:eastAsia="Times New Roman" w:hAnsi="Times New Roman" w:cs="Times New Roman"/>
          <w:sz w:val="24"/>
          <w:szCs w:val="24"/>
          <w:lang w:eastAsia="fr-FR"/>
        </w:rPr>
        <w:t xml:space="preserve"> sequence).</w:t>
      </w:r>
    </w:p>
    <w:p w:rsidR="00CF3710" w:rsidRPr="00CF3710" w:rsidRDefault="00CF3710" w:rsidP="00CF3710">
      <w:pPr>
        <w:numPr>
          <w:ilvl w:val="1"/>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sz w:val="24"/>
          <w:szCs w:val="24"/>
          <w:lang w:eastAsia="fr-FR"/>
        </w:rPr>
        <w:t xml:space="preserve">This pairing can </w:t>
      </w:r>
      <w:r w:rsidRPr="00CF3710">
        <w:rPr>
          <w:rFonts w:ascii="Times New Roman" w:eastAsia="Times New Roman" w:hAnsi="Times New Roman" w:cs="Times New Roman"/>
          <w:b/>
          <w:bCs/>
          <w:sz w:val="24"/>
          <w:szCs w:val="24"/>
          <w:lang w:eastAsia="fr-FR"/>
        </w:rPr>
        <w:t>block translation</w:t>
      </w:r>
      <w:r w:rsidRPr="00CF3710">
        <w:rPr>
          <w:rFonts w:ascii="Times New Roman" w:eastAsia="Times New Roman" w:hAnsi="Times New Roman" w:cs="Times New Roman"/>
          <w:sz w:val="24"/>
          <w:szCs w:val="24"/>
          <w:lang w:eastAsia="fr-FR"/>
        </w:rPr>
        <w:t>.</w:t>
      </w:r>
    </w:p>
    <w:p w:rsidR="00CF3710" w:rsidRPr="00CF3710" w:rsidRDefault="00CF3710" w:rsidP="00CF3710">
      <w:pPr>
        <w:numPr>
          <w:ilvl w:val="1"/>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sz w:val="24"/>
          <w:szCs w:val="24"/>
          <w:lang w:eastAsia="fr-FR"/>
        </w:rPr>
        <w:t xml:space="preserve">It can also </w:t>
      </w:r>
      <w:r w:rsidRPr="00CF3710">
        <w:rPr>
          <w:rFonts w:ascii="Times New Roman" w:eastAsia="Times New Roman" w:hAnsi="Times New Roman" w:cs="Times New Roman"/>
          <w:b/>
          <w:bCs/>
          <w:sz w:val="24"/>
          <w:szCs w:val="24"/>
          <w:lang w:eastAsia="fr-FR"/>
        </w:rPr>
        <w:t>accelerate degradation</w:t>
      </w:r>
      <w:r w:rsidRPr="00CF3710">
        <w:rPr>
          <w:rFonts w:ascii="Times New Roman" w:eastAsia="Times New Roman" w:hAnsi="Times New Roman" w:cs="Times New Roman"/>
          <w:sz w:val="24"/>
          <w:szCs w:val="24"/>
          <w:lang w:eastAsia="fr-FR"/>
        </w:rPr>
        <w:t xml:space="preserve"> of the mRNA by specific </w:t>
      </w:r>
      <w:r w:rsidRPr="00CF3710">
        <w:rPr>
          <w:rFonts w:ascii="Times New Roman" w:eastAsia="Times New Roman" w:hAnsi="Times New Roman" w:cs="Times New Roman"/>
          <w:b/>
          <w:bCs/>
          <w:sz w:val="24"/>
          <w:szCs w:val="24"/>
          <w:lang w:eastAsia="fr-FR"/>
        </w:rPr>
        <w:t>ribonucleases</w:t>
      </w:r>
      <w:r w:rsidRPr="00CF3710">
        <w:rPr>
          <w:rFonts w:ascii="Times New Roman" w:eastAsia="Times New Roman" w:hAnsi="Times New Roman" w:cs="Times New Roman"/>
          <w:sz w:val="24"/>
          <w:szCs w:val="24"/>
          <w:lang w:eastAsia="fr-FR"/>
        </w:rPr>
        <w:t>.</w:t>
      </w:r>
    </w:p>
    <w:p w:rsidR="00CF3710" w:rsidRPr="00CF3710" w:rsidRDefault="00CF3710" w:rsidP="00CF3710">
      <w:pPr>
        <w:numPr>
          <w:ilvl w:val="1"/>
          <w:numId w:val="35"/>
        </w:num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sz w:val="24"/>
          <w:szCs w:val="24"/>
          <w:lang w:eastAsia="fr-FR"/>
        </w:rPr>
        <w:t xml:space="preserve">In this case, these sRNAs are called </w:t>
      </w:r>
      <w:r w:rsidRPr="00CF3710">
        <w:rPr>
          <w:rFonts w:ascii="Times New Roman" w:eastAsia="Times New Roman" w:hAnsi="Times New Roman" w:cs="Times New Roman"/>
          <w:b/>
          <w:bCs/>
          <w:sz w:val="24"/>
          <w:szCs w:val="24"/>
          <w:lang w:eastAsia="fr-FR"/>
        </w:rPr>
        <w:t>antisense RNAs</w:t>
      </w:r>
      <w:r w:rsidRPr="00CF3710">
        <w:rPr>
          <w:rFonts w:ascii="Times New Roman" w:eastAsia="Times New Roman" w:hAnsi="Times New Roman" w:cs="Times New Roman"/>
          <w:sz w:val="24"/>
          <w:szCs w:val="24"/>
          <w:lang w:eastAsia="fr-FR"/>
        </w:rPr>
        <w:t>.</w:t>
      </w:r>
    </w:p>
    <w:p w:rsidR="00CF3710" w:rsidRPr="00CF3710" w:rsidRDefault="00CF3710" w:rsidP="00CF3710">
      <w:pPr>
        <w:pStyle w:val="Paragraphedeliste"/>
        <w:numPr>
          <w:ilvl w:val="0"/>
          <w:numId w:val="35"/>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CF3710">
        <w:rPr>
          <w:rFonts w:ascii="Times New Roman" w:eastAsia="Times New Roman" w:hAnsi="Times New Roman" w:cs="Times New Roman"/>
          <w:b/>
          <w:bCs/>
          <w:sz w:val="27"/>
          <w:szCs w:val="27"/>
          <w:lang w:eastAsia="fr-FR"/>
        </w:rPr>
        <w:t>Riboswitches</w:t>
      </w:r>
    </w:p>
    <w:p w:rsidR="00CF3710" w:rsidRPr="00CF3710" w:rsidRDefault="00CF3710" w:rsidP="00CF3710">
      <w:p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b/>
          <w:bCs/>
          <w:sz w:val="24"/>
          <w:szCs w:val="24"/>
          <w:lang w:eastAsia="fr-FR"/>
        </w:rPr>
        <w:t>Riboswitches</w:t>
      </w:r>
      <w:r w:rsidRPr="00CF3710">
        <w:rPr>
          <w:rFonts w:ascii="Times New Roman" w:eastAsia="Times New Roman" w:hAnsi="Times New Roman" w:cs="Times New Roman"/>
          <w:sz w:val="24"/>
          <w:szCs w:val="24"/>
          <w:lang w:eastAsia="fr-FR"/>
        </w:rPr>
        <w:t xml:space="preserve"> are found in some </w:t>
      </w:r>
      <w:r w:rsidRPr="00CF3710">
        <w:rPr>
          <w:rFonts w:ascii="Times New Roman" w:eastAsia="Times New Roman" w:hAnsi="Times New Roman" w:cs="Times New Roman"/>
          <w:b/>
          <w:bCs/>
          <w:sz w:val="24"/>
          <w:szCs w:val="24"/>
          <w:lang w:eastAsia="fr-FR"/>
        </w:rPr>
        <w:t>bacteria</w:t>
      </w:r>
      <w:r w:rsidRPr="00CF3710">
        <w:rPr>
          <w:rFonts w:ascii="Times New Roman" w:eastAsia="Times New Roman" w:hAnsi="Times New Roman" w:cs="Times New Roman"/>
          <w:sz w:val="24"/>
          <w:szCs w:val="24"/>
          <w:lang w:eastAsia="fr-FR"/>
        </w:rPr>
        <w:t xml:space="preserve">, </w:t>
      </w:r>
      <w:r w:rsidRPr="00CF3710">
        <w:rPr>
          <w:rFonts w:ascii="Times New Roman" w:eastAsia="Times New Roman" w:hAnsi="Times New Roman" w:cs="Times New Roman"/>
          <w:b/>
          <w:bCs/>
          <w:sz w:val="24"/>
          <w:szCs w:val="24"/>
          <w:lang w:eastAsia="fr-FR"/>
        </w:rPr>
        <w:t>plants</w:t>
      </w:r>
      <w:r w:rsidRPr="00CF3710">
        <w:rPr>
          <w:rFonts w:ascii="Times New Roman" w:eastAsia="Times New Roman" w:hAnsi="Times New Roman" w:cs="Times New Roman"/>
          <w:sz w:val="24"/>
          <w:szCs w:val="24"/>
          <w:lang w:eastAsia="fr-FR"/>
        </w:rPr>
        <w:t xml:space="preserve">, and </w:t>
      </w:r>
      <w:r w:rsidRPr="00CF3710">
        <w:rPr>
          <w:rFonts w:ascii="Times New Roman" w:eastAsia="Times New Roman" w:hAnsi="Times New Roman" w:cs="Times New Roman"/>
          <w:b/>
          <w:bCs/>
          <w:sz w:val="24"/>
          <w:szCs w:val="24"/>
          <w:lang w:eastAsia="fr-FR"/>
        </w:rPr>
        <w:t>fungi</w:t>
      </w:r>
      <w:r w:rsidRPr="00CF3710">
        <w:rPr>
          <w:rFonts w:ascii="Times New Roman" w:eastAsia="Times New Roman" w:hAnsi="Times New Roman" w:cs="Times New Roman"/>
          <w:sz w:val="24"/>
          <w:szCs w:val="24"/>
          <w:lang w:eastAsia="fr-FR"/>
        </w:rPr>
        <w:t>.</w:t>
      </w:r>
      <w:r w:rsidRPr="00CF3710">
        <w:rPr>
          <w:rFonts w:ascii="Times New Roman" w:eastAsia="Times New Roman" w:hAnsi="Times New Roman" w:cs="Times New Roman"/>
          <w:sz w:val="24"/>
          <w:szCs w:val="24"/>
          <w:lang w:eastAsia="fr-FR"/>
        </w:rPr>
        <w:br/>
        <w:t xml:space="preserve">They are a </w:t>
      </w:r>
      <w:r w:rsidRPr="00CF3710">
        <w:rPr>
          <w:rFonts w:ascii="Times New Roman" w:eastAsia="Times New Roman" w:hAnsi="Times New Roman" w:cs="Times New Roman"/>
          <w:b/>
          <w:bCs/>
          <w:sz w:val="24"/>
          <w:szCs w:val="24"/>
          <w:lang w:eastAsia="fr-FR"/>
        </w:rPr>
        <w:t>special type of sRNA</w:t>
      </w:r>
      <w:r w:rsidRPr="00CF3710">
        <w:rPr>
          <w:rFonts w:ascii="Times New Roman" w:eastAsia="Times New Roman" w:hAnsi="Times New Roman" w:cs="Times New Roman"/>
          <w:sz w:val="24"/>
          <w:szCs w:val="24"/>
          <w:lang w:eastAsia="fr-FR"/>
        </w:rPr>
        <w:t xml:space="preserve">—actually </w:t>
      </w:r>
      <w:r w:rsidRPr="00CF3710">
        <w:rPr>
          <w:rFonts w:ascii="Times New Roman" w:eastAsia="Times New Roman" w:hAnsi="Times New Roman" w:cs="Times New Roman"/>
          <w:b/>
          <w:bCs/>
          <w:sz w:val="24"/>
          <w:szCs w:val="24"/>
          <w:lang w:eastAsia="fr-FR"/>
        </w:rPr>
        <w:t>segments of mRNA</w:t>
      </w:r>
      <w:r w:rsidRPr="00CF3710">
        <w:rPr>
          <w:rFonts w:ascii="Times New Roman" w:eastAsia="Times New Roman" w:hAnsi="Times New Roman" w:cs="Times New Roman"/>
          <w:sz w:val="24"/>
          <w:szCs w:val="24"/>
          <w:lang w:eastAsia="fr-FR"/>
        </w:rPr>
        <w:t xml:space="preserve"> that contain </w:t>
      </w:r>
      <w:r w:rsidRPr="00CF3710">
        <w:rPr>
          <w:rFonts w:ascii="Times New Roman" w:eastAsia="Times New Roman" w:hAnsi="Times New Roman" w:cs="Times New Roman"/>
          <w:b/>
          <w:bCs/>
          <w:sz w:val="24"/>
          <w:szCs w:val="24"/>
          <w:lang w:eastAsia="fr-FR"/>
        </w:rPr>
        <w:t>regulatory sequences</w:t>
      </w:r>
      <w:r w:rsidRPr="00CF3710">
        <w:rPr>
          <w:rFonts w:ascii="Times New Roman" w:eastAsia="Times New Roman" w:hAnsi="Times New Roman" w:cs="Times New Roman"/>
          <w:sz w:val="24"/>
          <w:szCs w:val="24"/>
          <w:lang w:eastAsia="fr-FR"/>
        </w:rPr>
        <w:t xml:space="preserve"> located </w:t>
      </w:r>
      <w:r w:rsidRPr="00CF3710">
        <w:rPr>
          <w:rFonts w:ascii="Times New Roman" w:eastAsia="Times New Roman" w:hAnsi="Times New Roman" w:cs="Times New Roman"/>
          <w:b/>
          <w:bCs/>
          <w:sz w:val="24"/>
          <w:szCs w:val="24"/>
          <w:lang w:eastAsia="fr-FR"/>
        </w:rPr>
        <w:t>upstream of the coding region</w:t>
      </w:r>
      <w:r w:rsidRPr="00CF3710">
        <w:rPr>
          <w:rFonts w:ascii="Times New Roman" w:eastAsia="Times New Roman" w:hAnsi="Times New Roman" w:cs="Times New Roman"/>
          <w:sz w:val="24"/>
          <w:szCs w:val="24"/>
          <w:lang w:eastAsia="fr-FR"/>
        </w:rPr>
        <w:t>.</w:t>
      </w:r>
    </w:p>
    <w:p w:rsidR="00CF3710" w:rsidRPr="00CF3710" w:rsidRDefault="00CF3710" w:rsidP="00CF3710">
      <w:p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sz w:val="24"/>
          <w:szCs w:val="24"/>
          <w:lang w:eastAsia="fr-FR"/>
        </w:rPr>
        <w:t xml:space="preserve">These regions can </w:t>
      </w:r>
      <w:r w:rsidRPr="00CF3710">
        <w:rPr>
          <w:rFonts w:ascii="Times New Roman" w:eastAsia="Times New Roman" w:hAnsi="Times New Roman" w:cs="Times New Roman"/>
          <w:b/>
          <w:bCs/>
          <w:sz w:val="24"/>
          <w:szCs w:val="24"/>
          <w:lang w:eastAsia="fr-FR"/>
        </w:rPr>
        <w:t>bind directly to small metabolites</w:t>
      </w:r>
      <w:r w:rsidRPr="00CF3710">
        <w:rPr>
          <w:rFonts w:ascii="Times New Roman" w:eastAsia="Times New Roman" w:hAnsi="Times New Roman" w:cs="Times New Roman"/>
          <w:sz w:val="24"/>
          <w:szCs w:val="24"/>
          <w:lang w:eastAsia="fr-FR"/>
        </w:rPr>
        <w:t xml:space="preserve"> (without any protein intermediates).</w:t>
      </w:r>
    </w:p>
    <w:p w:rsidR="00CF3710" w:rsidRPr="00CF3710" w:rsidRDefault="00CF3710" w:rsidP="00CF3710">
      <w:p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sz w:val="24"/>
          <w:szCs w:val="24"/>
          <w:lang w:eastAsia="fr-FR"/>
        </w:rPr>
        <w:t>Examples of biosynthetic pathways controlled by riboswitches include the synthesis of:</w:t>
      </w:r>
    </w:p>
    <w:p w:rsidR="00CF3710" w:rsidRPr="00CF3710" w:rsidRDefault="00CF3710" w:rsidP="00CF3710">
      <w:pPr>
        <w:numPr>
          <w:ilvl w:val="0"/>
          <w:numId w:val="36"/>
        </w:num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b/>
          <w:bCs/>
          <w:sz w:val="24"/>
          <w:szCs w:val="24"/>
          <w:lang w:eastAsia="fr-FR"/>
        </w:rPr>
        <w:t>Vitamins</w:t>
      </w:r>
      <w:r w:rsidRPr="00CF3710">
        <w:rPr>
          <w:rFonts w:ascii="Times New Roman" w:eastAsia="Times New Roman" w:hAnsi="Times New Roman" w:cs="Times New Roman"/>
          <w:sz w:val="24"/>
          <w:szCs w:val="24"/>
          <w:lang w:eastAsia="fr-FR"/>
        </w:rPr>
        <w:t>: thiamine (B₁), riboflavin (B₂), and cobalamin (B₁₂),</w:t>
      </w:r>
    </w:p>
    <w:p w:rsidR="00CF3710" w:rsidRPr="00CF3710" w:rsidRDefault="00CF3710" w:rsidP="00CF3710">
      <w:pPr>
        <w:numPr>
          <w:ilvl w:val="0"/>
          <w:numId w:val="36"/>
        </w:num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b/>
          <w:bCs/>
          <w:sz w:val="24"/>
          <w:szCs w:val="24"/>
          <w:lang w:eastAsia="fr-FR"/>
        </w:rPr>
        <w:t>Amino acids</w:t>
      </w:r>
      <w:r w:rsidRPr="00CF3710">
        <w:rPr>
          <w:rFonts w:ascii="Times New Roman" w:eastAsia="Times New Roman" w:hAnsi="Times New Roman" w:cs="Times New Roman"/>
          <w:sz w:val="24"/>
          <w:szCs w:val="24"/>
          <w:lang w:eastAsia="fr-FR"/>
        </w:rPr>
        <w:t>,</w:t>
      </w:r>
    </w:p>
    <w:p w:rsidR="00CF3710" w:rsidRPr="00CF3710" w:rsidRDefault="00CF3710" w:rsidP="00CF3710">
      <w:pPr>
        <w:numPr>
          <w:ilvl w:val="0"/>
          <w:numId w:val="36"/>
        </w:num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b/>
          <w:bCs/>
          <w:sz w:val="24"/>
          <w:szCs w:val="24"/>
          <w:lang w:eastAsia="fr-FR"/>
        </w:rPr>
        <w:t>Purine bases</w:t>
      </w:r>
      <w:r w:rsidRPr="00CF3710">
        <w:rPr>
          <w:rFonts w:ascii="Times New Roman" w:eastAsia="Times New Roman" w:hAnsi="Times New Roman" w:cs="Times New Roman"/>
          <w:sz w:val="24"/>
          <w:szCs w:val="24"/>
          <w:lang w:eastAsia="fr-FR"/>
        </w:rPr>
        <w:t>: adenine and guanine.</w:t>
      </w:r>
    </w:p>
    <w:p w:rsidR="00CF3710" w:rsidRPr="00CF3710" w:rsidRDefault="00CF3710" w:rsidP="00CF3710">
      <w:pPr>
        <w:spacing w:after="0" w:line="240" w:lineRule="auto"/>
        <w:rPr>
          <w:rFonts w:ascii="Times New Roman" w:eastAsia="Times New Roman" w:hAnsi="Times New Roman" w:cs="Times New Roman"/>
          <w:sz w:val="24"/>
          <w:szCs w:val="24"/>
          <w:lang w:eastAsia="fr-FR"/>
        </w:rPr>
      </w:pPr>
    </w:p>
    <w:p w:rsidR="00CF3710" w:rsidRPr="00CF3710" w:rsidRDefault="00CF3710" w:rsidP="00CF3710">
      <w:pPr>
        <w:pStyle w:val="Paragraphedeliste"/>
        <w:numPr>
          <w:ilvl w:val="0"/>
          <w:numId w:val="38"/>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CF3710">
        <w:rPr>
          <w:rFonts w:ascii="Times New Roman" w:eastAsia="Times New Roman" w:hAnsi="Times New Roman" w:cs="Times New Roman"/>
          <w:b/>
          <w:bCs/>
          <w:sz w:val="27"/>
          <w:szCs w:val="27"/>
          <w:lang w:eastAsia="fr-FR"/>
        </w:rPr>
        <w:t>Mechanism of Riboswitch Action</w:t>
      </w:r>
    </w:p>
    <w:p w:rsidR="00CF3710" w:rsidRPr="00CF3710" w:rsidRDefault="00CF3710" w:rsidP="00CF3710">
      <w:p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sz w:val="24"/>
          <w:szCs w:val="24"/>
          <w:lang w:eastAsia="fr-FR"/>
        </w:rPr>
        <w:t xml:space="preserve">The molecule produced by the protein encoded by the </w:t>
      </w:r>
      <w:r w:rsidRPr="00CF3710">
        <w:rPr>
          <w:rFonts w:ascii="Times New Roman" w:eastAsia="Times New Roman" w:hAnsi="Times New Roman" w:cs="Times New Roman"/>
          <w:b/>
          <w:bCs/>
          <w:sz w:val="24"/>
          <w:szCs w:val="24"/>
          <w:lang w:eastAsia="fr-FR"/>
        </w:rPr>
        <w:t>riboswitch-containing mRNA</w:t>
      </w:r>
      <w:r w:rsidRPr="00CF3710">
        <w:rPr>
          <w:rFonts w:ascii="Times New Roman" w:eastAsia="Times New Roman" w:hAnsi="Times New Roman" w:cs="Times New Roman"/>
          <w:sz w:val="24"/>
          <w:szCs w:val="24"/>
          <w:lang w:eastAsia="fr-FR"/>
        </w:rPr>
        <w:t xml:space="preserve"> can </w:t>
      </w:r>
      <w:r w:rsidRPr="00CF3710">
        <w:rPr>
          <w:rFonts w:ascii="Times New Roman" w:eastAsia="Times New Roman" w:hAnsi="Times New Roman" w:cs="Times New Roman"/>
          <w:b/>
          <w:bCs/>
          <w:sz w:val="24"/>
          <w:szCs w:val="24"/>
          <w:lang w:eastAsia="fr-FR"/>
        </w:rPr>
        <w:t>bind to a specific site</w:t>
      </w:r>
      <w:r w:rsidRPr="00CF3710">
        <w:rPr>
          <w:rFonts w:ascii="Times New Roman" w:eastAsia="Times New Roman" w:hAnsi="Times New Roman" w:cs="Times New Roman"/>
          <w:sz w:val="24"/>
          <w:szCs w:val="24"/>
          <w:lang w:eastAsia="fr-FR"/>
        </w:rPr>
        <w:t xml:space="preserve"> within the riboswitch region.</w:t>
      </w:r>
      <w:r w:rsidRPr="00CF3710">
        <w:rPr>
          <w:rFonts w:ascii="Times New Roman" w:eastAsia="Times New Roman" w:hAnsi="Times New Roman" w:cs="Times New Roman"/>
          <w:sz w:val="24"/>
          <w:szCs w:val="24"/>
          <w:lang w:eastAsia="fr-FR"/>
        </w:rPr>
        <w:br/>
        <w:t xml:space="preserve">This binding induces a </w:t>
      </w:r>
      <w:r w:rsidRPr="00CF3710">
        <w:rPr>
          <w:rFonts w:ascii="Times New Roman" w:eastAsia="Times New Roman" w:hAnsi="Times New Roman" w:cs="Times New Roman"/>
          <w:b/>
          <w:bCs/>
          <w:sz w:val="24"/>
          <w:szCs w:val="24"/>
          <w:lang w:eastAsia="fr-FR"/>
        </w:rPr>
        <w:t>conformational change</w:t>
      </w:r>
      <w:r w:rsidRPr="00CF3710">
        <w:rPr>
          <w:rFonts w:ascii="Times New Roman" w:eastAsia="Times New Roman" w:hAnsi="Times New Roman" w:cs="Times New Roman"/>
          <w:sz w:val="24"/>
          <w:szCs w:val="24"/>
          <w:lang w:eastAsia="fr-FR"/>
        </w:rPr>
        <w:t xml:space="preserve">—the formation of a </w:t>
      </w:r>
      <w:r w:rsidRPr="00CF3710">
        <w:rPr>
          <w:rFonts w:ascii="Times New Roman" w:eastAsia="Times New Roman" w:hAnsi="Times New Roman" w:cs="Times New Roman"/>
          <w:b/>
          <w:bCs/>
          <w:sz w:val="24"/>
          <w:szCs w:val="24"/>
          <w:lang w:eastAsia="fr-FR"/>
        </w:rPr>
        <w:t>secondary RNA structure</w:t>
      </w:r>
      <w:r w:rsidRPr="00CF3710">
        <w:rPr>
          <w:rFonts w:ascii="Times New Roman" w:eastAsia="Times New Roman" w:hAnsi="Times New Roman" w:cs="Times New Roman"/>
          <w:sz w:val="24"/>
          <w:szCs w:val="24"/>
          <w:lang w:eastAsia="fr-FR"/>
        </w:rPr>
        <w:t>—that can:</w:t>
      </w:r>
    </w:p>
    <w:p w:rsidR="00CF3710" w:rsidRPr="00CF3710" w:rsidRDefault="00CF3710" w:rsidP="00CF3710">
      <w:pPr>
        <w:numPr>
          <w:ilvl w:val="0"/>
          <w:numId w:val="37"/>
        </w:num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b/>
          <w:bCs/>
          <w:sz w:val="24"/>
          <w:szCs w:val="24"/>
          <w:lang w:eastAsia="fr-FR"/>
        </w:rPr>
        <w:t>Block transcription</w:t>
      </w:r>
      <w:r w:rsidRPr="00CF3710">
        <w:rPr>
          <w:rFonts w:ascii="Times New Roman" w:eastAsia="Times New Roman" w:hAnsi="Times New Roman" w:cs="Times New Roman"/>
          <w:sz w:val="24"/>
          <w:szCs w:val="24"/>
          <w:lang w:eastAsia="fr-FR"/>
        </w:rPr>
        <w:t>, or</w:t>
      </w:r>
    </w:p>
    <w:p w:rsidR="00CF3710" w:rsidRPr="00CF3710" w:rsidRDefault="00CF3710" w:rsidP="00CF3710">
      <w:pPr>
        <w:numPr>
          <w:ilvl w:val="0"/>
          <w:numId w:val="37"/>
        </w:numPr>
        <w:spacing w:before="100" w:beforeAutospacing="1" w:after="100" w:afterAutospacing="1" w:line="240" w:lineRule="auto"/>
        <w:rPr>
          <w:rFonts w:ascii="Times New Roman" w:eastAsia="Times New Roman" w:hAnsi="Times New Roman" w:cs="Times New Roman"/>
          <w:sz w:val="24"/>
          <w:szCs w:val="24"/>
          <w:lang w:eastAsia="fr-FR"/>
        </w:rPr>
      </w:pPr>
      <w:r w:rsidRPr="00CF3710">
        <w:rPr>
          <w:rFonts w:ascii="Times New Roman" w:eastAsia="Times New Roman" w:hAnsi="Times New Roman" w:cs="Times New Roman"/>
          <w:b/>
          <w:bCs/>
          <w:sz w:val="24"/>
          <w:szCs w:val="24"/>
          <w:lang w:eastAsia="fr-FR"/>
        </w:rPr>
        <w:t>Prevent translation</w:t>
      </w:r>
      <w:r w:rsidRPr="00CF3710">
        <w:rPr>
          <w:rFonts w:ascii="Times New Roman" w:eastAsia="Times New Roman" w:hAnsi="Times New Roman" w:cs="Times New Roman"/>
          <w:sz w:val="24"/>
          <w:szCs w:val="24"/>
          <w:lang w:eastAsia="fr-FR"/>
        </w:rPr>
        <w:t>.</w:t>
      </w:r>
    </w:p>
    <w:p w:rsidR="005C25C2" w:rsidRPr="005C25C2" w:rsidRDefault="000927E2" w:rsidP="005C25C2">
      <w:pPr>
        <w:ind w:firstLine="708"/>
      </w:pPr>
      <w:r>
        <w:rPr>
          <w:noProof/>
          <w:lang w:eastAsia="fr-FR"/>
        </w:rPr>
        <w:lastRenderedPageBreak/>
        <w:pict>
          <v:shape id="_x0000_s1029" type="#_x0000_t202" style="position:absolute;left:0;text-align:left;margin-left:67.15pt;margin-top:285.85pt;width:14.5pt;height:23pt;z-index:251659264" stroked="f">
            <v:textbox>
              <w:txbxContent>
                <w:p w:rsidR="005C25C2" w:rsidRDefault="005C25C2">
                  <w:r>
                    <w:t>7</w:t>
                  </w:r>
                </w:p>
              </w:txbxContent>
            </v:textbox>
          </v:shape>
        </w:pict>
      </w:r>
      <w:r w:rsidR="005C25C2">
        <w:rPr>
          <w:noProof/>
          <w:lang w:eastAsia="fr-FR"/>
        </w:rPr>
        <w:drawing>
          <wp:inline distT="0" distB="0" distL="0" distR="0">
            <wp:extent cx="5422900" cy="3873500"/>
            <wp:effectExtent l="19050" t="0" r="6350" b="0"/>
            <wp:docPr id="7" name="Image 6" descr="Capture d'écran 2024-10-30 171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10-30 171802.png"/>
                    <pic:cNvPicPr/>
                  </pic:nvPicPr>
                  <pic:blipFill>
                    <a:blip r:embed="rId13"/>
                    <a:stretch>
                      <a:fillRect/>
                    </a:stretch>
                  </pic:blipFill>
                  <pic:spPr>
                    <a:xfrm>
                      <a:off x="0" y="0"/>
                      <a:ext cx="5427345" cy="3876675"/>
                    </a:xfrm>
                    <a:prstGeom prst="rect">
                      <a:avLst/>
                    </a:prstGeom>
                  </pic:spPr>
                </pic:pic>
              </a:graphicData>
            </a:graphic>
          </wp:inline>
        </w:drawing>
      </w:r>
    </w:p>
    <w:sectPr w:rsidR="005C25C2" w:rsidRPr="005C25C2" w:rsidSect="00CA10B3">
      <w:head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026" w:rsidRDefault="00AC5026" w:rsidP="006F1592">
      <w:pPr>
        <w:spacing w:after="0" w:line="240" w:lineRule="auto"/>
      </w:pPr>
      <w:r>
        <w:separator/>
      </w:r>
    </w:p>
  </w:endnote>
  <w:endnote w:type="continuationSeparator" w:id="1">
    <w:p w:rsidR="00AC5026" w:rsidRDefault="00AC5026" w:rsidP="006F15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026" w:rsidRDefault="00AC5026" w:rsidP="006F1592">
      <w:pPr>
        <w:spacing w:after="0" w:line="240" w:lineRule="auto"/>
      </w:pPr>
      <w:r>
        <w:separator/>
      </w:r>
    </w:p>
  </w:footnote>
  <w:footnote w:type="continuationSeparator" w:id="1">
    <w:p w:rsidR="00AC5026" w:rsidRDefault="00AC5026" w:rsidP="006F15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592" w:rsidRPr="006F1592" w:rsidRDefault="006F1592">
    <w:pPr>
      <w:pStyle w:val="En-tte"/>
      <w:rPr>
        <w:rFonts w:ascii="Times New Roman" w:hAnsi="Times New Roman" w:cs="Times New Roman"/>
        <w:sz w:val="18"/>
        <w:szCs w:val="18"/>
      </w:rPr>
    </w:pPr>
    <w:r>
      <w:rPr>
        <w:rFonts w:ascii="Times New Roman" w:hAnsi="Times New Roman" w:cs="Times New Roman"/>
        <w:sz w:val="18"/>
        <w:szCs w:val="18"/>
      </w:rPr>
      <w:t xml:space="preserve">Chargé de Cour : </w:t>
    </w:r>
    <w:r w:rsidRPr="006F1592">
      <w:rPr>
        <w:rFonts w:ascii="Times New Roman" w:hAnsi="Times New Roman" w:cs="Times New Roman"/>
        <w:sz w:val="18"/>
        <w:szCs w:val="18"/>
      </w:rPr>
      <w:t xml:space="preserve">Dr.Charifi samia </w:t>
    </w:r>
  </w:p>
  <w:p w:rsidR="006F1592" w:rsidRPr="006F1592" w:rsidRDefault="006F1592">
    <w:pPr>
      <w:pStyle w:val="En-tte"/>
      <w:rPr>
        <w:rFonts w:ascii="Times New Roman" w:hAnsi="Times New Roman" w:cs="Times New Roman"/>
        <w:sz w:val="18"/>
        <w:szCs w:val="18"/>
      </w:rPr>
    </w:pPr>
    <w:r w:rsidRPr="006F1592">
      <w:rPr>
        <w:rFonts w:ascii="Times New Roman" w:hAnsi="Times New Roman" w:cs="Times New Roman"/>
        <w:sz w:val="18"/>
        <w:szCs w:val="18"/>
      </w:rPr>
      <w:t xml:space="preserve">Licence Microbiologie </w:t>
    </w:r>
  </w:p>
  <w:p w:rsidR="006F1592" w:rsidRPr="006F1592" w:rsidRDefault="006F1592">
    <w:pPr>
      <w:pStyle w:val="En-tte"/>
      <w:rPr>
        <w:rFonts w:ascii="Times New Roman" w:hAnsi="Times New Roman" w:cs="Times New Roman"/>
        <w:sz w:val="18"/>
        <w:szCs w:val="18"/>
      </w:rPr>
    </w:pPr>
    <w:r w:rsidRPr="006F1592">
      <w:rPr>
        <w:rFonts w:ascii="Times New Roman" w:hAnsi="Times New Roman" w:cs="Times New Roman"/>
        <w:sz w:val="18"/>
        <w:szCs w:val="18"/>
      </w:rPr>
      <w:t>Cour</w:t>
    </w:r>
    <w:r>
      <w:rPr>
        <w:rFonts w:ascii="Times New Roman" w:hAnsi="Times New Roman" w:cs="Times New Roman"/>
        <w:sz w:val="18"/>
        <w:szCs w:val="18"/>
      </w:rPr>
      <w:t> :</w:t>
    </w:r>
    <w:r w:rsidRPr="006F1592">
      <w:rPr>
        <w:rFonts w:ascii="Times New Roman" w:hAnsi="Times New Roman" w:cs="Times New Roman"/>
        <w:sz w:val="18"/>
        <w:szCs w:val="18"/>
      </w:rPr>
      <w:t xml:space="preserve"> Biologie Moléculaire Génie Génétique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7001"/>
    <w:multiLevelType w:val="multilevel"/>
    <w:tmpl w:val="3B1C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B629E"/>
    <w:multiLevelType w:val="multilevel"/>
    <w:tmpl w:val="02FE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E303E4"/>
    <w:multiLevelType w:val="multilevel"/>
    <w:tmpl w:val="9B7C8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2765C5"/>
    <w:multiLevelType w:val="multilevel"/>
    <w:tmpl w:val="2120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BE2C91"/>
    <w:multiLevelType w:val="multilevel"/>
    <w:tmpl w:val="02FE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E02F3C"/>
    <w:multiLevelType w:val="hybridMultilevel"/>
    <w:tmpl w:val="616CF2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9C5DC3"/>
    <w:multiLevelType w:val="multilevel"/>
    <w:tmpl w:val="02FE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243FF"/>
    <w:multiLevelType w:val="multilevel"/>
    <w:tmpl w:val="86FC0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497440"/>
    <w:multiLevelType w:val="multilevel"/>
    <w:tmpl w:val="9B7C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523F84"/>
    <w:multiLevelType w:val="multilevel"/>
    <w:tmpl w:val="CE3E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C01E59"/>
    <w:multiLevelType w:val="multilevel"/>
    <w:tmpl w:val="02FE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8331F3"/>
    <w:multiLevelType w:val="multilevel"/>
    <w:tmpl w:val="9B7C8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FE4226"/>
    <w:multiLevelType w:val="multilevel"/>
    <w:tmpl w:val="E9680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D767A9"/>
    <w:multiLevelType w:val="hybridMultilevel"/>
    <w:tmpl w:val="A178F234"/>
    <w:lvl w:ilvl="0" w:tplc="26F0221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53D2D47"/>
    <w:multiLevelType w:val="multilevel"/>
    <w:tmpl w:val="5D866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063B32"/>
    <w:multiLevelType w:val="multilevel"/>
    <w:tmpl w:val="571C62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665A94"/>
    <w:multiLevelType w:val="multilevel"/>
    <w:tmpl w:val="6B86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783F29"/>
    <w:multiLevelType w:val="multilevel"/>
    <w:tmpl w:val="8770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B0181A"/>
    <w:multiLevelType w:val="hybridMultilevel"/>
    <w:tmpl w:val="D652B8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E3368C4"/>
    <w:multiLevelType w:val="multilevel"/>
    <w:tmpl w:val="9B7C8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93311D"/>
    <w:multiLevelType w:val="multilevel"/>
    <w:tmpl w:val="D97E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BA0AD2"/>
    <w:multiLevelType w:val="multilevel"/>
    <w:tmpl w:val="BA5E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212487"/>
    <w:multiLevelType w:val="hybridMultilevel"/>
    <w:tmpl w:val="1FD6B0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6DC3296"/>
    <w:multiLevelType w:val="hybridMultilevel"/>
    <w:tmpl w:val="C540BF2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CE81AD1"/>
    <w:multiLevelType w:val="multilevel"/>
    <w:tmpl w:val="02FE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906C72"/>
    <w:multiLevelType w:val="multilevel"/>
    <w:tmpl w:val="02FE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A26813"/>
    <w:multiLevelType w:val="multilevel"/>
    <w:tmpl w:val="02FE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9B1A18"/>
    <w:multiLevelType w:val="multilevel"/>
    <w:tmpl w:val="9B7C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CE319A"/>
    <w:multiLevelType w:val="hybridMultilevel"/>
    <w:tmpl w:val="565C6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AF80779"/>
    <w:multiLevelType w:val="multilevel"/>
    <w:tmpl w:val="BA5E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4A53C4"/>
    <w:multiLevelType w:val="multilevel"/>
    <w:tmpl w:val="9B7C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7C530E"/>
    <w:multiLevelType w:val="multilevel"/>
    <w:tmpl w:val="02FE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982A86"/>
    <w:multiLevelType w:val="hybridMultilevel"/>
    <w:tmpl w:val="28162C5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758A7DA1"/>
    <w:multiLevelType w:val="multilevel"/>
    <w:tmpl w:val="571C62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6707307"/>
    <w:multiLevelType w:val="multilevel"/>
    <w:tmpl w:val="02FE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CD2EC1"/>
    <w:multiLevelType w:val="multilevel"/>
    <w:tmpl w:val="9B7C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EF4BA3"/>
    <w:multiLevelType w:val="multilevel"/>
    <w:tmpl w:val="02FE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D02D10"/>
    <w:multiLevelType w:val="multilevel"/>
    <w:tmpl w:val="F684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32"/>
  </w:num>
  <w:num w:numId="3">
    <w:abstractNumId w:val="13"/>
  </w:num>
  <w:num w:numId="4">
    <w:abstractNumId w:val="12"/>
  </w:num>
  <w:num w:numId="5">
    <w:abstractNumId w:val="7"/>
  </w:num>
  <w:num w:numId="6">
    <w:abstractNumId w:val="21"/>
  </w:num>
  <w:num w:numId="7">
    <w:abstractNumId w:val="20"/>
  </w:num>
  <w:num w:numId="8">
    <w:abstractNumId w:val="35"/>
  </w:num>
  <w:num w:numId="9">
    <w:abstractNumId w:val="0"/>
  </w:num>
  <w:num w:numId="10">
    <w:abstractNumId w:val="18"/>
  </w:num>
  <w:num w:numId="11">
    <w:abstractNumId w:val="28"/>
  </w:num>
  <w:num w:numId="12">
    <w:abstractNumId w:val="29"/>
  </w:num>
  <w:num w:numId="13">
    <w:abstractNumId w:val="27"/>
  </w:num>
  <w:num w:numId="14">
    <w:abstractNumId w:val="8"/>
  </w:num>
  <w:num w:numId="15">
    <w:abstractNumId w:val="11"/>
  </w:num>
  <w:num w:numId="16">
    <w:abstractNumId w:val="2"/>
  </w:num>
  <w:num w:numId="17">
    <w:abstractNumId w:val="30"/>
  </w:num>
  <w:num w:numId="18">
    <w:abstractNumId w:val="19"/>
  </w:num>
  <w:num w:numId="19">
    <w:abstractNumId w:val="5"/>
  </w:num>
  <w:num w:numId="20">
    <w:abstractNumId w:val="17"/>
  </w:num>
  <w:num w:numId="21">
    <w:abstractNumId w:val="14"/>
  </w:num>
  <w:num w:numId="22">
    <w:abstractNumId w:val="3"/>
  </w:num>
  <w:num w:numId="23">
    <w:abstractNumId w:val="37"/>
  </w:num>
  <w:num w:numId="24">
    <w:abstractNumId w:val="31"/>
  </w:num>
  <w:num w:numId="25">
    <w:abstractNumId w:val="16"/>
  </w:num>
  <w:num w:numId="26">
    <w:abstractNumId w:val="9"/>
  </w:num>
  <w:num w:numId="27">
    <w:abstractNumId w:val="23"/>
  </w:num>
  <w:num w:numId="28">
    <w:abstractNumId w:val="24"/>
  </w:num>
  <w:num w:numId="29">
    <w:abstractNumId w:val="34"/>
  </w:num>
  <w:num w:numId="30">
    <w:abstractNumId w:val="4"/>
  </w:num>
  <w:num w:numId="31">
    <w:abstractNumId w:val="36"/>
  </w:num>
  <w:num w:numId="32">
    <w:abstractNumId w:val="25"/>
  </w:num>
  <w:num w:numId="33">
    <w:abstractNumId w:val="10"/>
  </w:num>
  <w:num w:numId="34">
    <w:abstractNumId w:val="26"/>
  </w:num>
  <w:num w:numId="35">
    <w:abstractNumId w:val="15"/>
  </w:num>
  <w:num w:numId="36">
    <w:abstractNumId w:val="1"/>
  </w:num>
  <w:num w:numId="37">
    <w:abstractNumId w:val="6"/>
  </w:num>
  <w:num w:numId="3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0774C"/>
    <w:rsid w:val="000927E2"/>
    <w:rsid w:val="000F20F4"/>
    <w:rsid w:val="001A3985"/>
    <w:rsid w:val="00215B94"/>
    <w:rsid w:val="00282952"/>
    <w:rsid w:val="0028756B"/>
    <w:rsid w:val="00335313"/>
    <w:rsid w:val="004010AE"/>
    <w:rsid w:val="00492953"/>
    <w:rsid w:val="004A0F0D"/>
    <w:rsid w:val="00502E77"/>
    <w:rsid w:val="005B2FF0"/>
    <w:rsid w:val="005C25C2"/>
    <w:rsid w:val="005E4918"/>
    <w:rsid w:val="006E1335"/>
    <w:rsid w:val="006F1592"/>
    <w:rsid w:val="007016C8"/>
    <w:rsid w:val="007B0660"/>
    <w:rsid w:val="0080774C"/>
    <w:rsid w:val="00851973"/>
    <w:rsid w:val="00866E41"/>
    <w:rsid w:val="008E44E6"/>
    <w:rsid w:val="00AC5026"/>
    <w:rsid w:val="00B05A24"/>
    <w:rsid w:val="00C41E87"/>
    <w:rsid w:val="00C92DBB"/>
    <w:rsid w:val="00CA10B3"/>
    <w:rsid w:val="00CF3710"/>
    <w:rsid w:val="00D31A52"/>
    <w:rsid w:val="00D31A6E"/>
    <w:rsid w:val="00D91C0E"/>
    <w:rsid w:val="00DA6E66"/>
    <w:rsid w:val="00E91F0F"/>
    <w:rsid w:val="00ED0519"/>
    <w:rsid w:val="00FA33E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0B3"/>
  </w:style>
  <w:style w:type="paragraph" w:styleId="Titre3">
    <w:name w:val="heading 3"/>
    <w:basedOn w:val="Normal"/>
    <w:link w:val="Titre3Car"/>
    <w:uiPriority w:val="9"/>
    <w:qFormat/>
    <w:rsid w:val="007016C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FA33EA"/>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8295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0774C"/>
    <w:pPr>
      <w:ind w:left="720"/>
      <w:contextualSpacing/>
    </w:pPr>
  </w:style>
  <w:style w:type="paragraph" w:styleId="Textedebulles">
    <w:name w:val="Balloon Text"/>
    <w:basedOn w:val="Normal"/>
    <w:link w:val="TextedebullesCar"/>
    <w:uiPriority w:val="99"/>
    <w:semiHidden/>
    <w:unhideWhenUsed/>
    <w:rsid w:val="008077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774C"/>
    <w:rPr>
      <w:rFonts w:ascii="Tahoma" w:hAnsi="Tahoma" w:cs="Tahoma"/>
      <w:sz w:val="16"/>
      <w:szCs w:val="16"/>
    </w:rPr>
  </w:style>
  <w:style w:type="paragraph" w:styleId="En-tte">
    <w:name w:val="header"/>
    <w:basedOn w:val="Normal"/>
    <w:link w:val="En-tteCar"/>
    <w:uiPriority w:val="99"/>
    <w:semiHidden/>
    <w:unhideWhenUsed/>
    <w:rsid w:val="006F159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F1592"/>
  </w:style>
  <w:style w:type="paragraph" w:styleId="Pieddepage">
    <w:name w:val="footer"/>
    <w:basedOn w:val="Normal"/>
    <w:link w:val="PieddepageCar"/>
    <w:uiPriority w:val="99"/>
    <w:semiHidden/>
    <w:unhideWhenUsed/>
    <w:rsid w:val="006F159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F1592"/>
  </w:style>
  <w:style w:type="character" w:customStyle="1" w:styleId="Titre3Car">
    <w:name w:val="Titre 3 Car"/>
    <w:basedOn w:val="Policepardfaut"/>
    <w:link w:val="Titre3"/>
    <w:uiPriority w:val="9"/>
    <w:rsid w:val="007016C8"/>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7016C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016C8"/>
    <w:rPr>
      <w:b/>
      <w:bCs/>
    </w:rPr>
  </w:style>
  <w:style w:type="character" w:customStyle="1" w:styleId="Titre4Car">
    <w:name w:val="Titre 4 Car"/>
    <w:basedOn w:val="Policepardfaut"/>
    <w:link w:val="Titre4"/>
    <w:uiPriority w:val="9"/>
    <w:semiHidden/>
    <w:rsid w:val="00FA33EA"/>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282952"/>
    <w:rPr>
      <w:rFonts w:asciiTheme="majorHAnsi" w:eastAsiaTheme="majorEastAsia" w:hAnsiTheme="majorHAnsi" w:cstheme="majorBidi"/>
      <w:color w:val="243F60" w:themeColor="accent1" w:themeShade="7F"/>
    </w:rPr>
  </w:style>
  <w:style w:type="character" w:styleId="Accentuation">
    <w:name w:val="Emphasis"/>
    <w:basedOn w:val="Policepardfaut"/>
    <w:uiPriority w:val="20"/>
    <w:qFormat/>
    <w:rsid w:val="00492953"/>
    <w:rPr>
      <w:i/>
      <w:iCs/>
    </w:rPr>
  </w:style>
</w:styles>
</file>

<file path=word/webSettings.xml><?xml version="1.0" encoding="utf-8"?>
<w:webSettings xmlns:r="http://schemas.openxmlformats.org/officeDocument/2006/relationships" xmlns:w="http://schemas.openxmlformats.org/wordprocessingml/2006/main">
  <w:divs>
    <w:div w:id="20860080">
      <w:bodyDiv w:val="1"/>
      <w:marLeft w:val="0"/>
      <w:marRight w:val="0"/>
      <w:marTop w:val="0"/>
      <w:marBottom w:val="0"/>
      <w:divBdr>
        <w:top w:val="none" w:sz="0" w:space="0" w:color="auto"/>
        <w:left w:val="none" w:sz="0" w:space="0" w:color="auto"/>
        <w:bottom w:val="none" w:sz="0" w:space="0" w:color="auto"/>
        <w:right w:val="none" w:sz="0" w:space="0" w:color="auto"/>
      </w:divBdr>
    </w:div>
    <w:div w:id="105273547">
      <w:bodyDiv w:val="1"/>
      <w:marLeft w:val="0"/>
      <w:marRight w:val="0"/>
      <w:marTop w:val="0"/>
      <w:marBottom w:val="0"/>
      <w:divBdr>
        <w:top w:val="none" w:sz="0" w:space="0" w:color="auto"/>
        <w:left w:val="none" w:sz="0" w:space="0" w:color="auto"/>
        <w:bottom w:val="none" w:sz="0" w:space="0" w:color="auto"/>
        <w:right w:val="none" w:sz="0" w:space="0" w:color="auto"/>
      </w:divBdr>
    </w:div>
    <w:div w:id="141968306">
      <w:bodyDiv w:val="1"/>
      <w:marLeft w:val="0"/>
      <w:marRight w:val="0"/>
      <w:marTop w:val="0"/>
      <w:marBottom w:val="0"/>
      <w:divBdr>
        <w:top w:val="none" w:sz="0" w:space="0" w:color="auto"/>
        <w:left w:val="none" w:sz="0" w:space="0" w:color="auto"/>
        <w:bottom w:val="none" w:sz="0" w:space="0" w:color="auto"/>
        <w:right w:val="none" w:sz="0" w:space="0" w:color="auto"/>
      </w:divBdr>
    </w:div>
    <w:div w:id="524292481">
      <w:bodyDiv w:val="1"/>
      <w:marLeft w:val="0"/>
      <w:marRight w:val="0"/>
      <w:marTop w:val="0"/>
      <w:marBottom w:val="0"/>
      <w:divBdr>
        <w:top w:val="none" w:sz="0" w:space="0" w:color="auto"/>
        <w:left w:val="none" w:sz="0" w:space="0" w:color="auto"/>
        <w:bottom w:val="none" w:sz="0" w:space="0" w:color="auto"/>
        <w:right w:val="none" w:sz="0" w:space="0" w:color="auto"/>
      </w:divBdr>
    </w:div>
    <w:div w:id="586579858">
      <w:bodyDiv w:val="1"/>
      <w:marLeft w:val="0"/>
      <w:marRight w:val="0"/>
      <w:marTop w:val="0"/>
      <w:marBottom w:val="0"/>
      <w:divBdr>
        <w:top w:val="none" w:sz="0" w:space="0" w:color="auto"/>
        <w:left w:val="none" w:sz="0" w:space="0" w:color="auto"/>
        <w:bottom w:val="none" w:sz="0" w:space="0" w:color="auto"/>
        <w:right w:val="none" w:sz="0" w:space="0" w:color="auto"/>
      </w:divBdr>
    </w:div>
    <w:div w:id="654839461">
      <w:bodyDiv w:val="1"/>
      <w:marLeft w:val="0"/>
      <w:marRight w:val="0"/>
      <w:marTop w:val="0"/>
      <w:marBottom w:val="0"/>
      <w:divBdr>
        <w:top w:val="none" w:sz="0" w:space="0" w:color="auto"/>
        <w:left w:val="none" w:sz="0" w:space="0" w:color="auto"/>
        <w:bottom w:val="none" w:sz="0" w:space="0" w:color="auto"/>
        <w:right w:val="none" w:sz="0" w:space="0" w:color="auto"/>
      </w:divBdr>
    </w:div>
    <w:div w:id="1189566861">
      <w:bodyDiv w:val="1"/>
      <w:marLeft w:val="0"/>
      <w:marRight w:val="0"/>
      <w:marTop w:val="0"/>
      <w:marBottom w:val="0"/>
      <w:divBdr>
        <w:top w:val="none" w:sz="0" w:space="0" w:color="auto"/>
        <w:left w:val="none" w:sz="0" w:space="0" w:color="auto"/>
        <w:bottom w:val="none" w:sz="0" w:space="0" w:color="auto"/>
        <w:right w:val="none" w:sz="0" w:space="0" w:color="auto"/>
      </w:divBdr>
    </w:div>
    <w:div w:id="1197619433">
      <w:bodyDiv w:val="1"/>
      <w:marLeft w:val="0"/>
      <w:marRight w:val="0"/>
      <w:marTop w:val="0"/>
      <w:marBottom w:val="0"/>
      <w:divBdr>
        <w:top w:val="none" w:sz="0" w:space="0" w:color="auto"/>
        <w:left w:val="none" w:sz="0" w:space="0" w:color="auto"/>
        <w:bottom w:val="none" w:sz="0" w:space="0" w:color="auto"/>
        <w:right w:val="none" w:sz="0" w:space="0" w:color="auto"/>
      </w:divBdr>
    </w:div>
    <w:div w:id="1300066561">
      <w:bodyDiv w:val="1"/>
      <w:marLeft w:val="0"/>
      <w:marRight w:val="0"/>
      <w:marTop w:val="0"/>
      <w:marBottom w:val="0"/>
      <w:divBdr>
        <w:top w:val="none" w:sz="0" w:space="0" w:color="auto"/>
        <w:left w:val="none" w:sz="0" w:space="0" w:color="auto"/>
        <w:bottom w:val="none" w:sz="0" w:space="0" w:color="auto"/>
        <w:right w:val="none" w:sz="0" w:space="0" w:color="auto"/>
      </w:divBdr>
    </w:div>
    <w:div w:id="1456291618">
      <w:bodyDiv w:val="1"/>
      <w:marLeft w:val="0"/>
      <w:marRight w:val="0"/>
      <w:marTop w:val="0"/>
      <w:marBottom w:val="0"/>
      <w:divBdr>
        <w:top w:val="none" w:sz="0" w:space="0" w:color="auto"/>
        <w:left w:val="none" w:sz="0" w:space="0" w:color="auto"/>
        <w:bottom w:val="none" w:sz="0" w:space="0" w:color="auto"/>
        <w:right w:val="none" w:sz="0" w:space="0" w:color="auto"/>
      </w:divBdr>
    </w:div>
    <w:div w:id="1623270703">
      <w:bodyDiv w:val="1"/>
      <w:marLeft w:val="0"/>
      <w:marRight w:val="0"/>
      <w:marTop w:val="0"/>
      <w:marBottom w:val="0"/>
      <w:divBdr>
        <w:top w:val="none" w:sz="0" w:space="0" w:color="auto"/>
        <w:left w:val="none" w:sz="0" w:space="0" w:color="auto"/>
        <w:bottom w:val="none" w:sz="0" w:space="0" w:color="auto"/>
        <w:right w:val="none" w:sz="0" w:space="0" w:color="auto"/>
      </w:divBdr>
    </w:div>
    <w:div w:id="1630428966">
      <w:bodyDiv w:val="1"/>
      <w:marLeft w:val="0"/>
      <w:marRight w:val="0"/>
      <w:marTop w:val="0"/>
      <w:marBottom w:val="0"/>
      <w:divBdr>
        <w:top w:val="none" w:sz="0" w:space="0" w:color="auto"/>
        <w:left w:val="none" w:sz="0" w:space="0" w:color="auto"/>
        <w:bottom w:val="none" w:sz="0" w:space="0" w:color="auto"/>
        <w:right w:val="none" w:sz="0" w:space="0" w:color="auto"/>
      </w:divBdr>
    </w:div>
    <w:div w:id="1661695296">
      <w:bodyDiv w:val="1"/>
      <w:marLeft w:val="0"/>
      <w:marRight w:val="0"/>
      <w:marTop w:val="0"/>
      <w:marBottom w:val="0"/>
      <w:divBdr>
        <w:top w:val="none" w:sz="0" w:space="0" w:color="auto"/>
        <w:left w:val="none" w:sz="0" w:space="0" w:color="auto"/>
        <w:bottom w:val="none" w:sz="0" w:space="0" w:color="auto"/>
        <w:right w:val="none" w:sz="0" w:space="0" w:color="auto"/>
      </w:divBdr>
    </w:div>
    <w:div w:id="169353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10</Pages>
  <Words>1784</Words>
  <Characters>9816</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cp:revision>
  <dcterms:created xsi:type="dcterms:W3CDTF">2024-11-02T13:28:00Z</dcterms:created>
  <dcterms:modified xsi:type="dcterms:W3CDTF">2025-10-23T16:59:00Z</dcterms:modified>
</cp:coreProperties>
</file>