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40" w:rsidRDefault="00F079A7" w:rsidP="00F079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7AEAE8F" wp14:editId="136B6CB5">
            <wp:extent cx="614149" cy="689212"/>
            <wp:effectExtent l="0" t="0" r="0" b="0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20" cy="6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A7" w:rsidRPr="0035608C" w:rsidRDefault="008E159B" w:rsidP="00D36EF1">
      <w:pPr>
        <w:spacing w:after="0" w:line="240" w:lineRule="auto"/>
        <w:rPr>
          <w:rStyle w:val="lev"/>
          <w:rFonts w:ascii="Comic Sans MS" w:hAnsi="Comic Sans MS"/>
          <w:lang w:val="en-US"/>
        </w:rPr>
      </w:pPr>
      <w:r w:rsidRPr="0035608C">
        <w:rPr>
          <w:rStyle w:val="lev"/>
          <w:rFonts w:ascii="Comic Sans MS" w:hAnsi="Comic Sans MS"/>
          <w:lang w:val="en-US"/>
        </w:rPr>
        <w:t xml:space="preserve">Mohamed </w:t>
      </w:r>
      <w:proofErr w:type="spellStart"/>
      <w:r w:rsidRPr="0035608C">
        <w:rPr>
          <w:rStyle w:val="lev"/>
          <w:rFonts w:ascii="Comic Sans MS" w:hAnsi="Comic Sans MS"/>
          <w:lang w:val="en-US"/>
        </w:rPr>
        <w:t>Khider</w:t>
      </w:r>
      <w:proofErr w:type="spellEnd"/>
      <w:r w:rsidRPr="0035608C">
        <w:rPr>
          <w:rStyle w:val="lev"/>
          <w:rFonts w:ascii="Comic Sans MS" w:hAnsi="Comic Sans MS"/>
          <w:lang w:val="en-US"/>
        </w:rPr>
        <w:t xml:space="preserve"> University of </w:t>
      </w:r>
      <w:proofErr w:type="spellStart"/>
      <w:r w:rsidRPr="0035608C">
        <w:rPr>
          <w:rStyle w:val="lev"/>
          <w:rFonts w:ascii="Comic Sans MS" w:hAnsi="Comic Sans MS"/>
          <w:lang w:val="en-US"/>
        </w:rPr>
        <w:t>Biskra</w:t>
      </w:r>
      <w:proofErr w:type="spellEnd"/>
      <w:r w:rsidR="00F079A7" w:rsidRPr="0035608C">
        <w:rPr>
          <w:rStyle w:val="lev"/>
          <w:rFonts w:ascii="Comic Sans MS" w:hAnsi="Comic Sans MS"/>
          <w:lang w:val="en-US"/>
        </w:rPr>
        <w:t xml:space="preserve">                 Academic Year 2024–2025</w:t>
      </w:r>
    </w:p>
    <w:p w:rsidR="005E6940" w:rsidRPr="005E6940" w:rsidRDefault="008E159B" w:rsidP="00D36EF1">
      <w:pPr>
        <w:spacing w:after="0" w:line="240" w:lineRule="auto"/>
        <w:rPr>
          <w:rFonts w:ascii="Comic Sans MS" w:eastAsia="Times New Roman" w:hAnsi="Comic Sans MS" w:cs="Times New Roman"/>
          <w:b/>
          <w:bCs/>
          <w:lang w:val="en-US" w:eastAsia="fr-FR"/>
        </w:rPr>
      </w:pPr>
      <w:r w:rsidRPr="0035608C">
        <w:rPr>
          <w:rStyle w:val="lev"/>
          <w:rFonts w:ascii="Comic Sans MS" w:hAnsi="Comic Sans MS"/>
          <w:lang w:val="en-US"/>
        </w:rPr>
        <w:t>Faculty of Medicine</w:t>
      </w:r>
      <w:r w:rsidR="00F079A7" w:rsidRPr="0035608C">
        <w:rPr>
          <w:rStyle w:val="lev"/>
          <w:rFonts w:ascii="Comic Sans MS" w:hAnsi="Comic Sans MS"/>
          <w:lang w:val="en-US"/>
        </w:rPr>
        <w:t xml:space="preserve">                                                                                 </w:t>
      </w:r>
      <w:r w:rsidRPr="0035608C">
        <w:rPr>
          <w:rFonts w:ascii="Comic Sans MS" w:hAnsi="Comic Sans MS"/>
          <w:lang w:val="en-US"/>
        </w:rPr>
        <w:br/>
      </w:r>
      <w:r w:rsidRPr="0035608C">
        <w:rPr>
          <w:rStyle w:val="lev"/>
          <w:rFonts w:ascii="Comic Sans MS" w:hAnsi="Comic Sans MS"/>
          <w:lang w:val="en-US"/>
        </w:rPr>
        <w:t xml:space="preserve">1st Year Medicine                                                                              </w:t>
      </w:r>
      <w:r w:rsidR="00F079A7" w:rsidRPr="0035608C">
        <w:rPr>
          <w:rStyle w:val="lev"/>
          <w:rFonts w:ascii="Comic Sans MS" w:hAnsi="Comic Sans MS"/>
          <w:lang w:val="en-US"/>
        </w:rPr>
        <w:t xml:space="preserve">                 </w:t>
      </w:r>
      <w:r w:rsidRPr="0035608C">
        <w:rPr>
          <w:rStyle w:val="lev"/>
          <w:rFonts w:ascii="Comic Sans MS" w:hAnsi="Comic Sans MS"/>
          <w:lang w:val="en-US"/>
        </w:rPr>
        <w:t xml:space="preserve">  </w:t>
      </w:r>
    </w:p>
    <w:p w:rsidR="005E6940" w:rsidRPr="005E6940" w:rsidRDefault="005E6940" w:rsidP="005E6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5608C" w:rsidRPr="0035608C" w:rsidRDefault="0035608C" w:rsidP="0035608C">
      <w:pPr>
        <w:pStyle w:val="NormalWeb"/>
        <w:jc w:val="center"/>
        <w:rPr>
          <w:rFonts w:ascii="Comic Sans MS" w:hAnsi="Comic Sans MS"/>
          <w:sz w:val="22"/>
          <w:szCs w:val="22"/>
          <w:lang w:val="en-US"/>
        </w:rPr>
      </w:pPr>
      <w:r w:rsidRPr="0035608C">
        <w:rPr>
          <w:rStyle w:val="lev"/>
          <w:rFonts w:ascii="Comic Sans MS" w:hAnsi="Comic Sans MS"/>
          <w:sz w:val="22"/>
          <w:szCs w:val="22"/>
          <w:lang w:val="en-US"/>
        </w:rPr>
        <w:t>Series 1</w:t>
      </w:r>
      <w:r w:rsidRPr="0035608C">
        <w:rPr>
          <w:rFonts w:ascii="Comic Sans MS" w:hAnsi="Comic Sans MS"/>
          <w:sz w:val="22"/>
          <w:szCs w:val="22"/>
          <w:lang w:val="en-US"/>
        </w:rPr>
        <w:br/>
      </w:r>
      <w:r w:rsidRPr="0035608C">
        <w:rPr>
          <w:rStyle w:val="lev"/>
          <w:rFonts w:ascii="Comic Sans MS" w:hAnsi="Comic Sans MS"/>
          <w:sz w:val="22"/>
          <w:szCs w:val="22"/>
          <w:lang w:val="en-US"/>
        </w:rPr>
        <w:t>Biophysics of Solutions and Medical Applications</w:t>
      </w:r>
      <w:r w:rsidRPr="0035608C">
        <w:rPr>
          <w:rFonts w:ascii="Comic Sans MS" w:hAnsi="Comic Sans MS"/>
          <w:sz w:val="22"/>
          <w:szCs w:val="22"/>
          <w:lang w:val="en-US"/>
        </w:rPr>
        <w:br/>
      </w:r>
    </w:p>
    <w:p w:rsidR="00D36EF1" w:rsidRPr="0035608C" w:rsidRDefault="0035608C" w:rsidP="0035608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lang w:val="en-US" w:eastAsia="fr-FR"/>
        </w:rPr>
      </w:pPr>
      <w:r w:rsidRPr="0035608C">
        <w:rPr>
          <w:rStyle w:val="lev"/>
          <w:rFonts w:ascii="Comic Sans MS" w:hAnsi="Comic Sans MS"/>
          <w:lang w:val="en-US"/>
        </w:rPr>
        <w:t>Choose only one answer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1. A solution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A heterogeneous mixture with at least two phases.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A homogeneous mixture in a single phase made of at least two substances.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2. A solution is exclusively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Solid.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b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t>. Liquid.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3. A solution is called </w:t>
      </w:r>
      <w:r w:rsidRPr="005E6940">
        <w:rPr>
          <w:rFonts w:ascii="Comic Sans MS" w:eastAsia="Times New Roman" w:hAnsi="Comic Sans MS" w:cs="Times New Roman"/>
          <w:b/>
          <w:bCs/>
          <w:i/>
          <w:iCs/>
          <w:lang w:val="en-US" w:eastAsia="fr-FR"/>
        </w:rPr>
        <w:t>ideal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When the intermolecular forces in the pure solvent are not changed by the solute.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When the intermolecular forces of the solute dominate those of the solvent.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4. Molarity is defined as the number of moles of solute per unit of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Volume of solution.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Mass of solution.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5. Molality is defined as the number of moles of solute per unit of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Volume of solution.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Mass of solvent.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6. Mass concentration (weight concentration) is the ratio of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Solution volume to solute volume.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Solute mass to solution volume.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7. For a glucose solution,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osmolar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Different from the molar concentration.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</w:r>
      <w:r w:rsidRPr="005E6940">
        <w:rPr>
          <w:rFonts w:ascii="Comic Sans MS" w:eastAsia="Times New Roman" w:hAnsi="Comic Sans MS" w:cs="Times New Roman"/>
          <w:lang w:val="en-US" w:eastAsia="fr-FR"/>
        </w:rPr>
        <w:lastRenderedPageBreak/>
        <w:t>b. Equal to the molar concentration.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8. For a solution of table salt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NaCl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in water,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osmolar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Twice the molarity.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Equal to the molarity.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9. A solution contains 20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mEq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/L of Fe³</w:t>
      </w:r>
      <w:r w:rsidRPr="005E6940">
        <w:rPr>
          <w:rFonts w:ascii="Times New Roman" w:eastAsia="Times New Roman" w:hAnsi="Times New Roman" w:cs="Times New Roman"/>
          <w:b/>
          <w:bCs/>
          <w:lang w:val="en-US" w:eastAsia="fr-FR"/>
        </w:rPr>
        <w:t>⁺</w:t>
      </w: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. (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MFe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= 56 g/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). Its mass concentration (CP)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2.45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0.37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10. Mix 10 cm³ of a glucose solution (M = 180 g/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, CM = 555×10</w:t>
      </w:r>
      <w:r w:rsidRPr="005E6940">
        <w:rPr>
          <w:rFonts w:ascii="Times New Roman" w:eastAsia="Times New Roman" w:hAnsi="Times New Roman" w:cs="Times New Roman"/>
          <w:b/>
          <w:bCs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b/>
          <w:bCs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/L) with 60 cm³ of another glucose solution (CP = 250 g/L). The resulting mass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322.45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228.6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11. From the previous mixture, the molar concentration (CM)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a. 1.30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b. 0.78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12. A 0.5 L solution contains 3 g of urea (M = 60 g/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). Its mass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3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6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13. From the previous solution,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molal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concentration (CMO)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a. 0.05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/g.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b. 0.1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/g.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14. Mix 2 L of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NaCl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solution (M = 58.5 g/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, CP = 58 g/L) with 0.8 L of pure water. The new mass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11.6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23.2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15. The molar concentration (CM) of the new solution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a. 0.1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</w:r>
      <w:r w:rsidRPr="005E6940">
        <w:rPr>
          <w:rFonts w:ascii="Comic Sans MS" w:eastAsia="Times New Roman" w:hAnsi="Comic Sans MS" w:cs="Times New Roman"/>
          <w:lang w:val="en-US" w:eastAsia="fr-FR"/>
        </w:rPr>
        <w:lastRenderedPageBreak/>
        <w:t xml:space="preserve">b. 0.2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16. Mix 500 cm³ of glucose solution (7 g/L) with 2 L of water. The new mass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0.038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1.368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17. Two solutions have the same mass concentration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Cp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= 0.1 g/L. One is sugar (sucrose), the other is salt (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NaCl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, with full dissociation).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osmolarity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of the salt solution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1.27×10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lang w:val="en-US" w:eastAsia="fr-FR"/>
        </w:rPr>
        <w:t xml:space="preserve"> osmole/L.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3.4</w:t>
      </w:r>
      <w:r w:rsidRPr="005E6940">
        <w:rPr>
          <w:rFonts w:ascii="Comic Sans MS" w:eastAsia="Times New Roman" w:hAnsi="Comic Sans MS" w:cs="Comic Sans MS"/>
          <w:lang w:val="en-US" w:eastAsia="fr-FR"/>
        </w:rPr>
        <w:t>×</w:t>
      </w:r>
      <w:r w:rsidRPr="005E6940">
        <w:rPr>
          <w:rFonts w:ascii="Comic Sans MS" w:eastAsia="Times New Roman" w:hAnsi="Comic Sans MS" w:cs="Times New Roman"/>
          <w:lang w:val="en-US" w:eastAsia="fr-FR"/>
        </w:rPr>
        <w:t>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lang w:val="en-US" w:eastAsia="fr-FR"/>
        </w:rPr>
        <w:t xml:space="preserve"> osmole/L.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18. A 0.5 L solution is prepared by dissolving 1.64 g of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Na₂PO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₄ (M = 164 g/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) and 4.5 g of glucose (M = 180 g/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). Its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osmolarity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0.13 osmole/L.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0.08 osmole/L.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19. Mix 15 cm³ of 10% glucose solution with 70 cm³ of 25% glucose solution (assuming dilution). The mass concentration of the mixture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223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145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20. The mole fraction is the ratio of the number of moles of a component to the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Total volume of the solution.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Total number of moles of all components.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21. For a perfectly dissociated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NaCl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solution in water,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osmolar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Different from the molar concentration.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Equal to the molar concentration.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22. The mole fraction is the ratio of the number of moles of a component to the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Total volume of the solution.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Total number of moles of all components.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23. Mix 20 cm³ of glucose solution (CM = 120×10</w:t>
      </w:r>
      <w:r w:rsidRPr="005E6940">
        <w:rPr>
          <w:rFonts w:ascii="Times New Roman" w:eastAsia="Times New Roman" w:hAnsi="Times New Roman" w:cs="Times New Roman"/>
          <w:b/>
          <w:bCs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b/>
          <w:bCs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/L) with 40 cm</w:t>
      </w:r>
      <w:r w:rsidRPr="005E6940">
        <w:rPr>
          <w:rFonts w:ascii="Comic Sans MS" w:eastAsia="Times New Roman" w:hAnsi="Comic Sans MS" w:cs="Comic Sans MS"/>
          <w:b/>
          <w:bCs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of another glucose solution (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Cp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= 400 g/L). The mass concentration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</w:r>
      <w:r w:rsidRPr="005E6940">
        <w:rPr>
          <w:rFonts w:ascii="Comic Sans MS" w:eastAsia="Times New Roman" w:hAnsi="Comic Sans MS" w:cs="Times New Roman"/>
          <w:lang w:val="en-US" w:eastAsia="fr-FR"/>
        </w:rPr>
        <w:lastRenderedPageBreak/>
        <w:t>a. 416.2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273.8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24. Two solutions have the same mass concentration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Cp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= 3 g/L. One is sugar (sucrose), the other is salt (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NaCl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, with full dissociation).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osmolarity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of the salt solution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1.27×10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lang w:val="en-US" w:eastAsia="fr-FR"/>
        </w:rPr>
        <w:t xml:space="preserve"> osmole/L.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3.4×10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lang w:val="en-US" w:eastAsia="fr-FR"/>
        </w:rPr>
        <w:t xml:space="preserve"> osmole/L.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25. A 500 cm³ solution contains 4 g of urea. The mass concentration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Cp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4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8 g/L.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 xml:space="preserve">c. </w:t>
      </w:r>
      <w:proofErr w:type="gramStart"/>
      <w:r w:rsidRPr="005E6940">
        <w:rPr>
          <w:rFonts w:ascii="Comic Sans MS" w:eastAsia="Times New Roman" w:hAnsi="Comic Sans MS" w:cs="Times New Roman"/>
          <w:lang w:val="en-US" w:eastAsia="fr-FR"/>
        </w:rPr>
        <w:t>None of these answers.</w:t>
      </w:r>
      <w:proofErr w:type="gramEnd"/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26. To this solution, 0.5 L of pure water is added. The mole fraction of urea becomes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1.2×10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³</w:t>
      </w:r>
      <w:r w:rsidRPr="005E6940">
        <w:rPr>
          <w:rFonts w:ascii="Comic Sans MS" w:eastAsia="Times New Roman" w:hAnsi="Comic Sans MS" w:cs="Times New Roman"/>
          <w:lang w:val="en-US" w:eastAsia="fr-FR"/>
        </w:rPr>
        <w:t>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0.34.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5E6940" w:rsidRDefault="005E6940" w:rsidP="005E694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27. After adding the water, the </w:t>
      </w:r>
      <w:proofErr w:type="spell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molal</w:t>
      </w:r>
      <w:proofErr w:type="spellEnd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 xml:space="preserve"> concentration (C′MO) of urea is</w:t>
      </w:r>
      <w:proofErr w:type="gramStart"/>
      <w:r w:rsidRPr="005E6940">
        <w:rPr>
          <w:rFonts w:ascii="Comic Sans MS" w:eastAsia="Times New Roman" w:hAnsi="Comic Sans MS" w:cs="Times New Roman"/>
          <w:b/>
          <w:bCs/>
          <w:lang w:val="en-US" w:eastAsia="fr-FR"/>
        </w:rPr>
        <w:t>:</w:t>
      </w:r>
      <w:proofErr w:type="gramEnd"/>
      <w:r w:rsidRPr="005E6940">
        <w:rPr>
          <w:rFonts w:ascii="Comic Sans MS" w:eastAsia="Times New Roman" w:hAnsi="Comic Sans MS" w:cs="Times New Roman"/>
          <w:lang w:val="en-US" w:eastAsia="fr-FR"/>
        </w:rPr>
        <w:br/>
        <w:t>a. 1.54×10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²</w:t>
      </w:r>
      <w:r w:rsidRPr="005E6940">
        <w:rPr>
          <w:rFonts w:ascii="Comic Sans MS" w:eastAsia="Times New Roman" w:hAnsi="Comic Sans MS" w:cs="Times New Roman"/>
          <w:lang w:val="en-US" w:eastAsia="fr-FR"/>
        </w:rPr>
        <w:t xml:space="preserve">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/kg.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b. 6.67</w:t>
      </w:r>
      <w:r w:rsidRPr="005E6940">
        <w:rPr>
          <w:rFonts w:ascii="Comic Sans MS" w:eastAsia="Times New Roman" w:hAnsi="Comic Sans MS" w:cs="Comic Sans MS"/>
          <w:lang w:val="en-US" w:eastAsia="fr-FR"/>
        </w:rPr>
        <w:t>×</w:t>
      </w:r>
      <w:r w:rsidRPr="005E6940">
        <w:rPr>
          <w:rFonts w:ascii="Comic Sans MS" w:eastAsia="Times New Roman" w:hAnsi="Comic Sans MS" w:cs="Times New Roman"/>
          <w:lang w:val="en-US" w:eastAsia="fr-FR"/>
        </w:rPr>
        <w:t>10</w:t>
      </w:r>
      <w:r w:rsidRPr="005E6940">
        <w:rPr>
          <w:rFonts w:ascii="Times New Roman" w:eastAsia="Times New Roman" w:hAnsi="Times New Roman" w:cs="Times New Roman"/>
          <w:lang w:val="en-US" w:eastAsia="fr-FR"/>
        </w:rPr>
        <w:t>⁻</w:t>
      </w:r>
      <w:r w:rsidRPr="005E6940">
        <w:rPr>
          <w:rFonts w:ascii="Comic Sans MS" w:eastAsia="Times New Roman" w:hAnsi="Comic Sans MS" w:cs="Comic Sans MS"/>
          <w:lang w:val="en-US" w:eastAsia="fr-FR"/>
        </w:rPr>
        <w:t>²</w:t>
      </w:r>
      <w:r w:rsidRPr="005E6940">
        <w:rPr>
          <w:rFonts w:ascii="Comic Sans MS" w:eastAsia="Times New Roman" w:hAnsi="Comic Sans MS" w:cs="Times New Roman"/>
          <w:lang w:val="en-US" w:eastAsia="fr-FR"/>
        </w:rPr>
        <w:t xml:space="preserve"> </w:t>
      </w:r>
      <w:proofErr w:type="spellStart"/>
      <w:r w:rsidRPr="005E6940">
        <w:rPr>
          <w:rFonts w:ascii="Comic Sans MS" w:eastAsia="Times New Roman" w:hAnsi="Comic Sans MS" w:cs="Times New Roman"/>
          <w:lang w:val="en-US" w:eastAsia="fr-FR"/>
        </w:rPr>
        <w:t>mol</w:t>
      </w:r>
      <w:proofErr w:type="spellEnd"/>
      <w:r w:rsidRPr="005E6940">
        <w:rPr>
          <w:rFonts w:ascii="Comic Sans MS" w:eastAsia="Times New Roman" w:hAnsi="Comic Sans MS" w:cs="Times New Roman"/>
          <w:lang w:val="en-US" w:eastAsia="fr-FR"/>
        </w:rPr>
        <w:t>/kg.</w:t>
      </w:r>
      <w:r w:rsidRPr="005E6940">
        <w:rPr>
          <w:rFonts w:ascii="Comic Sans MS" w:eastAsia="Times New Roman" w:hAnsi="Comic Sans MS" w:cs="Times New Roman"/>
          <w:lang w:val="en-US" w:eastAsia="fr-FR"/>
        </w:rPr>
        <w:br/>
        <w:t>c. None of these answers.</w:t>
      </w:r>
    </w:p>
    <w:p w:rsidR="005E6940" w:rsidRPr="00924E43" w:rsidRDefault="005E6940" w:rsidP="005E6940">
      <w:pPr>
        <w:spacing w:after="0" w:line="240" w:lineRule="auto"/>
        <w:rPr>
          <w:rFonts w:ascii="Comic Sans MS" w:eastAsia="Times New Roman" w:hAnsi="Comic Sans MS" w:cs="Times New Roman"/>
          <w:lang w:val="en-US" w:eastAsia="fr-FR"/>
        </w:rPr>
      </w:pPr>
    </w:p>
    <w:sectPr w:rsidR="005E6940" w:rsidRPr="0092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40"/>
    <w:rsid w:val="0035608C"/>
    <w:rsid w:val="005E6940"/>
    <w:rsid w:val="008E159B"/>
    <w:rsid w:val="00924E43"/>
    <w:rsid w:val="00C317D8"/>
    <w:rsid w:val="00D36EF1"/>
    <w:rsid w:val="00F0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E159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9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E159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9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4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2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4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74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1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1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1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5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2025-09-26T06:15:00Z</dcterms:created>
  <dcterms:modified xsi:type="dcterms:W3CDTF">2025-09-26T06:15:00Z</dcterms:modified>
</cp:coreProperties>
</file>