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74C" w:rsidRDefault="009A7EDD" w:rsidP="004A0F0D">
      <w:pPr>
        <w:spacing w:after="120"/>
        <w:jc w:val="center"/>
        <w:rPr>
          <w:rFonts w:ascii="Times New Roman" w:hAnsi="Times New Roman" w:cs="Times New Roman"/>
          <w:b/>
          <w:sz w:val="32"/>
          <w:szCs w:val="32"/>
        </w:rPr>
      </w:pPr>
      <w:r>
        <w:rPr>
          <w:rFonts w:ascii="Times New Roman" w:hAnsi="Times New Roman" w:cs="Times New Roman"/>
          <w:b/>
          <w:sz w:val="32"/>
          <w:szCs w:val="32"/>
        </w:rPr>
        <w:t>Translation</w:t>
      </w:r>
    </w:p>
    <w:p w:rsidR="009A7EDD" w:rsidRDefault="009A7EDD" w:rsidP="009A7EDD">
      <w:pPr>
        <w:pStyle w:val="NormalWeb"/>
      </w:pPr>
      <w:r>
        <w:rPr>
          <w:rStyle w:val="lev"/>
        </w:rPr>
        <w:t>Genome Expression and Protein Synthesis</w:t>
      </w:r>
    </w:p>
    <w:p w:rsidR="009A7EDD" w:rsidRDefault="009A7EDD" w:rsidP="009A7EDD">
      <w:pPr>
        <w:pStyle w:val="NormalWeb"/>
      </w:pPr>
      <w:r>
        <w:t xml:space="preserve">The expression of the genome results in the synthesis, within cells, of </w:t>
      </w:r>
      <w:r>
        <w:rPr>
          <w:rStyle w:val="lev"/>
        </w:rPr>
        <w:t>macromolecules – nucleic acids and proteins –</w:t>
      </w:r>
      <w:r>
        <w:t xml:space="preserve"> whose </w:t>
      </w:r>
      <w:r>
        <w:rPr>
          <w:rStyle w:val="lev"/>
        </w:rPr>
        <w:t>primary structure</w:t>
      </w:r>
      <w:r>
        <w:t xml:space="preserve"> is determined by that of DNA.</w:t>
      </w:r>
    </w:p>
    <w:p w:rsidR="009A7EDD" w:rsidRDefault="009A7EDD" w:rsidP="009A7EDD">
      <w:pPr>
        <w:pStyle w:val="NormalWeb"/>
        <w:numPr>
          <w:ilvl w:val="0"/>
          <w:numId w:val="3"/>
        </w:numPr>
      </w:pPr>
      <w:r>
        <w:t>This expression occurs through two main mechanisms:</w:t>
      </w:r>
      <w:r>
        <w:br/>
        <w:t xml:space="preserve">— The </w:t>
      </w:r>
      <w:r>
        <w:rPr>
          <w:rStyle w:val="lev"/>
        </w:rPr>
        <w:t>primary structure of DNA</w:t>
      </w:r>
      <w:r>
        <w:t xml:space="preserve"> is first expressed through the synthesis of </w:t>
      </w:r>
      <w:r>
        <w:rPr>
          <w:rStyle w:val="lev"/>
        </w:rPr>
        <w:t>ribonucleic acids</w:t>
      </w:r>
      <w:r>
        <w:t xml:space="preserve"> whose primary structure parallels that of DNA. This is </w:t>
      </w:r>
      <w:r>
        <w:rPr>
          <w:rStyle w:val="lev"/>
        </w:rPr>
        <w:t>transcription</w:t>
      </w:r>
      <w:r>
        <w:t>.</w:t>
      </w:r>
      <w:r>
        <w:br/>
        <w:t xml:space="preserve">— The sequence transcribed into certain RNAs, called </w:t>
      </w:r>
      <w:r>
        <w:rPr>
          <w:rStyle w:val="lev"/>
        </w:rPr>
        <w:t>messenger RNAs (mRNAs)</w:t>
      </w:r>
      <w:r>
        <w:t xml:space="preserve">, is finally expressed through the synthesis of </w:t>
      </w:r>
      <w:r>
        <w:rPr>
          <w:rStyle w:val="lev"/>
        </w:rPr>
        <w:t>proteins</w:t>
      </w:r>
      <w:r>
        <w:t xml:space="preserve">, whose primary structure (amino acid sequence) reflects the information carried by the DNA primary structure. This is </w:t>
      </w:r>
      <w:r>
        <w:rPr>
          <w:rStyle w:val="lev"/>
        </w:rPr>
        <w:t>translation</w:t>
      </w:r>
      <w:r>
        <w:t>.</w:t>
      </w:r>
    </w:p>
    <w:p w:rsidR="009A7EDD" w:rsidRDefault="009A7EDD" w:rsidP="009A7EDD">
      <w:pPr>
        <w:pStyle w:val="NormalWeb"/>
        <w:numPr>
          <w:ilvl w:val="0"/>
          <w:numId w:val="3"/>
        </w:numPr>
      </w:pPr>
      <w:r>
        <w:rPr>
          <w:rStyle w:val="lev"/>
        </w:rPr>
        <w:t>Translation</w:t>
      </w:r>
      <w:r>
        <w:t xml:space="preserve"> occurs in the cytoplasm of the cell:</w:t>
      </w:r>
      <w:r>
        <w:br/>
        <w:t xml:space="preserve">— either to release </w:t>
      </w:r>
      <w:r>
        <w:rPr>
          <w:rStyle w:val="lev"/>
        </w:rPr>
        <w:t>cytoplasmic proteins</w:t>
      </w:r>
      <w:r>
        <w:t>,</w:t>
      </w:r>
      <w:r>
        <w:br/>
        <w:t xml:space="preserve">— or to direct these proteins to </w:t>
      </w:r>
      <w:r>
        <w:rPr>
          <w:rStyle w:val="lev"/>
        </w:rPr>
        <w:t>cell membranes or organelles</w:t>
      </w:r>
      <w:r>
        <w:t xml:space="preserve"> (endoplasmic reticulum, Golgi apparatus, plasma membrane, lysosomes, mitochondria, nucleus, etc.),</w:t>
      </w:r>
      <w:r>
        <w:br/>
        <w:t xml:space="preserve">— or to </w:t>
      </w:r>
      <w:r>
        <w:rPr>
          <w:rStyle w:val="lev"/>
        </w:rPr>
        <w:t>secrete these proteins</w:t>
      </w:r>
      <w:r>
        <w:t xml:space="preserve"> through membranes to the outside of the cell.</w:t>
      </w:r>
    </w:p>
    <w:p w:rsidR="009A7EDD" w:rsidRDefault="009A7EDD" w:rsidP="009A7EDD">
      <w:pPr>
        <w:pStyle w:val="NormalWeb"/>
      </w:pPr>
      <w:r>
        <w:t>After maturation reactions, the primary transcript (</w:t>
      </w:r>
      <w:r>
        <w:rPr>
          <w:rStyle w:val="lev"/>
        </w:rPr>
        <w:t>RNA</w:t>
      </w:r>
      <w:r>
        <w:t xml:space="preserve">) becomes </w:t>
      </w:r>
      <w:r>
        <w:rPr>
          <w:rStyle w:val="lev"/>
        </w:rPr>
        <w:t>messenger RNA (mRNA)</w:t>
      </w:r>
      <w:r>
        <w:t xml:space="preserve"> and exits the nucleus to the cytoplasm.</w:t>
      </w:r>
    </w:p>
    <w:p w:rsidR="009A7EDD" w:rsidRDefault="009A7EDD" w:rsidP="009A7EDD">
      <w:pPr>
        <w:pStyle w:val="NormalWeb"/>
        <w:numPr>
          <w:ilvl w:val="0"/>
          <w:numId w:val="4"/>
        </w:numPr>
      </w:pPr>
      <w:r>
        <w:t>In the next step, the mRNA is “</w:t>
      </w:r>
      <w:r>
        <w:rPr>
          <w:rStyle w:val="lev"/>
        </w:rPr>
        <w:t>read</w:t>
      </w:r>
      <w:r>
        <w:t>” in groups of three nucleotides (letters) by complementary RNAs carrying the corresponding amino acids.</w:t>
      </w:r>
    </w:p>
    <w:p w:rsidR="009A7EDD" w:rsidRDefault="009A7EDD" w:rsidP="009A7EDD">
      <w:pPr>
        <w:pStyle w:val="NormalWeb"/>
        <w:numPr>
          <w:ilvl w:val="0"/>
          <w:numId w:val="4"/>
        </w:numPr>
      </w:pPr>
      <w:r>
        <w:t xml:space="preserve">The “reading” of mRNA occurs from </w:t>
      </w:r>
      <w:r>
        <w:rPr>
          <w:rStyle w:val="lev"/>
        </w:rPr>
        <w:t>5’ to 3’</w:t>
      </w:r>
      <w:r>
        <w:t xml:space="preserve">, and </w:t>
      </w:r>
      <w:r>
        <w:rPr>
          <w:rStyle w:val="lev"/>
        </w:rPr>
        <w:t>protein synthesis</w:t>
      </w:r>
      <w:r>
        <w:t xml:space="preserve"> occurs simultaneously from the </w:t>
      </w:r>
      <w:r>
        <w:rPr>
          <w:rStyle w:val="lev"/>
        </w:rPr>
        <w:t>N-terminal (NH2) end</w:t>
      </w:r>
      <w:r>
        <w:t xml:space="preserve"> to the </w:t>
      </w:r>
      <w:r>
        <w:rPr>
          <w:rStyle w:val="lev"/>
        </w:rPr>
        <w:t>C-terminal (COOH) end</w:t>
      </w:r>
      <w:r>
        <w:t>.</w:t>
      </w:r>
    </w:p>
    <w:p w:rsidR="009A7EDD" w:rsidRDefault="009A7EDD" w:rsidP="009A7EDD">
      <w:pPr>
        <w:pStyle w:val="NormalWeb"/>
        <w:numPr>
          <w:ilvl w:val="0"/>
          <w:numId w:val="4"/>
        </w:numPr>
      </w:pPr>
      <w:r>
        <w:t xml:space="preserve">After maturation reactions, the </w:t>
      </w:r>
      <w:r>
        <w:rPr>
          <w:rStyle w:val="lev"/>
        </w:rPr>
        <w:t>“mature” protein</w:t>
      </w:r>
      <w:r>
        <w:t xml:space="preserve"> is ready to fulfill its function within the cell.</w:t>
      </w:r>
    </w:p>
    <w:p w:rsidR="00ED0519" w:rsidRPr="004A0F0D" w:rsidRDefault="00ED0519" w:rsidP="004A0F0D">
      <w:pPr>
        <w:spacing w:after="120"/>
        <w:jc w:val="center"/>
        <w:rPr>
          <w:rFonts w:ascii="Times New Roman" w:hAnsi="Times New Roman" w:cs="Times New Roman"/>
          <w:b/>
          <w:sz w:val="32"/>
          <w:szCs w:val="32"/>
        </w:rPr>
      </w:pPr>
      <w:r w:rsidRPr="004A0F0D">
        <w:rPr>
          <w:rFonts w:ascii="Times New Roman" w:hAnsi="Times New Roman" w:cs="Times New Roman"/>
          <w:b/>
          <w:sz w:val="32"/>
          <w:szCs w:val="32"/>
        </w:rPr>
        <w:t>Codon</w:t>
      </w:r>
    </w:p>
    <w:p w:rsidR="00ED0519" w:rsidRPr="004A0F0D" w:rsidRDefault="00ED0519" w:rsidP="004A0F0D">
      <w:pPr>
        <w:spacing w:after="120"/>
        <w:jc w:val="both"/>
        <w:rPr>
          <w:rFonts w:ascii="Times New Roman" w:hAnsi="Times New Roman" w:cs="Times New Roman"/>
          <w:b/>
          <w:sz w:val="24"/>
          <w:szCs w:val="24"/>
        </w:rPr>
      </w:pPr>
      <w:r w:rsidRPr="004A0F0D">
        <w:rPr>
          <w:rFonts w:ascii="Times New Roman" w:hAnsi="Times New Roman" w:cs="Times New Roman"/>
          <w:b/>
          <w:noProof/>
          <w:sz w:val="24"/>
          <w:szCs w:val="24"/>
          <w:lang w:eastAsia="fr-FR"/>
        </w:rPr>
        <w:drawing>
          <wp:inline distT="0" distB="0" distL="0" distR="0">
            <wp:extent cx="4044950" cy="1402973"/>
            <wp:effectExtent l="19050" t="0" r="0" b="0"/>
            <wp:docPr id="2" name="Image 1" descr="Capture d'écran 2024-10-19 163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9 163240.png"/>
                    <pic:cNvPicPr/>
                  </pic:nvPicPr>
                  <pic:blipFill>
                    <a:blip r:embed="rId7"/>
                    <a:stretch>
                      <a:fillRect/>
                    </a:stretch>
                  </pic:blipFill>
                  <pic:spPr>
                    <a:xfrm>
                      <a:off x="0" y="0"/>
                      <a:ext cx="4045842" cy="1403282"/>
                    </a:xfrm>
                    <a:prstGeom prst="rect">
                      <a:avLst/>
                    </a:prstGeom>
                  </pic:spPr>
                </pic:pic>
              </a:graphicData>
            </a:graphic>
          </wp:inline>
        </w:drawing>
      </w:r>
    </w:p>
    <w:p w:rsidR="009A7EDD" w:rsidRDefault="009A7EDD" w:rsidP="009A7EDD">
      <w:pPr>
        <w:pStyle w:val="NormalWeb"/>
      </w:pPr>
      <w:r>
        <w:t xml:space="preserve">The binding of </w:t>
      </w:r>
      <w:r>
        <w:rPr>
          <w:rStyle w:val="lev"/>
        </w:rPr>
        <w:t>transfer RNA (tRNA)</w:t>
      </w:r>
      <w:r>
        <w:t xml:space="preserve"> to </w:t>
      </w:r>
      <w:r>
        <w:rPr>
          <w:rStyle w:val="lev"/>
        </w:rPr>
        <w:t>messenger RNA (mRNA)</w:t>
      </w:r>
      <w:r>
        <w:t xml:space="preserve"> carrying the genetic information occurs through </w:t>
      </w:r>
      <w:r>
        <w:rPr>
          <w:rStyle w:val="lev"/>
        </w:rPr>
        <w:t>complementarity</w:t>
      </w:r>
      <w:r>
        <w:t xml:space="preserve"> between three nucleotides on each of these RNAs. The three nucleotides on the mRNA form a </w:t>
      </w:r>
      <w:r>
        <w:rPr>
          <w:rStyle w:val="lev"/>
        </w:rPr>
        <w:t>codon</w:t>
      </w:r>
      <w:r>
        <w:t xml:space="preserve">, and the three nucleotides on the tRNA form an </w:t>
      </w:r>
      <w:r>
        <w:rPr>
          <w:rStyle w:val="lev"/>
        </w:rPr>
        <w:t>anticodon</w:t>
      </w:r>
      <w:r>
        <w:t xml:space="preserve">. During translation, the </w:t>
      </w:r>
      <w:r>
        <w:rPr>
          <w:rStyle w:val="lev"/>
        </w:rPr>
        <w:t>anticodon and codon pair in an antiparallel orientation</w:t>
      </w:r>
      <w:r>
        <w:t>, and the amino acid carried by the tRNA is incorporated into the growing protein.</w:t>
      </w:r>
    </w:p>
    <w:p w:rsidR="009A7EDD" w:rsidRDefault="009A7EDD" w:rsidP="009A7EDD">
      <w:pPr>
        <w:pStyle w:val="NormalWeb"/>
        <w:numPr>
          <w:ilvl w:val="0"/>
          <w:numId w:val="5"/>
        </w:numPr>
      </w:pPr>
      <w:r>
        <w:lastRenderedPageBreak/>
        <w:t xml:space="preserve">Therefore, the </w:t>
      </w:r>
      <w:r>
        <w:rPr>
          <w:rStyle w:val="lev"/>
        </w:rPr>
        <w:t>primary sequence of mRNA</w:t>
      </w:r>
      <w:r>
        <w:t xml:space="preserve"> is translated in groups of three nucleotides (</w:t>
      </w:r>
      <w:r>
        <w:rPr>
          <w:rStyle w:val="lev"/>
        </w:rPr>
        <w:t>codons</w:t>
      </w:r>
      <w:r>
        <w:t xml:space="preserve">). A nucleotide in the mRNA can occupy </w:t>
      </w:r>
      <w:r>
        <w:rPr>
          <w:rStyle w:val="lev"/>
        </w:rPr>
        <w:t>position 1, 2, or 3</w:t>
      </w:r>
      <w:r>
        <w:t xml:space="preserve"> within a codon during translation, depending on whether the number of nucleotides separating it from the initiation codon </w:t>
      </w:r>
      <w:r>
        <w:rPr>
          <w:rStyle w:val="lev"/>
        </w:rPr>
        <w:t>AUG</w:t>
      </w:r>
      <w:r>
        <w:t xml:space="preserve"> is or is not a multiple of three. This position is called the </w:t>
      </w:r>
      <w:r>
        <w:rPr>
          <w:rStyle w:val="lev"/>
        </w:rPr>
        <w:t>reading frame</w:t>
      </w:r>
      <w:r>
        <w:t>.</w:t>
      </w:r>
    </w:p>
    <w:p w:rsidR="00ED0519" w:rsidRPr="004A0F0D" w:rsidRDefault="009A7EDD" w:rsidP="009A7EDD">
      <w:pPr>
        <w:spacing w:after="120"/>
        <w:jc w:val="center"/>
        <w:rPr>
          <w:rFonts w:ascii="Times New Roman" w:hAnsi="Times New Roman" w:cs="Times New Roman"/>
          <w:b/>
          <w:sz w:val="24"/>
          <w:szCs w:val="24"/>
        </w:rPr>
      </w:pPr>
      <w:r w:rsidRPr="009A7EDD">
        <w:rPr>
          <w:rFonts w:ascii="Times New Roman" w:hAnsi="Times New Roman" w:cs="Times New Roman"/>
          <w:b/>
          <w:sz w:val="28"/>
          <w:szCs w:val="28"/>
        </w:rPr>
        <w:t>Genetic Code</w:t>
      </w:r>
      <w:r w:rsidR="00ED0519" w:rsidRPr="004A0F0D">
        <w:rPr>
          <w:rFonts w:ascii="Times New Roman" w:hAnsi="Times New Roman" w:cs="Times New Roman"/>
          <w:b/>
          <w:noProof/>
          <w:sz w:val="24"/>
          <w:szCs w:val="24"/>
          <w:lang w:eastAsia="fr-FR"/>
        </w:rPr>
        <w:drawing>
          <wp:inline distT="0" distB="0" distL="0" distR="0">
            <wp:extent cx="5760720" cy="3998595"/>
            <wp:effectExtent l="19050" t="0" r="0" b="0"/>
            <wp:docPr id="3" name="Image 2" descr="Capture d'écran 2024-10-19 163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9 163422.png"/>
                    <pic:cNvPicPr/>
                  </pic:nvPicPr>
                  <pic:blipFill>
                    <a:blip r:embed="rId8"/>
                    <a:stretch>
                      <a:fillRect/>
                    </a:stretch>
                  </pic:blipFill>
                  <pic:spPr>
                    <a:xfrm>
                      <a:off x="0" y="0"/>
                      <a:ext cx="5760720" cy="3998595"/>
                    </a:xfrm>
                    <a:prstGeom prst="rect">
                      <a:avLst/>
                    </a:prstGeom>
                  </pic:spPr>
                </pic:pic>
              </a:graphicData>
            </a:graphic>
          </wp:inline>
        </w:drawing>
      </w:r>
    </w:p>
    <w:p w:rsidR="009A7EDD" w:rsidRDefault="009A7EDD" w:rsidP="009A7EDD">
      <w:pPr>
        <w:pStyle w:val="NormalWeb"/>
      </w:pPr>
      <w:r>
        <w:rPr>
          <w:rStyle w:val="lev"/>
        </w:rPr>
        <w:t>Coding Sequence and Genetic Code</w:t>
      </w:r>
    </w:p>
    <w:p w:rsidR="009A7EDD" w:rsidRDefault="009A7EDD" w:rsidP="009A7EDD">
      <w:pPr>
        <w:pStyle w:val="NormalWeb"/>
      </w:pPr>
      <w:r>
        <w:t xml:space="preserve">The </w:t>
      </w:r>
      <w:r>
        <w:rPr>
          <w:rStyle w:val="lev"/>
        </w:rPr>
        <w:t>coding sequence</w:t>
      </w:r>
      <w:r>
        <w:t xml:space="preserve"> is a series of codons, each of which specifies the incorporation of a particular amino acid during protein synthesis.</w:t>
      </w:r>
    </w:p>
    <w:p w:rsidR="009A7EDD" w:rsidRDefault="009A7EDD" w:rsidP="009A7EDD">
      <w:pPr>
        <w:pStyle w:val="NormalWeb"/>
        <w:numPr>
          <w:ilvl w:val="0"/>
          <w:numId w:val="6"/>
        </w:numPr>
      </w:pPr>
      <w:r>
        <w:t xml:space="preserve">The </w:t>
      </w:r>
      <w:r>
        <w:rPr>
          <w:rStyle w:val="lev"/>
        </w:rPr>
        <w:t>genetic code</w:t>
      </w:r>
      <w:r>
        <w:t xml:space="preserve"> is the same for all living organisms (universal), although there are a few variations, such as codons specific to protein biosynthesis in </w:t>
      </w:r>
      <w:r>
        <w:rPr>
          <w:rStyle w:val="lev"/>
        </w:rPr>
        <w:t>mitochondria</w:t>
      </w:r>
      <w:r>
        <w:t>.</w:t>
      </w:r>
    </w:p>
    <w:p w:rsidR="009A7EDD" w:rsidRDefault="009A7EDD" w:rsidP="009A7EDD">
      <w:pPr>
        <w:pStyle w:val="NormalWeb"/>
        <w:numPr>
          <w:ilvl w:val="0"/>
          <w:numId w:val="6"/>
        </w:numPr>
      </w:pPr>
      <w:r>
        <w:t xml:space="preserve">The genetic code includes </w:t>
      </w:r>
      <w:r>
        <w:rPr>
          <w:rStyle w:val="lev"/>
        </w:rPr>
        <w:t>61 codons</w:t>
      </w:r>
      <w:r>
        <w:t xml:space="preserve"> for the 20 amino acids involved in protein synthesis: each amino acid can be encoded by multiple codons (from one to six), which generally differ in the </w:t>
      </w:r>
      <w:r>
        <w:rPr>
          <w:rStyle w:val="lev"/>
        </w:rPr>
        <w:t>third nucleotide</w:t>
      </w:r>
      <w:r>
        <w:t xml:space="preserve">. This is why the code is described as </w:t>
      </w:r>
      <w:r>
        <w:rPr>
          <w:rStyle w:val="lev"/>
        </w:rPr>
        <w:t>degenerate</w:t>
      </w:r>
      <w:r>
        <w:t>.</w:t>
      </w:r>
    </w:p>
    <w:p w:rsidR="009A7EDD" w:rsidRDefault="009A7EDD" w:rsidP="009A7EDD">
      <w:pPr>
        <w:pStyle w:val="NormalWeb"/>
        <w:numPr>
          <w:ilvl w:val="0"/>
          <w:numId w:val="6"/>
        </w:numPr>
      </w:pPr>
      <w:r>
        <w:t xml:space="preserve">The genetic code is the result of long evolution and is </w:t>
      </w:r>
      <w:r>
        <w:rPr>
          <w:rStyle w:val="lev"/>
        </w:rPr>
        <w:t>not random</w:t>
      </w:r>
      <w:r>
        <w:t>. Codon–amino acid correspondences have been selected so that base changes have minimal impact on the expressed protein.</w:t>
      </w:r>
    </w:p>
    <w:p w:rsidR="009A7EDD" w:rsidRDefault="009A7EDD" w:rsidP="009A7EDD">
      <w:pPr>
        <w:pStyle w:val="NormalWeb"/>
        <w:numPr>
          <w:ilvl w:val="1"/>
          <w:numId w:val="6"/>
        </w:numPr>
      </w:pPr>
      <w:r>
        <w:t xml:space="preserve">All codons whose </w:t>
      </w:r>
      <w:r>
        <w:rPr>
          <w:rStyle w:val="lev"/>
        </w:rPr>
        <w:t>second letter is U</w:t>
      </w:r>
      <w:r>
        <w:t xml:space="preserve"> correspond to </w:t>
      </w:r>
      <w:r>
        <w:rPr>
          <w:rStyle w:val="lev"/>
        </w:rPr>
        <w:t>hydrophobic amino acids</w:t>
      </w:r>
      <w:r>
        <w:t>, thus sharing similar physical properties.</w:t>
      </w:r>
    </w:p>
    <w:p w:rsidR="009A7EDD" w:rsidRDefault="009A7EDD" w:rsidP="009A7EDD">
      <w:pPr>
        <w:pStyle w:val="NormalWeb"/>
        <w:numPr>
          <w:ilvl w:val="1"/>
          <w:numId w:val="6"/>
        </w:numPr>
      </w:pPr>
      <w:r>
        <w:t xml:space="preserve">Similarly, acidic amino acids correspond to codons starting with </w:t>
      </w:r>
      <w:r>
        <w:rPr>
          <w:rStyle w:val="lev"/>
        </w:rPr>
        <w:t>GA</w:t>
      </w:r>
      <w:r>
        <w:t>, so that changes in the third base do not eliminate the anionic charge of the side chain.</w:t>
      </w:r>
    </w:p>
    <w:p w:rsidR="009A7EDD" w:rsidRDefault="009A7EDD" w:rsidP="009A7EDD">
      <w:pPr>
        <w:pStyle w:val="NormalWeb"/>
        <w:numPr>
          <w:ilvl w:val="1"/>
          <w:numId w:val="6"/>
        </w:numPr>
      </w:pPr>
      <w:r>
        <w:lastRenderedPageBreak/>
        <w:t xml:space="preserve">The codon closest to </w:t>
      </w:r>
      <w:r>
        <w:rPr>
          <w:rStyle w:val="lev"/>
        </w:rPr>
        <w:t>stop codons</w:t>
      </w:r>
      <w:r>
        <w:t xml:space="preserve"> is that of tryptophan. A change in either or both G nucleotides creates a stop codon, terminating translation. However, tryptophan is the rarest amino acid in commonly translated proteins.</w:t>
      </w:r>
    </w:p>
    <w:p w:rsidR="009A7EDD" w:rsidRDefault="009A7EDD" w:rsidP="009A7EDD">
      <w:pPr>
        <w:pStyle w:val="NormalWeb"/>
        <w:numPr>
          <w:ilvl w:val="0"/>
          <w:numId w:val="6"/>
        </w:numPr>
      </w:pPr>
      <w:r>
        <w:t xml:space="preserve">When the genetic code is written from </w:t>
      </w:r>
      <w:r>
        <w:rPr>
          <w:rStyle w:val="lev"/>
        </w:rPr>
        <w:t>amino acids to codons</w:t>
      </w:r>
      <w:r>
        <w:t xml:space="preserve">, it shows that many amino acids have </w:t>
      </w:r>
      <w:r>
        <w:rPr>
          <w:rStyle w:val="lev"/>
        </w:rPr>
        <w:t>synonymous codons</w:t>
      </w:r>
      <w:r>
        <w:t>.</w:t>
      </w:r>
    </w:p>
    <w:p w:rsidR="009A7EDD" w:rsidRDefault="009A7EDD" w:rsidP="009A7EDD">
      <w:pPr>
        <w:pStyle w:val="NormalWeb"/>
        <w:numPr>
          <w:ilvl w:val="1"/>
          <w:numId w:val="6"/>
        </w:numPr>
      </w:pPr>
      <w:r>
        <w:t>Some amino acids have six codons, others four, three, or two.</w:t>
      </w:r>
    </w:p>
    <w:p w:rsidR="009A7EDD" w:rsidRDefault="009A7EDD" w:rsidP="009A7EDD">
      <w:pPr>
        <w:pStyle w:val="NormalWeb"/>
        <w:numPr>
          <w:ilvl w:val="1"/>
          <w:numId w:val="6"/>
        </w:numPr>
      </w:pPr>
      <w:r>
        <w:t xml:space="preserve">These synonymous codons are </w:t>
      </w:r>
      <w:r>
        <w:rPr>
          <w:rStyle w:val="lev"/>
        </w:rPr>
        <w:t>not used randomly</w:t>
      </w:r>
      <w:r>
        <w:t>, because the corresponding tRNAs are not present at the same concentrations in all cells. As a result, some codons are less likely to be used in tissues where the corresponding tRNA is rare.</w:t>
      </w:r>
    </w:p>
    <w:p w:rsidR="009A7EDD" w:rsidRDefault="009A7EDD" w:rsidP="009A7EDD">
      <w:pPr>
        <w:pStyle w:val="NormalWeb"/>
        <w:numPr>
          <w:ilvl w:val="1"/>
          <w:numId w:val="6"/>
        </w:numPr>
      </w:pPr>
      <w:r>
        <w:t xml:space="preserve">Many tRNAs do not bind specifically to the </w:t>
      </w:r>
      <w:r>
        <w:rPr>
          <w:rStyle w:val="lev"/>
        </w:rPr>
        <w:t>third base</w:t>
      </w:r>
      <w:r>
        <w:t xml:space="preserve"> of the codon. This base is therefore recognized less specifically or not at all, explaining the common </w:t>
      </w:r>
      <w:r>
        <w:rPr>
          <w:rStyle w:val="lev"/>
        </w:rPr>
        <w:t>degeneracy of the third codon position</w:t>
      </w:r>
      <w:r>
        <w:t>.</w:t>
      </w:r>
    </w:p>
    <w:p w:rsidR="009A7EDD" w:rsidRDefault="009A7EDD" w:rsidP="009A7EDD">
      <w:pPr>
        <w:pStyle w:val="NormalWeb"/>
      </w:pPr>
      <w:r>
        <w:rPr>
          <w:rStyle w:val="lev"/>
        </w:rPr>
        <w:t>Eukaryotic Ribosome</w:t>
      </w:r>
    </w:p>
    <w:p w:rsidR="009A7EDD" w:rsidRDefault="009A7EDD" w:rsidP="009A7EDD">
      <w:pPr>
        <w:pStyle w:val="NormalWeb"/>
      </w:pPr>
      <w:r>
        <w:t xml:space="preserve">The cytoplasmic ribosomes of eukaryotic cells are </w:t>
      </w:r>
      <w:r>
        <w:rPr>
          <w:rStyle w:val="lev"/>
        </w:rPr>
        <w:t>multi-enzyme complexes</w:t>
      </w:r>
      <w:r>
        <w:t xml:space="preserve"> composed of 82 protein chains and 4 ribosomal RNAs. These molecules assemble into two distinct particles: the </w:t>
      </w:r>
      <w:r>
        <w:rPr>
          <w:rStyle w:val="lev"/>
        </w:rPr>
        <w:t>60S subunit (Large, 2,800,000 daltons)</w:t>
      </w:r>
      <w:r>
        <w:t xml:space="preserve"> and the </w:t>
      </w:r>
      <w:r>
        <w:rPr>
          <w:rStyle w:val="lev"/>
        </w:rPr>
        <w:t>40S subunit (Small, 1,400,000 daltons)</w:t>
      </w:r>
      <w:r>
        <w:t>, which can easily dissociate.</w:t>
      </w:r>
    </w:p>
    <w:p w:rsidR="009A7EDD" w:rsidRDefault="009A7EDD" w:rsidP="009A7EDD">
      <w:pPr>
        <w:pStyle w:val="NormalWeb"/>
        <w:numPr>
          <w:ilvl w:val="0"/>
          <w:numId w:val="7"/>
        </w:numPr>
      </w:pPr>
      <w:r>
        <w:t>Ribosomal RNAs and proteins have binding sites for:</w:t>
      </w:r>
    </w:p>
    <w:p w:rsidR="009A7EDD" w:rsidRPr="009A7EDD" w:rsidRDefault="009A7EDD" w:rsidP="009A7EDD">
      <w:pPr>
        <w:pStyle w:val="NormalWeb"/>
        <w:numPr>
          <w:ilvl w:val="1"/>
          <w:numId w:val="7"/>
        </w:numPr>
      </w:pPr>
      <w:r w:rsidRPr="009A7EDD">
        <w:rPr>
          <w:rStyle w:val="lev"/>
        </w:rPr>
        <w:t>mRNA sequences</w:t>
      </w:r>
      <w:r w:rsidRPr="009A7EDD">
        <w:t>,</w:t>
      </w:r>
    </w:p>
    <w:p w:rsidR="009A7EDD" w:rsidRPr="009A7EDD" w:rsidRDefault="009A7EDD" w:rsidP="009A7EDD">
      <w:pPr>
        <w:pStyle w:val="NormalWeb"/>
        <w:numPr>
          <w:ilvl w:val="1"/>
          <w:numId w:val="7"/>
        </w:numPr>
      </w:pPr>
      <w:r w:rsidRPr="009A7EDD">
        <w:rPr>
          <w:rStyle w:val="lev"/>
        </w:rPr>
        <w:t>tRNAs carrying amino acids</w:t>
      </w:r>
      <w:r w:rsidRPr="009A7EDD">
        <w:t xml:space="preserve"> to be incorporated (</w:t>
      </w:r>
      <w:r w:rsidRPr="009A7EDD">
        <w:rPr>
          <w:rStyle w:val="lev"/>
        </w:rPr>
        <w:t>A site</w:t>
      </w:r>
      <w:r w:rsidRPr="009A7EDD">
        <w:t>) and for the growing peptide (</w:t>
      </w:r>
      <w:r w:rsidRPr="009A7EDD">
        <w:rPr>
          <w:rStyle w:val="lev"/>
        </w:rPr>
        <w:t>P site</w:t>
      </w:r>
      <w:r w:rsidRPr="009A7EDD">
        <w:t>),</w:t>
      </w:r>
    </w:p>
    <w:p w:rsidR="009A7EDD" w:rsidRPr="009A7EDD" w:rsidRDefault="009A7EDD" w:rsidP="009A7EDD">
      <w:pPr>
        <w:pStyle w:val="NormalWeb"/>
        <w:numPr>
          <w:ilvl w:val="1"/>
          <w:numId w:val="7"/>
        </w:numPr>
      </w:pPr>
      <w:r w:rsidRPr="009A7EDD">
        <w:t xml:space="preserve">a </w:t>
      </w:r>
      <w:r w:rsidRPr="009A7EDD">
        <w:rPr>
          <w:rStyle w:val="lev"/>
        </w:rPr>
        <w:t>catalytic site</w:t>
      </w:r>
      <w:r w:rsidRPr="009A7EDD">
        <w:t xml:space="preserve"> for forming peptide bonds,</w:t>
      </w:r>
    </w:p>
    <w:p w:rsidR="009A7EDD" w:rsidRPr="009A7EDD" w:rsidRDefault="009A7EDD" w:rsidP="009A7EDD">
      <w:pPr>
        <w:pStyle w:val="NormalWeb"/>
        <w:numPr>
          <w:ilvl w:val="1"/>
          <w:numId w:val="7"/>
        </w:numPr>
      </w:pPr>
      <w:r w:rsidRPr="009A7EDD">
        <w:t xml:space="preserve">binding sites for </w:t>
      </w:r>
      <w:r w:rsidRPr="009A7EDD">
        <w:rPr>
          <w:rStyle w:val="lev"/>
        </w:rPr>
        <w:t>protein initiation cofactors</w:t>
      </w:r>
      <w:r w:rsidRPr="009A7EDD">
        <w:t xml:space="preserve"> (eIF2, eIF3),</w:t>
      </w:r>
    </w:p>
    <w:p w:rsidR="004A0F0D" w:rsidRPr="009A7EDD" w:rsidRDefault="009A7EDD" w:rsidP="004A0F0D">
      <w:pPr>
        <w:ind w:firstLine="708"/>
        <w:jc w:val="both"/>
        <w:rPr>
          <w:rFonts w:ascii="Times New Roman" w:hAnsi="Times New Roman" w:cs="Times New Roman"/>
          <w:b/>
          <w:sz w:val="24"/>
          <w:szCs w:val="24"/>
        </w:rPr>
      </w:pPr>
      <w:r w:rsidRPr="009A7EDD">
        <w:rPr>
          <w:rFonts w:ascii="Times New Roman" w:hAnsi="Times New Roman" w:cs="Times New Roman"/>
          <w:sz w:val="24"/>
          <w:szCs w:val="24"/>
        </w:rPr>
        <w:t xml:space="preserve"> elongation and termination, as well as </w:t>
      </w:r>
      <w:r w:rsidRPr="009A7EDD">
        <w:rPr>
          <w:rStyle w:val="lev"/>
          <w:rFonts w:ascii="Times New Roman" w:hAnsi="Times New Roman" w:cs="Times New Roman"/>
          <w:sz w:val="24"/>
          <w:szCs w:val="24"/>
        </w:rPr>
        <w:t>regulatory sites</w:t>
      </w:r>
      <w:r w:rsidRPr="009A7EDD">
        <w:rPr>
          <w:rFonts w:ascii="Times New Roman" w:hAnsi="Times New Roman" w:cs="Times New Roman"/>
          <w:sz w:val="24"/>
          <w:szCs w:val="24"/>
        </w:rPr>
        <w:t xml:space="preserve"> (S6 protein).</w:t>
      </w:r>
    </w:p>
    <w:p w:rsidR="004A0F0D" w:rsidRDefault="004A0F0D" w:rsidP="004A0F0D">
      <w:pPr>
        <w:ind w:firstLine="708"/>
        <w:jc w:val="both"/>
        <w:rPr>
          <w:rFonts w:ascii="Times New Roman" w:hAnsi="Times New Roman" w:cs="Times New Roman"/>
          <w:b/>
          <w:sz w:val="24"/>
          <w:szCs w:val="24"/>
        </w:rPr>
      </w:pPr>
    </w:p>
    <w:p w:rsidR="00502E77" w:rsidRPr="004A0F0D" w:rsidRDefault="009A7EDD" w:rsidP="009A7EDD">
      <w:pPr>
        <w:ind w:firstLine="708"/>
        <w:jc w:val="center"/>
        <w:rPr>
          <w:rFonts w:ascii="Times New Roman" w:hAnsi="Times New Roman" w:cs="Times New Roman"/>
          <w:b/>
          <w:sz w:val="24"/>
          <w:szCs w:val="24"/>
        </w:rPr>
      </w:pPr>
      <w:r w:rsidRPr="009A7EDD">
        <w:rPr>
          <w:rFonts w:ascii="Times New Roman" w:hAnsi="Times New Roman" w:cs="Times New Roman"/>
          <w:b/>
          <w:sz w:val="28"/>
          <w:szCs w:val="28"/>
        </w:rPr>
        <w:lastRenderedPageBreak/>
        <w:t>Transfer RNA (tRNA, Cloverleaf Structure)</w:t>
      </w:r>
      <w:r w:rsidR="00502E77" w:rsidRPr="004A0F0D">
        <w:rPr>
          <w:rFonts w:ascii="Times New Roman" w:hAnsi="Times New Roman" w:cs="Times New Roman"/>
          <w:b/>
          <w:noProof/>
          <w:sz w:val="24"/>
          <w:szCs w:val="24"/>
          <w:lang w:eastAsia="fr-FR"/>
        </w:rPr>
        <w:drawing>
          <wp:inline distT="0" distB="0" distL="0" distR="0">
            <wp:extent cx="5276850" cy="3606800"/>
            <wp:effectExtent l="19050" t="0" r="0" b="0"/>
            <wp:docPr id="5" name="Image 4" descr="Capture d'écran 2024-10-19 163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9 163757.png"/>
                    <pic:cNvPicPr/>
                  </pic:nvPicPr>
                  <pic:blipFill>
                    <a:blip r:embed="rId9"/>
                    <a:stretch>
                      <a:fillRect/>
                    </a:stretch>
                  </pic:blipFill>
                  <pic:spPr>
                    <a:xfrm>
                      <a:off x="0" y="0"/>
                      <a:ext cx="5280566" cy="3609340"/>
                    </a:xfrm>
                    <a:prstGeom prst="rect">
                      <a:avLst/>
                    </a:prstGeom>
                  </pic:spPr>
                </pic:pic>
              </a:graphicData>
            </a:graphic>
          </wp:inline>
        </w:drawing>
      </w:r>
    </w:p>
    <w:p w:rsidR="009A7EDD" w:rsidRDefault="009A7EDD" w:rsidP="009A7EDD">
      <w:pPr>
        <w:pStyle w:val="NormalWeb"/>
      </w:pPr>
      <w:r>
        <w:rPr>
          <w:rStyle w:val="lev"/>
        </w:rPr>
        <w:t>Transfer RNAs (tRNAs) – The Chemical Link in Translation</w:t>
      </w:r>
    </w:p>
    <w:p w:rsidR="009A7EDD" w:rsidRDefault="009A7EDD" w:rsidP="009A7EDD">
      <w:pPr>
        <w:pStyle w:val="NormalWeb"/>
      </w:pPr>
      <w:r>
        <w:rPr>
          <w:rStyle w:val="lev"/>
        </w:rPr>
        <w:t>tRNAs</w:t>
      </w:r>
      <w:r>
        <w:t xml:space="preserve"> provide the essential chemical link between the </w:t>
      </w:r>
      <w:r>
        <w:rPr>
          <w:rStyle w:val="lev"/>
        </w:rPr>
        <w:t>codon</w:t>
      </w:r>
      <w:r>
        <w:t xml:space="preserve"> sequence on mRNA, recognized by the </w:t>
      </w:r>
      <w:r>
        <w:rPr>
          <w:rStyle w:val="lev"/>
        </w:rPr>
        <w:t>anticodon</w:t>
      </w:r>
      <w:r>
        <w:t xml:space="preserve">, and the specific </w:t>
      </w:r>
      <w:r>
        <w:rPr>
          <w:rStyle w:val="lev"/>
        </w:rPr>
        <w:t>amino acid</w:t>
      </w:r>
      <w:r>
        <w:t xml:space="preserve"> carried by the tRNA. In a way, tRNAs act as the </w:t>
      </w:r>
      <w:r>
        <w:rPr>
          <w:rStyle w:val="lev"/>
        </w:rPr>
        <w:t>“dictionary” of translation</w:t>
      </w:r>
      <w:r>
        <w:t>.</w:t>
      </w:r>
    </w:p>
    <w:p w:rsidR="009A7EDD" w:rsidRDefault="009A7EDD" w:rsidP="009A7EDD">
      <w:pPr>
        <w:pStyle w:val="NormalWeb"/>
        <w:numPr>
          <w:ilvl w:val="0"/>
          <w:numId w:val="8"/>
        </w:numPr>
      </w:pPr>
      <w:r>
        <w:t xml:space="preserve">The </w:t>
      </w:r>
      <w:r>
        <w:rPr>
          <w:rStyle w:val="lev"/>
        </w:rPr>
        <w:t>anticodon</w:t>
      </w:r>
      <w:r>
        <w:t xml:space="preserve"> is a sequence of three nucleotides located at the end of the lower loop of the tRNA. It is </w:t>
      </w:r>
      <w:r>
        <w:rPr>
          <w:rStyle w:val="lev"/>
        </w:rPr>
        <w:t>complementary and antiparallel</w:t>
      </w:r>
      <w:r>
        <w:t xml:space="preserve"> to the codon sequence of the corresponding amino acid.</w:t>
      </w:r>
    </w:p>
    <w:p w:rsidR="009A7EDD" w:rsidRDefault="009A7EDD" w:rsidP="009A7EDD">
      <w:pPr>
        <w:pStyle w:val="NormalWeb"/>
        <w:numPr>
          <w:ilvl w:val="0"/>
          <w:numId w:val="8"/>
        </w:numPr>
      </w:pPr>
      <w:r>
        <w:t xml:space="preserve">Each amino acid is specifically attached (according to the </w:t>
      </w:r>
      <w:r>
        <w:rPr>
          <w:rStyle w:val="lev"/>
        </w:rPr>
        <w:t>genetic code</w:t>
      </w:r>
      <w:r>
        <w:t xml:space="preserve">) by an </w:t>
      </w:r>
      <w:r>
        <w:rPr>
          <w:rStyle w:val="lev"/>
        </w:rPr>
        <w:t>aminoacyl-tRNA synthetase</w:t>
      </w:r>
      <w:r>
        <w:t xml:space="preserve"> to the 3’ end of the tRNA whose anticodon matches it (</w:t>
      </w:r>
      <w:r>
        <w:rPr>
          <w:rStyle w:val="lev"/>
        </w:rPr>
        <w:t>charged tRNA</w:t>
      </w:r>
      <w:r>
        <w:t>).</w:t>
      </w:r>
    </w:p>
    <w:p w:rsidR="009A7EDD" w:rsidRDefault="009A7EDD" w:rsidP="009A7EDD">
      <w:pPr>
        <w:pStyle w:val="NormalWeb"/>
        <w:numPr>
          <w:ilvl w:val="0"/>
          <w:numId w:val="8"/>
        </w:numPr>
      </w:pPr>
      <w:r>
        <w:t xml:space="preserve">Ribosomes bind </w:t>
      </w:r>
      <w:r>
        <w:rPr>
          <w:rStyle w:val="lev"/>
        </w:rPr>
        <w:t>charged tRNAs</w:t>
      </w:r>
      <w:r>
        <w:t xml:space="preserve"> at the </w:t>
      </w:r>
      <w:r>
        <w:rPr>
          <w:rStyle w:val="lev"/>
        </w:rPr>
        <w:t>A site</w:t>
      </w:r>
      <w:r>
        <w:t xml:space="preserve"> during elongation if their anticodon pairs with the codon of the mRNA at that position. The elongation process then transfers the growing peptide chain to the new amino acid, which is itself carried by the tRNA.</w:t>
      </w: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502E77" w:rsidRPr="004A0F0D" w:rsidRDefault="00502E77" w:rsidP="004A0F0D">
      <w:pPr>
        <w:ind w:firstLine="708"/>
        <w:jc w:val="both"/>
        <w:rPr>
          <w:rFonts w:ascii="Times New Roman" w:hAnsi="Times New Roman" w:cs="Times New Roman"/>
          <w:b/>
          <w:sz w:val="24"/>
          <w:szCs w:val="24"/>
        </w:rPr>
      </w:pPr>
      <w:r w:rsidRPr="004A0F0D">
        <w:rPr>
          <w:rFonts w:ascii="Times New Roman" w:hAnsi="Times New Roman" w:cs="Times New Roman"/>
          <w:b/>
          <w:sz w:val="24"/>
          <w:szCs w:val="24"/>
        </w:rPr>
        <w:t>Activation d’un acide aminé</w:t>
      </w:r>
    </w:p>
    <w:p w:rsidR="00502E77" w:rsidRPr="004A0F0D" w:rsidRDefault="00502E77" w:rsidP="004A0F0D">
      <w:pPr>
        <w:ind w:firstLine="708"/>
        <w:jc w:val="both"/>
        <w:rPr>
          <w:rFonts w:ascii="Times New Roman" w:hAnsi="Times New Roman" w:cs="Times New Roman"/>
          <w:b/>
          <w:sz w:val="24"/>
          <w:szCs w:val="24"/>
        </w:rPr>
      </w:pPr>
      <w:r w:rsidRPr="004A0F0D">
        <w:rPr>
          <w:rFonts w:ascii="Times New Roman" w:hAnsi="Times New Roman" w:cs="Times New Roman"/>
          <w:b/>
          <w:noProof/>
          <w:sz w:val="24"/>
          <w:szCs w:val="24"/>
          <w:lang w:eastAsia="fr-FR"/>
        </w:rPr>
        <w:drawing>
          <wp:inline distT="0" distB="0" distL="0" distR="0">
            <wp:extent cx="4660900" cy="3359150"/>
            <wp:effectExtent l="19050" t="0" r="6350" b="0"/>
            <wp:docPr id="6" name="Image 5" descr="Capture d'écran 2024-10-19 163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9 163922.png"/>
                    <pic:cNvPicPr/>
                  </pic:nvPicPr>
                  <pic:blipFill>
                    <a:blip r:embed="rId10"/>
                    <a:stretch>
                      <a:fillRect/>
                    </a:stretch>
                  </pic:blipFill>
                  <pic:spPr>
                    <a:xfrm>
                      <a:off x="0" y="0"/>
                      <a:ext cx="4661928" cy="3359891"/>
                    </a:xfrm>
                    <a:prstGeom prst="rect">
                      <a:avLst/>
                    </a:prstGeom>
                  </pic:spPr>
                </pic:pic>
              </a:graphicData>
            </a:graphic>
          </wp:inline>
        </w:drawing>
      </w:r>
    </w:p>
    <w:p w:rsidR="009A7EDD" w:rsidRDefault="009A7EDD" w:rsidP="009A7EDD">
      <w:pPr>
        <w:pStyle w:val="NormalWeb"/>
      </w:pPr>
      <w:r>
        <w:rPr>
          <w:rStyle w:val="lev"/>
        </w:rPr>
        <w:t>Amino Acid Activation</w:t>
      </w:r>
    </w:p>
    <w:p w:rsidR="009A7EDD" w:rsidRDefault="009A7EDD" w:rsidP="009A7EDD">
      <w:pPr>
        <w:pStyle w:val="NormalWeb"/>
      </w:pPr>
      <w:r>
        <w:t xml:space="preserve">Free amino acids in the cytoplasm are the </w:t>
      </w:r>
      <w:r>
        <w:rPr>
          <w:rStyle w:val="lev"/>
        </w:rPr>
        <w:t>substrates for protein synthesis</w:t>
      </w:r>
      <w:r>
        <w:t xml:space="preserve">. To participate in translation, they must first be </w:t>
      </w:r>
      <w:r>
        <w:rPr>
          <w:rStyle w:val="lev"/>
        </w:rPr>
        <w:t>activated</w:t>
      </w:r>
      <w:r>
        <w:t>.</w:t>
      </w:r>
    </w:p>
    <w:p w:rsidR="009A7EDD" w:rsidRDefault="009A7EDD" w:rsidP="009A7EDD">
      <w:pPr>
        <w:pStyle w:val="NormalWeb"/>
        <w:numPr>
          <w:ilvl w:val="0"/>
          <w:numId w:val="9"/>
        </w:numPr>
      </w:pPr>
      <w:r>
        <w:t xml:space="preserve">Amino acid activation is catalyzed by </w:t>
      </w:r>
      <w:r>
        <w:rPr>
          <w:rStyle w:val="lev"/>
        </w:rPr>
        <w:t>specific enzymes: aminoacyl-tRNA synthetases</w:t>
      </w:r>
      <w:r>
        <w:t>. There is at least one synthetase for each of the 20 amino acids.</w:t>
      </w:r>
    </w:p>
    <w:p w:rsidR="009A7EDD" w:rsidRDefault="009A7EDD" w:rsidP="009A7EDD">
      <w:pPr>
        <w:pStyle w:val="NormalWeb"/>
        <w:numPr>
          <w:ilvl w:val="0"/>
          <w:numId w:val="9"/>
        </w:numPr>
      </w:pPr>
      <w:r>
        <w:t xml:space="preserve">These enzymes have </w:t>
      </w:r>
      <w:r>
        <w:rPr>
          <w:rStyle w:val="lev"/>
        </w:rPr>
        <w:t>dual specificity</w:t>
      </w:r>
      <w:r>
        <w:t xml:space="preserve">: they recognize a specific amino acid and the corresponding </w:t>
      </w:r>
      <w:r>
        <w:rPr>
          <w:rStyle w:val="lev"/>
        </w:rPr>
        <w:t>uncharged tRNA</w:t>
      </w:r>
      <w:r>
        <w:t>.</w:t>
      </w:r>
    </w:p>
    <w:p w:rsidR="009A7EDD" w:rsidRDefault="009A7EDD" w:rsidP="009A7EDD">
      <w:pPr>
        <w:pStyle w:val="NormalWeb"/>
        <w:numPr>
          <w:ilvl w:val="0"/>
          <w:numId w:val="9"/>
        </w:numPr>
      </w:pPr>
      <w:r>
        <w:t xml:space="preserve">The coenzyme </w:t>
      </w:r>
      <w:r>
        <w:rPr>
          <w:rStyle w:val="lev"/>
        </w:rPr>
        <w:t>ATP</w:t>
      </w:r>
      <w:r>
        <w:t xml:space="preserve"> is hydrolyzed to </w:t>
      </w:r>
      <w:r>
        <w:rPr>
          <w:rStyle w:val="lev"/>
        </w:rPr>
        <w:t>AMP and pyrophosphate (PPi)</w:t>
      </w:r>
      <w:r>
        <w:t xml:space="preserve"> to provide the necessary energy.</w:t>
      </w:r>
    </w:p>
    <w:p w:rsidR="009A7EDD" w:rsidRDefault="009A7EDD" w:rsidP="009A7EDD">
      <w:pPr>
        <w:pStyle w:val="NormalWeb"/>
        <w:numPr>
          <w:ilvl w:val="0"/>
          <w:numId w:val="9"/>
        </w:numPr>
      </w:pPr>
      <w:r>
        <w:t xml:space="preserve">The </w:t>
      </w:r>
      <w:r>
        <w:rPr>
          <w:rStyle w:val="lev"/>
        </w:rPr>
        <w:t>ester bond</w:t>
      </w:r>
      <w:r>
        <w:t xml:space="preserve"> formed between the amino acid and its tRNA is </w:t>
      </w:r>
      <w:r>
        <w:rPr>
          <w:rStyle w:val="lev"/>
        </w:rPr>
        <w:t>high-energy</w:t>
      </w:r>
      <w:r>
        <w:t xml:space="preserve"> and will be hydrolyzed during the </w:t>
      </w:r>
      <w:r>
        <w:rPr>
          <w:rStyle w:val="lev"/>
        </w:rPr>
        <w:t>elongation step</w:t>
      </w:r>
      <w:r>
        <w:t xml:space="preserve"> of translation.</w:t>
      </w:r>
    </w:p>
    <w:p w:rsidR="009A7EDD" w:rsidRPr="009A7EDD" w:rsidRDefault="009A7EDD" w:rsidP="009A7ED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A7EDD">
        <w:rPr>
          <w:rFonts w:ascii="Times New Roman" w:eastAsia="Times New Roman" w:hAnsi="Times New Roman" w:cs="Times New Roman"/>
          <w:b/>
          <w:bCs/>
          <w:sz w:val="27"/>
          <w:szCs w:val="27"/>
          <w:lang w:eastAsia="fr-FR"/>
        </w:rPr>
        <w:t>Translation Initiation</w:t>
      </w:r>
    </w:p>
    <w:p w:rsidR="009A7EDD" w:rsidRPr="009A7EDD" w:rsidRDefault="009A7EDD" w:rsidP="009A7EDD">
      <w:p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 xml:space="preserve">Translation initiation is the </w:t>
      </w:r>
      <w:r w:rsidRPr="009A7EDD">
        <w:rPr>
          <w:rFonts w:ascii="Times New Roman" w:eastAsia="Times New Roman" w:hAnsi="Times New Roman" w:cs="Times New Roman"/>
          <w:b/>
          <w:bCs/>
          <w:sz w:val="24"/>
          <w:szCs w:val="24"/>
          <w:lang w:eastAsia="fr-FR"/>
        </w:rPr>
        <w:t>rate-limiting step</w:t>
      </w:r>
      <w:r w:rsidRPr="009A7EDD">
        <w:rPr>
          <w:rFonts w:ascii="Times New Roman" w:eastAsia="Times New Roman" w:hAnsi="Times New Roman" w:cs="Times New Roman"/>
          <w:sz w:val="24"/>
          <w:szCs w:val="24"/>
          <w:lang w:eastAsia="fr-FR"/>
        </w:rPr>
        <w:t xml:space="preserve"> of protein synthesis.</w:t>
      </w:r>
    </w:p>
    <w:p w:rsidR="009A7EDD" w:rsidRPr="009A7EDD" w:rsidRDefault="009A7EDD" w:rsidP="009A7ED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 xml:space="preserve">Ribosomal subunits are dissociated in the cytoplasm. A </w:t>
      </w:r>
      <w:r w:rsidRPr="009A7EDD">
        <w:rPr>
          <w:rFonts w:ascii="Times New Roman" w:eastAsia="Times New Roman" w:hAnsi="Times New Roman" w:cs="Times New Roman"/>
          <w:b/>
          <w:bCs/>
          <w:sz w:val="24"/>
          <w:szCs w:val="24"/>
          <w:lang w:eastAsia="fr-FR"/>
        </w:rPr>
        <w:t>cascade of events</w:t>
      </w:r>
      <w:r w:rsidRPr="009A7EDD">
        <w:rPr>
          <w:rFonts w:ascii="Times New Roman" w:eastAsia="Times New Roman" w:hAnsi="Times New Roman" w:cs="Times New Roman"/>
          <w:sz w:val="24"/>
          <w:szCs w:val="24"/>
          <w:lang w:eastAsia="fr-FR"/>
        </w:rPr>
        <w:t xml:space="preserve"> forms an </w:t>
      </w:r>
      <w:r w:rsidRPr="009A7EDD">
        <w:rPr>
          <w:rFonts w:ascii="Times New Roman" w:eastAsia="Times New Roman" w:hAnsi="Times New Roman" w:cs="Times New Roman"/>
          <w:b/>
          <w:bCs/>
          <w:sz w:val="24"/>
          <w:szCs w:val="24"/>
          <w:lang w:eastAsia="fr-FR"/>
        </w:rPr>
        <w:t>initiation complex</w:t>
      </w:r>
      <w:r w:rsidRPr="009A7EDD">
        <w:rPr>
          <w:rFonts w:ascii="Times New Roman" w:eastAsia="Times New Roman" w:hAnsi="Times New Roman" w:cs="Times New Roman"/>
          <w:sz w:val="24"/>
          <w:szCs w:val="24"/>
          <w:lang w:eastAsia="fr-FR"/>
        </w:rPr>
        <w:t>.</w:t>
      </w:r>
    </w:p>
    <w:p w:rsidR="009A7EDD" w:rsidRPr="009A7EDD" w:rsidRDefault="009A7EDD" w:rsidP="009A7ED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 xml:space="preserve">At rest, </w:t>
      </w:r>
      <w:r w:rsidRPr="009A7EDD">
        <w:rPr>
          <w:rFonts w:ascii="Times New Roman" w:eastAsia="Times New Roman" w:hAnsi="Times New Roman" w:cs="Times New Roman"/>
          <w:b/>
          <w:bCs/>
          <w:sz w:val="24"/>
          <w:szCs w:val="24"/>
          <w:lang w:eastAsia="fr-FR"/>
        </w:rPr>
        <w:t>eukaryotic initiation factor 2 (eIF2)</w:t>
      </w:r>
      <w:r w:rsidRPr="009A7EDD">
        <w:rPr>
          <w:rFonts w:ascii="Times New Roman" w:eastAsia="Times New Roman" w:hAnsi="Times New Roman" w:cs="Times New Roman"/>
          <w:sz w:val="24"/>
          <w:szCs w:val="24"/>
          <w:lang w:eastAsia="fr-FR"/>
        </w:rPr>
        <w:t xml:space="preserve"> carries GDP, a coenzyme hydrolyzed during the previous initiation cycle. In the presence of </w:t>
      </w:r>
      <w:r w:rsidRPr="009A7EDD">
        <w:rPr>
          <w:rFonts w:ascii="Times New Roman" w:eastAsia="Times New Roman" w:hAnsi="Times New Roman" w:cs="Times New Roman"/>
          <w:b/>
          <w:bCs/>
          <w:sz w:val="24"/>
          <w:szCs w:val="24"/>
          <w:lang w:eastAsia="fr-FR"/>
        </w:rPr>
        <w:t>eIF2B</w:t>
      </w:r>
      <w:r w:rsidRPr="009A7EDD">
        <w:rPr>
          <w:rFonts w:ascii="Times New Roman" w:eastAsia="Times New Roman" w:hAnsi="Times New Roman" w:cs="Times New Roman"/>
          <w:sz w:val="24"/>
          <w:szCs w:val="24"/>
          <w:lang w:eastAsia="fr-FR"/>
        </w:rPr>
        <w:t xml:space="preserve">, GDP is replaced with a </w:t>
      </w:r>
      <w:r w:rsidRPr="009A7EDD">
        <w:rPr>
          <w:rFonts w:ascii="Times New Roman" w:eastAsia="Times New Roman" w:hAnsi="Times New Roman" w:cs="Times New Roman"/>
          <w:sz w:val="24"/>
          <w:szCs w:val="24"/>
          <w:lang w:eastAsia="fr-FR"/>
        </w:rPr>
        <w:lastRenderedPageBreak/>
        <w:t xml:space="preserve">new GTP. The activated eIF2 can then bind a </w:t>
      </w:r>
      <w:r w:rsidRPr="009A7EDD">
        <w:rPr>
          <w:rFonts w:ascii="Times New Roman" w:eastAsia="Times New Roman" w:hAnsi="Times New Roman" w:cs="Times New Roman"/>
          <w:b/>
          <w:bCs/>
          <w:sz w:val="24"/>
          <w:szCs w:val="24"/>
          <w:lang w:eastAsia="fr-FR"/>
        </w:rPr>
        <w:t>charged tRNA carrying methionine</w:t>
      </w:r>
      <w:r w:rsidRPr="009A7EDD">
        <w:rPr>
          <w:rFonts w:ascii="Times New Roman" w:eastAsia="Times New Roman" w:hAnsi="Times New Roman" w:cs="Times New Roman"/>
          <w:sz w:val="24"/>
          <w:szCs w:val="24"/>
          <w:lang w:eastAsia="fr-FR"/>
        </w:rPr>
        <w:t xml:space="preserve">, whose anticodon is complementary to the </w:t>
      </w:r>
      <w:r w:rsidRPr="009A7EDD">
        <w:rPr>
          <w:rFonts w:ascii="Times New Roman" w:eastAsia="Times New Roman" w:hAnsi="Times New Roman" w:cs="Times New Roman"/>
          <w:b/>
          <w:bCs/>
          <w:sz w:val="24"/>
          <w:szCs w:val="24"/>
          <w:lang w:eastAsia="fr-FR"/>
        </w:rPr>
        <w:t>start codon (AUG)</w:t>
      </w:r>
      <w:r w:rsidRPr="009A7EDD">
        <w:rPr>
          <w:rFonts w:ascii="Times New Roman" w:eastAsia="Times New Roman" w:hAnsi="Times New Roman" w:cs="Times New Roman"/>
          <w:sz w:val="24"/>
          <w:szCs w:val="24"/>
          <w:lang w:eastAsia="fr-FR"/>
        </w:rPr>
        <w:t xml:space="preserve"> of the mRNA.</w:t>
      </w:r>
    </w:p>
    <w:p w:rsidR="009A7EDD" w:rsidRPr="009A7EDD" w:rsidRDefault="009A7EDD" w:rsidP="009A7ED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 xml:space="preserve">With the cofactor </w:t>
      </w:r>
      <w:r w:rsidRPr="009A7EDD">
        <w:rPr>
          <w:rFonts w:ascii="Times New Roman" w:eastAsia="Times New Roman" w:hAnsi="Times New Roman" w:cs="Times New Roman"/>
          <w:b/>
          <w:bCs/>
          <w:sz w:val="24"/>
          <w:szCs w:val="24"/>
          <w:lang w:eastAsia="fr-FR"/>
        </w:rPr>
        <w:t>eIF3</w:t>
      </w:r>
      <w:r w:rsidRPr="009A7EDD">
        <w:rPr>
          <w:rFonts w:ascii="Times New Roman" w:eastAsia="Times New Roman" w:hAnsi="Times New Roman" w:cs="Times New Roman"/>
          <w:sz w:val="24"/>
          <w:szCs w:val="24"/>
          <w:lang w:eastAsia="fr-FR"/>
        </w:rPr>
        <w:t xml:space="preserve">, the small ribosomal subunit binds the activated eIF2-methionine-tRNA complex. The energy for forming this complex is provided by the </w:t>
      </w:r>
      <w:r w:rsidRPr="009A7EDD">
        <w:rPr>
          <w:rFonts w:ascii="Times New Roman" w:eastAsia="Times New Roman" w:hAnsi="Times New Roman" w:cs="Times New Roman"/>
          <w:b/>
          <w:bCs/>
          <w:sz w:val="24"/>
          <w:szCs w:val="24"/>
          <w:lang w:eastAsia="fr-FR"/>
        </w:rPr>
        <w:t>hydrolysis of GTP</w:t>
      </w:r>
      <w:r w:rsidRPr="009A7EDD">
        <w:rPr>
          <w:rFonts w:ascii="Times New Roman" w:eastAsia="Times New Roman" w:hAnsi="Times New Roman" w:cs="Times New Roman"/>
          <w:sz w:val="24"/>
          <w:szCs w:val="24"/>
          <w:lang w:eastAsia="fr-FR"/>
        </w:rPr>
        <w:t xml:space="preserve"> on eIF2.</w:t>
      </w:r>
    </w:p>
    <w:p w:rsidR="009A7EDD" w:rsidRPr="009A7EDD" w:rsidRDefault="009A7EDD" w:rsidP="009A7ED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 xml:space="preserve">The </w:t>
      </w:r>
      <w:r w:rsidRPr="009A7EDD">
        <w:rPr>
          <w:rFonts w:ascii="Times New Roman" w:eastAsia="Times New Roman" w:hAnsi="Times New Roman" w:cs="Times New Roman"/>
          <w:b/>
          <w:bCs/>
          <w:sz w:val="24"/>
          <w:szCs w:val="24"/>
          <w:lang w:eastAsia="fr-FR"/>
        </w:rPr>
        <w:t>5’ untranslated region (5’ UTR)</w:t>
      </w:r>
      <w:r w:rsidRPr="009A7EDD">
        <w:rPr>
          <w:rFonts w:ascii="Times New Roman" w:eastAsia="Times New Roman" w:hAnsi="Times New Roman" w:cs="Times New Roman"/>
          <w:sz w:val="24"/>
          <w:szCs w:val="24"/>
          <w:lang w:eastAsia="fr-FR"/>
        </w:rPr>
        <w:t xml:space="preserve"> of the mRNA is recognized by cofactors </w:t>
      </w:r>
      <w:r w:rsidRPr="009A7EDD">
        <w:rPr>
          <w:rFonts w:ascii="Times New Roman" w:eastAsia="Times New Roman" w:hAnsi="Times New Roman" w:cs="Times New Roman"/>
          <w:b/>
          <w:bCs/>
          <w:sz w:val="24"/>
          <w:szCs w:val="24"/>
          <w:lang w:eastAsia="fr-FR"/>
        </w:rPr>
        <w:t>eIF4A, eIF4B, and eIF4F</w:t>
      </w:r>
      <w:r w:rsidRPr="009A7EDD">
        <w:rPr>
          <w:rFonts w:ascii="Times New Roman" w:eastAsia="Times New Roman" w:hAnsi="Times New Roman" w:cs="Times New Roman"/>
          <w:sz w:val="24"/>
          <w:szCs w:val="24"/>
          <w:lang w:eastAsia="fr-FR"/>
        </w:rPr>
        <w:t xml:space="preserve">, which bind to it. Using ATP hydrolysis for energy, the mRNA is positioned on the small subunit at the </w:t>
      </w:r>
      <w:r w:rsidRPr="009A7EDD">
        <w:rPr>
          <w:rFonts w:ascii="Times New Roman" w:eastAsia="Times New Roman" w:hAnsi="Times New Roman" w:cs="Times New Roman"/>
          <w:b/>
          <w:bCs/>
          <w:sz w:val="24"/>
          <w:szCs w:val="24"/>
          <w:lang w:eastAsia="fr-FR"/>
        </w:rPr>
        <w:t>P site</w:t>
      </w:r>
      <w:r w:rsidRPr="009A7EDD">
        <w:rPr>
          <w:rFonts w:ascii="Times New Roman" w:eastAsia="Times New Roman" w:hAnsi="Times New Roman" w:cs="Times New Roman"/>
          <w:sz w:val="24"/>
          <w:szCs w:val="24"/>
          <w:lang w:eastAsia="fr-FR"/>
        </w:rPr>
        <w:t>, so that the start codon nucleotides pair with the anticodon of the initiator methionine tRNA.</w:t>
      </w:r>
    </w:p>
    <w:p w:rsidR="009A7EDD" w:rsidRPr="009A7EDD" w:rsidRDefault="009A7EDD" w:rsidP="009A7ED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 xml:space="preserve">In the presence of the final cofactor </w:t>
      </w:r>
      <w:r w:rsidRPr="009A7EDD">
        <w:rPr>
          <w:rFonts w:ascii="Times New Roman" w:eastAsia="Times New Roman" w:hAnsi="Times New Roman" w:cs="Times New Roman"/>
          <w:b/>
          <w:bCs/>
          <w:sz w:val="24"/>
          <w:szCs w:val="24"/>
          <w:lang w:eastAsia="fr-FR"/>
        </w:rPr>
        <w:t>eIF5</w:t>
      </w:r>
      <w:r w:rsidRPr="009A7EDD">
        <w:rPr>
          <w:rFonts w:ascii="Times New Roman" w:eastAsia="Times New Roman" w:hAnsi="Times New Roman" w:cs="Times New Roman"/>
          <w:sz w:val="24"/>
          <w:szCs w:val="24"/>
          <w:lang w:eastAsia="fr-FR"/>
        </w:rPr>
        <w:t xml:space="preserve">, the complex associates with the </w:t>
      </w:r>
      <w:r w:rsidRPr="009A7EDD">
        <w:rPr>
          <w:rFonts w:ascii="Times New Roman" w:eastAsia="Times New Roman" w:hAnsi="Times New Roman" w:cs="Times New Roman"/>
          <w:b/>
          <w:bCs/>
          <w:sz w:val="24"/>
          <w:szCs w:val="24"/>
          <w:lang w:eastAsia="fr-FR"/>
        </w:rPr>
        <w:t>large ribosomal subunit</w:t>
      </w:r>
      <w:r w:rsidRPr="009A7EDD">
        <w:rPr>
          <w:rFonts w:ascii="Times New Roman" w:eastAsia="Times New Roman" w:hAnsi="Times New Roman" w:cs="Times New Roman"/>
          <w:sz w:val="24"/>
          <w:szCs w:val="24"/>
          <w:lang w:eastAsia="fr-FR"/>
        </w:rPr>
        <w:t xml:space="preserve"> to form a functional ribosome. Initiation factors are released, and translation begins. </w:t>
      </w:r>
      <w:r w:rsidRPr="009A7EDD">
        <w:rPr>
          <w:rFonts w:ascii="Times New Roman" w:eastAsia="Times New Roman" w:hAnsi="Times New Roman" w:cs="Times New Roman"/>
          <w:b/>
          <w:bCs/>
          <w:sz w:val="24"/>
          <w:szCs w:val="24"/>
          <w:lang w:eastAsia="fr-FR"/>
        </w:rPr>
        <w:t>eIF2</w:t>
      </w:r>
      <w:r w:rsidRPr="009A7EDD">
        <w:rPr>
          <w:rFonts w:ascii="Times New Roman" w:eastAsia="Times New Roman" w:hAnsi="Times New Roman" w:cs="Times New Roman"/>
          <w:sz w:val="24"/>
          <w:szCs w:val="24"/>
          <w:lang w:eastAsia="fr-FR"/>
        </w:rPr>
        <w:t>, now bound to GDP, is released to start a new initiation cycle.</w:t>
      </w:r>
    </w:p>
    <w:p w:rsidR="009A7EDD" w:rsidRPr="009A7EDD" w:rsidRDefault="009A7EDD" w:rsidP="009A7ED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A7EDD">
        <w:rPr>
          <w:rFonts w:ascii="Times New Roman" w:eastAsia="Times New Roman" w:hAnsi="Times New Roman" w:cs="Times New Roman"/>
          <w:b/>
          <w:bCs/>
          <w:sz w:val="27"/>
          <w:szCs w:val="27"/>
          <w:lang w:eastAsia="fr-FR"/>
        </w:rPr>
        <w:t>Translation Elongation</w:t>
      </w:r>
    </w:p>
    <w:p w:rsidR="009A7EDD" w:rsidRPr="009A7EDD" w:rsidRDefault="009A7EDD" w:rsidP="009A7ED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 xml:space="preserve">Initiated ribosomes have an </w:t>
      </w:r>
      <w:r w:rsidRPr="009A7EDD">
        <w:rPr>
          <w:rFonts w:ascii="Times New Roman" w:eastAsia="Times New Roman" w:hAnsi="Times New Roman" w:cs="Times New Roman"/>
          <w:b/>
          <w:bCs/>
          <w:sz w:val="24"/>
          <w:szCs w:val="24"/>
          <w:lang w:eastAsia="fr-FR"/>
        </w:rPr>
        <w:t>empty A site</w:t>
      </w:r>
      <w:r w:rsidRPr="009A7EDD">
        <w:rPr>
          <w:rFonts w:ascii="Times New Roman" w:eastAsia="Times New Roman" w:hAnsi="Times New Roman" w:cs="Times New Roman"/>
          <w:sz w:val="24"/>
          <w:szCs w:val="24"/>
          <w:lang w:eastAsia="fr-FR"/>
        </w:rPr>
        <w:t xml:space="preserve">. The elongation factor </w:t>
      </w:r>
      <w:r w:rsidRPr="009A7EDD">
        <w:rPr>
          <w:rFonts w:ascii="Times New Roman" w:eastAsia="Times New Roman" w:hAnsi="Times New Roman" w:cs="Times New Roman"/>
          <w:b/>
          <w:bCs/>
          <w:sz w:val="24"/>
          <w:szCs w:val="24"/>
          <w:lang w:eastAsia="fr-FR"/>
        </w:rPr>
        <w:t>eEF1B</w:t>
      </w:r>
      <w:r w:rsidRPr="009A7EDD">
        <w:rPr>
          <w:rFonts w:ascii="Times New Roman" w:eastAsia="Times New Roman" w:hAnsi="Times New Roman" w:cs="Times New Roman"/>
          <w:sz w:val="24"/>
          <w:szCs w:val="24"/>
          <w:lang w:eastAsia="fr-FR"/>
        </w:rPr>
        <w:t xml:space="preserve"> catalyzes the exchange of GDP for GTP on </w:t>
      </w:r>
      <w:r w:rsidRPr="009A7EDD">
        <w:rPr>
          <w:rFonts w:ascii="Times New Roman" w:eastAsia="Times New Roman" w:hAnsi="Times New Roman" w:cs="Times New Roman"/>
          <w:b/>
          <w:bCs/>
          <w:sz w:val="24"/>
          <w:szCs w:val="24"/>
          <w:lang w:eastAsia="fr-FR"/>
        </w:rPr>
        <w:t>eEF1A</w:t>
      </w:r>
      <w:r w:rsidRPr="009A7EDD">
        <w:rPr>
          <w:rFonts w:ascii="Times New Roman" w:eastAsia="Times New Roman" w:hAnsi="Times New Roman" w:cs="Times New Roman"/>
          <w:sz w:val="24"/>
          <w:szCs w:val="24"/>
          <w:lang w:eastAsia="fr-FR"/>
        </w:rPr>
        <w:t xml:space="preserve">. The activated eEF1A binds a </w:t>
      </w:r>
      <w:r w:rsidRPr="009A7EDD">
        <w:rPr>
          <w:rFonts w:ascii="Times New Roman" w:eastAsia="Times New Roman" w:hAnsi="Times New Roman" w:cs="Times New Roman"/>
          <w:b/>
          <w:bCs/>
          <w:sz w:val="24"/>
          <w:szCs w:val="24"/>
          <w:lang w:eastAsia="fr-FR"/>
        </w:rPr>
        <w:t>charged tRNA</w:t>
      </w:r>
      <w:r w:rsidRPr="009A7EDD">
        <w:rPr>
          <w:rFonts w:ascii="Times New Roman" w:eastAsia="Times New Roman" w:hAnsi="Times New Roman" w:cs="Times New Roman"/>
          <w:sz w:val="24"/>
          <w:szCs w:val="24"/>
          <w:lang w:eastAsia="fr-FR"/>
        </w:rPr>
        <w:t xml:space="preserve">, which is delivered to the A site, hydrolyzing GTP to GDP. Once the </w:t>
      </w:r>
      <w:r w:rsidRPr="009A7EDD">
        <w:rPr>
          <w:rFonts w:ascii="Times New Roman" w:eastAsia="Times New Roman" w:hAnsi="Times New Roman" w:cs="Times New Roman"/>
          <w:b/>
          <w:bCs/>
          <w:sz w:val="24"/>
          <w:szCs w:val="24"/>
          <w:lang w:eastAsia="fr-FR"/>
        </w:rPr>
        <w:t>anticodon of the tRNA</w:t>
      </w:r>
      <w:r w:rsidRPr="009A7EDD">
        <w:rPr>
          <w:rFonts w:ascii="Times New Roman" w:eastAsia="Times New Roman" w:hAnsi="Times New Roman" w:cs="Times New Roman"/>
          <w:sz w:val="24"/>
          <w:szCs w:val="24"/>
          <w:lang w:eastAsia="fr-FR"/>
        </w:rPr>
        <w:t xml:space="preserve"> pairs complementarily with the codon in the A site, eEF1A is released with GDP.</w:t>
      </w:r>
    </w:p>
    <w:p w:rsidR="009A7EDD" w:rsidRPr="009A7EDD" w:rsidRDefault="009A7EDD" w:rsidP="009A7ED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 xml:space="preserve">The ribosome then catalyzes the transfer of the </w:t>
      </w:r>
      <w:r w:rsidRPr="009A7EDD">
        <w:rPr>
          <w:rFonts w:ascii="Times New Roman" w:eastAsia="Times New Roman" w:hAnsi="Times New Roman" w:cs="Times New Roman"/>
          <w:b/>
          <w:bCs/>
          <w:sz w:val="24"/>
          <w:szCs w:val="24"/>
          <w:lang w:eastAsia="fr-FR"/>
        </w:rPr>
        <w:t>peptide from the tRNA in the P site</w:t>
      </w:r>
      <w:r w:rsidRPr="009A7EDD">
        <w:rPr>
          <w:rFonts w:ascii="Times New Roman" w:eastAsia="Times New Roman" w:hAnsi="Times New Roman" w:cs="Times New Roman"/>
          <w:sz w:val="24"/>
          <w:szCs w:val="24"/>
          <w:lang w:eastAsia="fr-FR"/>
        </w:rPr>
        <w:t xml:space="preserve"> to the </w:t>
      </w:r>
      <w:r w:rsidRPr="009A7EDD">
        <w:rPr>
          <w:rFonts w:ascii="Times New Roman" w:eastAsia="Times New Roman" w:hAnsi="Times New Roman" w:cs="Times New Roman"/>
          <w:b/>
          <w:bCs/>
          <w:sz w:val="24"/>
          <w:szCs w:val="24"/>
          <w:lang w:eastAsia="fr-FR"/>
        </w:rPr>
        <w:t>amino group of the amino acid on the tRNA in the A site</w:t>
      </w:r>
      <w:r w:rsidRPr="009A7EDD">
        <w:rPr>
          <w:rFonts w:ascii="Times New Roman" w:eastAsia="Times New Roman" w:hAnsi="Times New Roman" w:cs="Times New Roman"/>
          <w:sz w:val="24"/>
          <w:szCs w:val="24"/>
          <w:lang w:eastAsia="fr-FR"/>
        </w:rPr>
        <w:t xml:space="preserve">. This reaction uses the energy stored in the </w:t>
      </w:r>
      <w:r w:rsidRPr="009A7EDD">
        <w:rPr>
          <w:rFonts w:ascii="Times New Roman" w:eastAsia="Times New Roman" w:hAnsi="Times New Roman" w:cs="Times New Roman"/>
          <w:b/>
          <w:bCs/>
          <w:sz w:val="24"/>
          <w:szCs w:val="24"/>
          <w:lang w:eastAsia="fr-FR"/>
        </w:rPr>
        <w:t>high-energy ester bond</w:t>
      </w:r>
      <w:r w:rsidRPr="009A7EDD">
        <w:rPr>
          <w:rFonts w:ascii="Times New Roman" w:eastAsia="Times New Roman" w:hAnsi="Times New Roman" w:cs="Times New Roman"/>
          <w:sz w:val="24"/>
          <w:szCs w:val="24"/>
          <w:lang w:eastAsia="fr-FR"/>
        </w:rPr>
        <w:t xml:space="preserve"> between the peptide and the tRNA in the P site.</w:t>
      </w:r>
    </w:p>
    <w:p w:rsidR="009A7EDD" w:rsidRPr="009A7EDD" w:rsidRDefault="009A7EDD" w:rsidP="009A7ED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 xml:space="preserve">Using </w:t>
      </w:r>
      <w:r w:rsidRPr="009A7EDD">
        <w:rPr>
          <w:rFonts w:ascii="Times New Roman" w:eastAsia="Times New Roman" w:hAnsi="Times New Roman" w:cs="Times New Roman"/>
          <w:b/>
          <w:bCs/>
          <w:sz w:val="24"/>
          <w:szCs w:val="24"/>
          <w:lang w:eastAsia="fr-FR"/>
        </w:rPr>
        <w:t>eEF2</w:t>
      </w:r>
      <w:r w:rsidRPr="009A7EDD">
        <w:rPr>
          <w:rFonts w:ascii="Times New Roman" w:eastAsia="Times New Roman" w:hAnsi="Times New Roman" w:cs="Times New Roman"/>
          <w:sz w:val="24"/>
          <w:szCs w:val="24"/>
          <w:lang w:eastAsia="fr-FR"/>
        </w:rPr>
        <w:t xml:space="preserve"> and the hydrolysis of another GTP, the </w:t>
      </w:r>
      <w:r w:rsidRPr="009A7EDD">
        <w:rPr>
          <w:rFonts w:ascii="Times New Roman" w:eastAsia="Times New Roman" w:hAnsi="Times New Roman" w:cs="Times New Roman"/>
          <w:b/>
          <w:bCs/>
          <w:sz w:val="24"/>
          <w:szCs w:val="24"/>
          <w:lang w:eastAsia="fr-FR"/>
        </w:rPr>
        <w:t>tRNA in the P site is released</w:t>
      </w:r>
      <w:r w:rsidRPr="009A7EDD">
        <w:rPr>
          <w:rFonts w:ascii="Times New Roman" w:eastAsia="Times New Roman" w:hAnsi="Times New Roman" w:cs="Times New Roman"/>
          <w:sz w:val="24"/>
          <w:szCs w:val="24"/>
          <w:lang w:eastAsia="fr-FR"/>
        </w:rPr>
        <w:t xml:space="preserve">, and the mRNA, remaining tRNA, and growing peptide are translocated from the A site to the P site, </w:t>
      </w:r>
      <w:r w:rsidRPr="009A7EDD">
        <w:rPr>
          <w:rFonts w:ascii="Times New Roman" w:eastAsia="Times New Roman" w:hAnsi="Times New Roman" w:cs="Times New Roman"/>
          <w:b/>
          <w:bCs/>
          <w:sz w:val="24"/>
          <w:szCs w:val="24"/>
          <w:lang w:eastAsia="fr-FR"/>
        </w:rPr>
        <w:t>without separating the codon-anticodon pairing</w:t>
      </w:r>
      <w:r w:rsidRPr="009A7EDD">
        <w:rPr>
          <w:rFonts w:ascii="Times New Roman" w:eastAsia="Times New Roman" w:hAnsi="Times New Roman" w:cs="Times New Roman"/>
          <w:sz w:val="24"/>
          <w:szCs w:val="24"/>
          <w:lang w:eastAsia="fr-FR"/>
        </w:rPr>
        <w:t>.</w:t>
      </w:r>
    </w:p>
    <w:p w:rsidR="009A7EDD" w:rsidRPr="009A7EDD" w:rsidRDefault="009A7EDD" w:rsidP="009A7ED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 xml:space="preserve">The A site is free again to receive the </w:t>
      </w:r>
      <w:r w:rsidRPr="009A7EDD">
        <w:rPr>
          <w:rFonts w:ascii="Times New Roman" w:eastAsia="Times New Roman" w:hAnsi="Times New Roman" w:cs="Times New Roman"/>
          <w:b/>
          <w:bCs/>
          <w:sz w:val="24"/>
          <w:szCs w:val="24"/>
          <w:lang w:eastAsia="fr-FR"/>
        </w:rPr>
        <w:t>next aminoacyl-tRNA</w:t>
      </w:r>
      <w:r w:rsidRPr="009A7EDD">
        <w:rPr>
          <w:rFonts w:ascii="Times New Roman" w:eastAsia="Times New Roman" w:hAnsi="Times New Roman" w:cs="Times New Roman"/>
          <w:sz w:val="24"/>
          <w:szCs w:val="24"/>
          <w:lang w:eastAsia="fr-FR"/>
        </w:rPr>
        <w:t>.</w:t>
      </w:r>
    </w:p>
    <w:p w:rsidR="009A7EDD" w:rsidRPr="009A7EDD" w:rsidRDefault="009A7EDD" w:rsidP="009A7ED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A charged tRNA binds to the free A site, and the codon-anticodon pairing allows incorporation of the new amino acid into the growing peptide. The ribosome catalyzes the transfer of the peptide chain from the P site tRNA to the amino group of the A site tRNA, using the energy of the ester bond.</w:t>
      </w:r>
    </w:p>
    <w:p w:rsidR="009A7EDD" w:rsidRPr="009A7EDD" w:rsidRDefault="009A7EDD" w:rsidP="009A7ED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A7EDD">
        <w:rPr>
          <w:rFonts w:ascii="Times New Roman" w:eastAsia="Times New Roman" w:hAnsi="Times New Roman" w:cs="Times New Roman"/>
          <w:b/>
          <w:bCs/>
          <w:sz w:val="27"/>
          <w:szCs w:val="27"/>
          <w:lang w:eastAsia="fr-FR"/>
        </w:rPr>
        <w:t>Codon Translocation</w:t>
      </w:r>
    </w:p>
    <w:p w:rsidR="009A7EDD" w:rsidRPr="009A7EDD" w:rsidRDefault="009A7EDD" w:rsidP="009A7ED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The free tRNA in the P site leaves the ribosome.</w:t>
      </w:r>
    </w:p>
    <w:p w:rsidR="009A7EDD" w:rsidRPr="009A7EDD" w:rsidRDefault="009A7EDD" w:rsidP="009A7ED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 xml:space="preserve">The mRNA, remaining tRNA, and growing peptide are </w:t>
      </w:r>
      <w:r w:rsidRPr="009A7EDD">
        <w:rPr>
          <w:rFonts w:ascii="Times New Roman" w:eastAsia="Times New Roman" w:hAnsi="Times New Roman" w:cs="Times New Roman"/>
          <w:b/>
          <w:bCs/>
          <w:sz w:val="24"/>
          <w:szCs w:val="24"/>
          <w:lang w:eastAsia="fr-FR"/>
        </w:rPr>
        <w:t>shifted (translocated)</w:t>
      </w:r>
      <w:r w:rsidRPr="009A7EDD">
        <w:rPr>
          <w:rFonts w:ascii="Times New Roman" w:eastAsia="Times New Roman" w:hAnsi="Times New Roman" w:cs="Times New Roman"/>
          <w:sz w:val="24"/>
          <w:szCs w:val="24"/>
          <w:lang w:eastAsia="fr-FR"/>
        </w:rPr>
        <w:t xml:space="preserve"> from the A site to the P site, </w:t>
      </w:r>
      <w:r w:rsidRPr="009A7EDD">
        <w:rPr>
          <w:rFonts w:ascii="Times New Roman" w:eastAsia="Times New Roman" w:hAnsi="Times New Roman" w:cs="Times New Roman"/>
          <w:b/>
          <w:bCs/>
          <w:sz w:val="24"/>
          <w:szCs w:val="24"/>
          <w:lang w:eastAsia="fr-FR"/>
        </w:rPr>
        <w:t>without disrupting codon-anticodon base pairing</w:t>
      </w:r>
      <w:r w:rsidRPr="009A7EDD">
        <w:rPr>
          <w:rFonts w:ascii="Times New Roman" w:eastAsia="Times New Roman" w:hAnsi="Times New Roman" w:cs="Times New Roman"/>
          <w:sz w:val="24"/>
          <w:szCs w:val="24"/>
          <w:lang w:eastAsia="fr-FR"/>
        </w:rPr>
        <w:t>.</w:t>
      </w:r>
    </w:p>
    <w:p w:rsidR="009A7EDD" w:rsidRPr="009A7EDD" w:rsidRDefault="009A7EDD" w:rsidP="009A7ED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A7EDD">
        <w:rPr>
          <w:rFonts w:ascii="Times New Roman" w:eastAsia="Times New Roman" w:hAnsi="Times New Roman" w:cs="Times New Roman"/>
          <w:b/>
          <w:bCs/>
          <w:sz w:val="27"/>
          <w:szCs w:val="27"/>
          <w:lang w:eastAsia="fr-FR"/>
        </w:rPr>
        <w:t>Translation Termination</w:t>
      </w:r>
    </w:p>
    <w:p w:rsidR="009A7EDD" w:rsidRPr="009A7EDD" w:rsidRDefault="009A7EDD" w:rsidP="009A7ED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 xml:space="preserve">When the A site encounters a </w:t>
      </w:r>
      <w:r w:rsidRPr="009A7EDD">
        <w:rPr>
          <w:rFonts w:ascii="Times New Roman" w:eastAsia="Times New Roman" w:hAnsi="Times New Roman" w:cs="Times New Roman"/>
          <w:b/>
          <w:bCs/>
          <w:sz w:val="24"/>
          <w:szCs w:val="24"/>
          <w:lang w:eastAsia="fr-FR"/>
        </w:rPr>
        <w:t>stop codon</w:t>
      </w:r>
      <w:r w:rsidRPr="009A7EDD">
        <w:rPr>
          <w:rFonts w:ascii="Times New Roman" w:eastAsia="Times New Roman" w:hAnsi="Times New Roman" w:cs="Times New Roman"/>
          <w:sz w:val="24"/>
          <w:szCs w:val="24"/>
          <w:lang w:eastAsia="fr-FR"/>
        </w:rPr>
        <w:t xml:space="preserve">, the ribosomal complex dissociates from the mRNA in the presence of the </w:t>
      </w:r>
      <w:r w:rsidRPr="009A7EDD">
        <w:rPr>
          <w:rFonts w:ascii="Times New Roman" w:eastAsia="Times New Roman" w:hAnsi="Times New Roman" w:cs="Times New Roman"/>
          <w:b/>
          <w:bCs/>
          <w:sz w:val="24"/>
          <w:szCs w:val="24"/>
          <w:lang w:eastAsia="fr-FR"/>
        </w:rPr>
        <w:t>eukaryotic release factor (eRF)</w:t>
      </w:r>
      <w:r w:rsidRPr="009A7EDD">
        <w:rPr>
          <w:rFonts w:ascii="Times New Roman" w:eastAsia="Times New Roman" w:hAnsi="Times New Roman" w:cs="Times New Roman"/>
          <w:sz w:val="24"/>
          <w:szCs w:val="24"/>
          <w:lang w:eastAsia="fr-FR"/>
        </w:rPr>
        <w:t>.</w:t>
      </w:r>
    </w:p>
    <w:p w:rsidR="004A0F0D" w:rsidRPr="009A7EDD" w:rsidRDefault="009A7EDD" w:rsidP="009A7ED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9A7EDD">
        <w:rPr>
          <w:rFonts w:ascii="Times New Roman" w:eastAsia="Times New Roman" w:hAnsi="Times New Roman" w:cs="Times New Roman"/>
          <w:sz w:val="24"/>
          <w:szCs w:val="24"/>
          <w:lang w:eastAsia="fr-FR"/>
        </w:rPr>
        <w:t xml:space="preserve">The </w:t>
      </w:r>
      <w:r w:rsidRPr="009A7EDD">
        <w:rPr>
          <w:rFonts w:ascii="Times New Roman" w:eastAsia="Times New Roman" w:hAnsi="Times New Roman" w:cs="Times New Roman"/>
          <w:b/>
          <w:bCs/>
          <w:sz w:val="24"/>
          <w:szCs w:val="24"/>
          <w:lang w:eastAsia="fr-FR"/>
        </w:rPr>
        <w:t>ribosomal subunits dissociate</w:t>
      </w:r>
      <w:r w:rsidRPr="009A7EDD">
        <w:rPr>
          <w:rFonts w:ascii="Times New Roman" w:eastAsia="Times New Roman" w:hAnsi="Times New Roman" w:cs="Times New Roman"/>
          <w:sz w:val="24"/>
          <w:szCs w:val="24"/>
          <w:lang w:eastAsia="fr-FR"/>
        </w:rPr>
        <w:t xml:space="preserve">, the newly synthesized protein is released, along with the </w:t>
      </w:r>
      <w:r w:rsidRPr="009A7EDD">
        <w:rPr>
          <w:rFonts w:ascii="Times New Roman" w:eastAsia="Times New Roman" w:hAnsi="Times New Roman" w:cs="Times New Roman"/>
          <w:b/>
          <w:bCs/>
          <w:sz w:val="24"/>
          <w:szCs w:val="24"/>
          <w:lang w:eastAsia="fr-FR"/>
        </w:rPr>
        <w:t>last tRNA</w:t>
      </w:r>
      <w:r w:rsidRPr="009A7EDD">
        <w:rPr>
          <w:rFonts w:ascii="Times New Roman" w:eastAsia="Times New Roman" w:hAnsi="Times New Roman" w:cs="Times New Roman"/>
          <w:sz w:val="24"/>
          <w:szCs w:val="24"/>
          <w:lang w:eastAsia="fr-FR"/>
        </w:rPr>
        <w:t>.</w:t>
      </w:r>
    </w:p>
    <w:sectPr w:rsidR="004A0F0D" w:rsidRPr="009A7EDD" w:rsidSect="00CA10B3">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B7C" w:rsidRDefault="008F3B7C" w:rsidP="006F1592">
      <w:pPr>
        <w:spacing w:after="0" w:line="240" w:lineRule="auto"/>
      </w:pPr>
      <w:r>
        <w:separator/>
      </w:r>
    </w:p>
  </w:endnote>
  <w:endnote w:type="continuationSeparator" w:id="1">
    <w:p w:rsidR="008F3B7C" w:rsidRDefault="008F3B7C" w:rsidP="006F1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B7C" w:rsidRDefault="008F3B7C" w:rsidP="006F1592">
      <w:pPr>
        <w:spacing w:after="0" w:line="240" w:lineRule="auto"/>
      </w:pPr>
      <w:r>
        <w:separator/>
      </w:r>
    </w:p>
  </w:footnote>
  <w:footnote w:type="continuationSeparator" w:id="1">
    <w:p w:rsidR="008F3B7C" w:rsidRDefault="008F3B7C" w:rsidP="006F15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92" w:rsidRPr="006F1592" w:rsidRDefault="006F1592">
    <w:pPr>
      <w:pStyle w:val="En-tte"/>
      <w:rPr>
        <w:rFonts w:ascii="Times New Roman" w:hAnsi="Times New Roman" w:cs="Times New Roman"/>
        <w:sz w:val="18"/>
        <w:szCs w:val="18"/>
      </w:rPr>
    </w:pPr>
    <w:r>
      <w:rPr>
        <w:rFonts w:ascii="Times New Roman" w:hAnsi="Times New Roman" w:cs="Times New Roman"/>
        <w:sz w:val="18"/>
        <w:szCs w:val="18"/>
      </w:rPr>
      <w:t xml:space="preserve">Chargé de Cour : </w:t>
    </w:r>
    <w:r w:rsidRPr="006F1592">
      <w:rPr>
        <w:rFonts w:ascii="Times New Roman" w:hAnsi="Times New Roman" w:cs="Times New Roman"/>
        <w:sz w:val="18"/>
        <w:szCs w:val="18"/>
      </w:rPr>
      <w:t xml:space="preserve">Dr.Charifi samia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 xml:space="preserve">Licence Microbiologie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Cour</w:t>
    </w:r>
    <w:r>
      <w:rPr>
        <w:rFonts w:ascii="Times New Roman" w:hAnsi="Times New Roman" w:cs="Times New Roman"/>
        <w:sz w:val="18"/>
        <w:szCs w:val="18"/>
      </w:rPr>
      <w:t> :</w:t>
    </w:r>
    <w:r w:rsidRPr="006F1592">
      <w:rPr>
        <w:rFonts w:ascii="Times New Roman" w:hAnsi="Times New Roman" w:cs="Times New Roman"/>
        <w:sz w:val="18"/>
        <w:szCs w:val="18"/>
      </w:rPr>
      <w:t xml:space="preserve"> Biologie Moléculaire Génie Génétique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6448C"/>
    <w:multiLevelType w:val="multilevel"/>
    <w:tmpl w:val="F91C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77EB1"/>
    <w:multiLevelType w:val="multilevel"/>
    <w:tmpl w:val="36E0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70B6"/>
    <w:multiLevelType w:val="multilevel"/>
    <w:tmpl w:val="7586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3610D"/>
    <w:multiLevelType w:val="multilevel"/>
    <w:tmpl w:val="F76C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006F3"/>
    <w:multiLevelType w:val="multilevel"/>
    <w:tmpl w:val="86CA9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212487"/>
    <w:multiLevelType w:val="hybridMultilevel"/>
    <w:tmpl w:val="1FD6B0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FE6D3E"/>
    <w:multiLevelType w:val="multilevel"/>
    <w:tmpl w:val="61C4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2E4977"/>
    <w:multiLevelType w:val="multilevel"/>
    <w:tmpl w:val="3B62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9B0E39"/>
    <w:multiLevelType w:val="multilevel"/>
    <w:tmpl w:val="9E5EE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7B6CC4"/>
    <w:multiLevelType w:val="multilevel"/>
    <w:tmpl w:val="E734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982A86"/>
    <w:multiLevelType w:val="hybridMultilevel"/>
    <w:tmpl w:val="28162C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763C2640"/>
    <w:multiLevelType w:val="multilevel"/>
    <w:tmpl w:val="5728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A6004F"/>
    <w:multiLevelType w:val="multilevel"/>
    <w:tmpl w:val="2D10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7"/>
  </w:num>
  <w:num w:numId="4">
    <w:abstractNumId w:val="1"/>
  </w:num>
  <w:num w:numId="5">
    <w:abstractNumId w:val="9"/>
  </w:num>
  <w:num w:numId="6">
    <w:abstractNumId w:val="4"/>
  </w:num>
  <w:num w:numId="7">
    <w:abstractNumId w:val="8"/>
  </w:num>
  <w:num w:numId="8">
    <w:abstractNumId w:val="11"/>
  </w:num>
  <w:num w:numId="9">
    <w:abstractNumId w:val="3"/>
  </w:num>
  <w:num w:numId="10">
    <w:abstractNumId w:val="2"/>
  </w:num>
  <w:num w:numId="11">
    <w:abstractNumId w:val="12"/>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0774C"/>
    <w:rsid w:val="001A3985"/>
    <w:rsid w:val="004010AE"/>
    <w:rsid w:val="00411B33"/>
    <w:rsid w:val="004A0F0D"/>
    <w:rsid w:val="00502E77"/>
    <w:rsid w:val="005232FD"/>
    <w:rsid w:val="006F1592"/>
    <w:rsid w:val="007B0660"/>
    <w:rsid w:val="0080774C"/>
    <w:rsid w:val="008F3B7C"/>
    <w:rsid w:val="009A7EDD"/>
    <w:rsid w:val="00C41E87"/>
    <w:rsid w:val="00CA10B3"/>
    <w:rsid w:val="00D31A6E"/>
    <w:rsid w:val="00D91C0E"/>
    <w:rsid w:val="00DA6E66"/>
    <w:rsid w:val="00ED05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B3"/>
  </w:style>
  <w:style w:type="paragraph" w:styleId="Titre3">
    <w:name w:val="heading 3"/>
    <w:basedOn w:val="Normal"/>
    <w:link w:val="Titre3Car"/>
    <w:uiPriority w:val="9"/>
    <w:qFormat/>
    <w:rsid w:val="009A7ED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774C"/>
    <w:pPr>
      <w:ind w:left="720"/>
      <w:contextualSpacing/>
    </w:pPr>
  </w:style>
  <w:style w:type="paragraph" w:styleId="Textedebulles">
    <w:name w:val="Balloon Text"/>
    <w:basedOn w:val="Normal"/>
    <w:link w:val="TextedebullesCar"/>
    <w:uiPriority w:val="99"/>
    <w:semiHidden/>
    <w:unhideWhenUsed/>
    <w:rsid w:val="00807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774C"/>
    <w:rPr>
      <w:rFonts w:ascii="Tahoma" w:hAnsi="Tahoma" w:cs="Tahoma"/>
      <w:sz w:val="16"/>
      <w:szCs w:val="16"/>
    </w:rPr>
  </w:style>
  <w:style w:type="paragraph" w:styleId="En-tte">
    <w:name w:val="header"/>
    <w:basedOn w:val="Normal"/>
    <w:link w:val="En-tteCar"/>
    <w:uiPriority w:val="99"/>
    <w:semiHidden/>
    <w:unhideWhenUsed/>
    <w:rsid w:val="006F15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1592"/>
  </w:style>
  <w:style w:type="paragraph" w:styleId="Pieddepage">
    <w:name w:val="footer"/>
    <w:basedOn w:val="Normal"/>
    <w:link w:val="PieddepageCar"/>
    <w:uiPriority w:val="99"/>
    <w:semiHidden/>
    <w:unhideWhenUsed/>
    <w:rsid w:val="006F15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F1592"/>
  </w:style>
  <w:style w:type="paragraph" w:styleId="NormalWeb">
    <w:name w:val="Normal (Web)"/>
    <w:basedOn w:val="Normal"/>
    <w:uiPriority w:val="99"/>
    <w:unhideWhenUsed/>
    <w:rsid w:val="009A7E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A7EDD"/>
    <w:rPr>
      <w:b/>
      <w:bCs/>
    </w:rPr>
  </w:style>
  <w:style w:type="character" w:customStyle="1" w:styleId="Titre3Car">
    <w:name w:val="Titre 3 Car"/>
    <w:basedOn w:val="Policepardfaut"/>
    <w:link w:val="Titre3"/>
    <w:uiPriority w:val="9"/>
    <w:rsid w:val="009A7EDD"/>
    <w:rPr>
      <w:rFonts w:ascii="Times New Roman" w:eastAsia="Times New Roman" w:hAnsi="Times New Roman" w:cs="Times New Roman"/>
      <w:b/>
      <w:bCs/>
      <w:sz w:val="27"/>
      <w:szCs w:val="27"/>
      <w:lang w:eastAsia="fr-FR"/>
    </w:rPr>
  </w:style>
</w:styles>
</file>

<file path=word/webSettings.xml><?xml version="1.0" encoding="utf-8"?>
<w:webSettings xmlns:r="http://schemas.openxmlformats.org/officeDocument/2006/relationships" xmlns:w="http://schemas.openxmlformats.org/wordprocessingml/2006/main">
  <w:divs>
    <w:div w:id="61635964">
      <w:bodyDiv w:val="1"/>
      <w:marLeft w:val="0"/>
      <w:marRight w:val="0"/>
      <w:marTop w:val="0"/>
      <w:marBottom w:val="0"/>
      <w:divBdr>
        <w:top w:val="none" w:sz="0" w:space="0" w:color="auto"/>
        <w:left w:val="none" w:sz="0" w:space="0" w:color="auto"/>
        <w:bottom w:val="none" w:sz="0" w:space="0" w:color="auto"/>
        <w:right w:val="none" w:sz="0" w:space="0" w:color="auto"/>
      </w:divBdr>
    </w:div>
    <w:div w:id="259876243">
      <w:bodyDiv w:val="1"/>
      <w:marLeft w:val="0"/>
      <w:marRight w:val="0"/>
      <w:marTop w:val="0"/>
      <w:marBottom w:val="0"/>
      <w:divBdr>
        <w:top w:val="none" w:sz="0" w:space="0" w:color="auto"/>
        <w:left w:val="none" w:sz="0" w:space="0" w:color="auto"/>
        <w:bottom w:val="none" w:sz="0" w:space="0" w:color="auto"/>
        <w:right w:val="none" w:sz="0" w:space="0" w:color="auto"/>
      </w:divBdr>
    </w:div>
    <w:div w:id="482429656">
      <w:bodyDiv w:val="1"/>
      <w:marLeft w:val="0"/>
      <w:marRight w:val="0"/>
      <w:marTop w:val="0"/>
      <w:marBottom w:val="0"/>
      <w:divBdr>
        <w:top w:val="none" w:sz="0" w:space="0" w:color="auto"/>
        <w:left w:val="none" w:sz="0" w:space="0" w:color="auto"/>
        <w:bottom w:val="none" w:sz="0" w:space="0" w:color="auto"/>
        <w:right w:val="none" w:sz="0" w:space="0" w:color="auto"/>
      </w:divBdr>
    </w:div>
    <w:div w:id="1454710987">
      <w:bodyDiv w:val="1"/>
      <w:marLeft w:val="0"/>
      <w:marRight w:val="0"/>
      <w:marTop w:val="0"/>
      <w:marBottom w:val="0"/>
      <w:divBdr>
        <w:top w:val="none" w:sz="0" w:space="0" w:color="auto"/>
        <w:left w:val="none" w:sz="0" w:space="0" w:color="auto"/>
        <w:bottom w:val="none" w:sz="0" w:space="0" w:color="auto"/>
        <w:right w:val="none" w:sz="0" w:space="0" w:color="auto"/>
      </w:divBdr>
    </w:div>
    <w:div w:id="1803768251">
      <w:bodyDiv w:val="1"/>
      <w:marLeft w:val="0"/>
      <w:marRight w:val="0"/>
      <w:marTop w:val="0"/>
      <w:marBottom w:val="0"/>
      <w:divBdr>
        <w:top w:val="none" w:sz="0" w:space="0" w:color="auto"/>
        <w:left w:val="none" w:sz="0" w:space="0" w:color="auto"/>
        <w:bottom w:val="none" w:sz="0" w:space="0" w:color="auto"/>
        <w:right w:val="none" w:sz="0" w:space="0" w:color="auto"/>
      </w:divBdr>
    </w:div>
    <w:div w:id="18297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1459</Words>
  <Characters>8027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2024-10-19T14:43:00Z</dcterms:created>
  <dcterms:modified xsi:type="dcterms:W3CDTF">2025-10-10T13:33:00Z</dcterms:modified>
</cp:coreProperties>
</file>