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B2" w:rsidRPr="00CB18B2" w:rsidRDefault="00CB18B2" w:rsidP="00CB18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CB18B2">
        <w:rPr>
          <w:rFonts w:asciiTheme="majorBidi" w:hAnsiTheme="majorBidi" w:cstheme="majorBidi"/>
          <w:b/>
          <w:bCs/>
          <w:sz w:val="24"/>
          <w:szCs w:val="24"/>
        </w:rPr>
        <w:t>TD N°1 of Géologie</w:t>
      </w:r>
    </w:p>
    <w:p w:rsidR="00CB18B2" w:rsidRPr="00CB18B2" w:rsidRDefault="00CB18B2" w:rsidP="00CB18B2">
      <w:pPr>
        <w:tabs>
          <w:tab w:val="left" w:pos="2731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F45D7" w:rsidRPr="008B39F9" w:rsidRDefault="00EF45D7" w:rsidP="00EF45D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39F9">
        <w:rPr>
          <w:rFonts w:asciiTheme="majorBidi" w:hAnsiTheme="majorBidi" w:cstheme="majorBidi"/>
          <w:b/>
          <w:bCs/>
          <w:sz w:val="24"/>
          <w:szCs w:val="24"/>
        </w:rPr>
        <w:t>EXERCISE 1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Considering that the earth is spherical and has a radius of 6378 km with an acceleration g = 9.8.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The gravi</w:t>
      </w:r>
      <w:r w:rsidR="00CB18B2">
        <w:rPr>
          <w:rFonts w:asciiTheme="majorBidi" w:hAnsiTheme="majorBidi" w:cstheme="majorBidi"/>
          <w:sz w:val="24"/>
          <w:szCs w:val="24"/>
          <w:lang w:val="en-US"/>
        </w:rPr>
        <w:t xml:space="preserve">tational constant </w:t>
      </w:r>
      <w:r w:rsidR="00CB18B2" w:rsidRPr="00CB18B2">
        <w:rPr>
          <w:rFonts w:asciiTheme="majorBidi" w:hAnsiTheme="majorBidi" w:cstheme="majorBidi"/>
          <w:sz w:val="24"/>
          <w:szCs w:val="24"/>
          <w:lang w:val="en-US"/>
        </w:rPr>
        <w:t xml:space="preserve">G= 6.67. </w:t>
      </w:r>
      <w:proofErr w:type="gramStart"/>
      <w:r w:rsidR="00CB18B2" w:rsidRPr="00CB18B2">
        <w:rPr>
          <w:rFonts w:asciiTheme="majorBidi" w:hAnsiTheme="majorBidi" w:cstheme="majorBidi"/>
          <w:sz w:val="24"/>
          <w:szCs w:val="24"/>
          <w:lang w:val="en-US"/>
        </w:rPr>
        <w:t>10</w:t>
      </w:r>
      <w:r w:rsidR="00CB18B2" w:rsidRPr="00CB18B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-11</w:t>
      </w:r>
      <w:r w:rsidR="00CB18B2" w:rsidRPr="00CB18B2">
        <w:rPr>
          <w:rFonts w:asciiTheme="majorBidi" w:hAnsiTheme="majorBidi" w:cstheme="majorBidi"/>
          <w:sz w:val="24"/>
          <w:szCs w:val="24"/>
          <w:lang w:val="en-US"/>
        </w:rPr>
        <w:t xml:space="preserve"> N/</w:t>
      </w:r>
      <w:r w:rsidR="00A3663E" w:rsidRPr="00CB18B2">
        <w:rPr>
          <w:rFonts w:asciiTheme="majorBidi" w:hAnsiTheme="majorBidi" w:cstheme="majorBidi"/>
          <w:sz w:val="24"/>
          <w:szCs w:val="24"/>
          <w:lang w:val="en-US"/>
        </w:rPr>
        <w:t>kg</w:t>
      </w:r>
      <w:r w:rsidR="00A3663E" w:rsidRPr="00CB18B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A3663E" w:rsidRPr="00CB18B2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A3663E" w:rsidRPr="00CB18B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A3663E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1.  Calculate the mass of the earth in kg.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2.  Calculate its average density.</w:t>
      </w:r>
    </w:p>
    <w:p w:rsidR="005B5763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Know that the density of the inner core is 12.What would be its mass? What do you infer?</w:t>
      </w:r>
    </w:p>
    <w:p w:rsidR="00C34429" w:rsidRPr="00EF45D7" w:rsidRDefault="00C34429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EF45D7" w:rsidRPr="008B39F9" w:rsidRDefault="00EF45D7" w:rsidP="00EF45D7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B39F9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2</w:t>
      </w:r>
    </w:p>
    <w:p w:rsidR="0002727A" w:rsidRDefault="00060372" w:rsidP="0002727A">
      <w:pPr>
        <w:spacing w:after="0"/>
        <w:jc w:val="righ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55pt;margin-top:18.1pt;width:249.95pt;height:156.2pt;z-index:251658240">
            <v:textbox>
              <w:txbxContent>
                <w:p w:rsidR="0002727A" w:rsidRDefault="0002727A" w:rsidP="000272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</w:p>
                <w:p w:rsidR="0002727A" w:rsidRPr="00A3663E" w:rsidRDefault="0002727A" w:rsidP="00A3663E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Why Does Air Pressure Change with Height?</w:t>
                  </w:r>
                </w:p>
                <w:p w:rsidR="00A3663E" w:rsidRPr="00A3663E" w:rsidRDefault="00A3663E" w:rsidP="00A3663E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</w:p>
                <w:p w:rsidR="00FF78B3" w:rsidRPr="00A3663E" w:rsidRDefault="00FF78B3" w:rsidP="00A3663E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mata-Regular" w:eastAsia="Formata-Regular" w:cs="Formata-Regular"/>
                      <w:sz w:val="20"/>
                      <w:szCs w:val="20"/>
                    </w:rPr>
                  </w:pPr>
                  <w:r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The</w:t>
                  </w:r>
                  <w:r w:rsidR="00A3663E"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graph </w:t>
                  </w:r>
                  <w:r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shows how the pressure changes as you move up through the atmosphere. On the graph, draw a curve showing how the</w:t>
                  </w:r>
                  <w:r w:rsidR="00A3663E"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temperature changes.</w:t>
                  </w:r>
                  <w:r w:rsidR="00A3663E" w:rsidRPr="00A3663E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(</w:t>
                  </w:r>
                  <w:r w:rsidR="00A3663E" w:rsidRPr="00A3663E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>U</w:t>
                  </w:r>
                  <w:r w:rsidR="009C3BC0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 xml:space="preserve">se the information </w:t>
                  </w:r>
                  <w:proofErr w:type="spellStart"/>
                  <w:r w:rsidR="009C3BC0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>from</w:t>
                  </w:r>
                  <w:proofErr w:type="spellEnd"/>
                  <w:r w:rsidR="009C3BC0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 xml:space="preserve"> Chap.2</w:t>
                  </w:r>
                  <w:r w:rsidR="00A3663E" w:rsidRPr="00A3663E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 xml:space="preserve"> to</w:t>
                  </w:r>
                  <w:r w:rsidR="00A3663E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663E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>answer</w:t>
                  </w:r>
                  <w:proofErr w:type="spellEnd"/>
                  <w:r w:rsidR="00A3663E">
                    <w:rPr>
                      <w:rFonts w:ascii="Formata-Regular" w:eastAsia="Formata-Regular" w:cs="Formata-Regular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02727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574990" cy="3459192"/>
            <wp:effectExtent l="19050" t="0" r="641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158" cy="346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29" w:rsidRDefault="00C34429" w:rsidP="00A3663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34429" w:rsidRDefault="00C34429" w:rsidP="00A3663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3663E" w:rsidRPr="00C34429" w:rsidRDefault="00A3663E" w:rsidP="00A3663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4429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3</w:t>
      </w:r>
    </w:p>
    <w:p w:rsidR="00EF45D7" w:rsidRPr="00C34429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C34429">
        <w:rPr>
          <w:rFonts w:asciiTheme="majorBidi" w:hAnsiTheme="majorBidi" w:cstheme="majorBidi"/>
          <w:sz w:val="24"/>
          <w:szCs w:val="24"/>
          <w:lang w:val="en-US"/>
        </w:rPr>
        <w:t>Give the exact term for these definitions:</w:t>
      </w:r>
    </w:p>
    <w:p w:rsidR="00EF45D7" w:rsidRPr="00C34429" w:rsidRDefault="00EF45D7" w:rsidP="002A584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CE543A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T</w:t>
      </w:r>
      <w:r w:rsidR="00CE543A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he point on Earth’s surface directly above an earthquake’s starting point, or focus</w:t>
      </w:r>
    </w:p>
    <w:p w:rsidR="00CE543A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T</w:t>
      </w:r>
      <w:r w:rsidR="00CE543A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he point along a fault at which the first motion of an earthquake occurs</w:t>
      </w:r>
    </w:p>
    <w:p w:rsidR="00CE543A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A</w:t>
      </w:r>
      <w:r w:rsidR="00CE543A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 xml:space="preserve"> tracing of earthquake motion that is recorded by a seismograph</w:t>
      </w:r>
    </w:p>
    <w:p w:rsidR="00EF45D7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An</w:t>
      </w:r>
      <w:r w:rsidR="00CE543A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 xml:space="preserve"> instrument that records vibrations in the ground and determines the location and strength of an earthquake.</w:t>
      </w:r>
    </w:p>
    <w:p w:rsidR="00CE543A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A</w:t>
      </w:r>
      <w:r w:rsidR="00CE543A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 xml:space="preserve"> wave of energy that travels through the Earth, away from an earthquake in all directions</w:t>
      </w:r>
    </w:p>
    <w:p w:rsidR="002A584B" w:rsidRPr="00C34429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T</w:t>
      </w:r>
      <w:r w:rsidR="002A584B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he soft layer of the mantle on which the tectonic plates move</w:t>
      </w:r>
    </w:p>
    <w:p w:rsidR="00EF45D7" w:rsidRDefault="00C34429" w:rsidP="00C344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T</w:t>
      </w:r>
      <w:r w:rsidR="002A584B" w:rsidRPr="00C34429">
        <w:rPr>
          <w:rFonts w:asciiTheme="majorBidi" w:eastAsia="Formata-Regular" w:hAnsiTheme="majorBidi" w:cstheme="majorBidi"/>
          <w:sz w:val="24"/>
          <w:szCs w:val="24"/>
          <w:lang w:val="en-US"/>
        </w:rPr>
        <w:t>he solid, outer layer of Earth that consists of the crust and the rigid upper part of the mantle</w:t>
      </w:r>
    </w:p>
    <w:p w:rsidR="00C34429" w:rsidRPr="00C34429" w:rsidRDefault="00C34429" w:rsidP="00C3442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</w:p>
    <w:p w:rsidR="008B39F9" w:rsidRPr="00C34429" w:rsidRDefault="008B39F9" w:rsidP="002A584B">
      <w:p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  <w:r w:rsidRPr="00C34429">
        <w:rPr>
          <w:rFonts w:asciiTheme="majorBidi" w:hAnsiTheme="majorBidi" w:cstheme="majorBidi"/>
          <w:sz w:val="24"/>
          <w:szCs w:val="24"/>
        </w:rPr>
        <w:t xml:space="preserve">Complete the table </w:t>
      </w:r>
      <w:proofErr w:type="spellStart"/>
      <w:r w:rsidRPr="00C34429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C34429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2651"/>
        <w:gridCol w:w="2986"/>
        <w:gridCol w:w="2317"/>
        <w:gridCol w:w="2652"/>
      </w:tblGrid>
      <w:tr w:rsidR="008B39F9" w:rsidRPr="00C34429" w:rsidTr="008B39F9">
        <w:tc>
          <w:tcPr>
            <w:tcW w:w="2651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86" w:type="dxa"/>
          </w:tcPr>
          <w:p w:rsidR="008B39F9" w:rsidRPr="00C34429" w:rsidRDefault="008B39F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Crust</w:t>
            </w:r>
            <w:proofErr w:type="spellEnd"/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8B39F9" w:rsidRPr="00C34429" w:rsidRDefault="008B39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Mantle</w:t>
            </w:r>
            <w:proofErr w:type="spellEnd"/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</w:tcPr>
          <w:p w:rsidR="008B39F9" w:rsidRPr="00C34429" w:rsidRDefault="008B39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4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Core</w:t>
            </w:r>
            <w:proofErr w:type="spellEnd"/>
          </w:p>
        </w:tc>
      </w:tr>
      <w:tr w:rsidR="008B39F9" w:rsidRPr="00C34429" w:rsidTr="008B39F9">
        <w:tc>
          <w:tcPr>
            <w:tcW w:w="2651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>Thickness</w:t>
            </w:r>
            <w:proofErr w:type="spellEnd"/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 xml:space="preserve"> or radius</w:t>
            </w:r>
          </w:p>
        </w:tc>
        <w:tc>
          <w:tcPr>
            <w:tcW w:w="2986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17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>3430 km</w:t>
            </w:r>
          </w:p>
        </w:tc>
      </w:tr>
      <w:tr w:rsidR="008B39F9" w:rsidRPr="009C3BC0" w:rsidTr="008B39F9">
        <w:tc>
          <w:tcPr>
            <w:tcW w:w="2651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>Location</w:t>
            </w:r>
          </w:p>
        </w:tc>
        <w:tc>
          <w:tcPr>
            <w:tcW w:w="2986" w:type="dxa"/>
          </w:tcPr>
          <w:p w:rsidR="008B39F9" w:rsidRPr="00C34429" w:rsidRDefault="008B39F9" w:rsidP="008B39F9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  <w:r w:rsidRPr="00C34429"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  <w:t>outer layer of the Earth</w:t>
            </w:r>
          </w:p>
        </w:tc>
        <w:tc>
          <w:tcPr>
            <w:tcW w:w="2317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</w:tr>
      <w:tr w:rsidR="008B39F9" w:rsidRPr="00C34429" w:rsidTr="008B39F9">
        <w:tc>
          <w:tcPr>
            <w:tcW w:w="2651" w:type="dxa"/>
          </w:tcPr>
          <w:p w:rsidR="008B39F9" w:rsidRPr="00C34429" w:rsidRDefault="008B39F9" w:rsidP="008B39F9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</w:rPr>
            </w:pPr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 xml:space="preserve">Percent of </w:t>
            </w:r>
            <w:proofErr w:type="spellStart"/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>Earth’s</w:t>
            </w:r>
            <w:proofErr w:type="spellEnd"/>
          </w:p>
          <w:p w:rsidR="008B39F9" w:rsidRPr="00C34429" w:rsidRDefault="008B39F9" w:rsidP="008B39F9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  <w:r w:rsidRPr="00C34429">
              <w:rPr>
                <w:rFonts w:asciiTheme="majorBidi" w:eastAsia="Formata-Regular" w:hAnsiTheme="majorBidi" w:cstheme="majorBidi"/>
                <w:sz w:val="24"/>
                <w:szCs w:val="24"/>
              </w:rPr>
              <w:t>mass</w:t>
            </w:r>
          </w:p>
        </w:tc>
        <w:tc>
          <w:tcPr>
            <w:tcW w:w="2986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17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</w:tcPr>
          <w:p w:rsidR="008B39F9" w:rsidRPr="00C34429" w:rsidRDefault="008B39F9" w:rsidP="002A584B">
            <w:pPr>
              <w:autoSpaceDE w:val="0"/>
              <w:autoSpaceDN w:val="0"/>
              <w:adjustRightInd w:val="0"/>
              <w:rPr>
                <w:rFonts w:asciiTheme="majorBidi" w:eastAsia="Formata-Regular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8B39F9" w:rsidRPr="00C34429" w:rsidRDefault="008B39F9" w:rsidP="002A584B">
      <w:pPr>
        <w:autoSpaceDE w:val="0"/>
        <w:autoSpaceDN w:val="0"/>
        <w:adjustRightInd w:val="0"/>
        <w:spacing w:after="0" w:line="240" w:lineRule="auto"/>
        <w:rPr>
          <w:rFonts w:asciiTheme="majorBidi" w:eastAsia="Formata-Regular" w:hAnsiTheme="majorBidi" w:cstheme="majorBidi"/>
          <w:sz w:val="24"/>
          <w:szCs w:val="24"/>
          <w:lang w:val="en-US"/>
        </w:rPr>
      </w:pP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EF45D7" w:rsidRPr="008B39F9" w:rsidRDefault="008B39F9" w:rsidP="00EF45D7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EXERCISE 4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 An earthquake occurred in San Francisco (northern California) in 1989. The above figure is a seismogram of the earthquake at the Eureka station in northern California.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The origin of the landmark (t = 0 s) was chosen at the date of the beginning of the earthquake in San Francisco.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 The seismogram shows two wave trains identified by A and B. 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a. What is the wave type (S or P) of each train? Justify your answer. 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b. Knowing that the beginning of the earthquake was detected at Eureka at 8:15:20 UTC (Universal Time), 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Determine the time TU (h min s) at which the earthquake started in San Francisco (epicenter of the earthquake). 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c. Knowing that P waves propagate at</w:t>
      </w:r>
      <w:r w:rsidR="00EF2001">
        <w:rPr>
          <w:rFonts w:asciiTheme="majorBidi" w:hAnsiTheme="majorBidi" w:cstheme="majorBidi"/>
          <w:sz w:val="24"/>
          <w:szCs w:val="24"/>
          <w:lang w:val="en-US"/>
        </w:rPr>
        <w:t xml:space="preserve"> an average speed of 10 km. s</w:t>
      </w:r>
      <w:r w:rsidR="00EF200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EF45D7">
        <w:rPr>
          <w:rFonts w:asciiTheme="majorBidi" w:hAnsiTheme="majorBidi" w:cstheme="majorBidi"/>
          <w:sz w:val="24"/>
          <w:szCs w:val="24"/>
          <w:lang w:val="en-US"/>
        </w:rPr>
        <w:t xml:space="preserve">, calculate the distance from the epicenter to the Eureka earthquake. </w:t>
      </w:r>
    </w:p>
    <w:p w:rsid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sz w:val="24"/>
          <w:szCs w:val="24"/>
          <w:lang w:val="en-US"/>
        </w:rPr>
        <w:t>d. Calculate the v-mean velocity of S waves.</w:t>
      </w:r>
    </w:p>
    <w:p w:rsidR="00EF45D7" w:rsidRPr="00EF45D7" w:rsidRDefault="00EF45D7" w:rsidP="00EF45D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EF45D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645910" cy="2243980"/>
            <wp:effectExtent l="19050" t="0" r="254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4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5D7" w:rsidRPr="00EF45D7" w:rsidSect="00EF4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0561"/>
    <w:multiLevelType w:val="hybridMultilevel"/>
    <w:tmpl w:val="31DE9EC6"/>
    <w:lvl w:ilvl="0" w:tplc="DE1C8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D0A53"/>
    <w:multiLevelType w:val="hybridMultilevel"/>
    <w:tmpl w:val="9B6CF4C2"/>
    <w:lvl w:ilvl="0" w:tplc="9FDA0F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D0A00"/>
    <w:multiLevelType w:val="hybridMultilevel"/>
    <w:tmpl w:val="78B2D7BE"/>
    <w:lvl w:ilvl="0" w:tplc="9FDA0F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D54B6"/>
    <w:multiLevelType w:val="hybridMultilevel"/>
    <w:tmpl w:val="78B2D7BE"/>
    <w:lvl w:ilvl="0" w:tplc="9FDA0F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97ECB"/>
    <w:multiLevelType w:val="hybridMultilevel"/>
    <w:tmpl w:val="31DE9EC6"/>
    <w:lvl w:ilvl="0" w:tplc="DE1C8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5D7"/>
    <w:rsid w:val="0002727A"/>
    <w:rsid w:val="00060372"/>
    <w:rsid w:val="00102808"/>
    <w:rsid w:val="002576B9"/>
    <w:rsid w:val="002A584B"/>
    <w:rsid w:val="003A6E12"/>
    <w:rsid w:val="00671036"/>
    <w:rsid w:val="007A6BE5"/>
    <w:rsid w:val="007F10F3"/>
    <w:rsid w:val="008B39F9"/>
    <w:rsid w:val="00912C7E"/>
    <w:rsid w:val="009C3BC0"/>
    <w:rsid w:val="00A226EB"/>
    <w:rsid w:val="00A3663E"/>
    <w:rsid w:val="00A8539E"/>
    <w:rsid w:val="00B96F98"/>
    <w:rsid w:val="00BC7C40"/>
    <w:rsid w:val="00C34429"/>
    <w:rsid w:val="00C34EFA"/>
    <w:rsid w:val="00CB18B2"/>
    <w:rsid w:val="00CE543A"/>
    <w:rsid w:val="00D11E32"/>
    <w:rsid w:val="00D34256"/>
    <w:rsid w:val="00D95AF4"/>
    <w:rsid w:val="00EF2001"/>
    <w:rsid w:val="00EF45D7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5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54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B3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10</cp:revision>
  <dcterms:created xsi:type="dcterms:W3CDTF">2024-10-02T14:13:00Z</dcterms:created>
  <dcterms:modified xsi:type="dcterms:W3CDTF">2024-10-04T16:07:00Z</dcterms:modified>
</cp:coreProperties>
</file>