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8C" w:rsidRDefault="000D07CC" w:rsidP="000D07CC">
      <w:pPr>
        <w:jc w:val="center"/>
        <w:rPr>
          <w:rFonts w:asciiTheme="majorBidi" w:eastAsia="SimSun" w:hAnsiTheme="majorBidi" w:cstheme="majorBidi"/>
          <w:b/>
          <w:noProof w:val="0"/>
          <w:sz w:val="32"/>
          <w:szCs w:val="32"/>
          <w:u w:val="double"/>
          <w:lang w:eastAsia="zh-CN"/>
        </w:rPr>
      </w:pPr>
      <w:r>
        <w:rPr>
          <w:rFonts w:asciiTheme="majorBidi" w:eastAsia="SimSun" w:hAnsiTheme="majorBidi" w:cstheme="majorBidi"/>
          <w:b/>
          <w:sz w:val="32"/>
          <w:szCs w:val="32"/>
          <w:u w:val="double"/>
          <w:lang w:eastAsia="fr-FR"/>
        </w:rPr>
        <mc:AlternateContent>
          <mc:Choice Requires="wps">
            <w:drawing>
              <wp:anchor distT="0" distB="0" distL="114300" distR="114300" simplePos="0" relativeHeight="251659264" behindDoc="1" locked="0" layoutInCell="1" allowOverlap="1">
                <wp:simplePos x="0" y="0"/>
                <wp:positionH relativeFrom="column">
                  <wp:posOffset>509905</wp:posOffset>
                </wp:positionH>
                <wp:positionV relativeFrom="paragraph">
                  <wp:posOffset>-109220</wp:posOffset>
                </wp:positionV>
                <wp:extent cx="4581525" cy="590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581525"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0.15pt;margin-top:-8.6pt;width:360.75pt;height:4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" fillcolor="#5b9bd5 [3204]" strokecolor="#1f4d78 [1604]" strokeweight="1pt"/>
            </w:pict>
          </mc:Fallback>
        </mc:AlternateContent>
      </w:r>
      <w:r w:rsidRPr="00A808C7">
        <w:rPr>
          <w:rFonts w:asciiTheme="majorBidi" w:eastAsia="SimSun" w:hAnsiTheme="majorBidi" w:cstheme="majorBidi"/>
          <w:b/>
          <w:noProof w:val="0"/>
          <w:sz w:val="32"/>
          <w:szCs w:val="32"/>
          <w:u w:val="double"/>
          <w:lang w:eastAsia="zh-CN"/>
        </w:rPr>
        <w:t>Chapitre 3. Echangeurs de chaleur et Chaudières</w:t>
      </w:r>
    </w:p>
    <w:p w:rsidR="00940B3D" w:rsidRDefault="00940B3D" w:rsidP="00940B3D">
      <w:pPr>
        <w:rPr>
          <w:rFonts w:asciiTheme="majorBidi" w:eastAsia="SimSun" w:hAnsiTheme="majorBidi" w:cstheme="majorBidi"/>
          <w:b/>
          <w:noProof w:val="0"/>
          <w:sz w:val="32"/>
          <w:szCs w:val="32"/>
          <w:u w:val="double"/>
          <w:lang w:eastAsia="zh-CN"/>
        </w:rPr>
      </w:pPr>
    </w:p>
    <w:p w:rsidR="00940B3D" w:rsidRDefault="00940B3D" w:rsidP="00940B3D">
      <w:pPr>
        <w:rPr>
          <w:rFonts w:asciiTheme="majorBidi" w:eastAsia="SimSun" w:hAnsiTheme="majorBidi" w:cstheme="majorBidi"/>
          <w:b/>
          <w:noProof w:val="0"/>
          <w:sz w:val="32"/>
          <w:szCs w:val="32"/>
          <w:u w:val="double"/>
          <w:lang w:eastAsia="zh-CN"/>
        </w:rPr>
      </w:pPr>
      <w:r>
        <w:rPr>
          <w:rFonts w:asciiTheme="majorBidi" w:eastAsia="SimSun" w:hAnsiTheme="majorBidi" w:cstheme="majorBidi"/>
          <w:b/>
          <w:noProof w:val="0"/>
          <w:sz w:val="32"/>
          <w:szCs w:val="32"/>
          <w:u w:val="double"/>
          <w:lang w:eastAsia="zh-CN"/>
        </w:rPr>
        <w:t>1</w:t>
      </w:r>
      <w:r w:rsidRPr="00940B3D">
        <w:rPr>
          <w:rFonts w:asciiTheme="majorBidi" w:eastAsia="SimSun" w:hAnsiTheme="majorBidi" w:cstheme="majorBidi"/>
          <w:b/>
          <w:noProof w:val="0"/>
          <w:sz w:val="32"/>
          <w:szCs w:val="32"/>
          <w:u w:val="double"/>
          <w:vertAlign w:val="superscript"/>
          <w:lang w:eastAsia="zh-CN"/>
        </w:rPr>
        <w:t>ére</w:t>
      </w:r>
      <w:r>
        <w:rPr>
          <w:rFonts w:asciiTheme="majorBidi" w:eastAsia="SimSun" w:hAnsiTheme="majorBidi" w:cstheme="majorBidi"/>
          <w:b/>
          <w:noProof w:val="0"/>
          <w:sz w:val="32"/>
          <w:szCs w:val="32"/>
          <w:u w:val="double"/>
          <w:lang w:eastAsia="zh-CN"/>
        </w:rPr>
        <w:t xml:space="preserve"> leçon</w:t>
      </w:r>
    </w:p>
    <w:p w:rsidR="00940B3D" w:rsidRDefault="00940B3D" w:rsidP="00940B3D">
      <w:pPr>
        <w:rPr>
          <w:rFonts w:asciiTheme="majorBidi" w:eastAsia="SimSun" w:hAnsiTheme="majorBidi" w:cstheme="majorBidi"/>
          <w:b/>
          <w:noProof w:val="0"/>
          <w:sz w:val="32"/>
          <w:szCs w:val="32"/>
          <w:u w:val="double"/>
          <w:lang w:eastAsia="zh-CN"/>
        </w:rPr>
      </w:pPr>
    </w:p>
    <w:p w:rsidR="000D07CC" w:rsidRDefault="006F21C8" w:rsidP="00DF4BBF">
      <w:pPr>
        <w:spacing w:after="120" w:line="360" w:lineRule="auto"/>
        <w:contextualSpacing/>
        <w:jc w:val="both"/>
        <w:rPr>
          <w:rFonts w:asciiTheme="majorBidi" w:eastAsia="SimSun" w:hAnsiTheme="majorBidi" w:cstheme="majorBidi"/>
          <w:b/>
          <w:bCs/>
          <w:noProof w:val="0"/>
          <w:sz w:val="28"/>
          <w:szCs w:val="28"/>
          <w:u w:val="double"/>
          <w:lang w:eastAsia="zh-CN"/>
        </w:rPr>
      </w:pPr>
      <w:r>
        <w:rPr>
          <w:rFonts w:asciiTheme="majorBidi" w:eastAsia="SimSun" w:hAnsiTheme="majorBidi" w:cstheme="majorBidi"/>
          <w:b/>
          <w:bCs/>
          <w:noProof w:val="0"/>
          <w:sz w:val="28"/>
          <w:szCs w:val="28"/>
          <w:u w:val="double"/>
          <w:lang w:eastAsia="zh-CN"/>
        </w:rPr>
        <w:t>3.1</w:t>
      </w:r>
      <w:r w:rsidR="00AF5CC2">
        <w:rPr>
          <w:rFonts w:asciiTheme="majorBidi" w:eastAsia="SimSun" w:hAnsiTheme="majorBidi" w:cstheme="majorBidi"/>
          <w:b/>
          <w:bCs/>
          <w:noProof w:val="0"/>
          <w:sz w:val="28"/>
          <w:szCs w:val="28"/>
          <w:u w:val="double"/>
          <w:lang w:eastAsia="zh-CN"/>
        </w:rPr>
        <w:t>.</w:t>
      </w:r>
      <w:r w:rsidR="00AF5CC2" w:rsidRPr="000D07CC">
        <w:rPr>
          <w:rFonts w:asciiTheme="majorBidi" w:eastAsia="SimSun" w:hAnsiTheme="majorBidi" w:cstheme="majorBidi"/>
          <w:b/>
          <w:bCs/>
          <w:noProof w:val="0"/>
          <w:sz w:val="28"/>
          <w:szCs w:val="28"/>
          <w:u w:val="double"/>
          <w:lang w:eastAsia="zh-CN"/>
        </w:rPr>
        <w:t xml:space="preserve"> </w:t>
      </w:r>
      <w:r w:rsidR="00DF4BBF">
        <w:rPr>
          <w:rFonts w:asciiTheme="majorBidi" w:eastAsia="SimSun" w:hAnsiTheme="majorBidi" w:cstheme="majorBidi"/>
          <w:b/>
          <w:bCs/>
          <w:noProof w:val="0"/>
          <w:sz w:val="28"/>
          <w:szCs w:val="28"/>
          <w:u w:val="double"/>
          <w:lang w:eastAsia="zh-CN"/>
        </w:rPr>
        <w:t>Définition d’un échangeur de chaleur</w:t>
      </w:r>
    </w:p>
    <w:p w:rsidR="006F21C8" w:rsidRDefault="006F21C8" w:rsidP="00940B3D">
      <w:pPr>
        <w:spacing w:before="104" w:after="0" w:line="415" w:lineRule="exact"/>
        <w:ind w:left="72" w:right="576"/>
        <w:jc w:val="both"/>
        <w:textAlignment w:val="baseline"/>
        <w:rPr>
          <w:rFonts w:ascii="Times New Roman" w:eastAsia="Times New Roman" w:hAnsi="Times New Roman" w:cs="Times New Roman"/>
          <w:noProof w:val="0"/>
          <w:color w:val="000000"/>
          <w:spacing w:val="2"/>
          <w:sz w:val="28"/>
          <w:szCs w:val="28"/>
        </w:rPr>
      </w:pPr>
      <w:r w:rsidRPr="006F21C8">
        <w:rPr>
          <w:rFonts w:ascii="Times New Roman" w:eastAsia="Times New Roman" w:hAnsi="Times New Roman" w:cs="Times New Roman"/>
          <w:noProof w:val="0"/>
          <w:color w:val="000000"/>
          <w:spacing w:val="2"/>
          <w:sz w:val="28"/>
          <w:szCs w:val="28"/>
        </w:rPr>
        <w:t xml:space="preserve">Un échangeur de chaleur est un </w:t>
      </w:r>
      <w:r w:rsidR="006C2A15">
        <w:rPr>
          <w:rFonts w:ascii="Times New Roman" w:eastAsia="Times New Roman" w:hAnsi="Times New Roman" w:cs="Times New Roman"/>
          <w:noProof w:val="0"/>
          <w:color w:val="000000"/>
          <w:spacing w:val="2"/>
          <w:sz w:val="28"/>
          <w:szCs w:val="28"/>
        </w:rPr>
        <w:t xml:space="preserve">appareil </w:t>
      </w:r>
      <w:r w:rsidRPr="006F21C8">
        <w:rPr>
          <w:rFonts w:ascii="Times New Roman" w:eastAsia="Times New Roman" w:hAnsi="Times New Roman" w:cs="Times New Roman"/>
          <w:noProof w:val="0"/>
          <w:color w:val="000000"/>
          <w:spacing w:val="2"/>
          <w:sz w:val="28"/>
          <w:szCs w:val="28"/>
        </w:rPr>
        <w:t>qui permet de transférer un flux de chaleur d’un fluide chaud à un fluide froid à travers une paroi sans contact direct entre les deux fluides.</w:t>
      </w:r>
    </w:p>
    <w:p w:rsidR="00803ADB" w:rsidRDefault="00803ADB" w:rsidP="006F21C8">
      <w:pPr>
        <w:spacing w:before="104" w:after="0" w:line="415" w:lineRule="exact"/>
        <w:ind w:left="72" w:right="576" w:firstLine="576"/>
        <w:jc w:val="both"/>
        <w:textAlignment w:val="baseline"/>
        <w:rPr>
          <w:rFonts w:ascii="Times New Roman" w:eastAsia="Times New Roman" w:hAnsi="Times New Roman" w:cs="Times New Roman"/>
          <w:noProof w:val="0"/>
          <w:color w:val="000000"/>
          <w:spacing w:val="2"/>
          <w:sz w:val="28"/>
          <w:szCs w:val="28"/>
        </w:rPr>
      </w:pPr>
      <w:r>
        <w:rPr>
          <w:rFonts w:ascii="Times New Roman" w:eastAsia="Times New Roman" w:hAnsi="Times New Roman" w:cs="Times New Roman"/>
          <w:color w:val="000000"/>
          <w:spacing w:val="2"/>
          <w:sz w:val="28"/>
          <w:szCs w:val="28"/>
          <w:lang w:eastAsia="fr-FR"/>
        </w:rPr>
        <w:drawing>
          <wp:anchor distT="0" distB="0" distL="114300" distR="114300" simplePos="0" relativeHeight="251660288" behindDoc="0" locked="0" layoutInCell="1" allowOverlap="1" wp14:anchorId="66D40876" wp14:editId="6F5594AB">
            <wp:simplePos x="0" y="0"/>
            <wp:positionH relativeFrom="column">
              <wp:posOffset>-226369</wp:posOffset>
            </wp:positionH>
            <wp:positionV relativeFrom="paragraph">
              <wp:posOffset>181610</wp:posOffset>
            </wp:positionV>
            <wp:extent cx="6146474" cy="1190625"/>
            <wp:effectExtent l="0" t="0" r="698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474"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ADB" w:rsidRDefault="00803ADB" w:rsidP="006F21C8">
      <w:pPr>
        <w:spacing w:before="104" w:after="0" w:line="415" w:lineRule="exact"/>
        <w:ind w:left="72" w:right="576" w:firstLine="576"/>
        <w:jc w:val="both"/>
        <w:textAlignment w:val="baseline"/>
        <w:rPr>
          <w:rFonts w:ascii="Times New Roman" w:eastAsia="Times New Roman" w:hAnsi="Times New Roman" w:cs="Times New Roman"/>
          <w:noProof w:val="0"/>
          <w:color w:val="000000"/>
          <w:spacing w:val="2"/>
          <w:sz w:val="28"/>
          <w:szCs w:val="28"/>
        </w:rPr>
      </w:pPr>
    </w:p>
    <w:p w:rsidR="00803ADB" w:rsidRPr="006F21C8" w:rsidRDefault="00803ADB" w:rsidP="006F21C8">
      <w:pPr>
        <w:spacing w:before="104" w:after="0" w:line="415" w:lineRule="exact"/>
        <w:ind w:left="72" w:right="576" w:firstLine="576"/>
        <w:jc w:val="both"/>
        <w:textAlignment w:val="baseline"/>
        <w:rPr>
          <w:rFonts w:ascii="Times New Roman" w:eastAsia="Times New Roman" w:hAnsi="Times New Roman" w:cs="Times New Roman"/>
          <w:noProof w:val="0"/>
          <w:color w:val="000000"/>
          <w:spacing w:val="2"/>
          <w:sz w:val="28"/>
          <w:szCs w:val="28"/>
        </w:rPr>
      </w:pPr>
    </w:p>
    <w:p w:rsidR="000D07CC" w:rsidRDefault="000D07CC" w:rsidP="000D07CC">
      <w:pPr>
        <w:spacing w:after="120" w:line="360" w:lineRule="auto"/>
        <w:contextualSpacing/>
        <w:jc w:val="both"/>
        <w:rPr>
          <w:rFonts w:asciiTheme="majorBidi" w:eastAsia="SimSun" w:hAnsiTheme="majorBidi" w:cstheme="majorBidi"/>
          <w:b/>
          <w:bCs/>
          <w:noProof w:val="0"/>
          <w:sz w:val="28"/>
          <w:szCs w:val="28"/>
          <w:u w:val="double"/>
          <w:lang w:eastAsia="zh-CN"/>
        </w:rPr>
      </w:pPr>
    </w:p>
    <w:p w:rsidR="00803ADB" w:rsidRDefault="00803ADB" w:rsidP="000D07CC">
      <w:pPr>
        <w:spacing w:after="120" w:line="360" w:lineRule="auto"/>
        <w:contextualSpacing/>
        <w:jc w:val="both"/>
        <w:rPr>
          <w:rFonts w:asciiTheme="majorBidi" w:eastAsia="SimSun" w:hAnsiTheme="majorBidi" w:cstheme="majorBidi"/>
          <w:b/>
          <w:bCs/>
          <w:noProof w:val="0"/>
          <w:sz w:val="28"/>
          <w:szCs w:val="28"/>
          <w:u w:val="double"/>
          <w:lang w:eastAsia="zh-CN"/>
        </w:rPr>
      </w:pPr>
    </w:p>
    <w:p w:rsidR="000D07CC" w:rsidRDefault="006F21C8" w:rsidP="000D07CC">
      <w:pPr>
        <w:spacing w:after="120" w:line="360" w:lineRule="auto"/>
        <w:contextualSpacing/>
        <w:jc w:val="both"/>
        <w:rPr>
          <w:rFonts w:asciiTheme="majorBidi" w:eastAsia="SimSun" w:hAnsiTheme="majorBidi" w:cstheme="majorBidi"/>
          <w:b/>
          <w:bCs/>
          <w:noProof w:val="0"/>
          <w:sz w:val="28"/>
          <w:szCs w:val="28"/>
          <w:u w:val="double"/>
          <w:lang w:eastAsia="zh-CN"/>
        </w:rPr>
      </w:pPr>
      <w:r>
        <w:rPr>
          <w:rFonts w:asciiTheme="majorBidi" w:eastAsia="SimSun" w:hAnsiTheme="majorBidi" w:cstheme="majorBidi"/>
          <w:b/>
          <w:bCs/>
          <w:noProof w:val="0"/>
          <w:sz w:val="28"/>
          <w:szCs w:val="28"/>
          <w:u w:val="double"/>
          <w:lang w:eastAsia="zh-CN"/>
        </w:rPr>
        <w:t>3.2</w:t>
      </w:r>
      <w:r w:rsidR="00AF5CC2">
        <w:rPr>
          <w:rFonts w:asciiTheme="majorBidi" w:eastAsia="SimSun" w:hAnsiTheme="majorBidi" w:cstheme="majorBidi"/>
          <w:b/>
          <w:bCs/>
          <w:noProof w:val="0"/>
          <w:sz w:val="28"/>
          <w:szCs w:val="28"/>
          <w:u w:val="double"/>
          <w:lang w:eastAsia="zh-CN"/>
        </w:rPr>
        <w:t>.</w:t>
      </w:r>
      <w:r w:rsidR="00AF5CC2" w:rsidRPr="000D07CC">
        <w:rPr>
          <w:rFonts w:asciiTheme="majorBidi" w:eastAsia="SimSun" w:hAnsiTheme="majorBidi" w:cstheme="majorBidi"/>
          <w:b/>
          <w:bCs/>
          <w:noProof w:val="0"/>
          <w:sz w:val="28"/>
          <w:szCs w:val="28"/>
          <w:u w:val="double"/>
          <w:lang w:eastAsia="zh-CN"/>
        </w:rPr>
        <w:t xml:space="preserve"> Classification</w:t>
      </w:r>
    </w:p>
    <w:p w:rsidR="00AF5CC2" w:rsidRDefault="00AF5CC2" w:rsidP="000D07CC">
      <w:pPr>
        <w:spacing w:after="120" w:line="360" w:lineRule="auto"/>
        <w:contextualSpacing/>
        <w:jc w:val="both"/>
        <w:rPr>
          <w:rFonts w:asciiTheme="majorBidi" w:eastAsia="SimSun" w:hAnsiTheme="majorBidi" w:cstheme="majorBidi"/>
          <w:noProof w:val="0"/>
          <w:sz w:val="28"/>
          <w:szCs w:val="28"/>
          <w:lang w:eastAsia="zh-CN"/>
        </w:rPr>
      </w:pPr>
      <w:r w:rsidRPr="00AF5CC2">
        <w:rPr>
          <w:rFonts w:asciiTheme="majorBidi" w:eastAsia="SimSun" w:hAnsiTheme="majorBidi" w:cstheme="majorBidi"/>
          <w:noProof w:val="0"/>
          <w:sz w:val="28"/>
          <w:szCs w:val="28"/>
          <w:lang w:eastAsia="zh-CN"/>
        </w:rPr>
        <w:t xml:space="preserve">Il </w:t>
      </w:r>
      <w:r>
        <w:rPr>
          <w:rFonts w:asciiTheme="majorBidi" w:eastAsia="SimSun" w:hAnsiTheme="majorBidi" w:cstheme="majorBidi"/>
          <w:noProof w:val="0"/>
          <w:sz w:val="28"/>
          <w:szCs w:val="28"/>
          <w:lang w:eastAsia="zh-CN"/>
        </w:rPr>
        <w:t>existe plusieurs critères de classement des échangeurs de chaleurs. Énumérons les principaux :</w:t>
      </w:r>
    </w:p>
    <w:p w:rsidR="006F21C8" w:rsidRPr="006E440C" w:rsidRDefault="006F21C8" w:rsidP="006E440C">
      <w:pPr>
        <w:pStyle w:val="Paragraphedeliste"/>
        <w:numPr>
          <w:ilvl w:val="0"/>
          <w:numId w:val="8"/>
        </w:numPr>
        <w:tabs>
          <w:tab w:val="left" w:pos="144"/>
        </w:tabs>
        <w:spacing w:after="120" w:line="360" w:lineRule="auto"/>
        <w:jc w:val="both"/>
        <w:textAlignment w:val="baseline"/>
        <w:rPr>
          <w:rFonts w:asciiTheme="majorBidi" w:eastAsia="Arial" w:hAnsiTheme="majorBidi" w:cstheme="majorBidi"/>
          <w:b/>
          <w:noProof w:val="0"/>
          <w:color w:val="2E2D2D"/>
          <w:spacing w:val="2"/>
          <w:sz w:val="28"/>
          <w:szCs w:val="28"/>
        </w:rPr>
      </w:pPr>
      <w:r w:rsidRPr="006E440C">
        <w:rPr>
          <w:rFonts w:asciiTheme="majorBidi" w:eastAsia="Arial" w:hAnsiTheme="majorBidi" w:cstheme="majorBidi"/>
          <w:b/>
          <w:noProof w:val="0"/>
          <w:color w:val="2E2D2D"/>
          <w:spacing w:val="2"/>
          <w:sz w:val="28"/>
          <w:szCs w:val="28"/>
        </w:rPr>
        <w:t>Classement technologique</w:t>
      </w:r>
    </w:p>
    <w:p w:rsidR="00AF5CC2" w:rsidRPr="006F21C8" w:rsidRDefault="00AF5CC2" w:rsidP="00AF5CC2">
      <w:pPr>
        <w:tabs>
          <w:tab w:val="left" w:pos="144"/>
        </w:tabs>
        <w:spacing w:before="124" w:after="0" w:line="169" w:lineRule="exact"/>
        <w:ind w:left="144"/>
        <w:textAlignment w:val="baseline"/>
        <w:rPr>
          <w:rFonts w:asciiTheme="majorBidi" w:eastAsia="Arial" w:hAnsiTheme="majorBidi" w:cstheme="majorBidi"/>
          <w:b/>
          <w:noProof w:val="0"/>
          <w:color w:val="2E2D2D"/>
          <w:spacing w:val="2"/>
          <w:sz w:val="28"/>
          <w:szCs w:val="28"/>
        </w:rPr>
      </w:pPr>
    </w:p>
    <w:p w:rsidR="006F21C8" w:rsidRPr="006F21C8" w:rsidRDefault="006F21C8" w:rsidP="00AF5CC2">
      <w:pPr>
        <w:spacing w:after="120" w:line="360" w:lineRule="auto"/>
        <w:ind w:left="144"/>
        <w:contextualSpacing/>
        <w:jc w:val="both"/>
        <w:textAlignment w:val="baseline"/>
        <w:rPr>
          <w:rFonts w:asciiTheme="majorBidi" w:eastAsia="Arial" w:hAnsiTheme="majorBidi" w:cstheme="majorBidi"/>
          <w:noProof w:val="0"/>
          <w:color w:val="2E2D2D"/>
          <w:spacing w:val="3"/>
          <w:sz w:val="28"/>
          <w:szCs w:val="28"/>
        </w:rPr>
      </w:pPr>
      <w:r w:rsidRPr="006F21C8">
        <w:rPr>
          <w:rFonts w:asciiTheme="majorBidi" w:eastAsia="Arial" w:hAnsiTheme="majorBidi" w:cstheme="majorBidi"/>
          <w:noProof w:val="0"/>
          <w:color w:val="2E2D2D"/>
          <w:spacing w:val="3"/>
          <w:sz w:val="28"/>
          <w:szCs w:val="28"/>
        </w:rPr>
        <w:t>Les principaux types d’échangeurs rencontrés sont les suivants :</w:t>
      </w:r>
    </w:p>
    <w:p w:rsidR="006F21C8" w:rsidRPr="006E440C" w:rsidRDefault="006F21C8" w:rsidP="006E440C">
      <w:pPr>
        <w:pStyle w:val="Paragraphedeliste"/>
        <w:numPr>
          <w:ilvl w:val="0"/>
          <w:numId w:val="10"/>
        </w:numPr>
        <w:spacing w:after="120" w:line="360" w:lineRule="auto"/>
        <w:jc w:val="both"/>
        <w:textAlignment w:val="baseline"/>
        <w:rPr>
          <w:rFonts w:asciiTheme="majorBidi" w:eastAsia="Arial" w:hAnsiTheme="majorBidi" w:cstheme="majorBidi"/>
          <w:noProof w:val="0"/>
          <w:color w:val="2E2D2D"/>
          <w:spacing w:val="6"/>
          <w:sz w:val="28"/>
          <w:szCs w:val="28"/>
        </w:rPr>
      </w:pPr>
      <w:r w:rsidRPr="006E440C">
        <w:rPr>
          <w:rFonts w:asciiTheme="majorBidi" w:eastAsia="Arial" w:hAnsiTheme="majorBidi" w:cstheme="majorBidi"/>
          <w:b/>
          <w:noProof w:val="0"/>
          <w:color w:val="2E2D2D"/>
          <w:spacing w:val="6"/>
          <w:sz w:val="28"/>
          <w:szCs w:val="28"/>
        </w:rPr>
        <w:t xml:space="preserve">à tubes </w:t>
      </w:r>
      <w:r w:rsidRPr="006E440C">
        <w:rPr>
          <w:rFonts w:asciiTheme="majorBidi" w:eastAsia="Arial" w:hAnsiTheme="majorBidi" w:cstheme="majorBidi"/>
          <w:noProof w:val="0"/>
          <w:color w:val="2E2D2D"/>
          <w:spacing w:val="6"/>
          <w:sz w:val="28"/>
          <w:szCs w:val="28"/>
        </w:rPr>
        <w:t>: monotubes, coaxiaux ou multitubulaires ;</w:t>
      </w:r>
    </w:p>
    <w:p w:rsidR="006F21C8" w:rsidRPr="006E440C" w:rsidRDefault="006F21C8" w:rsidP="006E440C">
      <w:pPr>
        <w:pStyle w:val="Paragraphedeliste"/>
        <w:numPr>
          <w:ilvl w:val="0"/>
          <w:numId w:val="10"/>
        </w:numPr>
        <w:spacing w:after="120" w:line="360" w:lineRule="auto"/>
        <w:jc w:val="both"/>
        <w:textAlignment w:val="baseline"/>
        <w:rPr>
          <w:rFonts w:asciiTheme="majorBidi" w:eastAsia="Arial" w:hAnsiTheme="majorBidi" w:cstheme="majorBidi"/>
          <w:noProof w:val="0"/>
          <w:color w:val="2E2D2D"/>
          <w:spacing w:val="4"/>
          <w:sz w:val="28"/>
          <w:szCs w:val="28"/>
        </w:rPr>
      </w:pPr>
      <w:r w:rsidRPr="006E440C">
        <w:rPr>
          <w:rFonts w:asciiTheme="majorBidi" w:eastAsia="Arial" w:hAnsiTheme="majorBidi" w:cstheme="majorBidi"/>
          <w:b/>
          <w:noProof w:val="0"/>
          <w:color w:val="2E2D2D"/>
          <w:spacing w:val="4"/>
          <w:sz w:val="28"/>
          <w:szCs w:val="28"/>
        </w:rPr>
        <w:t xml:space="preserve">à plaques </w:t>
      </w:r>
      <w:r w:rsidRPr="006E440C">
        <w:rPr>
          <w:rFonts w:asciiTheme="majorBidi" w:eastAsia="Arial" w:hAnsiTheme="majorBidi" w:cstheme="majorBidi"/>
          <w:noProof w:val="0"/>
          <w:color w:val="2E2D2D"/>
          <w:spacing w:val="4"/>
          <w:sz w:val="28"/>
          <w:szCs w:val="28"/>
        </w:rPr>
        <w:t>: à surface primaire ou à surface secondaire ;</w:t>
      </w:r>
    </w:p>
    <w:p w:rsidR="006F21C8" w:rsidRDefault="006F21C8" w:rsidP="006E440C">
      <w:pPr>
        <w:pStyle w:val="Paragraphedeliste"/>
        <w:numPr>
          <w:ilvl w:val="0"/>
          <w:numId w:val="10"/>
        </w:numPr>
        <w:spacing w:after="120" w:line="360" w:lineRule="auto"/>
        <w:jc w:val="both"/>
        <w:textAlignment w:val="baseline"/>
        <w:rPr>
          <w:rFonts w:asciiTheme="majorBidi" w:eastAsia="Arial" w:hAnsiTheme="majorBidi" w:cstheme="majorBidi"/>
          <w:noProof w:val="0"/>
          <w:color w:val="2E2D2D"/>
          <w:spacing w:val="5"/>
          <w:sz w:val="28"/>
          <w:szCs w:val="28"/>
        </w:rPr>
      </w:pPr>
      <w:r w:rsidRPr="006E440C">
        <w:rPr>
          <w:rFonts w:asciiTheme="majorBidi" w:eastAsia="Arial" w:hAnsiTheme="majorBidi" w:cstheme="majorBidi"/>
          <w:noProof w:val="0"/>
          <w:color w:val="2E2D2D"/>
          <w:spacing w:val="4"/>
          <w:sz w:val="28"/>
          <w:szCs w:val="28"/>
        </w:rPr>
        <w:t xml:space="preserve">autres types : par exemple à contact direct, à caloducs </w:t>
      </w:r>
      <w:r w:rsidRPr="006E440C">
        <w:rPr>
          <w:rFonts w:asciiTheme="majorBidi" w:eastAsia="Arial" w:hAnsiTheme="majorBidi" w:cstheme="majorBidi"/>
          <w:noProof w:val="0"/>
          <w:color w:val="2E2D2D"/>
          <w:spacing w:val="5"/>
          <w:sz w:val="28"/>
          <w:szCs w:val="28"/>
        </w:rPr>
        <w:t>...</w:t>
      </w:r>
    </w:p>
    <w:p w:rsidR="006E440C" w:rsidRPr="006E440C" w:rsidRDefault="006E440C" w:rsidP="006E440C">
      <w:pPr>
        <w:pStyle w:val="Paragraphedeliste"/>
        <w:spacing w:after="120" w:line="360" w:lineRule="auto"/>
        <w:ind w:left="864"/>
        <w:jc w:val="both"/>
        <w:textAlignment w:val="baseline"/>
        <w:rPr>
          <w:rFonts w:asciiTheme="majorBidi" w:eastAsia="Arial" w:hAnsiTheme="majorBidi" w:cstheme="majorBidi"/>
          <w:noProof w:val="0"/>
          <w:color w:val="2E2D2D"/>
          <w:spacing w:val="5"/>
          <w:sz w:val="28"/>
          <w:szCs w:val="28"/>
        </w:rPr>
      </w:pPr>
    </w:p>
    <w:p w:rsidR="006F21C8" w:rsidRPr="006E440C" w:rsidRDefault="006F21C8" w:rsidP="006E440C">
      <w:pPr>
        <w:pStyle w:val="Paragraphedeliste"/>
        <w:numPr>
          <w:ilvl w:val="0"/>
          <w:numId w:val="8"/>
        </w:numPr>
        <w:tabs>
          <w:tab w:val="left" w:pos="144"/>
        </w:tabs>
        <w:spacing w:after="120" w:line="360" w:lineRule="auto"/>
        <w:jc w:val="both"/>
        <w:textAlignment w:val="baseline"/>
        <w:rPr>
          <w:rFonts w:asciiTheme="majorBidi" w:eastAsia="Arial" w:hAnsiTheme="majorBidi" w:cstheme="majorBidi"/>
          <w:b/>
          <w:noProof w:val="0"/>
          <w:color w:val="2E2D2D"/>
          <w:spacing w:val="2"/>
          <w:sz w:val="28"/>
          <w:szCs w:val="28"/>
        </w:rPr>
      </w:pPr>
      <w:r w:rsidRPr="006E440C">
        <w:rPr>
          <w:rFonts w:asciiTheme="majorBidi" w:eastAsia="Arial" w:hAnsiTheme="majorBidi" w:cstheme="majorBidi"/>
          <w:b/>
          <w:noProof w:val="0"/>
          <w:color w:val="2E2D2D"/>
          <w:spacing w:val="2"/>
          <w:sz w:val="28"/>
          <w:szCs w:val="28"/>
        </w:rPr>
        <w:t>Classement suivant le mode de transfert de chaleur</w:t>
      </w:r>
    </w:p>
    <w:p w:rsidR="006E440C" w:rsidRDefault="006F21C8" w:rsidP="006C2A15">
      <w:pPr>
        <w:spacing w:after="120" w:line="360" w:lineRule="auto"/>
        <w:contextualSpacing/>
        <w:jc w:val="both"/>
        <w:textAlignment w:val="baseline"/>
        <w:rPr>
          <w:rFonts w:asciiTheme="majorBidi" w:eastAsia="Arial" w:hAnsiTheme="majorBidi" w:cstheme="majorBidi"/>
          <w:noProof w:val="0"/>
          <w:color w:val="2E2D2D"/>
          <w:spacing w:val="3"/>
          <w:sz w:val="28"/>
          <w:szCs w:val="28"/>
        </w:rPr>
      </w:pPr>
      <w:r w:rsidRPr="006F21C8">
        <w:rPr>
          <w:rFonts w:asciiTheme="majorBidi" w:eastAsia="Arial" w:hAnsiTheme="majorBidi" w:cstheme="majorBidi"/>
          <w:noProof w:val="0"/>
          <w:color w:val="2E2D2D"/>
          <w:spacing w:val="3"/>
          <w:sz w:val="28"/>
          <w:szCs w:val="28"/>
        </w:rPr>
        <w:t>Les trois modes de transfert de chaleur (conduction, convection, rayonnement) sont couplés dans la plupart des applications (cham</w:t>
      </w:r>
      <w:r w:rsidRPr="006F21C8">
        <w:rPr>
          <w:rFonts w:asciiTheme="majorBidi" w:eastAsia="Arial" w:hAnsiTheme="majorBidi" w:cstheme="majorBidi"/>
          <w:noProof w:val="0"/>
          <w:color w:val="2E2D2D"/>
          <w:spacing w:val="3"/>
          <w:sz w:val="28"/>
          <w:szCs w:val="28"/>
        </w:rPr>
        <w:softHyphen/>
        <w:t>bre de combustion, récupération sur les fumées, etc.)</w:t>
      </w:r>
      <w:r w:rsidR="006C2A15">
        <w:rPr>
          <w:rFonts w:asciiTheme="majorBidi" w:eastAsia="Arial" w:hAnsiTheme="majorBidi" w:cstheme="majorBidi"/>
          <w:noProof w:val="0"/>
          <w:color w:val="2E2D2D"/>
          <w:spacing w:val="3"/>
          <w:sz w:val="28"/>
          <w:szCs w:val="28"/>
        </w:rPr>
        <w:t>.</w:t>
      </w:r>
      <w:r w:rsidRPr="006F21C8">
        <w:rPr>
          <w:rFonts w:asciiTheme="majorBidi" w:eastAsia="Arial" w:hAnsiTheme="majorBidi" w:cstheme="majorBidi"/>
          <w:noProof w:val="0"/>
          <w:color w:val="2E2D2D"/>
          <w:spacing w:val="3"/>
          <w:sz w:val="28"/>
          <w:szCs w:val="28"/>
        </w:rPr>
        <w:t xml:space="preserve"> </w:t>
      </w:r>
    </w:p>
    <w:p w:rsidR="00940B3D" w:rsidRPr="004C7D95" w:rsidRDefault="00940B3D" w:rsidP="006C2A15">
      <w:pPr>
        <w:spacing w:after="120" w:line="360" w:lineRule="auto"/>
        <w:contextualSpacing/>
        <w:jc w:val="both"/>
        <w:textAlignment w:val="baseline"/>
        <w:rPr>
          <w:rFonts w:asciiTheme="majorBidi" w:eastAsia="Arial" w:hAnsiTheme="majorBidi" w:cstheme="majorBidi"/>
          <w:noProof w:val="0"/>
          <w:color w:val="2E2D2D"/>
          <w:spacing w:val="3"/>
          <w:sz w:val="28"/>
          <w:szCs w:val="28"/>
        </w:rPr>
      </w:pPr>
    </w:p>
    <w:p w:rsidR="006F21C8" w:rsidRPr="006E440C" w:rsidRDefault="006F21C8" w:rsidP="006E440C">
      <w:pPr>
        <w:pStyle w:val="Paragraphedeliste"/>
        <w:numPr>
          <w:ilvl w:val="0"/>
          <w:numId w:val="8"/>
        </w:numPr>
        <w:tabs>
          <w:tab w:val="left" w:pos="144"/>
        </w:tabs>
        <w:spacing w:after="0" w:line="360" w:lineRule="auto"/>
        <w:jc w:val="both"/>
        <w:textAlignment w:val="baseline"/>
        <w:rPr>
          <w:rFonts w:asciiTheme="majorBidi" w:eastAsia="Arial" w:hAnsiTheme="majorBidi" w:cstheme="majorBidi"/>
          <w:b/>
          <w:noProof w:val="0"/>
          <w:color w:val="2E2D2D"/>
          <w:spacing w:val="3"/>
          <w:sz w:val="28"/>
          <w:szCs w:val="28"/>
        </w:rPr>
      </w:pPr>
      <w:r w:rsidRPr="006E440C">
        <w:rPr>
          <w:rFonts w:asciiTheme="majorBidi" w:eastAsia="Arial" w:hAnsiTheme="majorBidi" w:cstheme="majorBidi"/>
          <w:b/>
          <w:noProof w:val="0"/>
          <w:color w:val="2E2D2D"/>
          <w:spacing w:val="3"/>
          <w:sz w:val="28"/>
          <w:szCs w:val="28"/>
        </w:rPr>
        <w:lastRenderedPageBreak/>
        <w:t>Classement suivant le régime de fonctionnement</w:t>
      </w:r>
    </w:p>
    <w:p w:rsidR="006F21C8" w:rsidRPr="006F21C8" w:rsidRDefault="006F21C8" w:rsidP="006E440C">
      <w:pPr>
        <w:spacing w:after="0" w:line="360" w:lineRule="auto"/>
        <w:contextualSpacing/>
        <w:jc w:val="both"/>
        <w:textAlignment w:val="baseline"/>
        <w:rPr>
          <w:rFonts w:asciiTheme="majorBidi" w:eastAsia="Arial" w:hAnsiTheme="majorBidi" w:cstheme="majorBidi"/>
          <w:noProof w:val="0"/>
          <w:color w:val="2E2D2D"/>
          <w:sz w:val="28"/>
          <w:szCs w:val="28"/>
        </w:rPr>
      </w:pPr>
      <w:r w:rsidRPr="006F21C8">
        <w:rPr>
          <w:rFonts w:asciiTheme="majorBidi" w:eastAsia="Arial" w:hAnsiTheme="majorBidi" w:cstheme="majorBidi"/>
          <w:noProof w:val="0"/>
          <w:color w:val="2E2D2D"/>
          <w:sz w:val="28"/>
          <w:szCs w:val="28"/>
        </w:rPr>
        <w:t>Suivant qu’il y a ou non stockage de chaleur, on définit un fonctionnement en récupérateur ou en régénérateur de chaleur :</w:t>
      </w:r>
    </w:p>
    <w:p w:rsidR="006F21C8" w:rsidRPr="006E440C" w:rsidRDefault="006E440C" w:rsidP="006E440C">
      <w:pPr>
        <w:pStyle w:val="Paragraphedeliste"/>
        <w:numPr>
          <w:ilvl w:val="0"/>
          <w:numId w:val="11"/>
        </w:numPr>
        <w:spacing w:after="0" w:line="360" w:lineRule="auto"/>
        <w:jc w:val="both"/>
        <w:textAlignment w:val="baseline"/>
        <w:rPr>
          <w:rFonts w:asciiTheme="majorBidi" w:eastAsia="Arial" w:hAnsiTheme="majorBidi" w:cstheme="majorBidi"/>
          <w:noProof w:val="0"/>
          <w:color w:val="2E2D2D"/>
          <w:sz w:val="28"/>
          <w:szCs w:val="28"/>
        </w:rPr>
      </w:pPr>
      <w:r>
        <w:rPr>
          <w:rFonts w:asciiTheme="majorBidi" w:eastAsia="Arial" w:hAnsiTheme="majorBidi" w:cstheme="majorBidi"/>
          <w:b/>
          <w:noProof w:val="0"/>
          <w:color w:val="2E2D2D"/>
          <w:sz w:val="28"/>
          <w:szCs w:val="28"/>
        </w:rPr>
        <w:t>T</w:t>
      </w:r>
      <w:r w:rsidR="006F21C8" w:rsidRPr="006E440C">
        <w:rPr>
          <w:rFonts w:asciiTheme="majorBidi" w:eastAsia="Arial" w:hAnsiTheme="majorBidi" w:cstheme="majorBidi"/>
          <w:b/>
          <w:noProof w:val="0"/>
          <w:color w:val="2E2D2D"/>
          <w:sz w:val="28"/>
          <w:szCs w:val="28"/>
        </w:rPr>
        <w:t>ransfert sans stockage</w:t>
      </w:r>
      <w:r w:rsidR="006F21C8" w:rsidRPr="006E440C">
        <w:rPr>
          <w:rFonts w:asciiTheme="majorBidi" w:eastAsia="Arial" w:hAnsiTheme="majorBidi" w:cstheme="majorBidi"/>
          <w:noProof w:val="0"/>
          <w:color w:val="2E2D2D"/>
          <w:sz w:val="28"/>
          <w:szCs w:val="28"/>
        </w:rPr>
        <w:t xml:space="preserve">, donc en </w:t>
      </w:r>
      <w:r w:rsidR="006F21C8" w:rsidRPr="006E440C">
        <w:rPr>
          <w:rFonts w:asciiTheme="majorBidi" w:eastAsia="Arial" w:hAnsiTheme="majorBidi" w:cstheme="majorBidi"/>
          <w:i/>
          <w:noProof w:val="0"/>
          <w:color w:val="2E2D2D"/>
          <w:sz w:val="28"/>
          <w:szCs w:val="28"/>
        </w:rPr>
        <w:t>récupérateur</w:t>
      </w:r>
      <w:r w:rsidR="006F21C8" w:rsidRPr="006E440C">
        <w:rPr>
          <w:rFonts w:asciiTheme="majorBidi" w:eastAsia="Arial" w:hAnsiTheme="majorBidi" w:cstheme="majorBidi"/>
          <w:noProof w:val="0"/>
          <w:color w:val="2E2D2D"/>
          <w:sz w:val="28"/>
          <w:szCs w:val="28"/>
        </w:rPr>
        <w:t xml:space="preserve">, avec deux ou </w:t>
      </w:r>
      <w:r w:rsidR="006F21C8" w:rsidRPr="006E440C">
        <w:rPr>
          <w:rFonts w:asciiTheme="majorBidi" w:eastAsia="Arial" w:hAnsiTheme="majorBidi" w:cstheme="majorBidi"/>
          <w:i/>
          <w:noProof w:val="0"/>
          <w:color w:val="2E2D2D"/>
          <w:sz w:val="28"/>
          <w:szCs w:val="28"/>
        </w:rPr>
        <w:t xml:space="preserve">n </w:t>
      </w:r>
      <w:r w:rsidR="006F21C8" w:rsidRPr="006E440C">
        <w:rPr>
          <w:rFonts w:asciiTheme="majorBidi" w:eastAsia="Arial" w:hAnsiTheme="majorBidi" w:cstheme="majorBidi"/>
          <w:noProof w:val="0"/>
          <w:color w:val="2E2D2D"/>
          <w:sz w:val="28"/>
          <w:szCs w:val="28"/>
        </w:rPr>
        <w:t>passages et un écoulement en général continu ;</w:t>
      </w:r>
    </w:p>
    <w:p w:rsidR="006F21C8" w:rsidRPr="006E440C" w:rsidRDefault="006E440C" w:rsidP="006E440C">
      <w:pPr>
        <w:pStyle w:val="Paragraphedeliste"/>
        <w:numPr>
          <w:ilvl w:val="0"/>
          <w:numId w:val="11"/>
        </w:numPr>
        <w:spacing w:after="0" w:line="360" w:lineRule="auto"/>
        <w:jc w:val="both"/>
        <w:textAlignment w:val="baseline"/>
        <w:rPr>
          <w:rFonts w:asciiTheme="majorBidi" w:eastAsia="Arial" w:hAnsiTheme="majorBidi" w:cstheme="majorBidi"/>
          <w:noProof w:val="0"/>
          <w:color w:val="2E2D2D"/>
          <w:sz w:val="28"/>
          <w:szCs w:val="28"/>
        </w:rPr>
      </w:pPr>
      <w:r>
        <w:rPr>
          <w:rFonts w:asciiTheme="majorBidi" w:eastAsia="Arial" w:hAnsiTheme="majorBidi" w:cstheme="majorBidi"/>
          <w:b/>
          <w:noProof w:val="0"/>
          <w:color w:val="2E2D2D"/>
          <w:sz w:val="28"/>
          <w:szCs w:val="28"/>
        </w:rPr>
        <w:t>T</w:t>
      </w:r>
      <w:r w:rsidR="006F21C8" w:rsidRPr="006E440C">
        <w:rPr>
          <w:rFonts w:asciiTheme="majorBidi" w:eastAsia="Arial" w:hAnsiTheme="majorBidi" w:cstheme="majorBidi"/>
          <w:b/>
          <w:noProof w:val="0"/>
          <w:color w:val="2E2D2D"/>
          <w:sz w:val="28"/>
          <w:szCs w:val="28"/>
        </w:rPr>
        <w:t>ransfert avec stockage</w:t>
      </w:r>
      <w:r w:rsidR="006F21C8" w:rsidRPr="006E440C">
        <w:rPr>
          <w:rFonts w:asciiTheme="majorBidi" w:eastAsia="Arial" w:hAnsiTheme="majorBidi" w:cstheme="majorBidi"/>
          <w:noProof w:val="0"/>
          <w:color w:val="2E2D2D"/>
          <w:sz w:val="28"/>
          <w:szCs w:val="28"/>
        </w:rPr>
        <w:t xml:space="preserve">, donc en </w:t>
      </w:r>
      <w:r w:rsidR="006F21C8" w:rsidRPr="006E440C">
        <w:rPr>
          <w:rFonts w:asciiTheme="majorBidi" w:eastAsia="Arial" w:hAnsiTheme="majorBidi" w:cstheme="majorBidi"/>
          <w:i/>
          <w:noProof w:val="0"/>
          <w:color w:val="2E2D2D"/>
          <w:sz w:val="28"/>
          <w:szCs w:val="28"/>
        </w:rPr>
        <w:t>régénérateur</w:t>
      </w:r>
      <w:r w:rsidR="006F21C8" w:rsidRPr="006E440C">
        <w:rPr>
          <w:rFonts w:asciiTheme="majorBidi" w:eastAsia="Arial" w:hAnsiTheme="majorBidi" w:cstheme="majorBidi"/>
          <w:noProof w:val="0"/>
          <w:color w:val="2E2D2D"/>
          <w:sz w:val="28"/>
          <w:szCs w:val="28"/>
        </w:rPr>
        <w:t>, avec un seul passage et un écoulement intermittent, la matrice de stockage étant statique ou dynamique.</w:t>
      </w:r>
    </w:p>
    <w:p w:rsidR="004C7D95" w:rsidRPr="006F21C8" w:rsidRDefault="004C7D95" w:rsidP="004C7D95">
      <w:pPr>
        <w:spacing w:after="0" w:line="360" w:lineRule="auto"/>
        <w:ind w:firstLine="144"/>
        <w:contextualSpacing/>
        <w:jc w:val="both"/>
        <w:textAlignment w:val="baseline"/>
        <w:rPr>
          <w:rFonts w:asciiTheme="majorBidi" w:eastAsia="Arial" w:hAnsiTheme="majorBidi" w:cstheme="majorBidi"/>
          <w:noProof w:val="0"/>
          <w:color w:val="2E2D2D"/>
          <w:sz w:val="28"/>
          <w:szCs w:val="28"/>
        </w:rPr>
      </w:pPr>
    </w:p>
    <w:p w:rsidR="006E440C" w:rsidRDefault="006F21C8" w:rsidP="006E440C">
      <w:pPr>
        <w:pStyle w:val="Paragraphedeliste"/>
        <w:numPr>
          <w:ilvl w:val="0"/>
          <w:numId w:val="8"/>
        </w:numPr>
        <w:tabs>
          <w:tab w:val="left" w:pos="144"/>
        </w:tabs>
        <w:spacing w:after="0" w:line="360" w:lineRule="auto"/>
        <w:jc w:val="both"/>
        <w:textAlignment w:val="baseline"/>
        <w:rPr>
          <w:rFonts w:asciiTheme="majorBidi" w:eastAsia="Arial" w:hAnsiTheme="majorBidi" w:cstheme="majorBidi"/>
          <w:b/>
          <w:noProof w:val="0"/>
          <w:color w:val="2E2D2D"/>
          <w:spacing w:val="2"/>
          <w:sz w:val="28"/>
          <w:szCs w:val="28"/>
        </w:rPr>
      </w:pPr>
      <w:r w:rsidRPr="006E440C">
        <w:rPr>
          <w:rFonts w:asciiTheme="majorBidi" w:eastAsia="Arial" w:hAnsiTheme="majorBidi" w:cstheme="majorBidi"/>
          <w:b/>
          <w:noProof w:val="0"/>
          <w:color w:val="2E2D2D"/>
          <w:spacing w:val="2"/>
          <w:sz w:val="28"/>
          <w:szCs w:val="28"/>
        </w:rPr>
        <w:t>Classement suivant l’état des fluides</w:t>
      </w:r>
    </w:p>
    <w:p w:rsidR="006F21C8" w:rsidRPr="006E440C" w:rsidRDefault="006F21C8" w:rsidP="006E440C">
      <w:pPr>
        <w:tabs>
          <w:tab w:val="left" w:pos="144"/>
        </w:tabs>
        <w:spacing w:after="0" w:line="360" w:lineRule="auto"/>
        <w:ind w:left="360"/>
        <w:jc w:val="both"/>
        <w:textAlignment w:val="baseline"/>
        <w:rPr>
          <w:rFonts w:asciiTheme="majorBidi" w:eastAsia="Arial" w:hAnsiTheme="majorBidi" w:cstheme="majorBidi"/>
          <w:b/>
          <w:noProof w:val="0"/>
          <w:color w:val="2E2D2D"/>
          <w:spacing w:val="2"/>
          <w:sz w:val="28"/>
          <w:szCs w:val="28"/>
        </w:rPr>
      </w:pPr>
      <w:r w:rsidRPr="006E440C">
        <w:rPr>
          <w:rFonts w:asciiTheme="majorBidi" w:eastAsia="Arial" w:hAnsiTheme="majorBidi" w:cstheme="majorBidi"/>
          <w:noProof w:val="0"/>
          <w:color w:val="2E2D2D"/>
          <w:spacing w:val="5"/>
          <w:sz w:val="28"/>
          <w:szCs w:val="28"/>
        </w:rPr>
        <w:t>Le passage des fluides dans l’échangeur peut s’effectuer avec ou sans changement de phase ; suivant le cas, on dit que l’on a un écoulement monophasique ou diphasique. On rencontre alors les différents cas suivants :</w:t>
      </w:r>
    </w:p>
    <w:p w:rsidR="006F21C8" w:rsidRPr="006E440C" w:rsidRDefault="006F21C8" w:rsidP="006E440C">
      <w:pPr>
        <w:pStyle w:val="Paragraphedeliste"/>
        <w:numPr>
          <w:ilvl w:val="0"/>
          <w:numId w:val="9"/>
        </w:numPr>
        <w:spacing w:after="0" w:line="360" w:lineRule="auto"/>
        <w:jc w:val="both"/>
        <w:textAlignment w:val="baseline"/>
        <w:rPr>
          <w:rFonts w:asciiTheme="majorBidi" w:eastAsia="Arial" w:hAnsiTheme="majorBidi" w:cstheme="majorBidi"/>
          <w:noProof w:val="0"/>
          <w:color w:val="2E2D2D"/>
          <w:spacing w:val="6"/>
          <w:sz w:val="28"/>
          <w:szCs w:val="28"/>
        </w:rPr>
      </w:pPr>
      <w:r w:rsidRPr="006E440C">
        <w:rPr>
          <w:rFonts w:asciiTheme="majorBidi" w:eastAsia="Arial" w:hAnsiTheme="majorBidi" w:cstheme="majorBidi"/>
          <w:noProof w:val="0"/>
          <w:color w:val="2E2D2D"/>
          <w:spacing w:val="6"/>
          <w:sz w:val="28"/>
          <w:szCs w:val="28"/>
        </w:rPr>
        <w:t>les deux fluides ont un écoulement monophasique ;</w:t>
      </w:r>
    </w:p>
    <w:p w:rsidR="006F21C8" w:rsidRPr="006F21C8" w:rsidRDefault="006F21C8" w:rsidP="006E440C">
      <w:pPr>
        <w:pStyle w:val="Paragraphedeliste"/>
        <w:numPr>
          <w:ilvl w:val="0"/>
          <w:numId w:val="9"/>
        </w:numPr>
        <w:spacing w:after="0" w:line="360" w:lineRule="auto"/>
        <w:jc w:val="both"/>
        <w:textAlignment w:val="baseline"/>
        <w:rPr>
          <w:rFonts w:asciiTheme="majorBidi" w:eastAsia="Arial" w:hAnsiTheme="majorBidi" w:cstheme="majorBidi"/>
          <w:noProof w:val="0"/>
          <w:color w:val="2E2D2D"/>
          <w:spacing w:val="5"/>
          <w:sz w:val="28"/>
          <w:szCs w:val="28"/>
        </w:rPr>
      </w:pPr>
      <w:r w:rsidRPr="006E440C">
        <w:rPr>
          <w:rFonts w:asciiTheme="majorBidi" w:eastAsia="Arial" w:hAnsiTheme="majorBidi" w:cstheme="majorBidi"/>
          <w:noProof w:val="0"/>
          <w:color w:val="2E2D2D"/>
          <w:spacing w:val="4"/>
          <w:sz w:val="28"/>
          <w:szCs w:val="28"/>
        </w:rPr>
        <w:t>un seul fluide présente un c</w:t>
      </w:r>
      <w:r w:rsidR="006E440C" w:rsidRPr="006E440C">
        <w:rPr>
          <w:rFonts w:asciiTheme="majorBidi" w:eastAsia="Arial" w:hAnsiTheme="majorBidi" w:cstheme="majorBidi"/>
          <w:noProof w:val="0"/>
          <w:color w:val="2E2D2D"/>
          <w:spacing w:val="4"/>
          <w:sz w:val="28"/>
          <w:szCs w:val="28"/>
        </w:rPr>
        <w:t>hangemen</w:t>
      </w:r>
      <w:r w:rsidR="006E440C">
        <w:rPr>
          <w:rFonts w:asciiTheme="majorBidi" w:eastAsia="Arial" w:hAnsiTheme="majorBidi" w:cstheme="majorBidi"/>
          <w:noProof w:val="0"/>
          <w:color w:val="2E2D2D"/>
          <w:spacing w:val="4"/>
          <w:sz w:val="28"/>
          <w:szCs w:val="28"/>
        </w:rPr>
        <w:t>t de phase, cas des évaporateur</w:t>
      </w:r>
      <w:r w:rsidR="00AF5CC2" w:rsidRPr="006E440C">
        <w:rPr>
          <w:rFonts w:asciiTheme="majorBidi" w:eastAsia="Arial" w:hAnsiTheme="majorBidi" w:cstheme="majorBidi"/>
          <w:noProof w:val="0"/>
          <w:color w:val="2E2D2D"/>
          <w:spacing w:val="5"/>
          <w:sz w:val="28"/>
          <w:szCs w:val="28"/>
        </w:rPr>
        <w:t xml:space="preserve">s </w:t>
      </w:r>
      <w:r w:rsidRPr="006F21C8">
        <w:rPr>
          <w:rFonts w:asciiTheme="majorBidi" w:eastAsia="Arial" w:hAnsiTheme="majorBidi" w:cstheme="majorBidi"/>
          <w:noProof w:val="0"/>
          <w:color w:val="2E2D2D"/>
          <w:spacing w:val="5"/>
          <w:sz w:val="28"/>
          <w:szCs w:val="28"/>
        </w:rPr>
        <w:t>ou des condenseurs ;</w:t>
      </w:r>
    </w:p>
    <w:p w:rsidR="006F21C8" w:rsidRPr="006E440C" w:rsidRDefault="006F21C8" w:rsidP="006E440C">
      <w:pPr>
        <w:pStyle w:val="Paragraphedeliste"/>
        <w:numPr>
          <w:ilvl w:val="0"/>
          <w:numId w:val="9"/>
        </w:numPr>
        <w:spacing w:after="0" w:line="360" w:lineRule="auto"/>
        <w:jc w:val="both"/>
        <w:textAlignment w:val="baseline"/>
        <w:rPr>
          <w:rFonts w:asciiTheme="majorBidi" w:eastAsia="Arial" w:hAnsiTheme="majorBidi" w:cstheme="majorBidi"/>
          <w:noProof w:val="0"/>
          <w:color w:val="2E2D2D"/>
          <w:spacing w:val="4"/>
          <w:sz w:val="28"/>
          <w:szCs w:val="28"/>
        </w:rPr>
      </w:pPr>
      <w:r w:rsidRPr="006E440C">
        <w:rPr>
          <w:rFonts w:asciiTheme="majorBidi" w:eastAsia="Arial" w:hAnsiTheme="majorBidi" w:cstheme="majorBidi"/>
          <w:noProof w:val="0"/>
          <w:color w:val="2E2D2D"/>
          <w:spacing w:val="5"/>
          <w:sz w:val="28"/>
          <w:szCs w:val="28"/>
        </w:rPr>
        <w:t>les deux fluides présentent un changement de phase, cas des</w:t>
      </w:r>
      <w:r w:rsidR="006E440C" w:rsidRPr="006E440C">
        <w:rPr>
          <w:rFonts w:asciiTheme="majorBidi" w:eastAsia="Arial" w:hAnsiTheme="majorBidi" w:cstheme="majorBidi"/>
          <w:noProof w:val="0"/>
          <w:color w:val="2E2D2D"/>
          <w:spacing w:val="5"/>
          <w:sz w:val="28"/>
          <w:szCs w:val="28"/>
        </w:rPr>
        <w:t xml:space="preserve"> </w:t>
      </w:r>
      <w:proofErr w:type="spellStart"/>
      <w:r w:rsidR="006E440C">
        <w:rPr>
          <w:rFonts w:asciiTheme="majorBidi" w:eastAsia="Arial" w:hAnsiTheme="majorBidi" w:cstheme="majorBidi"/>
          <w:noProof w:val="0"/>
          <w:color w:val="2E2D2D"/>
          <w:spacing w:val="5"/>
          <w:sz w:val="28"/>
          <w:szCs w:val="28"/>
        </w:rPr>
        <w:t>é</w:t>
      </w:r>
      <w:r w:rsidR="006E440C" w:rsidRPr="006E440C">
        <w:rPr>
          <w:rFonts w:asciiTheme="majorBidi" w:eastAsia="Arial" w:hAnsiTheme="majorBidi" w:cstheme="majorBidi"/>
          <w:noProof w:val="0"/>
          <w:color w:val="2E2D2D"/>
          <w:spacing w:val="5"/>
          <w:sz w:val="28"/>
          <w:szCs w:val="28"/>
        </w:rPr>
        <w:t>vapo</w:t>
      </w:r>
      <w:proofErr w:type="spellEnd"/>
      <w:r w:rsidR="006E440C">
        <w:rPr>
          <w:rFonts w:asciiTheme="majorBidi" w:eastAsia="Arial" w:hAnsiTheme="majorBidi" w:cstheme="majorBidi"/>
          <w:noProof w:val="0"/>
          <w:color w:val="2E2D2D"/>
          <w:spacing w:val="5"/>
          <w:sz w:val="28"/>
          <w:szCs w:val="28"/>
        </w:rPr>
        <w:t>-</w:t>
      </w:r>
      <w:r w:rsidR="006E440C" w:rsidRPr="006E440C">
        <w:rPr>
          <w:rFonts w:asciiTheme="majorBidi" w:eastAsia="Arial" w:hAnsiTheme="majorBidi" w:cstheme="majorBidi"/>
          <w:noProof w:val="0"/>
          <w:color w:val="2E2D2D"/>
          <w:spacing w:val="5"/>
          <w:sz w:val="28"/>
          <w:szCs w:val="28"/>
        </w:rPr>
        <w:t>condenseurs.</w:t>
      </w:r>
    </w:p>
    <w:p w:rsidR="006E440C" w:rsidRPr="006F21C8" w:rsidRDefault="006E440C" w:rsidP="006E440C">
      <w:pPr>
        <w:pStyle w:val="Paragraphedeliste"/>
        <w:spacing w:after="0" w:line="360" w:lineRule="auto"/>
        <w:ind w:left="795"/>
        <w:jc w:val="both"/>
        <w:textAlignment w:val="baseline"/>
        <w:rPr>
          <w:rFonts w:asciiTheme="majorBidi" w:eastAsia="Arial" w:hAnsiTheme="majorBidi" w:cstheme="majorBidi"/>
          <w:noProof w:val="0"/>
          <w:color w:val="2E2D2D"/>
          <w:spacing w:val="4"/>
          <w:sz w:val="28"/>
          <w:szCs w:val="28"/>
        </w:rPr>
      </w:pPr>
    </w:p>
    <w:p w:rsidR="006F21C8" w:rsidRPr="006E440C" w:rsidRDefault="006F21C8" w:rsidP="006E440C">
      <w:pPr>
        <w:pStyle w:val="Paragraphedeliste"/>
        <w:numPr>
          <w:ilvl w:val="0"/>
          <w:numId w:val="8"/>
        </w:numPr>
        <w:tabs>
          <w:tab w:val="left" w:pos="144"/>
        </w:tabs>
        <w:spacing w:after="120" w:line="360" w:lineRule="auto"/>
        <w:textAlignment w:val="baseline"/>
        <w:rPr>
          <w:rFonts w:asciiTheme="majorBidi" w:eastAsia="Arial" w:hAnsiTheme="majorBidi" w:cstheme="majorBidi"/>
          <w:b/>
          <w:noProof w:val="0"/>
          <w:color w:val="2E2D2D"/>
          <w:spacing w:val="2"/>
          <w:sz w:val="28"/>
          <w:szCs w:val="28"/>
        </w:rPr>
      </w:pPr>
      <w:r w:rsidRPr="006E440C">
        <w:rPr>
          <w:rFonts w:asciiTheme="majorBidi" w:eastAsia="Arial" w:hAnsiTheme="majorBidi" w:cstheme="majorBidi"/>
          <w:b/>
          <w:noProof w:val="0"/>
          <w:color w:val="2E2D2D"/>
          <w:spacing w:val="2"/>
          <w:sz w:val="28"/>
          <w:szCs w:val="28"/>
        </w:rPr>
        <w:t>Classement suivant la compacité de l’échangeur</w:t>
      </w:r>
    </w:p>
    <w:p w:rsidR="006F21C8" w:rsidRDefault="006F21C8" w:rsidP="006C2A15">
      <w:pPr>
        <w:spacing w:after="120" w:line="360" w:lineRule="auto"/>
        <w:contextualSpacing/>
        <w:jc w:val="both"/>
        <w:textAlignment w:val="baseline"/>
        <w:rPr>
          <w:rFonts w:asciiTheme="majorBidi" w:eastAsia="Arial" w:hAnsiTheme="majorBidi" w:cstheme="majorBidi"/>
          <w:noProof w:val="0"/>
          <w:color w:val="2E2D2D"/>
          <w:sz w:val="28"/>
          <w:szCs w:val="28"/>
        </w:rPr>
      </w:pPr>
      <w:r w:rsidRPr="006F21C8">
        <w:rPr>
          <w:rFonts w:asciiTheme="majorBidi" w:eastAsia="Arial" w:hAnsiTheme="majorBidi" w:cstheme="majorBidi"/>
          <w:noProof w:val="0"/>
          <w:color w:val="2E2D2D"/>
          <w:sz w:val="28"/>
          <w:szCs w:val="28"/>
        </w:rPr>
        <w:t xml:space="preserve">La compacité est définie par le rapport de l’aire de la surface d’échange au volume de l’échangeur. </w:t>
      </w:r>
      <w:r w:rsidR="006C2A15">
        <w:rPr>
          <w:rFonts w:asciiTheme="majorBidi" w:eastAsia="Arial" w:hAnsiTheme="majorBidi" w:cstheme="majorBidi"/>
          <w:noProof w:val="0"/>
          <w:color w:val="2E2D2D"/>
          <w:sz w:val="28"/>
          <w:szCs w:val="28"/>
        </w:rPr>
        <w:t xml:space="preserve">Les thermiciens </w:t>
      </w:r>
      <w:r w:rsidRPr="006F21C8">
        <w:rPr>
          <w:rFonts w:asciiTheme="majorBidi" w:eastAsia="Arial" w:hAnsiTheme="majorBidi" w:cstheme="majorBidi"/>
          <w:noProof w:val="0"/>
          <w:color w:val="2E2D2D"/>
          <w:sz w:val="28"/>
          <w:szCs w:val="28"/>
        </w:rPr>
        <w:t>propose</w:t>
      </w:r>
      <w:r w:rsidR="006C2A15">
        <w:rPr>
          <w:rFonts w:asciiTheme="majorBidi" w:eastAsia="Arial" w:hAnsiTheme="majorBidi" w:cstheme="majorBidi"/>
          <w:noProof w:val="0"/>
          <w:color w:val="2E2D2D"/>
          <w:sz w:val="28"/>
          <w:szCs w:val="28"/>
        </w:rPr>
        <w:t>nt</w:t>
      </w:r>
      <w:r w:rsidRPr="006F21C8">
        <w:rPr>
          <w:rFonts w:asciiTheme="majorBidi" w:eastAsia="Arial" w:hAnsiTheme="majorBidi" w:cstheme="majorBidi"/>
          <w:noProof w:val="0"/>
          <w:color w:val="2E2D2D"/>
          <w:sz w:val="28"/>
          <w:szCs w:val="28"/>
        </w:rPr>
        <w:t xml:space="preserve"> qu’un échangeur soit considéré comme compact si sa compacité est supérieure à environ 700 m</w:t>
      </w:r>
      <w:r w:rsidRPr="006F21C8">
        <w:rPr>
          <w:rFonts w:asciiTheme="majorBidi" w:eastAsia="Arial" w:hAnsiTheme="majorBidi" w:cstheme="majorBidi"/>
          <w:noProof w:val="0"/>
          <w:color w:val="2E2D2D"/>
          <w:sz w:val="28"/>
          <w:szCs w:val="28"/>
          <w:vertAlign w:val="superscript"/>
        </w:rPr>
        <w:t>2</w:t>
      </w:r>
      <w:r w:rsidRPr="006F21C8">
        <w:rPr>
          <w:rFonts w:asciiTheme="majorBidi" w:eastAsia="Arial" w:hAnsiTheme="majorBidi" w:cstheme="majorBidi"/>
          <w:noProof w:val="0"/>
          <w:color w:val="2E2D2D"/>
          <w:sz w:val="28"/>
          <w:szCs w:val="28"/>
        </w:rPr>
        <w:t>/m</w:t>
      </w:r>
      <w:r w:rsidRPr="006F21C8">
        <w:rPr>
          <w:rFonts w:asciiTheme="majorBidi" w:eastAsia="Arial" w:hAnsiTheme="majorBidi" w:cstheme="majorBidi"/>
          <w:noProof w:val="0"/>
          <w:color w:val="2E2D2D"/>
          <w:sz w:val="28"/>
          <w:szCs w:val="28"/>
          <w:vertAlign w:val="superscript"/>
        </w:rPr>
        <w:t>3</w:t>
      </w:r>
      <w:r w:rsidR="006E440C">
        <w:rPr>
          <w:rFonts w:asciiTheme="majorBidi" w:eastAsia="Arial" w:hAnsiTheme="majorBidi" w:cstheme="majorBidi"/>
          <w:noProof w:val="0"/>
          <w:color w:val="2E2D2D"/>
          <w:sz w:val="28"/>
          <w:szCs w:val="28"/>
        </w:rPr>
        <w:t xml:space="preserve">. </w:t>
      </w:r>
    </w:p>
    <w:p w:rsidR="00940B3D" w:rsidRPr="006F21C8" w:rsidRDefault="00940B3D" w:rsidP="006C2A15">
      <w:pPr>
        <w:spacing w:after="120" w:line="360" w:lineRule="auto"/>
        <w:contextualSpacing/>
        <w:jc w:val="both"/>
        <w:textAlignment w:val="baseline"/>
        <w:rPr>
          <w:rFonts w:asciiTheme="majorBidi" w:eastAsia="Arial" w:hAnsiTheme="majorBidi" w:cstheme="majorBidi"/>
          <w:noProof w:val="0"/>
          <w:color w:val="2E2D2D"/>
          <w:sz w:val="28"/>
          <w:szCs w:val="28"/>
        </w:rPr>
      </w:pPr>
    </w:p>
    <w:p w:rsidR="006E440C" w:rsidRDefault="006F21C8" w:rsidP="006E440C">
      <w:pPr>
        <w:pStyle w:val="Paragraphedeliste"/>
        <w:numPr>
          <w:ilvl w:val="0"/>
          <w:numId w:val="8"/>
        </w:numPr>
        <w:tabs>
          <w:tab w:val="left" w:pos="144"/>
        </w:tabs>
        <w:spacing w:after="120" w:line="360" w:lineRule="auto"/>
        <w:jc w:val="both"/>
        <w:textAlignment w:val="baseline"/>
        <w:rPr>
          <w:rFonts w:asciiTheme="majorBidi" w:eastAsia="Arial" w:hAnsiTheme="majorBidi" w:cstheme="majorBidi"/>
          <w:b/>
          <w:noProof w:val="0"/>
          <w:color w:val="2E2D2D"/>
          <w:sz w:val="28"/>
          <w:szCs w:val="28"/>
        </w:rPr>
      </w:pPr>
      <w:r w:rsidRPr="006E440C">
        <w:rPr>
          <w:rFonts w:asciiTheme="majorBidi" w:eastAsia="Arial" w:hAnsiTheme="majorBidi" w:cstheme="majorBidi"/>
          <w:b/>
          <w:noProof w:val="0"/>
          <w:color w:val="2E2D2D"/>
          <w:sz w:val="28"/>
          <w:szCs w:val="28"/>
        </w:rPr>
        <w:t>Classement suivant la nature du matériau de la paroi d’échange</w:t>
      </w:r>
    </w:p>
    <w:p w:rsidR="006F21C8" w:rsidRPr="006E440C" w:rsidRDefault="006F21C8" w:rsidP="006E440C">
      <w:pPr>
        <w:tabs>
          <w:tab w:val="left" w:pos="144"/>
        </w:tabs>
        <w:spacing w:after="120" w:line="360" w:lineRule="auto"/>
        <w:jc w:val="both"/>
        <w:textAlignment w:val="baseline"/>
        <w:rPr>
          <w:rFonts w:asciiTheme="majorBidi" w:eastAsia="Arial" w:hAnsiTheme="majorBidi" w:cstheme="majorBidi"/>
          <w:b/>
          <w:noProof w:val="0"/>
          <w:color w:val="2E2D2D"/>
          <w:sz w:val="28"/>
          <w:szCs w:val="28"/>
        </w:rPr>
      </w:pPr>
      <w:r w:rsidRPr="006E440C">
        <w:rPr>
          <w:rFonts w:asciiTheme="majorBidi" w:eastAsia="Arial" w:hAnsiTheme="majorBidi" w:cstheme="majorBidi"/>
          <w:noProof w:val="0"/>
          <w:color w:val="2E2D2D"/>
          <w:sz w:val="28"/>
          <w:szCs w:val="28"/>
        </w:rPr>
        <w:t>On retient deux types de paroi :</w:t>
      </w:r>
    </w:p>
    <w:p w:rsidR="006E440C" w:rsidRDefault="006E440C" w:rsidP="006E440C">
      <w:pPr>
        <w:pStyle w:val="Paragraphedeliste"/>
        <w:numPr>
          <w:ilvl w:val="0"/>
          <w:numId w:val="12"/>
        </w:numPr>
        <w:spacing w:after="120" w:line="360" w:lineRule="auto"/>
        <w:jc w:val="both"/>
        <w:textAlignment w:val="baseline"/>
        <w:rPr>
          <w:rFonts w:asciiTheme="majorBidi" w:eastAsia="Arial" w:hAnsiTheme="majorBidi" w:cstheme="majorBidi"/>
          <w:noProof w:val="0"/>
          <w:color w:val="2E2D2D"/>
          <w:sz w:val="28"/>
          <w:szCs w:val="28"/>
        </w:rPr>
      </w:pPr>
      <w:r>
        <w:rPr>
          <w:rFonts w:asciiTheme="majorBidi" w:eastAsia="Arial" w:hAnsiTheme="majorBidi" w:cstheme="majorBidi"/>
          <w:noProof w:val="0"/>
          <w:color w:val="2E2D2D"/>
          <w:sz w:val="28"/>
          <w:szCs w:val="28"/>
        </w:rPr>
        <w:lastRenderedPageBreak/>
        <w:t>L</w:t>
      </w:r>
      <w:r w:rsidR="006F21C8" w:rsidRPr="006E440C">
        <w:rPr>
          <w:rFonts w:asciiTheme="majorBidi" w:eastAsia="Arial" w:hAnsiTheme="majorBidi" w:cstheme="majorBidi"/>
          <w:noProof w:val="0"/>
          <w:color w:val="2E2D2D"/>
          <w:sz w:val="28"/>
          <w:szCs w:val="28"/>
        </w:rPr>
        <w:t>es échangeurs métalliques : en acier, cuivre, aluminium, ou matériaux spéciaux : superalliages, métaux ou alliages réfractaires ;</w:t>
      </w:r>
    </w:p>
    <w:p w:rsidR="006F21C8" w:rsidRPr="006E440C" w:rsidRDefault="006E440C" w:rsidP="006E440C">
      <w:pPr>
        <w:pStyle w:val="Paragraphedeliste"/>
        <w:numPr>
          <w:ilvl w:val="0"/>
          <w:numId w:val="12"/>
        </w:numPr>
        <w:spacing w:after="120" w:line="360" w:lineRule="auto"/>
        <w:jc w:val="both"/>
        <w:textAlignment w:val="baseline"/>
        <w:rPr>
          <w:rFonts w:asciiTheme="majorBidi" w:eastAsia="Arial" w:hAnsiTheme="majorBidi" w:cstheme="majorBidi"/>
          <w:noProof w:val="0"/>
          <w:color w:val="2E2D2D"/>
          <w:sz w:val="28"/>
          <w:szCs w:val="28"/>
        </w:rPr>
      </w:pPr>
      <w:r>
        <w:rPr>
          <w:rFonts w:asciiTheme="majorBidi" w:eastAsia="Arial" w:hAnsiTheme="majorBidi" w:cstheme="majorBidi"/>
          <w:noProof w:val="0"/>
          <w:color w:val="2E2D2D"/>
          <w:sz w:val="28"/>
          <w:szCs w:val="28"/>
        </w:rPr>
        <w:t>L</w:t>
      </w:r>
      <w:r w:rsidR="006F21C8" w:rsidRPr="006E440C">
        <w:rPr>
          <w:rFonts w:asciiTheme="majorBidi" w:eastAsia="Arial" w:hAnsiTheme="majorBidi" w:cstheme="majorBidi"/>
          <w:noProof w:val="0"/>
          <w:color w:val="2E2D2D"/>
          <w:sz w:val="28"/>
          <w:szCs w:val="28"/>
        </w:rPr>
        <w:t>es échangeurs non métalliques : en plastique, céramique, graphite, verre, etc.</w:t>
      </w:r>
    </w:p>
    <w:p w:rsidR="006F21C8" w:rsidRDefault="006F21C8" w:rsidP="000D07CC">
      <w:pPr>
        <w:spacing w:after="120" w:line="360" w:lineRule="auto"/>
        <w:contextualSpacing/>
        <w:jc w:val="both"/>
        <w:rPr>
          <w:rFonts w:asciiTheme="majorBidi" w:eastAsia="SimSun" w:hAnsiTheme="majorBidi" w:cstheme="majorBidi"/>
          <w:b/>
          <w:bCs/>
          <w:noProof w:val="0"/>
          <w:sz w:val="28"/>
          <w:szCs w:val="28"/>
          <w:u w:val="double"/>
          <w:lang w:eastAsia="zh-CN"/>
        </w:rPr>
      </w:pPr>
      <w:r>
        <w:rPr>
          <w:rFonts w:asciiTheme="majorBidi" w:eastAsia="SimSun" w:hAnsiTheme="majorBidi" w:cstheme="majorBidi"/>
          <w:b/>
          <w:bCs/>
          <w:noProof w:val="0"/>
          <w:sz w:val="28"/>
          <w:szCs w:val="28"/>
          <w:u w:val="double"/>
          <w:lang w:eastAsia="zh-CN"/>
        </w:rPr>
        <w:t>3.3</w:t>
      </w:r>
      <w:r w:rsidR="00DF4BBF">
        <w:rPr>
          <w:rFonts w:asciiTheme="majorBidi" w:eastAsia="SimSun" w:hAnsiTheme="majorBidi" w:cstheme="majorBidi"/>
          <w:b/>
          <w:bCs/>
          <w:noProof w:val="0"/>
          <w:sz w:val="28"/>
          <w:szCs w:val="28"/>
          <w:u w:val="double"/>
          <w:lang w:eastAsia="zh-CN"/>
        </w:rPr>
        <w:t>.</w:t>
      </w:r>
      <w:r w:rsidR="00DF4BBF" w:rsidRPr="006F21C8">
        <w:rPr>
          <w:rFonts w:asciiTheme="majorBidi" w:eastAsia="SimSun" w:hAnsiTheme="majorBidi" w:cstheme="majorBidi"/>
          <w:b/>
          <w:bCs/>
          <w:noProof w:val="0"/>
          <w:sz w:val="28"/>
          <w:szCs w:val="28"/>
          <w:u w:val="double"/>
          <w:lang w:eastAsia="zh-CN"/>
        </w:rPr>
        <w:t xml:space="preserve"> Différentes</w:t>
      </w:r>
      <w:r w:rsidRPr="006F21C8">
        <w:rPr>
          <w:rFonts w:asciiTheme="majorBidi" w:eastAsia="SimSun" w:hAnsiTheme="majorBidi" w:cstheme="majorBidi"/>
          <w:b/>
          <w:bCs/>
          <w:noProof w:val="0"/>
          <w:sz w:val="28"/>
          <w:szCs w:val="28"/>
          <w:u w:val="double"/>
          <w:lang w:eastAsia="zh-CN"/>
        </w:rPr>
        <w:t xml:space="preserve"> types</w:t>
      </w:r>
      <w:r w:rsidR="00C20668">
        <w:rPr>
          <w:rFonts w:asciiTheme="majorBidi" w:eastAsia="SimSun" w:hAnsiTheme="majorBidi" w:cstheme="majorBidi"/>
          <w:b/>
          <w:bCs/>
          <w:noProof w:val="0"/>
          <w:sz w:val="28"/>
          <w:szCs w:val="28"/>
          <w:u w:val="double"/>
          <w:lang w:eastAsia="zh-CN"/>
        </w:rPr>
        <w:t> :</w:t>
      </w:r>
    </w:p>
    <w:p w:rsidR="006C2A15" w:rsidRDefault="006C2A15" w:rsidP="000D07CC">
      <w:pPr>
        <w:spacing w:after="120" w:line="360" w:lineRule="auto"/>
        <w:contextualSpacing/>
        <w:jc w:val="both"/>
        <w:rPr>
          <w:rFonts w:asciiTheme="majorBidi" w:eastAsia="SimSun" w:hAnsiTheme="majorBidi" w:cstheme="majorBidi"/>
          <w:b/>
          <w:bCs/>
          <w:noProof w:val="0"/>
          <w:sz w:val="28"/>
          <w:szCs w:val="28"/>
          <w:u w:val="double"/>
          <w:lang w:eastAsia="zh-CN"/>
        </w:rPr>
      </w:pPr>
    </w:p>
    <w:p w:rsidR="006C2A15" w:rsidRPr="009D65FD" w:rsidRDefault="008B15B8" w:rsidP="00940B3D">
      <w:pPr>
        <w:spacing w:after="120" w:line="360" w:lineRule="auto"/>
        <w:contextualSpacing/>
        <w:jc w:val="both"/>
        <w:textAlignment w:val="baseline"/>
        <w:rPr>
          <w:rFonts w:ascii="Times New Roman" w:eastAsia="Times New Roman" w:hAnsi="Times New Roman" w:cs="Times New Roman"/>
          <w:b/>
          <w:noProof w:val="0"/>
          <w:color w:val="000000"/>
          <w:sz w:val="28"/>
        </w:rPr>
      </w:pPr>
      <w:r>
        <w:rPr>
          <w:rFonts w:ascii="Times New Roman" w:eastAsia="Times New Roman" w:hAnsi="Times New Roman" w:cs="Times New Roman"/>
          <w:b/>
          <w:noProof w:val="0"/>
          <w:color w:val="000000"/>
          <w:sz w:val="28"/>
        </w:rPr>
        <w:t>3</w:t>
      </w:r>
      <w:r w:rsidR="009D65FD" w:rsidRPr="009D65FD">
        <w:rPr>
          <w:rFonts w:ascii="Times New Roman" w:eastAsia="Times New Roman" w:hAnsi="Times New Roman" w:cs="Times New Roman"/>
          <w:b/>
          <w:noProof w:val="0"/>
          <w:color w:val="000000"/>
          <w:sz w:val="28"/>
        </w:rPr>
        <w:t>.</w:t>
      </w:r>
      <w:r>
        <w:rPr>
          <w:rFonts w:ascii="Times New Roman" w:eastAsia="Times New Roman" w:hAnsi="Times New Roman" w:cs="Times New Roman"/>
          <w:b/>
          <w:noProof w:val="0"/>
          <w:color w:val="000000"/>
          <w:sz w:val="28"/>
        </w:rPr>
        <w:t>3</w:t>
      </w:r>
      <w:r w:rsidR="009D65FD" w:rsidRPr="009D65FD">
        <w:rPr>
          <w:rFonts w:ascii="Times New Roman" w:eastAsia="Times New Roman" w:hAnsi="Times New Roman" w:cs="Times New Roman"/>
          <w:b/>
          <w:noProof w:val="0"/>
          <w:color w:val="000000"/>
          <w:sz w:val="28"/>
        </w:rPr>
        <w:t>.1 Les échangeurs tubulaires</w:t>
      </w:r>
    </w:p>
    <w:p w:rsidR="009D65FD" w:rsidRDefault="009D65FD" w:rsidP="00940B3D">
      <w:pPr>
        <w:spacing w:after="120" w:line="360" w:lineRule="auto"/>
        <w:contextualSpacing/>
        <w:jc w:val="both"/>
        <w:textAlignment w:val="baseline"/>
        <w:rPr>
          <w:rFonts w:ascii="Times New Roman" w:eastAsia="Times New Roman" w:hAnsi="Times New Roman" w:cs="Times New Roman"/>
          <w:noProof w:val="0"/>
          <w:color w:val="000000"/>
          <w:sz w:val="28"/>
        </w:rPr>
      </w:pPr>
      <w:r w:rsidRPr="009D65FD">
        <w:rPr>
          <w:rFonts w:ascii="Times New Roman" w:eastAsia="Times New Roman" w:hAnsi="Times New Roman" w:cs="Times New Roman"/>
          <w:noProof w:val="0"/>
          <w:color w:val="000000"/>
          <w:sz w:val="28"/>
        </w:rPr>
        <w:t>Pour des raisons historiques et économiques, les échangeurs utilisant les tubes comme constituant principal de la paroi d’échange sont les plus répandus. On peut distinguer trois catégories suivant le nombre de tubes et leur arrangement, toujours réalisés pour avoir la meilleure efficacité possible pour une utilisation donnée</w:t>
      </w:r>
      <w:r w:rsidR="006C2A15">
        <w:rPr>
          <w:rFonts w:ascii="Times New Roman" w:eastAsia="Times New Roman" w:hAnsi="Times New Roman" w:cs="Times New Roman"/>
          <w:noProof w:val="0"/>
          <w:color w:val="000000"/>
          <w:sz w:val="28"/>
        </w:rPr>
        <w:t>.</w:t>
      </w:r>
      <w:r w:rsidRPr="009D65FD">
        <w:rPr>
          <w:rFonts w:ascii="Times New Roman" w:eastAsia="Times New Roman" w:hAnsi="Times New Roman" w:cs="Times New Roman"/>
          <w:noProof w:val="0"/>
          <w:color w:val="000000"/>
          <w:sz w:val="28"/>
        </w:rPr>
        <w:t xml:space="preserve"> </w:t>
      </w:r>
    </w:p>
    <w:p w:rsidR="006C2A15" w:rsidRPr="009D65FD" w:rsidRDefault="006C2A15" w:rsidP="006C2A15">
      <w:pPr>
        <w:spacing w:after="0" w:line="482" w:lineRule="exact"/>
        <w:ind w:firstLine="432"/>
        <w:jc w:val="both"/>
        <w:textAlignment w:val="baseline"/>
        <w:rPr>
          <w:rFonts w:ascii="Times New Roman" w:eastAsia="Times New Roman" w:hAnsi="Times New Roman" w:cs="Times New Roman"/>
          <w:noProof w:val="0"/>
          <w:color w:val="000000"/>
          <w:sz w:val="28"/>
        </w:rPr>
      </w:pPr>
    </w:p>
    <w:p w:rsidR="009D65FD" w:rsidRPr="009D65FD" w:rsidRDefault="008B15B8" w:rsidP="00940B3D">
      <w:pPr>
        <w:spacing w:after="120" w:line="360" w:lineRule="auto"/>
        <w:contextualSpacing/>
        <w:jc w:val="both"/>
        <w:textAlignment w:val="baseline"/>
        <w:rPr>
          <w:rFonts w:ascii="Times New Roman" w:eastAsia="Times New Roman" w:hAnsi="Times New Roman" w:cs="Times New Roman"/>
          <w:b/>
          <w:noProof w:val="0"/>
          <w:color w:val="000000"/>
          <w:sz w:val="28"/>
        </w:rPr>
      </w:pPr>
      <w:r>
        <w:rPr>
          <w:rFonts w:ascii="Times New Roman" w:eastAsia="Times New Roman" w:hAnsi="Times New Roman" w:cs="Times New Roman"/>
          <w:b/>
          <w:noProof w:val="0"/>
          <w:color w:val="000000"/>
          <w:sz w:val="28"/>
        </w:rPr>
        <w:t>3.3.1.1.</w:t>
      </w:r>
      <w:r w:rsidR="009D65FD" w:rsidRPr="009D65FD">
        <w:rPr>
          <w:rFonts w:ascii="Times New Roman" w:eastAsia="Times New Roman" w:hAnsi="Times New Roman" w:cs="Times New Roman"/>
          <w:b/>
          <w:noProof w:val="0"/>
          <w:color w:val="000000"/>
          <w:sz w:val="28"/>
        </w:rPr>
        <w:t xml:space="preserve"> Échangeur monotube</w:t>
      </w:r>
    </w:p>
    <w:p w:rsidR="008B15B8" w:rsidRDefault="009D65FD" w:rsidP="00940B3D">
      <w:pPr>
        <w:spacing w:after="120" w:line="360" w:lineRule="auto"/>
        <w:ind w:right="144"/>
        <w:contextualSpacing/>
        <w:jc w:val="both"/>
        <w:textAlignment w:val="baseline"/>
        <w:rPr>
          <w:rFonts w:ascii="Times New Roman" w:eastAsia="Times New Roman" w:hAnsi="Times New Roman" w:cs="Times New Roman"/>
          <w:noProof w:val="0"/>
          <w:color w:val="000000"/>
          <w:sz w:val="28"/>
        </w:rPr>
      </w:pPr>
      <w:r w:rsidRPr="009D65FD">
        <w:rPr>
          <w:rFonts w:ascii="Times New Roman" w:eastAsia="Times New Roman" w:hAnsi="Times New Roman" w:cs="Times New Roman"/>
          <w:noProof w:val="0"/>
          <w:color w:val="000000"/>
          <w:sz w:val="28"/>
        </w:rPr>
        <w:t>Dans lequel le tube est placé à l’intérieur d’un réservoir et a généralement la forme d’un serpentin comme montré à la figure au dessous.</w:t>
      </w:r>
    </w:p>
    <w:p w:rsidR="00940B3D" w:rsidRDefault="00940B3D" w:rsidP="00940B3D">
      <w:pPr>
        <w:spacing w:after="120" w:line="360" w:lineRule="auto"/>
        <w:ind w:right="144"/>
        <w:contextualSpacing/>
        <w:jc w:val="both"/>
        <w:textAlignment w:val="baseline"/>
        <w:rPr>
          <w:rFonts w:ascii="Times New Roman" w:eastAsia="Times New Roman" w:hAnsi="Times New Roman" w:cs="Times New Roman"/>
          <w:noProof w:val="0"/>
          <w:color w:val="000000"/>
          <w:sz w:val="28"/>
        </w:rPr>
      </w:pPr>
    </w:p>
    <w:p w:rsidR="00940B3D" w:rsidRDefault="00940B3D" w:rsidP="00940B3D">
      <w:pPr>
        <w:spacing w:after="120" w:line="360" w:lineRule="auto"/>
        <w:ind w:right="144"/>
        <w:contextualSpacing/>
        <w:jc w:val="both"/>
        <w:textAlignment w:val="baseline"/>
        <w:rPr>
          <w:rFonts w:ascii="Times New Roman" w:eastAsia="Times New Roman" w:hAnsi="Times New Roman" w:cs="Times New Roman"/>
          <w:noProof w:val="0"/>
          <w:color w:val="000000"/>
          <w:sz w:val="28"/>
        </w:rPr>
      </w:pPr>
      <w:r w:rsidRPr="009D65FD">
        <w:rPr>
          <w:rFonts w:ascii="Times New Roman" w:eastAsia="PMingLiU" w:hAnsi="Times New Roman" w:cs="Times New Roman"/>
          <w:lang w:eastAsia="fr-FR"/>
        </w:rPr>
        <w:drawing>
          <wp:anchor distT="0" distB="0" distL="114300" distR="114300" simplePos="0" relativeHeight="251661312" behindDoc="0" locked="0" layoutInCell="1" allowOverlap="1" wp14:anchorId="7AA1DB98" wp14:editId="2E724FFB">
            <wp:simplePos x="0" y="0"/>
            <wp:positionH relativeFrom="column">
              <wp:posOffset>1721485</wp:posOffset>
            </wp:positionH>
            <wp:positionV relativeFrom="paragraph">
              <wp:posOffset>217170</wp:posOffset>
            </wp:positionV>
            <wp:extent cx="2551430" cy="822960"/>
            <wp:effectExtent l="0" t="0" r="1270" b="0"/>
            <wp:wrapNone/>
            <wp:docPr id="4"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2551430" cy="822960"/>
                    </a:xfrm>
                    <a:prstGeom prst="rect">
                      <a:avLst/>
                    </a:prstGeom>
                  </pic:spPr>
                </pic:pic>
              </a:graphicData>
            </a:graphic>
            <wp14:sizeRelH relativeFrom="page">
              <wp14:pctWidth>0</wp14:pctWidth>
            </wp14:sizeRelH>
            <wp14:sizeRelV relativeFrom="page">
              <wp14:pctHeight>0</wp14:pctHeight>
            </wp14:sizeRelV>
          </wp:anchor>
        </w:drawing>
      </w:r>
    </w:p>
    <w:p w:rsidR="00940B3D" w:rsidRDefault="00940B3D" w:rsidP="00940B3D">
      <w:pPr>
        <w:spacing w:after="120" w:line="360" w:lineRule="auto"/>
        <w:ind w:right="144"/>
        <w:contextualSpacing/>
        <w:jc w:val="both"/>
        <w:textAlignment w:val="baseline"/>
        <w:rPr>
          <w:rFonts w:ascii="Times New Roman" w:eastAsia="Times New Roman" w:hAnsi="Times New Roman" w:cs="Times New Roman"/>
          <w:noProof w:val="0"/>
          <w:color w:val="000000"/>
          <w:sz w:val="28"/>
        </w:rPr>
      </w:pPr>
    </w:p>
    <w:p w:rsidR="006C2A15" w:rsidRDefault="006C2A15" w:rsidP="008B15B8">
      <w:pPr>
        <w:spacing w:before="164" w:after="0" w:line="323" w:lineRule="exact"/>
        <w:textAlignment w:val="baseline"/>
        <w:rPr>
          <w:rFonts w:ascii="Times New Roman" w:eastAsia="Times New Roman" w:hAnsi="Times New Roman" w:cs="Times New Roman"/>
          <w:b/>
          <w:noProof w:val="0"/>
          <w:color w:val="000000"/>
          <w:sz w:val="28"/>
        </w:rPr>
      </w:pPr>
    </w:p>
    <w:p w:rsidR="00940B3D" w:rsidRDefault="00940B3D" w:rsidP="00A85EF6">
      <w:pPr>
        <w:spacing w:before="164" w:after="0" w:line="323" w:lineRule="exact"/>
        <w:textAlignment w:val="baseline"/>
        <w:rPr>
          <w:rFonts w:ascii="Times New Roman" w:eastAsia="Times New Roman" w:hAnsi="Times New Roman" w:cs="Times New Roman"/>
          <w:b/>
          <w:noProof w:val="0"/>
          <w:color w:val="000000"/>
          <w:sz w:val="28"/>
        </w:rPr>
      </w:pPr>
    </w:p>
    <w:p w:rsidR="00940B3D" w:rsidRDefault="00940B3D" w:rsidP="00A85EF6">
      <w:pPr>
        <w:spacing w:before="164" w:after="0" w:line="323" w:lineRule="exact"/>
        <w:textAlignment w:val="baseline"/>
        <w:rPr>
          <w:rFonts w:ascii="Times New Roman" w:eastAsia="Times New Roman" w:hAnsi="Times New Roman" w:cs="Times New Roman"/>
          <w:b/>
          <w:noProof w:val="0"/>
          <w:color w:val="000000"/>
          <w:sz w:val="28"/>
        </w:rPr>
      </w:pPr>
    </w:p>
    <w:p w:rsidR="006C2A15" w:rsidRPr="009D65FD" w:rsidRDefault="008B15B8" w:rsidP="00940B3D">
      <w:pPr>
        <w:spacing w:after="120" w:line="360" w:lineRule="auto"/>
        <w:contextualSpacing/>
        <w:jc w:val="both"/>
        <w:textAlignment w:val="baseline"/>
        <w:rPr>
          <w:rFonts w:ascii="Times New Roman" w:eastAsia="Times New Roman" w:hAnsi="Times New Roman" w:cs="Times New Roman"/>
          <w:b/>
          <w:noProof w:val="0"/>
          <w:color w:val="000000"/>
          <w:sz w:val="28"/>
        </w:rPr>
      </w:pPr>
      <w:r>
        <w:rPr>
          <w:rFonts w:ascii="Times New Roman" w:eastAsia="Times New Roman" w:hAnsi="Times New Roman" w:cs="Times New Roman"/>
          <w:b/>
          <w:noProof w:val="0"/>
          <w:color w:val="000000"/>
          <w:sz w:val="28"/>
        </w:rPr>
        <w:t>3.3.1.2.</w:t>
      </w:r>
      <w:r w:rsidRPr="009D65FD">
        <w:rPr>
          <w:rFonts w:ascii="Times New Roman" w:eastAsia="Times New Roman" w:hAnsi="Times New Roman" w:cs="Times New Roman"/>
          <w:b/>
          <w:noProof w:val="0"/>
          <w:color w:val="000000"/>
          <w:sz w:val="28"/>
        </w:rPr>
        <w:t xml:space="preserve"> </w:t>
      </w:r>
      <w:r w:rsidR="009D65FD" w:rsidRPr="009D65FD">
        <w:rPr>
          <w:rFonts w:ascii="Times New Roman" w:eastAsia="Times New Roman" w:hAnsi="Times New Roman" w:cs="Times New Roman"/>
          <w:b/>
          <w:noProof w:val="0"/>
          <w:color w:val="000000"/>
          <w:sz w:val="28"/>
        </w:rPr>
        <w:t>Échangeur coaxial</w:t>
      </w:r>
    </w:p>
    <w:p w:rsidR="009D65FD" w:rsidRPr="009D65FD" w:rsidRDefault="009D65FD" w:rsidP="00940B3D">
      <w:pPr>
        <w:spacing w:after="120" w:line="360" w:lineRule="auto"/>
        <w:contextualSpacing/>
        <w:jc w:val="both"/>
        <w:textAlignment w:val="baseline"/>
        <w:rPr>
          <w:rFonts w:ascii="Times New Roman" w:eastAsia="Times New Roman" w:hAnsi="Times New Roman" w:cs="Times New Roman"/>
          <w:noProof w:val="0"/>
          <w:color w:val="000000"/>
          <w:spacing w:val="9"/>
          <w:sz w:val="28"/>
        </w:rPr>
      </w:pPr>
      <w:r w:rsidRPr="009D65FD">
        <w:rPr>
          <w:rFonts w:ascii="Times New Roman" w:eastAsia="Times New Roman" w:hAnsi="Times New Roman" w:cs="Times New Roman"/>
          <w:noProof w:val="0"/>
          <w:color w:val="000000"/>
          <w:spacing w:val="9"/>
          <w:sz w:val="28"/>
        </w:rPr>
        <w:t>Dans lequel les tubes sont le plus souvent cintrés ; en général, le fluide</w:t>
      </w:r>
    </w:p>
    <w:p w:rsidR="009D65FD" w:rsidRPr="009D65FD" w:rsidRDefault="006C2A15" w:rsidP="00940B3D">
      <w:pPr>
        <w:spacing w:after="120" w:line="360" w:lineRule="auto"/>
        <w:contextualSpacing/>
        <w:jc w:val="both"/>
        <w:textAlignment w:val="baseline"/>
        <w:rPr>
          <w:rFonts w:ascii="Times New Roman" w:eastAsia="Times New Roman" w:hAnsi="Times New Roman" w:cs="Times New Roman"/>
          <w:noProof w:val="0"/>
          <w:color w:val="000000"/>
          <w:spacing w:val="9"/>
          <w:sz w:val="28"/>
        </w:rPr>
      </w:pPr>
      <w:proofErr w:type="gramStart"/>
      <w:r>
        <w:rPr>
          <w:rFonts w:ascii="Times New Roman" w:eastAsia="Times New Roman" w:hAnsi="Times New Roman" w:cs="Times New Roman"/>
          <w:noProof w:val="0"/>
          <w:color w:val="000000"/>
          <w:spacing w:val="9"/>
          <w:sz w:val="28"/>
        </w:rPr>
        <w:t>c</w:t>
      </w:r>
      <w:r w:rsidRPr="009D65FD">
        <w:rPr>
          <w:rFonts w:ascii="Times New Roman" w:eastAsia="Times New Roman" w:hAnsi="Times New Roman" w:cs="Times New Roman"/>
          <w:noProof w:val="0"/>
          <w:color w:val="000000"/>
          <w:spacing w:val="9"/>
          <w:sz w:val="28"/>
        </w:rPr>
        <w:t>haud</w:t>
      </w:r>
      <w:proofErr w:type="gramEnd"/>
      <w:r w:rsidR="009D65FD" w:rsidRPr="009D65FD">
        <w:rPr>
          <w:rFonts w:ascii="Times New Roman" w:eastAsia="Times New Roman" w:hAnsi="Times New Roman" w:cs="Times New Roman"/>
          <w:noProof w:val="0"/>
          <w:color w:val="000000"/>
          <w:spacing w:val="9"/>
          <w:sz w:val="28"/>
        </w:rPr>
        <w:t xml:space="preserve"> ou le fluide à haute pression s’écoule dans le tube intérieur comme</w:t>
      </w:r>
    </w:p>
    <w:p w:rsidR="009D65FD" w:rsidRDefault="009D65FD" w:rsidP="00940B3D">
      <w:pPr>
        <w:spacing w:after="120" w:line="360" w:lineRule="auto"/>
        <w:contextualSpacing/>
        <w:jc w:val="both"/>
        <w:textAlignment w:val="baseline"/>
        <w:rPr>
          <w:rFonts w:ascii="Times New Roman" w:eastAsia="Times New Roman" w:hAnsi="Times New Roman" w:cs="Times New Roman"/>
          <w:noProof w:val="0"/>
          <w:color w:val="000000"/>
          <w:sz w:val="28"/>
        </w:rPr>
      </w:pPr>
      <w:proofErr w:type="gramStart"/>
      <w:r w:rsidRPr="009D65FD">
        <w:rPr>
          <w:rFonts w:ascii="Times New Roman" w:eastAsia="Times New Roman" w:hAnsi="Times New Roman" w:cs="Times New Roman"/>
          <w:noProof w:val="0"/>
          <w:color w:val="000000"/>
          <w:sz w:val="28"/>
        </w:rPr>
        <w:t>montré</w:t>
      </w:r>
      <w:proofErr w:type="gramEnd"/>
      <w:r w:rsidR="006C2A15">
        <w:rPr>
          <w:rFonts w:ascii="Times New Roman" w:eastAsia="Times New Roman" w:hAnsi="Times New Roman" w:cs="Times New Roman"/>
          <w:noProof w:val="0"/>
          <w:color w:val="000000"/>
          <w:sz w:val="28"/>
        </w:rPr>
        <w:t xml:space="preserve"> à la figure au dessous.</w:t>
      </w:r>
    </w:p>
    <w:p w:rsidR="006C2A15" w:rsidRPr="009D65FD" w:rsidRDefault="006C2A15" w:rsidP="006C2A15">
      <w:pPr>
        <w:spacing w:after="120" w:line="360" w:lineRule="auto"/>
        <w:contextualSpacing/>
        <w:jc w:val="both"/>
        <w:textAlignment w:val="baseline"/>
        <w:rPr>
          <w:rFonts w:ascii="Times New Roman" w:eastAsia="Times New Roman" w:hAnsi="Times New Roman" w:cs="Times New Roman"/>
          <w:noProof w:val="0"/>
          <w:color w:val="000000"/>
          <w:sz w:val="28"/>
        </w:rPr>
      </w:pPr>
    </w:p>
    <w:p w:rsidR="009D65FD" w:rsidRPr="009D65FD" w:rsidRDefault="009D65FD" w:rsidP="009D65FD">
      <w:pPr>
        <w:spacing w:after="432" w:line="240" w:lineRule="auto"/>
        <w:ind w:left="1291" w:right="1263"/>
        <w:textAlignment w:val="baseline"/>
        <w:rPr>
          <w:rFonts w:ascii="Times New Roman" w:eastAsia="PMingLiU" w:hAnsi="Times New Roman" w:cs="Times New Roman"/>
          <w:noProof w:val="0"/>
          <w:lang w:val="en-US"/>
        </w:rPr>
      </w:pPr>
      <w:r w:rsidRPr="009D65FD">
        <w:rPr>
          <w:rFonts w:ascii="Times New Roman" w:eastAsia="PMingLiU" w:hAnsi="Times New Roman" w:cs="Times New Roman"/>
          <w:lang w:eastAsia="fr-FR"/>
        </w:rPr>
        <w:lastRenderedPageBreak/>
        <w:drawing>
          <wp:inline distT="0" distB="0" distL="0" distR="0" wp14:anchorId="502EFD93" wp14:editId="35C2C6B8">
            <wp:extent cx="4182110" cy="15513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4182110" cy="1551305"/>
                    </a:xfrm>
                    <a:prstGeom prst="rect">
                      <a:avLst/>
                    </a:prstGeom>
                  </pic:spPr>
                </pic:pic>
              </a:graphicData>
            </a:graphic>
          </wp:inline>
        </w:drawing>
      </w:r>
    </w:p>
    <w:p w:rsidR="00A85EF6" w:rsidRDefault="00A85EF6" w:rsidP="006C2A15">
      <w:pPr>
        <w:spacing w:after="120" w:line="360" w:lineRule="auto"/>
        <w:contextualSpacing/>
        <w:jc w:val="both"/>
        <w:textAlignment w:val="baseline"/>
        <w:rPr>
          <w:rFonts w:ascii="Times New Roman" w:eastAsia="Times New Roman" w:hAnsi="Times New Roman" w:cs="Times New Roman"/>
          <w:b/>
          <w:noProof w:val="0"/>
          <w:color w:val="000000"/>
          <w:sz w:val="28"/>
        </w:rPr>
      </w:pPr>
    </w:p>
    <w:p w:rsidR="00A85EF6" w:rsidRDefault="00A85EF6" w:rsidP="006C2A15">
      <w:pPr>
        <w:spacing w:after="120" w:line="360" w:lineRule="auto"/>
        <w:contextualSpacing/>
        <w:jc w:val="both"/>
        <w:textAlignment w:val="baseline"/>
        <w:rPr>
          <w:rFonts w:ascii="Times New Roman" w:eastAsia="Times New Roman" w:hAnsi="Times New Roman" w:cs="Times New Roman"/>
          <w:b/>
          <w:noProof w:val="0"/>
          <w:color w:val="000000"/>
          <w:sz w:val="28"/>
        </w:rPr>
      </w:pPr>
    </w:p>
    <w:p w:rsidR="009D65FD" w:rsidRPr="009D65FD" w:rsidRDefault="008B15B8" w:rsidP="006C2A15">
      <w:pPr>
        <w:spacing w:after="120" w:line="360" w:lineRule="auto"/>
        <w:contextualSpacing/>
        <w:jc w:val="both"/>
        <w:textAlignment w:val="baseline"/>
        <w:rPr>
          <w:rFonts w:ascii="Times New Roman" w:eastAsia="Times New Roman" w:hAnsi="Times New Roman" w:cs="Times New Roman"/>
          <w:b/>
          <w:noProof w:val="0"/>
          <w:color w:val="000000"/>
          <w:sz w:val="28"/>
        </w:rPr>
      </w:pPr>
      <w:r>
        <w:rPr>
          <w:rFonts w:ascii="Times New Roman" w:eastAsia="Times New Roman" w:hAnsi="Times New Roman" w:cs="Times New Roman"/>
          <w:b/>
          <w:noProof w:val="0"/>
          <w:color w:val="000000"/>
          <w:sz w:val="28"/>
        </w:rPr>
        <w:t>3.3</w:t>
      </w:r>
      <w:r w:rsidR="009D65FD" w:rsidRPr="009D65FD">
        <w:rPr>
          <w:rFonts w:ascii="Times New Roman" w:eastAsia="Times New Roman" w:hAnsi="Times New Roman" w:cs="Times New Roman"/>
          <w:b/>
          <w:noProof w:val="0"/>
          <w:color w:val="000000"/>
          <w:sz w:val="28"/>
        </w:rPr>
        <w:t>.2</w:t>
      </w:r>
      <w:r>
        <w:rPr>
          <w:rFonts w:ascii="Times New Roman" w:eastAsia="Times New Roman" w:hAnsi="Times New Roman" w:cs="Times New Roman"/>
          <w:b/>
          <w:noProof w:val="0"/>
          <w:color w:val="000000"/>
          <w:sz w:val="28"/>
        </w:rPr>
        <w:t>.</w:t>
      </w:r>
      <w:r w:rsidR="009D65FD" w:rsidRPr="009D65FD">
        <w:rPr>
          <w:rFonts w:ascii="Times New Roman" w:eastAsia="Times New Roman" w:hAnsi="Times New Roman" w:cs="Times New Roman"/>
          <w:b/>
          <w:noProof w:val="0"/>
          <w:color w:val="000000"/>
          <w:sz w:val="28"/>
        </w:rPr>
        <w:t xml:space="preserve"> Échangeur multitubulaire</w:t>
      </w:r>
    </w:p>
    <w:p w:rsidR="00940B3D" w:rsidRDefault="009D65FD" w:rsidP="00940B3D">
      <w:pPr>
        <w:spacing w:after="120" w:line="360" w:lineRule="auto"/>
        <w:contextualSpacing/>
        <w:jc w:val="both"/>
        <w:textAlignment w:val="baseline"/>
        <w:rPr>
          <w:rFonts w:ascii="Times New Roman" w:eastAsia="Times New Roman" w:hAnsi="Times New Roman" w:cs="Times New Roman"/>
          <w:noProof w:val="0"/>
          <w:color w:val="000000"/>
          <w:sz w:val="28"/>
        </w:rPr>
      </w:pPr>
      <w:r w:rsidRPr="009D65FD">
        <w:rPr>
          <w:rFonts w:ascii="Times New Roman" w:eastAsia="Times New Roman" w:hAnsi="Times New Roman" w:cs="Times New Roman"/>
          <w:noProof w:val="0"/>
          <w:color w:val="000000"/>
          <w:sz w:val="28"/>
        </w:rPr>
        <w:t>Existant sous quatre formes :</w:t>
      </w:r>
    </w:p>
    <w:p w:rsidR="00940B3D" w:rsidRDefault="00940B3D" w:rsidP="00940B3D">
      <w:pPr>
        <w:spacing w:after="120" w:line="360" w:lineRule="auto"/>
        <w:contextualSpacing/>
        <w:jc w:val="both"/>
        <w:textAlignment w:val="baseline"/>
        <w:rPr>
          <w:rFonts w:ascii="Times New Roman" w:eastAsia="Times New Roman" w:hAnsi="Times New Roman" w:cs="Times New Roman"/>
          <w:noProof w:val="0"/>
          <w:color w:val="000000"/>
          <w:sz w:val="28"/>
        </w:rPr>
      </w:pPr>
    </w:p>
    <w:p w:rsidR="009D65FD" w:rsidRDefault="008B15B8" w:rsidP="00940B3D">
      <w:pPr>
        <w:spacing w:after="120" w:line="360" w:lineRule="auto"/>
        <w:contextualSpacing/>
        <w:jc w:val="both"/>
        <w:textAlignment w:val="baseline"/>
        <w:rPr>
          <w:rFonts w:ascii="Times New Roman" w:eastAsia="Times New Roman" w:hAnsi="Times New Roman" w:cs="Times New Roman"/>
          <w:b/>
          <w:noProof w:val="0"/>
          <w:color w:val="000000"/>
          <w:sz w:val="28"/>
        </w:rPr>
      </w:pPr>
      <w:r>
        <w:rPr>
          <w:rFonts w:ascii="Times New Roman" w:eastAsia="Times New Roman" w:hAnsi="Times New Roman" w:cs="Times New Roman"/>
          <w:b/>
          <w:noProof w:val="0"/>
          <w:color w:val="000000"/>
          <w:sz w:val="28"/>
        </w:rPr>
        <w:t>3.3.2.</w:t>
      </w:r>
      <w:r w:rsidR="009D65FD" w:rsidRPr="009D65FD">
        <w:rPr>
          <w:rFonts w:ascii="Times New Roman" w:eastAsia="Times New Roman" w:hAnsi="Times New Roman" w:cs="Times New Roman"/>
          <w:b/>
          <w:noProof w:val="0"/>
          <w:color w:val="000000"/>
          <w:sz w:val="28"/>
        </w:rPr>
        <w:t>1</w:t>
      </w:r>
      <w:r>
        <w:rPr>
          <w:rFonts w:ascii="Times New Roman" w:eastAsia="Times New Roman" w:hAnsi="Times New Roman" w:cs="Times New Roman"/>
          <w:b/>
          <w:noProof w:val="0"/>
          <w:color w:val="000000"/>
          <w:sz w:val="28"/>
        </w:rPr>
        <w:t>.</w:t>
      </w:r>
      <w:r w:rsidR="009D65FD" w:rsidRPr="009D65FD">
        <w:rPr>
          <w:rFonts w:ascii="Times New Roman" w:eastAsia="Times New Roman" w:hAnsi="Times New Roman" w:cs="Times New Roman"/>
          <w:b/>
          <w:noProof w:val="0"/>
          <w:color w:val="000000"/>
          <w:sz w:val="28"/>
        </w:rPr>
        <w:t xml:space="preserve"> Échangeur à tubes séparés</w:t>
      </w:r>
    </w:p>
    <w:p w:rsidR="009D65FD" w:rsidRPr="009D65FD" w:rsidRDefault="009D65FD" w:rsidP="006C2A15">
      <w:pPr>
        <w:spacing w:after="120" w:line="360" w:lineRule="auto"/>
        <w:contextualSpacing/>
        <w:jc w:val="both"/>
        <w:textAlignment w:val="baseline"/>
        <w:rPr>
          <w:rFonts w:ascii="Times New Roman" w:eastAsia="Times New Roman" w:hAnsi="Times New Roman" w:cs="Times New Roman"/>
          <w:noProof w:val="0"/>
          <w:color w:val="000000"/>
          <w:spacing w:val="9"/>
          <w:sz w:val="28"/>
        </w:rPr>
      </w:pPr>
      <w:r w:rsidRPr="009D65FD">
        <w:rPr>
          <w:rFonts w:ascii="Times New Roman" w:eastAsia="Times New Roman" w:hAnsi="Times New Roman" w:cs="Times New Roman"/>
          <w:noProof w:val="0"/>
          <w:color w:val="000000"/>
          <w:spacing w:val="9"/>
          <w:sz w:val="28"/>
        </w:rPr>
        <w:t>À l’intérieur d’un tube de diamètre suffisant (de l’ordre de 100 mm) se</w:t>
      </w:r>
    </w:p>
    <w:p w:rsidR="009D65FD" w:rsidRPr="009D65FD" w:rsidRDefault="009D65FD" w:rsidP="006C2A15">
      <w:pPr>
        <w:spacing w:after="120" w:line="360" w:lineRule="auto"/>
        <w:contextualSpacing/>
        <w:jc w:val="both"/>
        <w:textAlignment w:val="baseline"/>
        <w:rPr>
          <w:rFonts w:ascii="Times New Roman" w:eastAsia="Times New Roman" w:hAnsi="Times New Roman" w:cs="Times New Roman"/>
          <w:noProof w:val="0"/>
          <w:color w:val="000000"/>
          <w:sz w:val="28"/>
        </w:rPr>
      </w:pPr>
      <w:r w:rsidRPr="009D65FD">
        <w:rPr>
          <w:rFonts w:ascii="Times New Roman" w:eastAsia="Times New Roman" w:hAnsi="Times New Roman" w:cs="Times New Roman"/>
          <w:noProof w:val="0"/>
          <w:color w:val="000000"/>
          <w:sz w:val="28"/>
        </w:rPr>
        <w:t>trouvent placés plusieurs tubes de petit diamètre (8 à 20 mm) maintenus écartés</w:t>
      </w:r>
    </w:p>
    <w:p w:rsidR="009D65FD" w:rsidRPr="009D65FD" w:rsidRDefault="009D65FD" w:rsidP="00940B3D">
      <w:pPr>
        <w:spacing w:after="120" w:line="360" w:lineRule="auto"/>
        <w:contextualSpacing/>
        <w:jc w:val="both"/>
        <w:textAlignment w:val="baseline"/>
        <w:rPr>
          <w:rFonts w:ascii="Times New Roman" w:eastAsia="Times New Roman" w:hAnsi="Times New Roman" w:cs="Times New Roman"/>
          <w:noProof w:val="0"/>
          <w:color w:val="000000"/>
          <w:sz w:val="28"/>
        </w:rPr>
      </w:pPr>
      <w:proofErr w:type="gramStart"/>
      <w:r w:rsidRPr="009D65FD">
        <w:rPr>
          <w:rFonts w:ascii="Times New Roman" w:eastAsia="Times New Roman" w:hAnsi="Times New Roman" w:cs="Times New Roman"/>
          <w:noProof w:val="0"/>
          <w:color w:val="000000"/>
          <w:sz w:val="28"/>
        </w:rPr>
        <w:t>par</w:t>
      </w:r>
      <w:proofErr w:type="gramEnd"/>
      <w:r w:rsidRPr="009D65FD">
        <w:rPr>
          <w:rFonts w:ascii="Times New Roman" w:eastAsia="Times New Roman" w:hAnsi="Times New Roman" w:cs="Times New Roman"/>
          <w:noProof w:val="0"/>
          <w:color w:val="000000"/>
          <w:sz w:val="28"/>
        </w:rPr>
        <w:t xml:space="preserve"> des entretoises. </w:t>
      </w:r>
    </w:p>
    <w:p w:rsidR="006C2A15" w:rsidRDefault="006C2A15" w:rsidP="008B15B8">
      <w:pPr>
        <w:spacing w:before="648" w:after="0" w:line="324" w:lineRule="exact"/>
        <w:textAlignment w:val="baseline"/>
        <w:rPr>
          <w:rFonts w:ascii="Times New Roman" w:eastAsia="Times New Roman" w:hAnsi="Times New Roman" w:cs="Times New Roman"/>
          <w:b/>
          <w:noProof w:val="0"/>
          <w:color w:val="000000"/>
          <w:sz w:val="28"/>
        </w:rPr>
      </w:pPr>
      <w:r w:rsidRPr="009D65FD">
        <w:rPr>
          <w:rFonts w:ascii="Times New Roman" w:eastAsia="PMingLiU" w:hAnsi="Times New Roman" w:cs="Times New Roman"/>
          <w:lang w:eastAsia="fr-FR"/>
        </w:rPr>
        <w:drawing>
          <wp:anchor distT="0" distB="0" distL="114300" distR="114300" simplePos="0" relativeHeight="251662336" behindDoc="0" locked="0" layoutInCell="1" allowOverlap="1" wp14:anchorId="6C5BB3A3" wp14:editId="15075493">
            <wp:simplePos x="0" y="0"/>
            <wp:positionH relativeFrom="column">
              <wp:posOffset>1530823</wp:posOffset>
            </wp:positionH>
            <wp:positionV relativeFrom="paragraph">
              <wp:posOffset>227965</wp:posOffset>
            </wp:positionV>
            <wp:extent cx="2706370" cy="923925"/>
            <wp:effectExtent l="0" t="0" r="0" b="9525"/>
            <wp:wrapNone/>
            <wp:docPr id="5"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2706370" cy="923925"/>
                    </a:xfrm>
                    <a:prstGeom prst="rect">
                      <a:avLst/>
                    </a:prstGeom>
                  </pic:spPr>
                </pic:pic>
              </a:graphicData>
            </a:graphic>
            <wp14:sizeRelH relativeFrom="page">
              <wp14:pctWidth>0</wp14:pctWidth>
            </wp14:sizeRelH>
            <wp14:sizeRelV relativeFrom="page">
              <wp14:pctHeight>0</wp14:pctHeight>
            </wp14:sizeRelV>
          </wp:anchor>
        </w:drawing>
      </w:r>
    </w:p>
    <w:p w:rsidR="006C2A15" w:rsidRDefault="006C2A15" w:rsidP="008B15B8">
      <w:pPr>
        <w:spacing w:before="648" w:after="0" w:line="324" w:lineRule="exact"/>
        <w:textAlignment w:val="baseline"/>
        <w:rPr>
          <w:rFonts w:ascii="Times New Roman" w:eastAsia="Times New Roman" w:hAnsi="Times New Roman" w:cs="Times New Roman"/>
          <w:b/>
          <w:noProof w:val="0"/>
          <w:color w:val="000000"/>
          <w:sz w:val="28"/>
        </w:rPr>
      </w:pPr>
    </w:p>
    <w:p w:rsidR="006C2A15" w:rsidRDefault="006C2A15" w:rsidP="006C2A15">
      <w:pPr>
        <w:spacing w:after="120" w:line="360" w:lineRule="auto"/>
        <w:contextualSpacing/>
        <w:jc w:val="both"/>
        <w:textAlignment w:val="baseline"/>
        <w:rPr>
          <w:rFonts w:ascii="Times New Roman" w:eastAsia="Times New Roman" w:hAnsi="Times New Roman" w:cs="Times New Roman"/>
          <w:b/>
          <w:noProof w:val="0"/>
          <w:color w:val="000000"/>
          <w:sz w:val="28"/>
        </w:rPr>
      </w:pPr>
    </w:p>
    <w:p w:rsidR="006C2A15" w:rsidRDefault="006C2A15" w:rsidP="006C2A15">
      <w:pPr>
        <w:spacing w:after="120" w:line="360" w:lineRule="auto"/>
        <w:contextualSpacing/>
        <w:jc w:val="both"/>
        <w:textAlignment w:val="baseline"/>
        <w:rPr>
          <w:rFonts w:ascii="Times New Roman" w:eastAsia="Times New Roman" w:hAnsi="Times New Roman" w:cs="Times New Roman"/>
          <w:b/>
          <w:noProof w:val="0"/>
          <w:color w:val="000000"/>
          <w:sz w:val="28"/>
        </w:rPr>
      </w:pPr>
    </w:p>
    <w:p w:rsidR="00B87BB2" w:rsidRPr="00B87BB2" w:rsidRDefault="008B15B8" w:rsidP="006C2A15">
      <w:pPr>
        <w:spacing w:after="120" w:line="360" w:lineRule="auto"/>
        <w:contextualSpacing/>
        <w:jc w:val="both"/>
        <w:textAlignment w:val="baseline"/>
        <w:rPr>
          <w:rFonts w:ascii="Times New Roman" w:eastAsia="Times New Roman" w:hAnsi="Times New Roman" w:cs="Times New Roman"/>
          <w:b/>
          <w:noProof w:val="0"/>
          <w:color w:val="000000"/>
          <w:sz w:val="28"/>
        </w:rPr>
      </w:pPr>
      <w:r>
        <w:rPr>
          <w:rFonts w:ascii="Times New Roman" w:eastAsia="Times New Roman" w:hAnsi="Times New Roman" w:cs="Times New Roman"/>
          <w:b/>
          <w:noProof w:val="0"/>
          <w:color w:val="000000"/>
          <w:sz w:val="28"/>
        </w:rPr>
        <w:t>3.3.2.2.</w:t>
      </w:r>
      <w:r w:rsidRPr="009D65FD">
        <w:rPr>
          <w:rFonts w:ascii="Times New Roman" w:eastAsia="Times New Roman" w:hAnsi="Times New Roman" w:cs="Times New Roman"/>
          <w:b/>
          <w:noProof w:val="0"/>
          <w:color w:val="000000"/>
          <w:sz w:val="28"/>
        </w:rPr>
        <w:t xml:space="preserve"> </w:t>
      </w:r>
      <w:r w:rsidR="00B87BB2" w:rsidRPr="00B87BB2">
        <w:rPr>
          <w:rFonts w:ascii="Times New Roman" w:eastAsia="Times New Roman" w:hAnsi="Times New Roman" w:cs="Times New Roman"/>
          <w:b/>
          <w:noProof w:val="0"/>
          <w:color w:val="000000"/>
          <w:sz w:val="28"/>
        </w:rPr>
        <w:t>Échangeur à tubes rapprochés</w:t>
      </w:r>
    </w:p>
    <w:p w:rsidR="006C2A15" w:rsidRDefault="00B87BB2" w:rsidP="006C2A15">
      <w:pPr>
        <w:spacing w:after="120" w:line="360" w:lineRule="auto"/>
        <w:contextualSpacing/>
        <w:jc w:val="both"/>
        <w:textAlignment w:val="baseline"/>
        <w:rPr>
          <w:rFonts w:ascii="Times New Roman" w:eastAsia="Times New Roman" w:hAnsi="Times New Roman" w:cs="Times New Roman"/>
          <w:noProof w:val="0"/>
          <w:color w:val="000000"/>
          <w:spacing w:val="2"/>
          <w:sz w:val="28"/>
        </w:rPr>
      </w:pPr>
      <w:r w:rsidRPr="00B87BB2">
        <w:rPr>
          <w:rFonts w:ascii="Times New Roman" w:eastAsia="Times New Roman" w:hAnsi="Times New Roman" w:cs="Times New Roman"/>
          <w:noProof w:val="0"/>
          <w:color w:val="000000"/>
          <w:spacing w:val="2"/>
          <w:sz w:val="28"/>
        </w:rPr>
        <w:t>Pour maintenir les tubes et obtenir un passage suffisant pour le fluide extérieur au tube, on place un ruban enroulé en spirale autour de certains d’entre eux. Les tubes s’appuient les uns sur les autres par l’intermédiaire des rubans</w:t>
      </w:r>
      <w:r w:rsidR="006C2A15">
        <w:rPr>
          <w:rFonts w:ascii="Times New Roman" w:eastAsia="Times New Roman" w:hAnsi="Times New Roman" w:cs="Times New Roman"/>
          <w:noProof w:val="0"/>
          <w:color w:val="000000"/>
          <w:spacing w:val="2"/>
          <w:sz w:val="28"/>
        </w:rPr>
        <w:t>.</w:t>
      </w:r>
    </w:p>
    <w:p w:rsidR="00B87BB2" w:rsidRPr="00B87BB2" w:rsidRDefault="00B87BB2" w:rsidP="006C2A15">
      <w:pPr>
        <w:spacing w:after="120" w:line="360" w:lineRule="auto"/>
        <w:contextualSpacing/>
        <w:jc w:val="both"/>
        <w:textAlignment w:val="baseline"/>
        <w:rPr>
          <w:rFonts w:ascii="Times New Roman" w:eastAsia="Times New Roman" w:hAnsi="Times New Roman" w:cs="Times New Roman"/>
          <w:noProof w:val="0"/>
          <w:color w:val="000000"/>
          <w:spacing w:val="2"/>
          <w:sz w:val="28"/>
        </w:rPr>
      </w:pPr>
      <w:r w:rsidRPr="00B87BB2">
        <w:rPr>
          <w:rFonts w:ascii="Times New Roman" w:eastAsia="Times New Roman" w:hAnsi="Times New Roman" w:cs="Times New Roman"/>
          <w:noProof w:val="0"/>
          <w:color w:val="000000"/>
          <w:spacing w:val="2"/>
          <w:sz w:val="28"/>
        </w:rPr>
        <w:t xml:space="preserve"> </w:t>
      </w:r>
    </w:p>
    <w:p w:rsidR="00B87BB2" w:rsidRPr="00B87BB2" w:rsidRDefault="00B87BB2" w:rsidP="00B87BB2">
      <w:pPr>
        <w:spacing w:after="234" w:line="240" w:lineRule="auto"/>
        <w:ind w:left="2602" w:right="2103"/>
        <w:textAlignment w:val="baseline"/>
        <w:rPr>
          <w:rFonts w:ascii="Times New Roman" w:eastAsia="PMingLiU" w:hAnsi="Times New Roman" w:cs="Times New Roman"/>
          <w:noProof w:val="0"/>
          <w:lang w:val="en-US"/>
        </w:rPr>
      </w:pPr>
      <w:r w:rsidRPr="00B87BB2">
        <w:rPr>
          <w:rFonts w:ascii="Times New Roman" w:eastAsia="PMingLiU" w:hAnsi="Times New Roman" w:cs="Times New Roman"/>
          <w:lang w:eastAsia="fr-FR"/>
        </w:rPr>
        <w:lastRenderedPageBreak/>
        <w:drawing>
          <wp:inline distT="0" distB="0" distL="0" distR="0" wp14:anchorId="4237D40B" wp14:editId="72CE7838">
            <wp:extent cx="2816225" cy="146304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0"/>
                    <a:stretch>
                      <a:fillRect/>
                    </a:stretch>
                  </pic:blipFill>
                  <pic:spPr>
                    <a:xfrm>
                      <a:off x="0" y="0"/>
                      <a:ext cx="2816225" cy="1463040"/>
                    </a:xfrm>
                    <a:prstGeom prst="rect">
                      <a:avLst/>
                    </a:prstGeom>
                  </pic:spPr>
                </pic:pic>
              </a:graphicData>
            </a:graphic>
          </wp:inline>
        </w:drawing>
      </w:r>
    </w:p>
    <w:p w:rsidR="00A85EF6" w:rsidRDefault="00A85EF6" w:rsidP="00B87BB2">
      <w:pPr>
        <w:spacing w:before="648" w:after="0" w:line="324" w:lineRule="exact"/>
        <w:textAlignment w:val="baseline"/>
        <w:rPr>
          <w:rFonts w:ascii="Times New Roman" w:eastAsia="Times New Roman" w:hAnsi="Times New Roman" w:cs="Times New Roman"/>
          <w:b/>
          <w:noProof w:val="0"/>
          <w:color w:val="000000"/>
          <w:sz w:val="28"/>
        </w:rPr>
      </w:pPr>
    </w:p>
    <w:p w:rsidR="00A85EF6" w:rsidRPr="00B87BB2" w:rsidRDefault="008B15B8" w:rsidP="00A85EF6">
      <w:pPr>
        <w:spacing w:after="120" w:line="360" w:lineRule="auto"/>
        <w:contextualSpacing/>
        <w:jc w:val="both"/>
        <w:textAlignment w:val="baseline"/>
        <w:rPr>
          <w:rFonts w:ascii="Times New Roman" w:eastAsia="Times New Roman" w:hAnsi="Times New Roman" w:cs="Times New Roman"/>
          <w:b/>
          <w:noProof w:val="0"/>
          <w:color w:val="000000"/>
          <w:sz w:val="28"/>
        </w:rPr>
      </w:pPr>
      <w:r>
        <w:rPr>
          <w:rFonts w:ascii="Times New Roman" w:eastAsia="Times New Roman" w:hAnsi="Times New Roman" w:cs="Times New Roman"/>
          <w:b/>
          <w:noProof w:val="0"/>
          <w:color w:val="000000"/>
          <w:sz w:val="28"/>
        </w:rPr>
        <w:t>3.3</w:t>
      </w:r>
      <w:r w:rsidR="00B87BB2" w:rsidRPr="00B87BB2">
        <w:rPr>
          <w:rFonts w:ascii="Times New Roman" w:eastAsia="Times New Roman" w:hAnsi="Times New Roman" w:cs="Times New Roman"/>
          <w:b/>
          <w:noProof w:val="0"/>
          <w:color w:val="000000"/>
          <w:sz w:val="28"/>
        </w:rPr>
        <w:t>.2.3</w:t>
      </w:r>
      <w:r>
        <w:rPr>
          <w:rFonts w:ascii="Times New Roman" w:eastAsia="Times New Roman" w:hAnsi="Times New Roman" w:cs="Times New Roman"/>
          <w:b/>
          <w:noProof w:val="0"/>
          <w:color w:val="000000"/>
          <w:sz w:val="28"/>
        </w:rPr>
        <w:t>.</w:t>
      </w:r>
      <w:r w:rsidR="00B87BB2" w:rsidRPr="00B87BB2">
        <w:rPr>
          <w:rFonts w:ascii="Times New Roman" w:eastAsia="Times New Roman" w:hAnsi="Times New Roman" w:cs="Times New Roman"/>
          <w:b/>
          <w:noProof w:val="0"/>
          <w:color w:val="000000"/>
          <w:sz w:val="28"/>
        </w:rPr>
        <w:t xml:space="preserve"> Échangeur à tubes ailettes</w:t>
      </w:r>
    </w:p>
    <w:p w:rsidR="00B87BB2" w:rsidRPr="00B87BB2" w:rsidRDefault="00B87BB2" w:rsidP="00A85EF6">
      <w:pPr>
        <w:spacing w:after="120" w:line="360" w:lineRule="auto"/>
        <w:contextualSpacing/>
        <w:jc w:val="both"/>
        <w:textAlignment w:val="baseline"/>
        <w:rPr>
          <w:rFonts w:ascii="Times New Roman" w:eastAsia="Times New Roman" w:hAnsi="Times New Roman" w:cs="Times New Roman"/>
          <w:noProof w:val="0"/>
          <w:color w:val="000000"/>
          <w:spacing w:val="11"/>
          <w:sz w:val="28"/>
        </w:rPr>
      </w:pPr>
      <w:r w:rsidRPr="00B87BB2">
        <w:rPr>
          <w:rFonts w:ascii="Times New Roman" w:eastAsia="Times New Roman" w:hAnsi="Times New Roman" w:cs="Times New Roman"/>
          <w:noProof w:val="0"/>
          <w:color w:val="000000"/>
          <w:spacing w:val="11"/>
          <w:sz w:val="28"/>
        </w:rPr>
        <w:t>Ces tubes permettent d’améliorer le coefficient d’échange thermique ;</w:t>
      </w:r>
    </w:p>
    <w:p w:rsidR="00B87BB2" w:rsidRPr="00B87BB2" w:rsidRDefault="00B87BB2" w:rsidP="00940B3D">
      <w:pPr>
        <w:spacing w:after="120" w:line="360" w:lineRule="auto"/>
        <w:contextualSpacing/>
        <w:jc w:val="both"/>
        <w:textAlignment w:val="baseline"/>
        <w:rPr>
          <w:rFonts w:ascii="Times New Roman" w:eastAsia="Times New Roman" w:hAnsi="Times New Roman" w:cs="Times New Roman"/>
          <w:noProof w:val="0"/>
          <w:color w:val="000000"/>
          <w:sz w:val="28"/>
        </w:rPr>
      </w:pPr>
      <w:proofErr w:type="gramStart"/>
      <w:r w:rsidRPr="00B87BB2">
        <w:rPr>
          <w:rFonts w:ascii="Times New Roman" w:eastAsia="Times New Roman" w:hAnsi="Times New Roman" w:cs="Times New Roman"/>
          <w:noProof w:val="0"/>
          <w:color w:val="000000"/>
          <w:sz w:val="28"/>
        </w:rPr>
        <w:t>différents</w:t>
      </w:r>
      <w:proofErr w:type="gramEnd"/>
      <w:r w:rsidRPr="00B87BB2">
        <w:rPr>
          <w:rFonts w:ascii="Times New Roman" w:eastAsia="Times New Roman" w:hAnsi="Times New Roman" w:cs="Times New Roman"/>
          <w:noProof w:val="0"/>
          <w:color w:val="000000"/>
          <w:sz w:val="28"/>
        </w:rPr>
        <w:t xml:space="preserve"> types d’ailettes sont toutefois présentés.</w:t>
      </w:r>
    </w:p>
    <w:p w:rsidR="00A85EF6" w:rsidRDefault="00A85EF6" w:rsidP="00A85EF6">
      <w:pPr>
        <w:spacing w:after="1801" w:line="478" w:lineRule="exact"/>
        <w:rPr>
          <w:rFonts w:ascii="Times New Roman" w:eastAsia="Times New Roman" w:hAnsi="Times New Roman" w:cs="Times New Roman"/>
          <w:noProof w:val="0"/>
          <w:color w:val="000000"/>
          <w:sz w:val="28"/>
        </w:rPr>
      </w:pPr>
      <w:r w:rsidRPr="00B87BB2">
        <w:rPr>
          <w:rFonts w:ascii="Times New Roman" w:eastAsia="PMingLiU" w:hAnsi="Times New Roman" w:cs="Times New Roman"/>
          <w:lang w:eastAsia="fr-FR"/>
        </w:rPr>
        <w:drawing>
          <wp:anchor distT="0" distB="0" distL="114300" distR="114300" simplePos="0" relativeHeight="251663360" behindDoc="0" locked="0" layoutInCell="1" allowOverlap="1" wp14:anchorId="02C2E5E8" wp14:editId="09FAA4DD">
            <wp:simplePos x="0" y="0"/>
            <wp:positionH relativeFrom="column">
              <wp:posOffset>2219960</wp:posOffset>
            </wp:positionH>
            <wp:positionV relativeFrom="paragraph">
              <wp:posOffset>217137</wp:posOffset>
            </wp:positionV>
            <wp:extent cx="2901950" cy="2054225"/>
            <wp:effectExtent l="0" t="0" r="0" b="3175"/>
            <wp:wrapNone/>
            <wp:docPr id="7"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901950" cy="2054225"/>
                    </a:xfrm>
                    <a:prstGeom prst="rect">
                      <a:avLst/>
                    </a:prstGeom>
                  </pic:spPr>
                </pic:pic>
              </a:graphicData>
            </a:graphic>
            <wp14:sizeRelH relativeFrom="page">
              <wp14:pctWidth>0</wp14:pctWidth>
            </wp14:sizeRelH>
            <wp14:sizeRelV relativeFrom="page">
              <wp14:pctHeight>0</wp14:pctHeight>
            </wp14:sizeRelV>
          </wp:anchor>
        </w:drawing>
      </w:r>
    </w:p>
    <w:p w:rsidR="00A85EF6" w:rsidRDefault="00A85EF6" w:rsidP="00A85EF6">
      <w:pPr>
        <w:spacing w:after="1801" w:line="478" w:lineRule="exact"/>
        <w:rPr>
          <w:rFonts w:ascii="Times New Roman" w:eastAsia="Times New Roman" w:hAnsi="Times New Roman" w:cs="Times New Roman"/>
          <w:noProof w:val="0"/>
          <w:color w:val="000000"/>
          <w:sz w:val="28"/>
        </w:rPr>
      </w:pPr>
    </w:p>
    <w:p w:rsidR="008B15B8" w:rsidRDefault="00B87BB2" w:rsidP="00A85EF6">
      <w:pPr>
        <w:spacing w:after="1801" w:line="478" w:lineRule="exact"/>
        <w:rPr>
          <w:rFonts w:ascii="Times New Roman" w:eastAsia="PMingLiU" w:hAnsi="Times New Roman" w:cs="Times New Roman"/>
          <w:noProof w:val="0"/>
          <w:lang w:val="en-US"/>
        </w:rPr>
      </w:pPr>
      <w:r w:rsidRPr="00B87BB2">
        <w:rPr>
          <w:rFonts w:ascii="Times New Roman" w:eastAsia="Times New Roman" w:hAnsi="Times New Roman" w:cs="Times New Roman"/>
          <w:noProof w:val="0"/>
          <w:color w:val="000000"/>
          <w:sz w:val="28"/>
        </w:rPr>
        <w:t>Ailettes transversales :</w:t>
      </w:r>
      <w:r w:rsidR="00A85EF6" w:rsidRPr="00B87BB2">
        <w:rPr>
          <w:rFonts w:ascii="Times New Roman" w:eastAsia="PMingLiU" w:hAnsi="Times New Roman" w:cs="Times New Roman"/>
          <w:lang w:eastAsia="fr-FR"/>
        </w:rPr>
        <w:drawing>
          <wp:anchor distT="0" distB="0" distL="114300" distR="114300" simplePos="0" relativeHeight="251664384" behindDoc="0" locked="0" layoutInCell="1" allowOverlap="1" wp14:anchorId="74EF058F" wp14:editId="10B53437">
            <wp:simplePos x="0" y="0"/>
            <wp:positionH relativeFrom="column">
              <wp:posOffset>-66040</wp:posOffset>
            </wp:positionH>
            <wp:positionV relativeFrom="paragraph">
              <wp:posOffset>572770</wp:posOffset>
            </wp:positionV>
            <wp:extent cx="5193665" cy="1972310"/>
            <wp:effectExtent l="0" t="0" r="6985" b="8890"/>
            <wp:wrapNone/>
            <wp:docPr id="8"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5193665" cy="1972310"/>
                    </a:xfrm>
                    <a:prstGeom prst="rect">
                      <a:avLst/>
                    </a:prstGeom>
                  </pic:spPr>
                </pic:pic>
              </a:graphicData>
            </a:graphic>
            <wp14:sizeRelH relativeFrom="page">
              <wp14:pctWidth>0</wp14:pctWidth>
            </wp14:sizeRelH>
            <wp14:sizeRelV relativeFrom="page">
              <wp14:pctHeight>0</wp14:pctHeight>
            </wp14:sizeRelV>
          </wp:anchor>
        </w:drawing>
      </w:r>
    </w:p>
    <w:p w:rsidR="008B15B8" w:rsidRDefault="008B15B8" w:rsidP="008B15B8">
      <w:pPr>
        <w:spacing w:before="655" w:after="0" w:line="318" w:lineRule="exact"/>
        <w:textAlignment w:val="baseline"/>
        <w:rPr>
          <w:rFonts w:ascii="Times New Roman" w:eastAsia="Times New Roman" w:hAnsi="Times New Roman" w:cs="Times New Roman"/>
          <w:b/>
          <w:noProof w:val="0"/>
          <w:color w:val="000000"/>
          <w:sz w:val="28"/>
        </w:rPr>
      </w:pPr>
    </w:p>
    <w:p w:rsidR="008B15B8" w:rsidRDefault="008B15B8" w:rsidP="008B15B8">
      <w:pPr>
        <w:spacing w:before="655" w:after="0" w:line="318" w:lineRule="exact"/>
        <w:textAlignment w:val="baseline"/>
        <w:rPr>
          <w:rFonts w:ascii="Times New Roman" w:eastAsia="Times New Roman" w:hAnsi="Times New Roman" w:cs="Times New Roman"/>
          <w:b/>
          <w:noProof w:val="0"/>
          <w:color w:val="000000"/>
          <w:sz w:val="28"/>
        </w:rPr>
      </w:pPr>
    </w:p>
    <w:p w:rsidR="00A85EF6" w:rsidRDefault="00A85EF6" w:rsidP="00A85EF6">
      <w:pPr>
        <w:spacing w:before="655" w:after="0" w:line="318" w:lineRule="exact"/>
        <w:textAlignment w:val="baseline"/>
        <w:rPr>
          <w:rFonts w:ascii="Times New Roman" w:eastAsia="Times New Roman" w:hAnsi="Times New Roman" w:cs="Times New Roman"/>
          <w:b/>
          <w:noProof w:val="0"/>
          <w:color w:val="000000"/>
          <w:sz w:val="28"/>
        </w:rPr>
      </w:pPr>
    </w:p>
    <w:p w:rsidR="008B15B8" w:rsidRPr="008B15B8" w:rsidRDefault="00A85EF6" w:rsidP="00A85EF6">
      <w:pPr>
        <w:spacing w:after="120" w:line="360" w:lineRule="auto"/>
        <w:contextualSpacing/>
        <w:jc w:val="both"/>
        <w:textAlignment w:val="baseline"/>
        <w:rPr>
          <w:rFonts w:ascii="Times New Roman" w:eastAsia="Times New Roman" w:hAnsi="Times New Roman" w:cs="Times New Roman"/>
          <w:b/>
          <w:noProof w:val="0"/>
          <w:color w:val="000000"/>
          <w:sz w:val="28"/>
        </w:rPr>
      </w:pPr>
      <w:r>
        <w:rPr>
          <w:rFonts w:ascii="Times New Roman" w:eastAsia="Times New Roman" w:hAnsi="Times New Roman" w:cs="Times New Roman"/>
          <w:b/>
          <w:noProof w:val="0"/>
          <w:color w:val="000000"/>
          <w:sz w:val="28"/>
        </w:rPr>
        <w:lastRenderedPageBreak/>
        <w:t>3.3</w:t>
      </w:r>
      <w:r w:rsidRPr="00B87BB2">
        <w:rPr>
          <w:rFonts w:ascii="Times New Roman" w:eastAsia="Times New Roman" w:hAnsi="Times New Roman" w:cs="Times New Roman"/>
          <w:b/>
          <w:noProof w:val="0"/>
          <w:color w:val="000000"/>
          <w:sz w:val="28"/>
        </w:rPr>
        <w:t>.2.</w:t>
      </w:r>
      <w:r>
        <w:rPr>
          <w:rFonts w:ascii="Times New Roman" w:eastAsia="Times New Roman" w:hAnsi="Times New Roman" w:cs="Times New Roman"/>
          <w:b/>
          <w:noProof w:val="0"/>
          <w:color w:val="000000"/>
          <w:sz w:val="28"/>
        </w:rPr>
        <w:t>4.</w:t>
      </w:r>
      <w:r w:rsidRPr="00B87BB2">
        <w:rPr>
          <w:rFonts w:ascii="Times New Roman" w:eastAsia="Times New Roman" w:hAnsi="Times New Roman" w:cs="Times New Roman"/>
          <w:b/>
          <w:noProof w:val="0"/>
          <w:color w:val="000000"/>
          <w:sz w:val="28"/>
        </w:rPr>
        <w:t xml:space="preserve"> </w:t>
      </w:r>
      <w:r w:rsidR="00C77D4B" w:rsidRPr="008B15B8">
        <w:rPr>
          <w:rFonts w:ascii="Times New Roman" w:eastAsia="Times New Roman" w:hAnsi="Times New Roman" w:cs="Times New Roman"/>
          <w:b/>
          <w:noProof w:val="0"/>
          <w:color w:val="000000"/>
          <w:sz w:val="28"/>
        </w:rPr>
        <w:t>Échangeur</w:t>
      </w:r>
      <w:r w:rsidR="008B15B8" w:rsidRPr="008B15B8">
        <w:rPr>
          <w:rFonts w:ascii="Times New Roman" w:eastAsia="Times New Roman" w:hAnsi="Times New Roman" w:cs="Times New Roman"/>
          <w:b/>
          <w:noProof w:val="0"/>
          <w:color w:val="000000"/>
          <w:sz w:val="28"/>
        </w:rPr>
        <w:t xml:space="preserve"> à tube et calendre</w:t>
      </w:r>
    </w:p>
    <w:p w:rsidR="00C77D4B" w:rsidRPr="00C77D4B" w:rsidRDefault="00C77D4B" w:rsidP="00A85EF6">
      <w:pPr>
        <w:widowControl w:val="0"/>
        <w:autoSpaceDE w:val="0"/>
        <w:autoSpaceDN w:val="0"/>
        <w:adjustRightInd w:val="0"/>
        <w:spacing w:after="120" w:line="360" w:lineRule="auto"/>
        <w:contextualSpacing/>
        <w:jc w:val="both"/>
        <w:rPr>
          <w:rFonts w:ascii="Times New Roman" w:eastAsia="Times New Roman" w:hAnsi="Times New Roman" w:cs="Times New Roman"/>
          <w:noProof w:val="0"/>
          <w:sz w:val="24"/>
          <w:szCs w:val="24"/>
          <w:lang w:eastAsia="fr-FR"/>
        </w:rPr>
      </w:pPr>
      <w:r w:rsidRPr="00101565">
        <w:rPr>
          <w:rFonts w:ascii="Times New Roman" w:eastAsia="Times New Roman" w:hAnsi="Times New Roman" w:cs="Times New Roman"/>
          <w:noProof w:val="0"/>
          <w:sz w:val="28"/>
          <w:szCs w:val="28"/>
          <w:lang w:eastAsia="fr-FR"/>
        </w:rPr>
        <w:t>Cet échangeur est à multi passe, il peut être assimilé à une superposition de plusieurs échangeurs à double tube</w:t>
      </w:r>
      <w:r w:rsidRPr="00C77D4B">
        <w:rPr>
          <w:rFonts w:ascii="Times New Roman" w:eastAsia="Times New Roman" w:hAnsi="Times New Roman" w:cs="Times New Roman"/>
          <w:noProof w:val="0"/>
          <w:sz w:val="24"/>
          <w:szCs w:val="24"/>
          <w:lang w:eastAsia="fr-FR"/>
        </w:rPr>
        <w:t>.</w:t>
      </w:r>
    </w:p>
    <w:p w:rsidR="00B87BB2" w:rsidRDefault="00B30D61" w:rsidP="009D65FD">
      <w:pPr>
        <w:spacing w:after="1801" w:line="478" w:lineRule="exact"/>
        <w:rPr>
          <w:rFonts w:ascii="Times New Roman" w:eastAsia="PMingLiU" w:hAnsi="Times New Roman" w:cs="Times New Roman"/>
          <w:noProof w:val="0"/>
          <w:lang w:val="en-US"/>
        </w:rPr>
      </w:pPr>
      <w:r w:rsidRPr="00B30D61">
        <w:rPr>
          <w:rFonts w:ascii="Times New Roman" w:eastAsia="PMingLiU" w:hAnsi="Times New Roman" w:cs="Times New Roman"/>
          <w:lang w:eastAsia="fr-FR"/>
        </w:rPr>
        <w:drawing>
          <wp:anchor distT="0" distB="0" distL="114300" distR="114300" simplePos="0" relativeHeight="251670528" behindDoc="0" locked="0" layoutInCell="1" allowOverlap="1" wp14:anchorId="631A46EA" wp14:editId="021F7A1E">
            <wp:simplePos x="0" y="0"/>
            <wp:positionH relativeFrom="column">
              <wp:posOffset>-6985</wp:posOffset>
            </wp:positionH>
            <wp:positionV relativeFrom="paragraph">
              <wp:posOffset>228146</wp:posOffset>
            </wp:positionV>
            <wp:extent cx="5044440" cy="1764665"/>
            <wp:effectExtent l="0" t="0" r="3810" b="6985"/>
            <wp:wrapNone/>
            <wp:docPr id="17"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5044440" cy="1764665"/>
                    </a:xfrm>
                    <a:prstGeom prst="rect">
                      <a:avLst/>
                    </a:prstGeom>
                  </pic:spPr>
                </pic:pic>
              </a:graphicData>
            </a:graphic>
            <wp14:sizeRelH relativeFrom="page">
              <wp14:pctWidth>0</wp14:pctWidth>
            </wp14:sizeRelH>
            <wp14:sizeRelV relativeFrom="page">
              <wp14:pctHeight>0</wp14:pctHeight>
            </wp14:sizeRelV>
          </wp:anchor>
        </w:drawing>
      </w:r>
    </w:p>
    <w:p w:rsidR="008B15B8" w:rsidRDefault="008B15B8" w:rsidP="009D65FD">
      <w:pPr>
        <w:spacing w:after="1801" w:line="478" w:lineRule="exact"/>
        <w:rPr>
          <w:rFonts w:ascii="Times New Roman" w:eastAsia="PMingLiU" w:hAnsi="Times New Roman" w:cs="Times New Roman"/>
          <w:noProof w:val="0"/>
          <w:lang w:val="en-US"/>
        </w:rPr>
      </w:pPr>
    </w:p>
    <w:p w:rsidR="008B15B8" w:rsidRPr="00C77D4B" w:rsidRDefault="008B15B8" w:rsidP="00A85EF6">
      <w:pPr>
        <w:spacing w:before="328" w:after="120" w:line="360" w:lineRule="auto"/>
        <w:contextualSpacing/>
        <w:jc w:val="both"/>
        <w:textAlignment w:val="baseline"/>
        <w:rPr>
          <w:rFonts w:ascii="Times New Roman" w:eastAsia="Times New Roman" w:hAnsi="Times New Roman" w:cs="Times New Roman"/>
          <w:b/>
          <w:noProof w:val="0"/>
          <w:color w:val="000000"/>
          <w:sz w:val="28"/>
          <w:szCs w:val="28"/>
        </w:rPr>
      </w:pPr>
      <w:r w:rsidRPr="00C77D4B">
        <w:rPr>
          <w:rFonts w:ascii="Times New Roman" w:eastAsia="Times New Roman" w:hAnsi="Times New Roman" w:cs="Times New Roman"/>
          <w:b/>
          <w:noProof w:val="0"/>
          <w:color w:val="000000"/>
          <w:sz w:val="28"/>
          <w:szCs w:val="28"/>
        </w:rPr>
        <w:t>3.3.3.</w:t>
      </w:r>
      <w:r w:rsidR="00B87BB2" w:rsidRPr="00B87BB2">
        <w:rPr>
          <w:rFonts w:ascii="Times New Roman" w:eastAsia="Times New Roman" w:hAnsi="Times New Roman" w:cs="Times New Roman"/>
          <w:b/>
          <w:noProof w:val="0"/>
          <w:color w:val="000000"/>
          <w:sz w:val="28"/>
          <w:szCs w:val="28"/>
        </w:rPr>
        <w:t xml:space="preserve"> </w:t>
      </w:r>
      <w:r w:rsidRPr="00C77D4B">
        <w:rPr>
          <w:rFonts w:ascii="Times New Roman" w:eastAsia="Times New Roman" w:hAnsi="Times New Roman" w:cs="Times New Roman"/>
          <w:b/>
          <w:noProof w:val="0"/>
          <w:color w:val="000000"/>
          <w:sz w:val="28"/>
          <w:szCs w:val="28"/>
        </w:rPr>
        <w:t>Échangeur</w:t>
      </w:r>
      <w:r w:rsidR="00B87BB2" w:rsidRPr="00B87BB2">
        <w:rPr>
          <w:rFonts w:ascii="Times New Roman" w:eastAsia="Times New Roman" w:hAnsi="Times New Roman" w:cs="Times New Roman"/>
          <w:b/>
          <w:noProof w:val="0"/>
          <w:color w:val="000000"/>
          <w:sz w:val="28"/>
          <w:szCs w:val="28"/>
        </w:rPr>
        <w:t xml:space="preserve"> à plaque</w:t>
      </w:r>
    </w:p>
    <w:p w:rsidR="008B15B8" w:rsidRPr="008B15B8" w:rsidRDefault="008B15B8" w:rsidP="00C77D4B">
      <w:pPr>
        <w:spacing w:after="120" w:line="360" w:lineRule="auto"/>
        <w:contextualSpacing/>
        <w:jc w:val="both"/>
        <w:rPr>
          <w:rFonts w:ascii="Times New Roman" w:eastAsia="Times New Roman" w:hAnsi="Times New Roman" w:cs="Times New Roman"/>
          <w:noProof w:val="0"/>
          <w:sz w:val="28"/>
          <w:szCs w:val="28"/>
          <w:lang w:eastAsia="fr-FR"/>
        </w:rPr>
      </w:pPr>
      <w:r w:rsidRPr="008B15B8">
        <w:rPr>
          <w:rFonts w:ascii="Times New Roman" w:eastAsia="Times New Roman" w:hAnsi="Times New Roman" w:cs="Times New Roman"/>
          <w:noProof w:val="0"/>
          <w:sz w:val="28"/>
          <w:szCs w:val="28"/>
          <w:lang w:eastAsia="fr-FR"/>
        </w:rPr>
        <w:t>Ces échangeurs ont été étudiés à l’origine pour répondre aux besoins de l’industrie laitière. On distingue suivant la géométrie de canal utilisée les échangeurs à surface primaire et les échangeurs à surface secondaire.</w:t>
      </w:r>
    </w:p>
    <w:p w:rsidR="008B15B8" w:rsidRPr="008B15B8" w:rsidRDefault="008B15B8" w:rsidP="00C77D4B">
      <w:pPr>
        <w:spacing w:after="120" w:line="360" w:lineRule="auto"/>
        <w:contextualSpacing/>
        <w:jc w:val="both"/>
        <w:rPr>
          <w:rFonts w:ascii="Times New Roman" w:eastAsia="Times New Roman" w:hAnsi="Times New Roman" w:cs="Times New Roman"/>
          <w:noProof w:val="0"/>
          <w:sz w:val="28"/>
          <w:szCs w:val="28"/>
          <w:lang w:eastAsia="fr-FR"/>
        </w:rPr>
      </w:pPr>
      <w:r w:rsidRPr="008B15B8">
        <w:rPr>
          <w:rFonts w:ascii="Times New Roman" w:eastAsia="Times New Roman" w:hAnsi="Times New Roman" w:cs="Times New Roman"/>
          <w:noProof w:val="0"/>
          <w:sz w:val="28"/>
          <w:szCs w:val="28"/>
          <w:lang w:eastAsia="fr-FR"/>
        </w:rPr>
        <w:t xml:space="preserve"> Échangeurs à surface primaire : Ils sont constitués de plaques corruguées, nervurées ou picotées. Le dessin du profil de plaques peut être assez varié mais il a toujours un double rôle d’intensification du transfert de chaleur et de tenue à la pression.</w:t>
      </w:r>
    </w:p>
    <w:p w:rsidR="008B15B8" w:rsidRPr="00B87BB2" w:rsidRDefault="008B15B8" w:rsidP="00C77D4B">
      <w:pPr>
        <w:spacing w:before="328" w:after="120" w:line="360" w:lineRule="auto"/>
        <w:contextualSpacing/>
        <w:jc w:val="both"/>
        <w:textAlignment w:val="baseline"/>
        <w:rPr>
          <w:rFonts w:ascii="Times New Roman" w:eastAsia="Times New Roman" w:hAnsi="Times New Roman" w:cs="Times New Roman"/>
          <w:b/>
          <w:noProof w:val="0"/>
          <w:color w:val="000000"/>
          <w:sz w:val="28"/>
          <w:szCs w:val="28"/>
        </w:rPr>
      </w:pPr>
      <w:r w:rsidRPr="00C77D4B">
        <w:rPr>
          <w:rFonts w:ascii="Times New Roman" w:eastAsia="Times New Roman" w:hAnsi="Times New Roman" w:cs="Times New Roman"/>
          <w:noProof w:val="0"/>
          <w:sz w:val="28"/>
          <w:szCs w:val="28"/>
          <w:lang w:eastAsia="fr-FR"/>
        </w:rPr>
        <w:t>Échangeurs à surface secondaire : Ces échangeurs sont réalisés en aluminium ou en acier inoxydable ; ils sont constitués par un empilage de tôles ondulées formant des ailettes séparées par des tôles planes.</w:t>
      </w:r>
    </w:p>
    <w:p w:rsidR="00A85EF6" w:rsidRDefault="00A85EF6" w:rsidP="00C77D4B">
      <w:pPr>
        <w:spacing w:before="1132" w:after="0" w:line="324" w:lineRule="exact"/>
        <w:jc w:val="both"/>
        <w:textAlignment w:val="baseline"/>
        <w:rPr>
          <w:rFonts w:ascii="Times New Roman" w:eastAsia="Times New Roman" w:hAnsi="Times New Roman" w:cs="Times New Roman"/>
          <w:b/>
          <w:noProof w:val="0"/>
          <w:color w:val="000000"/>
          <w:sz w:val="28"/>
        </w:rPr>
      </w:pPr>
    </w:p>
    <w:p w:rsidR="00C77D4B" w:rsidRDefault="00C77D4B" w:rsidP="00A85EF6">
      <w:pPr>
        <w:spacing w:before="1132" w:after="0" w:line="324" w:lineRule="exact"/>
        <w:jc w:val="both"/>
        <w:textAlignment w:val="baseline"/>
        <w:rPr>
          <w:rFonts w:ascii="Times New Roman" w:eastAsia="Times New Roman" w:hAnsi="Times New Roman" w:cs="Times New Roman"/>
          <w:b/>
          <w:noProof w:val="0"/>
          <w:color w:val="000000"/>
          <w:sz w:val="28"/>
        </w:rPr>
      </w:pPr>
      <w:r w:rsidRPr="008B15B8">
        <w:rPr>
          <w:rFonts w:ascii="Times New Roman" w:eastAsia="Times New Roman" w:hAnsi="Times New Roman" w:cs="Times New Roman"/>
          <w:b/>
          <w:color w:val="FF0000"/>
          <w:sz w:val="24"/>
          <w:szCs w:val="24"/>
          <w:lang w:eastAsia="fr-FR"/>
        </w:rPr>
        <w:lastRenderedPageBreak/>
        <w:drawing>
          <wp:anchor distT="0" distB="0" distL="114300" distR="114300" simplePos="0" relativeHeight="251665408" behindDoc="0" locked="0" layoutInCell="1" allowOverlap="1" wp14:anchorId="1C800153" wp14:editId="75BF984D">
            <wp:simplePos x="0" y="0"/>
            <wp:positionH relativeFrom="column">
              <wp:posOffset>-109220</wp:posOffset>
            </wp:positionH>
            <wp:positionV relativeFrom="paragraph">
              <wp:posOffset>80612</wp:posOffset>
            </wp:positionV>
            <wp:extent cx="5760720" cy="3283585"/>
            <wp:effectExtent l="0" t="0" r="0" b="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2835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77D4B" w:rsidRDefault="00C77D4B" w:rsidP="00C77D4B">
      <w:pPr>
        <w:spacing w:before="1132" w:after="0" w:line="324" w:lineRule="exact"/>
        <w:jc w:val="both"/>
        <w:textAlignment w:val="baseline"/>
        <w:rPr>
          <w:rFonts w:ascii="Times New Roman" w:eastAsia="Times New Roman" w:hAnsi="Times New Roman" w:cs="Times New Roman"/>
          <w:b/>
          <w:noProof w:val="0"/>
          <w:color w:val="000000"/>
          <w:sz w:val="28"/>
        </w:rPr>
      </w:pPr>
    </w:p>
    <w:p w:rsidR="00C77D4B" w:rsidRDefault="00C77D4B" w:rsidP="00C77D4B">
      <w:pPr>
        <w:spacing w:before="1132" w:after="0" w:line="324" w:lineRule="exact"/>
        <w:jc w:val="both"/>
        <w:textAlignment w:val="baseline"/>
        <w:rPr>
          <w:rFonts w:ascii="Times New Roman" w:eastAsia="Times New Roman" w:hAnsi="Times New Roman" w:cs="Times New Roman"/>
          <w:b/>
          <w:noProof w:val="0"/>
          <w:color w:val="000000"/>
          <w:sz w:val="28"/>
        </w:rPr>
      </w:pPr>
    </w:p>
    <w:p w:rsidR="00C77D4B" w:rsidRDefault="00C77D4B" w:rsidP="00C77D4B">
      <w:pPr>
        <w:spacing w:before="1132" w:after="0" w:line="324" w:lineRule="exact"/>
        <w:jc w:val="both"/>
        <w:textAlignment w:val="baseline"/>
        <w:rPr>
          <w:rFonts w:ascii="Times New Roman" w:eastAsia="Times New Roman" w:hAnsi="Times New Roman" w:cs="Times New Roman"/>
          <w:b/>
          <w:noProof w:val="0"/>
          <w:color w:val="000000"/>
          <w:sz w:val="28"/>
        </w:rPr>
      </w:pPr>
    </w:p>
    <w:p w:rsidR="00A85EF6" w:rsidRDefault="00A85EF6" w:rsidP="00A85EF6">
      <w:pPr>
        <w:spacing w:after="120" w:line="360" w:lineRule="auto"/>
        <w:contextualSpacing/>
        <w:jc w:val="both"/>
        <w:textAlignment w:val="baseline"/>
        <w:rPr>
          <w:rFonts w:ascii="Times New Roman" w:eastAsia="Times New Roman" w:hAnsi="Times New Roman" w:cs="Times New Roman"/>
          <w:b/>
          <w:noProof w:val="0"/>
          <w:color w:val="000000"/>
          <w:sz w:val="28"/>
        </w:rPr>
      </w:pPr>
    </w:p>
    <w:p w:rsidR="00A85EF6" w:rsidRDefault="00A85EF6" w:rsidP="00A85EF6">
      <w:pPr>
        <w:spacing w:after="120" w:line="360" w:lineRule="auto"/>
        <w:contextualSpacing/>
        <w:jc w:val="both"/>
        <w:textAlignment w:val="baseline"/>
        <w:rPr>
          <w:rFonts w:ascii="Times New Roman" w:eastAsia="Times New Roman" w:hAnsi="Times New Roman" w:cs="Times New Roman"/>
          <w:b/>
          <w:noProof w:val="0"/>
          <w:color w:val="000000"/>
          <w:sz w:val="28"/>
        </w:rPr>
      </w:pPr>
    </w:p>
    <w:p w:rsidR="00940B3D" w:rsidRDefault="00940B3D" w:rsidP="00A85EF6">
      <w:pPr>
        <w:spacing w:after="120" w:line="360" w:lineRule="auto"/>
        <w:contextualSpacing/>
        <w:jc w:val="both"/>
        <w:textAlignment w:val="baseline"/>
        <w:rPr>
          <w:rFonts w:ascii="Times New Roman" w:eastAsia="Times New Roman" w:hAnsi="Times New Roman" w:cs="Times New Roman"/>
          <w:b/>
          <w:noProof w:val="0"/>
          <w:color w:val="000000"/>
          <w:sz w:val="28"/>
        </w:rPr>
      </w:pPr>
    </w:p>
    <w:p w:rsidR="00A85EF6" w:rsidRPr="00C77D4B" w:rsidRDefault="00A85EF6" w:rsidP="00A85EF6">
      <w:pPr>
        <w:spacing w:after="120" w:line="360" w:lineRule="auto"/>
        <w:contextualSpacing/>
        <w:jc w:val="both"/>
        <w:textAlignment w:val="baseline"/>
        <w:rPr>
          <w:rFonts w:ascii="Times New Roman" w:eastAsia="Times New Roman" w:hAnsi="Times New Roman" w:cs="Times New Roman"/>
          <w:b/>
          <w:noProof w:val="0"/>
          <w:color w:val="000000"/>
          <w:sz w:val="28"/>
        </w:rPr>
      </w:pPr>
      <w:r>
        <w:rPr>
          <w:rFonts w:ascii="Times New Roman" w:eastAsia="Times New Roman" w:hAnsi="Times New Roman" w:cs="Times New Roman"/>
          <w:b/>
          <w:noProof w:val="0"/>
          <w:color w:val="000000"/>
          <w:sz w:val="28"/>
        </w:rPr>
        <w:t>3</w:t>
      </w:r>
      <w:r w:rsidR="00C77D4B" w:rsidRPr="00C77D4B">
        <w:rPr>
          <w:rFonts w:ascii="Times New Roman" w:eastAsia="Times New Roman" w:hAnsi="Times New Roman" w:cs="Times New Roman"/>
          <w:b/>
          <w:noProof w:val="0"/>
          <w:color w:val="000000"/>
          <w:sz w:val="28"/>
        </w:rPr>
        <w:t>.3.4 Échangeur lamellaire</w:t>
      </w:r>
    </w:p>
    <w:p w:rsidR="00C77D4B" w:rsidRDefault="00B30D61" w:rsidP="00A85EF6">
      <w:pPr>
        <w:spacing w:after="120" w:line="360" w:lineRule="auto"/>
        <w:contextualSpacing/>
        <w:jc w:val="both"/>
        <w:textAlignment w:val="baseline"/>
        <w:rPr>
          <w:rFonts w:ascii="Times New Roman" w:eastAsia="Times New Roman" w:hAnsi="Times New Roman" w:cs="Times New Roman"/>
          <w:noProof w:val="0"/>
          <w:color w:val="000000"/>
          <w:sz w:val="28"/>
        </w:rPr>
      </w:pPr>
      <w:r w:rsidRPr="00B30D61">
        <w:rPr>
          <w:rFonts w:ascii="Times New Roman" w:eastAsia="PMingLiU" w:hAnsi="Times New Roman" w:cs="Times New Roman"/>
          <w:lang w:eastAsia="fr-FR"/>
        </w:rPr>
        <w:drawing>
          <wp:anchor distT="0" distB="0" distL="114300" distR="114300" simplePos="0" relativeHeight="251666432" behindDoc="0" locked="0" layoutInCell="1" allowOverlap="1" wp14:anchorId="7996F1BD" wp14:editId="2EC4DC7E">
            <wp:simplePos x="0" y="0"/>
            <wp:positionH relativeFrom="column">
              <wp:posOffset>492760</wp:posOffset>
            </wp:positionH>
            <wp:positionV relativeFrom="paragraph">
              <wp:posOffset>2029550</wp:posOffset>
            </wp:positionV>
            <wp:extent cx="4632960" cy="2419985"/>
            <wp:effectExtent l="0" t="0" r="0" b="0"/>
            <wp:wrapNone/>
            <wp:docPr id="12"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4632960" cy="2419985"/>
                    </a:xfrm>
                    <a:prstGeom prst="rect">
                      <a:avLst/>
                    </a:prstGeom>
                  </pic:spPr>
                </pic:pic>
              </a:graphicData>
            </a:graphic>
            <wp14:sizeRelH relativeFrom="page">
              <wp14:pctWidth>0</wp14:pctWidth>
            </wp14:sizeRelH>
            <wp14:sizeRelV relativeFrom="page">
              <wp14:pctHeight>0</wp14:pctHeight>
            </wp14:sizeRelV>
          </wp:anchor>
        </w:drawing>
      </w:r>
      <w:r w:rsidR="00C77D4B" w:rsidRPr="00C77D4B">
        <w:rPr>
          <w:rFonts w:ascii="Times New Roman" w:eastAsia="Times New Roman" w:hAnsi="Times New Roman" w:cs="Times New Roman"/>
          <w:noProof w:val="0"/>
          <w:color w:val="000000"/>
          <w:sz w:val="28"/>
        </w:rPr>
        <w:t>C’est une variante de l’échangeur de type tubes et calandre, dans lequel le faisceau est constitué de tubes aplatis ou lamelles. Ces lamelles sont réalisées à l’aide de deux plaques formées et soudées ensemble et constituant un canal dans lequel circule l’un des fluides. Chaque lamelle peut contenir un élément interne (</w:t>
      </w:r>
      <w:proofErr w:type="spellStart"/>
      <w:r w:rsidR="00C77D4B" w:rsidRPr="00C77D4B">
        <w:rPr>
          <w:rFonts w:ascii="Times New Roman" w:eastAsia="Times New Roman" w:hAnsi="Times New Roman" w:cs="Times New Roman"/>
          <w:noProof w:val="0"/>
          <w:color w:val="000000"/>
          <w:sz w:val="28"/>
        </w:rPr>
        <w:t>turbulateur</w:t>
      </w:r>
      <w:proofErr w:type="spellEnd"/>
      <w:r w:rsidR="00C77D4B" w:rsidRPr="00C77D4B">
        <w:rPr>
          <w:rFonts w:ascii="Times New Roman" w:eastAsia="Times New Roman" w:hAnsi="Times New Roman" w:cs="Times New Roman"/>
          <w:noProof w:val="0"/>
          <w:color w:val="000000"/>
          <w:sz w:val="28"/>
        </w:rPr>
        <w:t xml:space="preserve">) qui permet d’obtenir une meilleure tenue à la pression et un meilleur échange </w:t>
      </w:r>
      <w:r w:rsidR="00A85EF6" w:rsidRPr="00C77D4B">
        <w:rPr>
          <w:rFonts w:ascii="Times New Roman" w:eastAsia="Times New Roman" w:hAnsi="Times New Roman" w:cs="Times New Roman"/>
          <w:noProof w:val="0"/>
          <w:color w:val="000000"/>
          <w:sz w:val="28"/>
        </w:rPr>
        <w:t>thermique.</w:t>
      </w:r>
    </w:p>
    <w:p w:rsidR="00B30D61" w:rsidRPr="00C77D4B" w:rsidRDefault="00B30D61" w:rsidP="00C77D4B">
      <w:pPr>
        <w:spacing w:after="1391" w:line="482" w:lineRule="exact"/>
        <w:ind w:firstLine="360"/>
        <w:jc w:val="both"/>
        <w:textAlignment w:val="baseline"/>
        <w:rPr>
          <w:rFonts w:ascii="Times New Roman" w:eastAsia="Times New Roman" w:hAnsi="Times New Roman" w:cs="Times New Roman"/>
          <w:noProof w:val="0"/>
          <w:color w:val="000000"/>
          <w:sz w:val="28"/>
        </w:rPr>
      </w:pPr>
    </w:p>
    <w:p w:rsidR="00C20668" w:rsidRDefault="00C20668" w:rsidP="008B15B8">
      <w:pPr>
        <w:spacing w:after="120" w:line="360" w:lineRule="auto"/>
        <w:contextualSpacing/>
        <w:jc w:val="both"/>
        <w:rPr>
          <w:rFonts w:asciiTheme="majorBidi" w:hAnsiTheme="majorBidi" w:cstheme="majorBidi"/>
          <w:sz w:val="28"/>
          <w:szCs w:val="28"/>
        </w:rPr>
      </w:pPr>
    </w:p>
    <w:p w:rsidR="00A85EF6" w:rsidRDefault="00A85EF6" w:rsidP="008B15B8">
      <w:pPr>
        <w:spacing w:after="120" w:line="360" w:lineRule="auto"/>
        <w:contextualSpacing/>
        <w:jc w:val="both"/>
        <w:rPr>
          <w:rFonts w:asciiTheme="majorBidi" w:hAnsiTheme="majorBidi" w:cstheme="majorBidi"/>
          <w:sz w:val="28"/>
          <w:szCs w:val="28"/>
        </w:rPr>
      </w:pPr>
    </w:p>
    <w:p w:rsidR="00B30D61" w:rsidRDefault="00B30D61" w:rsidP="008B15B8">
      <w:pPr>
        <w:spacing w:after="120" w:line="360" w:lineRule="auto"/>
        <w:contextualSpacing/>
        <w:jc w:val="both"/>
        <w:rPr>
          <w:rFonts w:asciiTheme="majorBidi" w:hAnsiTheme="majorBidi" w:cstheme="majorBidi"/>
          <w:sz w:val="28"/>
          <w:szCs w:val="28"/>
        </w:rPr>
      </w:pPr>
    </w:p>
    <w:p w:rsidR="00B30D61" w:rsidRDefault="00B30D61" w:rsidP="00B30D61">
      <w:pPr>
        <w:spacing w:before="648" w:after="0" w:line="324" w:lineRule="exact"/>
        <w:textAlignment w:val="baseline"/>
        <w:rPr>
          <w:rFonts w:ascii="Times New Roman" w:eastAsia="Times New Roman" w:hAnsi="Times New Roman" w:cs="Times New Roman"/>
          <w:b/>
          <w:noProof w:val="0"/>
          <w:color w:val="000000"/>
          <w:sz w:val="28"/>
        </w:rPr>
      </w:pPr>
    </w:p>
    <w:p w:rsidR="00B30D61" w:rsidRDefault="00101565" w:rsidP="00B30D61">
      <w:pPr>
        <w:spacing w:before="648" w:after="0" w:line="324" w:lineRule="exact"/>
        <w:textAlignment w:val="baseline"/>
        <w:rPr>
          <w:rFonts w:ascii="Times New Roman" w:eastAsia="Times New Roman" w:hAnsi="Times New Roman" w:cs="Times New Roman"/>
          <w:b/>
          <w:noProof w:val="0"/>
          <w:color w:val="000000"/>
          <w:sz w:val="28"/>
        </w:rPr>
      </w:pPr>
      <w:r w:rsidRPr="00B30D61">
        <w:rPr>
          <w:rFonts w:ascii="Times New Roman" w:eastAsia="PMingLiU" w:hAnsi="Times New Roman" w:cs="Times New Roman"/>
          <w:lang w:eastAsia="fr-FR"/>
        </w:rPr>
        <w:lastRenderedPageBreak/>
        <w:drawing>
          <wp:anchor distT="0" distB="0" distL="114300" distR="114300" simplePos="0" relativeHeight="251669504" behindDoc="0" locked="0" layoutInCell="1" allowOverlap="1" wp14:anchorId="5B7B57CC" wp14:editId="25E41DA7">
            <wp:simplePos x="0" y="0"/>
            <wp:positionH relativeFrom="column">
              <wp:posOffset>1226185</wp:posOffset>
            </wp:positionH>
            <wp:positionV relativeFrom="paragraph">
              <wp:posOffset>-206773</wp:posOffset>
            </wp:positionV>
            <wp:extent cx="2350770" cy="2286000"/>
            <wp:effectExtent l="0" t="0" r="0" b="0"/>
            <wp:wrapNone/>
            <wp:docPr id="16"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2350770" cy="2286000"/>
                    </a:xfrm>
                    <a:prstGeom prst="rect">
                      <a:avLst/>
                    </a:prstGeom>
                  </pic:spPr>
                </pic:pic>
              </a:graphicData>
            </a:graphic>
            <wp14:sizeRelH relativeFrom="page">
              <wp14:pctWidth>0</wp14:pctWidth>
            </wp14:sizeRelH>
            <wp14:sizeRelV relativeFrom="page">
              <wp14:pctHeight>0</wp14:pctHeight>
            </wp14:sizeRelV>
          </wp:anchor>
        </w:drawing>
      </w:r>
    </w:p>
    <w:p w:rsidR="00B30D61" w:rsidRDefault="00B30D61" w:rsidP="00B30D61">
      <w:pPr>
        <w:spacing w:before="648" w:after="0" w:line="324" w:lineRule="exact"/>
        <w:textAlignment w:val="baseline"/>
        <w:rPr>
          <w:rFonts w:ascii="Times New Roman" w:eastAsia="Times New Roman" w:hAnsi="Times New Roman" w:cs="Times New Roman"/>
          <w:b/>
          <w:noProof w:val="0"/>
          <w:color w:val="000000"/>
          <w:sz w:val="28"/>
        </w:rPr>
      </w:pPr>
    </w:p>
    <w:p w:rsidR="00B30D61" w:rsidRDefault="00B30D61" w:rsidP="00B30D61">
      <w:pPr>
        <w:spacing w:before="648" w:after="0" w:line="324" w:lineRule="exact"/>
        <w:textAlignment w:val="baseline"/>
        <w:rPr>
          <w:rFonts w:ascii="Times New Roman" w:eastAsia="Times New Roman" w:hAnsi="Times New Roman" w:cs="Times New Roman"/>
          <w:b/>
          <w:noProof w:val="0"/>
          <w:color w:val="000000"/>
          <w:sz w:val="28"/>
        </w:rPr>
      </w:pPr>
    </w:p>
    <w:p w:rsidR="00A85EF6" w:rsidRDefault="00A85EF6" w:rsidP="00A85EF6">
      <w:pPr>
        <w:spacing w:after="120" w:line="360" w:lineRule="auto"/>
        <w:contextualSpacing/>
        <w:jc w:val="both"/>
        <w:textAlignment w:val="baseline"/>
        <w:rPr>
          <w:rFonts w:ascii="Times New Roman" w:eastAsia="Times New Roman" w:hAnsi="Times New Roman" w:cs="Times New Roman"/>
          <w:b/>
          <w:noProof w:val="0"/>
          <w:color w:val="000000"/>
          <w:sz w:val="28"/>
        </w:rPr>
      </w:pPr>
    </w:p>
    <w:p w:rsidR="00A85EF6" w:rsidRDefault="00A85EF6" w:rsidP="00A85EF6">
      <w:pPr>
        <w:spacing w:after="120" w:line="360" w:lineRule="auto"/>
        <w:contextualSpacing/>
        <w:jc w:val="both"/>
        <w:textAlignment w:val="baseline"/>
        <w:rPr>
          <w:rFonts w:ascii="Times New Roman" w:eastAsia="Times New Roman" w:hAnsi="Times New Roman" w:cs="Times New Roman"/>
          <w:b/>
          <w:noProof w:val="0"/>
          <w:color w:val="000000"/>
          <w:sz w:val="28"/>
        </w:rPr>
      </w:pPr>
    </w:p>
    <w:p w:rsidR="00A85EF6" w:rsidRDefault="00A85EF6" w:rsidP="00A85EF6">
      <w:pPr>
        <w:spacing w:after="120" w:line="360" w:lineRule="auto"/>
        <w:contextualSpacing/>
        <w:jc w:val="both"/>
        <w:textAlignment w:val="baseline"/>
        <w:rPr>
          <w:rFonts w:ascii="Times New Roman" w:eastAsia="Times New Roman" w:hAnsi="Times New Roman" w:cs="Times New Roman"/>
          <w:b/>
          <w:noProof w:val="0"/>
          <w:color w:val="000000"/>
          <w:sz w:val="28"/>
        </w:rPr>
      </w:pPr>
    </w:p>
    <w:p w:rsidR="00101565" w:rsidRDefault="00101565" w:rsidP="00A85EF6">
      <w:pPr>
        <w:spacing w:after="120" w:line="360" w:lineRule="auto"/>
        <w:contextualSpacing/>
        <w:jc w:val="both"/>
        <w:textAlignment w:val="baseline"/>
        <w:rPr>
          <w:rFonts w:ascii="Times New Roman" w:eastAsia="Times New Roman" w:hAnsi="Times New Roman" w:cs="Times New Roman"/>
          <w:b/>
          <w:noProof w:val="0"/>
          <w:color w:val="000000"/>
          <w:sz w:val="28"/>
        </w:rPr>
      </w:pPr>
    </w:p>
    <w:p w:rsidR="00A85EF6" w:rsidRPr="00B30D61" w:rsidRDefault="00A85EF6" w:rsidP="00D8017A">
      <w:pPr>
        <w:spacing w:after="120" w:line="360" w:lineRule="auto"/>
        <w:contextualSpacing/>
        <w:jc w:val="both"/>
        <w:textAlignment w:val="baseline"/>
        <w:rPr>
          <w:rFonts w:ascii="Times New Roman" w:eastAsia="Times New Roman" w:hAnsi="Times New Roman" w:cs="Times New Roman"/>
          <w:b/>
          <w:noProof w:val="0"/>
          <w:color w:val="000000"/>
          <w:sz w:val="28"/>
        </w:rPr>
      </w:pPr>
      <w:r>
        <w:rPr>
          <w:rFonts w:ascii="Times New Roman" w:eastAsia="Times New Roman" w:hAnsi="Times New Roman" w:cs="Times New Roman"/>
          <w:b/>
          <w:noProof w:val="0"/>
          <w:color w:val="000000"/>
          <w:sz w:val="28"/>
        </w:rPr>
        <w:t>3</w:t>
      </w:r>
      <w:r w:rsidR="00B30D61" w:rsidRPr="00B30D61">
        <w:rPr>
          <w:rFonts w:ascii="Times New Roman" w:eastAsia="Times New Roman" w:hAnsi="Times New Roman" w:cs="Times New Roman"/>
          <w:b/>
          <w:noProof w:val="0"/>
          <w:color w:val="000000"/>
          <w:sz w:val="28"/>
        </w:rPr>
        <w:t>.3.5 Échangeur à spirale</w:t>
      </w:r>
    </w:p>
    <w:p w:rsidR="00B30D61" w:rsidRDefault="00B30D61" w:rsidP="00D8017A">
      <w:pPr>
        <w:spacing w:after="120" w:line="360" w:lineRule="auto"/>
        <w:contextualSpacing/>
        <w:jc w:val="both"/>
        <w:textAlignment w:val="baseline"/>
        <w:rPr>
          <w:rFonts w:ascii="Times New Roman" w:eastAsia="Times New Roman" w:hAnsi="Times New Roman" w:cs="Times New Roman"/>
          <w:noProof w:val="0"/>
          <w:color w:val="000000"/>
          <w:sz w:val="28"/>
        </w:rPr>
      </w:pPr>
      <w:r w:rsidRPr="00B30D61">
        <w:rPr>
          <w:rFonts w:ascii="Times New Roman" w:eastAsia="Times New Roman" w:hAnsi="Times New Roman" w:cs="Times New Roman"/>
          <w:noProof w:val="0"/>
          <w:color w:val="000000"/>
          <w:sz w:val="28"/>
        </w:rPr>
        <w:t xml:space="preserve">Il est constitué de deux rubans de tôle gaufrée, enroulés et maintenus parallèles. La distance entre les surfaces d’échange des deux canaux est maintenue constante par des taquets soudés sur les plaques. La circulation des fluides est du type monocanal à courants parallèles ou croisés. </w:t>
      </w:r>
    </w:p>
    <w:p w:rsidR="00B30D61" w:rsidRDefault="00A85EF6" w:rsidP="00B30D61">
      <w:pPr>
        <w:spacing w:before="479" w:after="0" w:line="481" w:lineRule="exact"/>
        <w:ind w:firstLine="432"/>
        <w:jc w:val="both"/>
        <w:textAlignment w:val="baseline"/>
        <w:rPr>
          <w:rFonts w:ascii="Times New Roman" w:eastAsia="Times New Roman" w:hAnsi="Times New Roman" w:cs="Times New Roman"/>
          <w:noProof w:val="0"/>
          <w:color w:val="000000"/>
          <w:sz w:val="28"/>
        </w:rPr>
      </w:pPr>
      <w:r w:rsidRPr="00B30D61">
        <w:rPr>
          <w:rFonts w:ascii="Times New Roman" w:eastAsia="PMingLiU" w:hAnsi="Times New Roman" w:cs="Times New Roman"/>
          <w:lang w:eastAsia="fr-FR"/>
        </w:rPr>
        <w:drawing>
          <wp:anchor distT="0" distB="0" distL="114300" distR="114300" simplePos="0" relativeHeight="251668480" behindDoc="0" locked="0" layoutInCell="1" allowOverlap="1" wp14:anchorId="65C644A4" wp14:editId="02443EDE">
            <wp:simplePos x="0" y="0"/>
            <wp:positionH relativeFrom="column">
              <wp:posOffset>1337912</wp:posOffset>
            </wp:positionH>
            <wp:positionV relativeFrom="paragraph">
              <wp:posOffset>160020</wp:posOffset>
            </wp:positionV>
            <wp:extent cx="2611120" cy="3395980"/>
            <wp:effectExtent l="0" t="0" r="0" b="0"/>
            <wp:wrapNone/>
            <wp:docPr id="15"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2611120" cy="3395980"/>
                    </a:xfrm>
                    <a:prstGeom prst="rect">
                      <a:avLst/>
                    </a:prstGeom>
                  </pic:spPr>
                </pic:pic>
              </a:graphicData>
            </a:graphic>
            <wp14:sizeRelH relativeFrom="page">
              <wp14:pctWidth>0</wp14:pctWidth>
            </wp14:sizeRelH>
            <wp14:sizeRelV relativeFrom="page">
              <wp14:pctHeight>0</wp14:pctHeight>
            </wp14:sizeRelV>
          </wp:anchor>
        </w:drawing>
      </w:r>
    </w:p>
    <w:p w:rsidR="00B30D61" w:rsidRPr="00B30D61" w:rsidRDefault="00B30D61" w:rsidP="00B30D61">
      <w:pPr>
        <w:spacing w:before="479" w:after="0" w:line="481" w:lineRule="exact"/>
        <w:ind w:firstLine="432"/>
        <w:jc w:val="both"/>
        <w:textAlignment w:val="baseline"/>
        <w:rPr>
          <w:rFonts w:ascii="Times New Roman" w:eastAsia="Times New Roman" w:hAnsi="Times New Roman" w:cs="Times New Roman"/>
          <w:noProof w:val="0"/>
          <w:color w:val="000000"/>
          <w:sz w:val="28"/>
        </w:rPr>
      </w:pPr>
      <w:bookmarkStart w:id="0" w:name="_GoBack"/>
      <w:bookmarkEnd w:id="0"/>
    </w:p>
    <w:sectPr w:rsidR="00B30D61" w:rsidRPr="00B30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6924"/>
    <w:multiLevelType w:val="hybridMultilevel"/>
    <w:tmpl w:val="A540F518"/>
    <w:lvl w:ilvl="0" w:tplc="453EE174">
      <w:start w:val="1"/>
      <w:numFmt w:val="bullet"/>
      <w:lvlText w:val=""/>
      <w:lvlJc w:val="righ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
    <w:nsid w:val="10EC64C2"/>
    <w:multiLevelType w:val="hybridMultilevel"/>
    <w:tmpl w:val="762839D4"/>
    <w:lvl w:ilvl="0" w:tplc="453EE17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D31125"/>
    <w:multiLevelType w:val="hybridMultilevel"/>
    <w:tmpl w:val="0E4A7804"/>
    <w:lvl w:ilvl="0" w:tplc="453EE17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FD62E0"/>
    <w:multiLevelType w:val="multilevel"/>
    <w:tmpl w:val="E7787104"/>
    <w:lvl w:ilvl="0">
      <w:start w:val="1"/>
      <w:numFmt w:val="bullet"/>
      <w:lvlText w:val="·"/>
      <w:lvlJc w:val="left"/>
      <w:pPr>
        <w:tabs>
          <w:tab w:val="left" w:pos="360"/>
        </w:tabs>
        <w:ind w:left="720"/>
      </w:pPr>
      <w:rPr>
        <w:rFonts w:ascii="Symbol" w:eastAsia="Symbol" w:hAnsi="Symbol"/>
        <w:strike w:val="0"/>
        <w:color w:val="000000"/>
        <w:spacing w:val="0"/>
        <w:w w:val="100"/>
        <w:sz w:val="2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310EE"/>
    <w:multiLevelType w:val="multilevel"/>
    <w:tmpl w:val="606A5304"/>
    <w:lvl w:ilvl="0">
      <w:start w:val="1"/>
      <w:numFmt w:val="bullet"/>
      <w:lvlText w:val="n"/>
      <w:lvlJc w:val="left"/>
      <w:pPr>
        <w:tabs>
          <w:tab w:val="left" w:pos="144"/>
        </w:tabs>
        <w:ind w:left="720"/>
      </w:pPr>
      <w:rPr>
        <w:rFonts w:ascii="Wingdings" w:eastAsia="Wingdings" w:hAnsi="Wingdings"/>
        <w:b/>
        <w:strike w:val="0"/>
        <w:color w:val="2E2D2D"/>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335F48"/>
    <w:multiLevelType w:val="multilevel"/>
    <w:tmpl w:val="3462F1EE"/>
    <w:lvl w:ilvl="0">
      <w:start w:val="1"/>
      <w:numFmt w:val="bullet"/>
      <w:lvlText w:val=""/>
      <w:lvlJc w:val="right"/>
      <w:pPr>
        <w:tabs>
          <w:tab w:val="left" w:pos="144"/>
        </w:tabs>
        <w:ind w:left="720"/>
      </w:pPr>
      <w:rPr>
        <w:rFonts w:ascii="Symbol" w:hAnsi="Symbol" w:hint="default"/>
        <w:b/>
        <w:strike w:val="0"/>
        <w:color w:val="2E2D2D"/>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E0E96"/>
    <w:multiLevelType w:val="hybridMultilevel"/>
    <w:tmpl w:val="98F47664"/>
    <w:lvl w:ilvl="0" w:tplc="453EE17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6263A2"/>
    <w:multiLevelType w:val="hybridMultilevel"/>
    <w:tmpl w:val="F5322C8E"/>
    <w:lvl w:ilvl="0" w:tplc="453EE17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24114B"/>
    <w:multiLevelType w:val="multilevel"/>
    <w:tmpl w:val="4E7C647C"/>
    <w:lvl w:ilvl="0">
      <w:start w:val="1"/>
      <w:numFmt w:val="bullet"/>
      <w:lvlText w:val=""/>
      <w:lvlJc w:val="right"/>
      <w:pPr>
        <w:tabs>
          <w:tab w:val="left" w:pos="144"/>
        </w:tabs>
        <w:ind w:left="720"/>
      </w:pPr>
      <w:rPr>
        <w:rFonts w:ascii="Symbol" w:hAnsi="Symbol" w:hint="default"/>
        <w:b/>
        <w:strike w:val="0"/>
        <w:color w:val="2E2D2D"/>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7C74BE"/>
    <w:multiLevelType w:val="hybridMultilevel"/>
    <w:tmpl w:val="9B3E3B5E"/>
    <w:lvl w:ilvl="0" w:tplc="453EE174">
      <w:start w:val="1"/>
      <w:numFmt w:val="bullet"/>
      <w:lvlText w:val=""/>
      <w:lvlJc w:val="righ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nsid w:val="522A65E6"/>
    <w:multiLevelType w:val="hybridMultilevel"/>
    <w:tmpl w:val="3266CF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FD627E"/>
    <w:multiLevelType w:val="hybridMultilevel"/>
    <w:tmpl w:val="75D2623E"/>
    <w:lvl w:ilvl="0" w:tplc="453EE17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F608CE"/>
    <w:multiLevelType w:val="hybridMultilevel"/>
    <w:tmpl w:val="26C6E2C0"/>
    <w:lvl w:ilvl="0" w:tplc="453EE174">
      <w:start w:val="1"/>
      <w:numFmt w:val="bullet"/>
      <w:lvlText w:val=""/>
      <w:lvlJc w:val="righ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4"/>
  </w:num>
  <w:num w:numId="2">
    <w:abstractNumId w:val="8"/>
  </w:num>
  <w:num w:numId="3">
    <w:abstractNumId w:val="5"/>
  </w:num>
  <w:num w:numId="4">
    <w:abstractNumId w:val="11"/>
  </w:num>
  <w:num w:numId="5">
    <w:abstractNumId w:val="1"/>
  </w:num>
  <w:num w:numId="6">
    <w:abstractNumId w:val="2"/>
  </w:num>
  <w:num w:numId="7">
    <w:abstractNumId w:val="7"/>
  </w:num>
  <w:num w:numId="8">
    <w:abstractNumId w:val="10"/>
  </w:num>
  <w:num w:numId="9">
    <w:abstractNumId w:val="9"/>
  </w:num>
  <w:num w:numId="10">
    <w:abstractNumId w:val="0"/>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CC"/>
    <w:rsid w:val="0000380D"/>
    <w:rsid w:val="0000644C"/>
    <w:rsid w:val="0001030E"/>
    <w:rsid w:val="00010E0B"/>
    <w:rsid w:val="000228BD"/>
    <w:rsid w:val="0002421E"/>
    <w:rsid w:val="000266A8"/>
    <w:rsid w:val="00031100"/>
    <w:rsid w:val="000314F9"/>
    <w:rsid w:val="00040918"/>
    <w:rsid w:val="00040CD8"/>
    <w:rsid w:val="00042FD1"/>
    <w:rsid w:val="000437B3"/>
    <w:rsid w:val="000446E1"/>
    <w:rsid w:val="00045396"/>
    <w:rsid w:val="00045882"/>
    <w:rsid w:val="00045D87"/>
    <w:rsid w:val="00047E83"/>
    <w:rsid w:val="000503B4"/>
    <w:rsid w:val="00054572"/>
    <w:rsid w:val="00060CB3"/>
    <w:rsid w:val="0006165E"/>
    <w:rsid w:val="000622E4"/>
    <w:rsid w:val="000630B9"/>
    <w:rsid w:val="000648FA"/>
    <w:rsid w:val="00065EFB"/>
    <w:rsid w:val="000673F1"/>
    <w:rsid w:val="00084357"/>
    <w:rsid w:val="000844D4"/>
    <w:rsid w:val="00085A59"/>
    <w:rsid w:val="0008689E"/>
    <w:rsid w:val="000A631E"/>
    <w:rsid w:val="000A7C62"/>
    <w:rsid w:val="000B199B"/>
    <w:rsid w:val="000B4619"/>
    <w:rsid w:val="000B4EA0"/>
    <w:rsid w:val="000C0295"/>
    <w:rsid w:val="000D00A6"/>
    <w:rsid w:val="000D07CC"/>
    <w:rsid w:val="000D1E07"/>
    <w:rsid w:val="000D3B6C"/>
    <w:rsid w:val="000D4B90"/>
    <w:rsid w:val="000D6A27"/>
    <w:rsid w:val="000E23E7"/>
    <w:rsid w:val="000E2521"/>
    <w:rsid w:val="000E31AC"/>
    <w:rsid w:val="000E37BF"/>
    <w:rsid w:val="000E4786"/>
    <w:rsid w:val="000E57D4"/>
    <w:rsid w:val="000E6E66"/>
    <w:rsid w:val="000F4CC4"/>
    <w:rsid w:val="000F577D"/>
    <w:rsid w:val="000F7494"/>
    <w:rsid w:val="0010008C"/>
    <w:rsid w:val="00101565"/>
    <w:rsid w:val="001102B4"/>
    <w:rsid w:val="00113319"/>
    <w:rsid w:val="00113579"/>
    <w:rsid w:val="0011713A"/>
    <w:rsid w:val="0012160B"/>
    <w:rsid w:val="00121DDB"/>
    <w:rsid w:val="00122E62"/>
    <w:rsid w:val="0012603A"/>
    <w:rsid w:val="00131B74"/>
    <w:rsid w:val="0013317B"/>
    <w:rsid w:val="00133A17"/>
    <w:rsid w:val="00134036"/>
    <w:rsid w:val="0014052A"/>
    <w:rsid w:val="0014242D"/>
    <w:rsid w:val="00146308"/>
    <w:rsid w:val="001472D9"/>
    <w:rsid w:val="00147E65"/>
    <w:rsid w:val="0015264C"/>
    <w:rsid w:val="00152C90"/>
    <w:rsid w:val="001604F9"/>
    <w:rsid w:val="00160AD7"/>
    <w:rsid w:val="00161A68"/>
    <w:rsid w:val="001641EE"/>
    <w:rsid w:val="00164FAB"/>
    <w:rsid w:val="001716E4"/>
    <w:rsid w:val="001740D7"/>
    <w:rsid w:val="00177374"/>
    <w:rsid w:val="001805DB"/>
    <w:rsid w:val="00183F33"/>
    <w:rsid w:val="001867E0"/>
    <w:rsid w:val="00187101"/>
    <w:rsid w:val="0018770F"/>
    <w:rsid w:val="00193E14"/>
    <w:rsid w:val="001973FD"/>
    <w:rsid w:val="001B3119"/>
    <w:rsid w:val="001B6B83"/>
    <w:rsid w:val="001C0229"/>
    <w:rsid w:val="001C14F9"/>
    <w:rsid w:val="001C3D13"/>
    <w:rsid w:val="001D02D4"/>
    <w:rsid w:val="001D21CB"/>
    <w:rsid w:val="001D2EBF"/>
    <w:rsid w:val="001D3788"/>
    <w:rsid w:val="001D6BCA"/>
    <w:rsid w:val="001D6DFA"/>
    <w:rsid w:val="001E6D4A"/>
    <w:rsid w:val="001E77CA"/>
    <w:rsid w:val="001E783C"/>
    <w:rsid w:val="001F28CE"/>
    <w:rsid w:val="001F2A8B"/>
    <w:rsid w:val="001F5C38"/>
    <w:rsid w:val="001F6FE8"/>
    <w:rsid w:val="001F7024"/>
    <w:rsid w:val="001F75E7"/>
    <w:rsid w:val="002021E2"/>
    <w:rsid w:val="00206AE6"/>
    <w:rsid w:val="00220BFE"/>
    <w:rsid w:val="0022180A"/>
    <w:rsid w:val="00223F51"/>
    <w:rsid w:val="00227602"/>
    <w:rsid w:val="00234068"/>
    <w:rsid w:val="002374AA"/>
    <w:rsid w:val="002418B6"/>
    <w:rsid w:val="00251B72"/>
    <w:rsid w:val="00254145"/>
    <w:rsid w:val="00257C69"/>
    <w:rsid w:val="0026078A"/>
    <w:rsid w:val="00264CCF"/>
    <w:rsid w:val="0027547D"/>
    <w:rsid w:val="00277A16"/>
    <w:rsid w:val="00285EDC"/>
    <w:rsid w:val="00286AAB"/>
    <w:rsid w:val="002875AA"/>
    <w:rsid w:val="0029635C"/>
    <w:rsid w:val="002A790A"/>
    <w:rsid w:val="002B3FB8"/>
    <w:rsid w:val="002B4DE4"/>
    <w:rsid w:val="002B5EAE"/>
    <w:rsid w:val="002B7046"/>
    <w:rsid w:val="002B7EF2"/>
    <w:rsid w:val="002C16AC"/>
    <w:rsid w:val="002C34F0"/>
    <w:rsid w:val="002C6CAB"/>
    <w:rsid w:val="002C775F"/>
    <w:rsid w:val="002D420C"/>
    <w:rsid w:val="002D48B1"/>
    <w:rsid w:val="002D553A"/>
    <w:rsid w:val="002E3662"/>
    <w:rsid w:val="002E3A28"/>
    <w:rsid w:val="002E5992"/>
    <w:rsid w:val="002F1A63"/>
    <w:rsid w:val="002F2141"/>
    <w:rsid w:val="002F5C66"/>
    <w:rsid w:val="002F618C"/>
    <w:rsid w:val="00300D72"/>
    <w:rsid w:val="003069D7"/>
    <w:rsid w:val="00312D62"/>
    <w:rsid w:val="0031547F"/>
    <w:rsid w:val="003167E7"/>
    <w:rsid w:val="00320232"/>
    <w:rsid w:val="00326301"/>
    <w:rsid w:val="00326AA8"/>
    <w:rsid w:val="003328CD"/>
    <w:rsid w:val="003344D5"/>
    <w:rsid w:val="00336A7A"/>
    <w:rsid w:val="003376EA"/>
    <w:rsid w:val="00341480"/>
    <w:rsid w:val="00341C7B"/>
    <w:rsid w:val="003444EB"/>
    <w:rsid w:val="00347452"/>
    <w:rsid w:val="0035048B"/>
    <w:rsid w:val="0035346F"/>
    <w:rsid w:val="00364D7C"/>
    <w:rsid w:val="00365ED8"/>
    <w:rsid w:val="0036747D"/>
    <w:rsid w:val="00375388"/>
    <w:rsid w:val="00381CED"/>
    <w:rsid w:val="00386FD5"/>
    <w:rsid w:val="003923DD"/>
    <w:rsid w:val="003927B0"/>
    <w:rsid w:val="00392F14"/>
    <w:rsid w:val="00395941"/>
    <w:rsid w:val="003A2E4D"/>
    <w:rsid w:val="003A6A11"/>
    <w:rsid w:val="003A6E8A"/>
    <w:rsid w:val="003A7494"/>
    <w:rsid w:val="003B0E10"/>
    <w:rsid w:val="003B1682"/>
    <w:rsid w:val="003B689E"/>
    <w:rsid w:val="003B6942"/>
    <w:rsid w:val="003C071B"/>
    <w:rsid w:val="003C361F"/>
    <w:rsid w:val="003C537D"/>
    <w:rsid w:val="003C651E"/>
    <w:rsid w:val="003C6A09"/>
    <w:rsid w:val="003C71F1"/>
    <w:rsid w:val="003D30A0"/>
    <w:rsid w:val="003D435B"/>
    <w:rsid w:val="003D45FD"/>
    <w:rsid w:val="003D73D9"/>
    <w:rsid w:val="003D795B"/>
    <w:rsid w:val="003E3C37"/>
    <w:rsid w:val="003F3482"/>
    <w:rsid w:val="003F4837"/>
    <w:rsid w:val="003F6E03"/>
    <w:rsid w:val="004021B4"/>
    <w:rsid w:val="00402567"/>
    <w:rsid w:val="0040306A"/>
    <w:rsid w:val="00405768"/>
    <w:rsid w:val="00416EB7"/>
    <w:rsid w:val="004270F6"/>
    <w:rsid w:val="004339B5"/>
    <w:rsid w:val="00441262"/>
    <w:rsid w:val="004437CD"/>
    <w:rsid w:val="004440E8"/>
    <w:rsid w:val="0044483F"/>
    <w:rsid w:val="004452D5"/>
    <w:rsid w:val="00454D96"/>
    <w:rsid w:val="004554A7"/>
    <w:rsid w:val="00456717"/>
    <w:rsid w:val="00464876"/>
    <w:rsid w:val="00471CC1"/>
    <w:rsid w:val="00473C3C"/>
    <w:rsid w:val="004900CB"/>
    <w:rsid w:val="004943C2"/>
    <w:rsid w:val="004B7F61"/>
    <w:rsid w:val="004C0570"/>
    <w:rsid w:val="004C3708"/>
    <w:rsid w:val="004C3F10"/>
    <w:rsid w:val="004C6113"/>
    <w:rsid w:val="004C65FE"/>
    <w:rsid w:val="004C6E15"/>
    <w:rsid w:val="004C6FED"/>
    <w:rsid w:val="004C7CFB"/>
    <w:rsid w:val="004C7D95"/>
    <w:rsid w:val="004D53C7"/>
    <w:rsid w:val="004D5B98"/>
    <w:rsid w:val="004D61C5"/>
    <w:rsid w:val="004D6307"/>
    <w:rsid w:val="004D7921"/>
    <w:rsid w:val="004E003A"/>
    <w:rsid w:val="004E15AF"/>
    <w:rsid w:val="004E23C4"/>
    <w:rsid w:val="004E337D"/>
    <w:rsid w:val="004E4680"/>
    <w:rsid w:val="004E60E5"/>
    <w:rsid w:val="004F1C21"/>
    <w:rsid w:val="004F3623"/>
    <w:rsid w:val="004F472A"/>
    <w:rsid w:val="0050434B"/>
    <w:rsid w:val="0050596D"/>
    <w:rsid w:val="00506535"/>
    <w:rsid w:val="005176E7"/>
    <w:rsid w:val="0051795B"/>
    <w:rsid w:val="005274C6"/>
    <w:rsid w:val="00530023"/>
    <w:rsid w:val="00534E0A"/>
    <w:rsid w:val="00535B79"/>
    <w:rsid w:val="00540033"/>
    <w:rsid w:val="00540346"/>
    <w:rsid w:val="00541856"/>
    <w:rsid w:val="00541CA4"/>
    <w:rsid w:val="00542F8D"/>
    <w:rsid w:val="005444E2"/>
    <w:rsid w:val="00546DE3"/>
    <w:rsid w:val="00554A21"/>
    <w:rsid w:val="005559E8"/>
    <w:rsid w:val="0055743C"/>
    <w:rsid w:val="005640C5"/>
    <w:rsid w:val="00567CA2"/>
    <w:rsid w:val="00570FDE"/>
    <w:rsid w:val="005813A2"/>
    <w:rsid w:val="005877A5"/>
    <w:rsid w:val="00587929"/>
    <w:rsid w:val="00591AA7"/>
    <w:rsid w:val="00593EC0"/>
    <w:rsid w:val="00596215"/>
    <w:rsid w:val="00596EF2"/>
    <w:rsid w:val="00596EFB"/>
    <w:rsid w:val="00597A05"/>
    <w:rsid w:val="005A3049"/>
    <w:rsid w:val="005A361C"/>
    <w:rsid w:val="005A5CFA"/>
    <w:rsid w:val="005A5E63"/>
    <w:rsid w:val="005A7D61"/>
    <w:rsid w:val="005B11AF"/>
    <w:rsid w:val="005B12E8"/>
    <w:rsid w:val="005B1F4A"/>
    <w:rsid w:val="005B2580"/>
    <w:rsid w:val="005B50AA"/>
    <w:rsid w:val="005B6172"/>
    <w:rsid w:val="005B69D4"/>
    <w:rsid w:val="005C0EB8"/>
    <w:rsid w:val="005C2054"/>
    <w:rsid w:val="005C6FEF"/>
    <w:rsid w:val="005D1492"/>
    <w:rsid w:val="005D34FA"/>
    <w:rsid w:val="005E2A7F"/>
    <w:rsid w:val="005E6007"/>
    <w:rsid w:val="005F2F1C"/>
    <w:rsid w:val="00601F0A"/>
    <w:rsid w:val="006025CD"/>
    <w:rsid w:val="0061447D"/>
    <w:rsid w:val="00616A21"/>
    <w:rsid w:val="00620120"/>
    <w:rsid w:val="006231AB"/>
    <w:rsid w:val="006302E0"/>
    <w:rsid w:val="00636230"/>
    <w:rsid w:val="006368C6"/>
    <w:rsid w:val="00640757"/>
    <w:rsid w:val="0064474C"/>
    <w:rsid w:val="00644DD6"/>
    <w:rsid w:val="006478CD"/>
    <w:rsid w:val="00650AF0"/>
    <w:rsid w:val="00653BC3"/>
    <w:rsid w:val="00654295"/>
    <w:rsid w:val="006551C3"/>
    <w:rsid w:val="00656731"/>
    <w:rsid w:val="00657A30"/>
    <w:rsid w:val="0066029C"/>
    <w:rsid w:val="006652FE"/>
    <w:rsid w:val="00665571"/>
    <w:rsid w:val="0066588D"/>
    <w:rsid w:val="006671EC"/>
    <w:rsid w:val="00672D78"/>
    <w:rsid w:val="00675FEA"/>
    <w:rsid w:val="006763F2"/>
    <w:rsid w:val="00677961"/>
    <w:rsid w:val="00683429"/>
    <w:rsid w:val="0068771D"/>
    <w:rsid w:val="00687B9C"/>
    <w:rsid w:val="00690158"/>
    <w:rsid w:val="00691E1E"/>
    <w:rsid w:val="00692F66"/>
    <w:rsid w:val="006A44ED"/>
    <w:rsid w:val="006B09AC"/>
    <w:rsid w:val="006B22BA"/>
    <w:rsid w:val="006B7168"/>
    <w:rsid w:val="006B7F09"/>
    <w:rsid w:val="006C2A15"/>
    <w:rsid w:val="006D28BB"/>
    <w:rsid w:val="006E055F"/>
    <w:rsid w:val="006E440C"/>
    <w:rsid w:val="006E563E"/>
    <w:rsid w:val="006E7202"/>
    <w:rsid w:val="006F1121"/>
    <w:rsid w:val="006F1715"/>
    <w:rsid w:val="006F21C8"/>
    <w:rsid w:val="006F3F80"/>
    <w:rsid w:val="006F5B38"/>
    <w:rsid w:val="006F7C55"/>
    <w:rsid w:val="00701C1E"/>
    <w:rsid w:val="00702998"/>
    <w:rsid w:val="00710B43"/>
    <w:rsid w:val="007113EE"/>
    <w:rsid w:val="0071236D"/>
    <w:rsid w:val="0071544E"/>
    <w:rsid w:val="00715F56"/>
    <w:rsid w:val="007173C5"/>
    <w:rsid w:val="0072513F"/>
    <w:rsid w:val="007325E8"/>
    <w:rsid w:val="0073348F"/>
    <w:rsid w:val="00735B27"/>
    <w:rsid w:val="00741F2F"/>
    <w:rsid w:val="00745E21"/>
    <w:rsid w:val="00745F54"/>
    <w:rsid w:val="007462F2"/>
    <w:rsid w:val="0075035A"/>
    <w:rsid w:val="00751352"/>
    <w:rsid w:val="00751683"/>
    <w:rsid w:val="00753A21"/>
    <w:rsid w:val="007574DD"/>
    <w:rsid w:val="0076154E"/>
    <w:rsid w:val="00763082"/>
    <w:rsid w:val="00763AAB"/>
    <w:rsid w:val="00764C66"/>
    <w:rsid w:val="00770EDA"/>
    <w:rsid w:val="0077277B"/>
    <w:rsid w:val="00773BAF"/>
    <w:rsid w:val="007745D3"/>
    <w:rsid w:val="0077603D"/>
    <w:rsid w:val="00781C33"/>
    <w:rsid w:val="00782D0A"/>
    <w:rsid w:val="00783394"/>
    <w:rsid w:val="00790612"/>
    <w:rsid w:val="00791F93"/>
    <w:rsid w:val="00795188"/>
    <w:rsid w:val="007951D6"/>
    <w:rsid w:val="00796910"/>
    <w:rsid w:val="007A1632"/>
    <w:rsid w:val="007A16CE"/>
    <w:rsid w:val="007A2FB4"/>
    <w:rsid w:val="007A3B90"/>
    <w:rsid w:val="007A3BE8"/>
    <w:rsid w:val="007A4D03"/>
    <w:rsid w:val="007A5696"/>
    <w:rsid w:val="007A7CEB"/>
    <w:rsid w:val="007B3A13"/>
    <w:rsid w:val="007B548E"/>
    <w:rsid w:val="007B7A0C"/>
    <w:rsid w:val="007C02AF"/>
    <w:rsid w:val="007C2925"/>
    <w:rsid w:val="007C64BB"/>
    <w:rsid w:val="007D108F"/>
    <w:rsid w:val="007D2551"/>
    <w:rsid w:val="007D4A59"/>
    <w:rsid w:val="007D4F12"/>
    <w:rsid w:val="007E15C8"/>
    <w:rsid w:val="007E5963"/>
    <w:rsid w:val="007E65C4"/>
    <w:rsid w:val="007E7E1D"/>
    <w:rsid w:val="00803ADB"/>
    <w:rsid w:val="008042E2"/>
    <w:rsid w:val="0080554C"/>
    <w:rsid w:val="008061A4"/>
    <w:rsid w:val="0080718C"/>
    <w:rsid w:val="00816DCE"/>
    <w:rsid w:val="00817F10"/>
    <w:rsid w:val="008206E0"/>
    <w:rsid w:val="00820739"/>
    <w:rsid w:val="008208C9"/>
    <w:rsid w:val="00820B1C"/>
    <w:rsid w:val="008213E7"/>
    <w:rsid w:val="008317AC"/>
    <w:rsid w:val="0083227D"/>
    <w:rsid w:val="00833256"/>
    <w:rsid w:val="00845397"/>
    <w:rsid w:val="00853D7D"/>
    <w:rsid w:val="00854446"/>
    <w:rsid w:val="0086123F"/>
    <w:rsid w:val="00861D57"/>
    <w:rsid w:val="0086592F"/>
    <w:rsid w:val="00867CD5"/>
    <w:rsid w:val="0087370C"/>
    <w:rsid w:val="008745AA"/>
    <w:rsid w:val="00876D34"/>
    <w:rsid w:val="0088249C"/>
    <w:rsid w:val="00883E3C"/>
    <w:rsid w:val="008870C9"/>
    <w:rsid w:val="00892B41"/>
    <w:rsid w:val="008A09FA"/>
    <w:rsid w:val="008A784E"/>
    <w:rsid w:val="008B15B8"/>
    <w:rsid w:val="008C3D7A"/>
    <w:rsid w:val="008C3DF0"/>
    <w:rsid w:val="008C5DD2"/>
    <w:rsid w:val="008D111F"/>
    <w:rsid w:val="008D563D"/>
    <w:rsid w:val="008E06FA"/>
    <w:rsid w:val="008E0C9A"/>
    <w:rsid w:val="008E132F"/>
    <w:rsid w:val="008E228E"/>
    <w:rsid w:val="008E4049"/>
    <w:rsid w:val="008E506D"/>
    <w:rsid w:val="008E653A"/>
    <w:rsid w:val="008E7BA9"/>
    <w:rsid w:val="008F6DE9"/>
    <w:rsid w:val="008F7D9E"/>
    <w:rsid w:val="00903F53"/>
    <w:rsid w:val="00906DC1"/>
    <w:rsid w:val="009148CD"/>
    <w:rsid w:val="00923799"/>
    <w:rsid w:val="00923E69"/>
    <w:rsid w:val="009253E3"/>
    <w:rsid w:val="00933DA1"/>
    <w:rsid w:val="009368FD"/>
    <w:rsid w:val="00940B3D"/>
    <w:rsid w:val="009420C4"/>
    <w:rsid w:val="0094278E"/>
    <w:rsid w:val="00943958"/>
    <w:rsid w:val="00950EF6"/>
    <w:rsid w:val="00954D5A"/>
    <w:rsid w:val="00954DE0"/>
    <w:rsid w:val="00957346"/>
    <w:rsid w:val="009617A4"/>
    <w:rsid w:val="00962869"/>
    <w:rsid w:val="009663F4"/>
    <w:rsid w:val="0096681C"/>
    <w:rsid w:val="009677FA"/>
    <w:rsid w:val="00967960"/>
    <w:rsid w:val="00985013"/>
    <w:rsid w:val="00992FBE"/>
    <w:rsid w:val="00994A4B"/>
    <w:rsid w:val="00995946"/>
    <w:rsid w:val="00995C94"/>
    <w:rsid w:val="00997860"/>
    <w:rsid w:val="0099789C"/>
    <w:rsid w:val="00997C24"/>
    <w:rsid w:val="009A35BE"/>
    <w:rsid w:val="009B1BC0"/>
    <w:rsid w:val="009C1B94"/>
    <w:rsid w:val="009D0790"/>
    <w:rsid w:val="009D3FFA"/>
    <w:rsid w:val="009D5212"/>
    <w:rsid w:val="009D5378"/>
    <w:rsid w:val="009D65FD"/>
    <w:rsid w:val="009D6F56"/>
    <w:rsid w:val="009D7055"/>
    <w:rsid w:val="009D7136"/>
    <w:rsid w:val="009E2583"/>
    <w:rsid w:val="009F140C"/>
    <w:rsid w:val="009F5516"/>
    <w:rsid w:val="009F63F8"/>
    <w:rsid w:val="00A042DE"/>
    <w:rsid w:val="00A0604D"/>
    <w:rsid w:val="00A113CC"/>
    <w:rsid w:val="00A11662"/>
    <w:rsid w:val="00A132B3"/>
    <w:rsid w:val="00A15294"/>
    <w:rsid w:val="00A24065"/>
    <w:rsid w:val="00A24267"/>
    <w:rsid w:val="00A33825"/>
    <w:rsid w:val="00A42E6F"/>
    <w:rsid w:val="00A44378"/>
    <w:rsid w:val="00A45C4F"/>
    <w:rsid w:val="00A5062F"/>
    <w:rsid w:val="00A50870"/>
    <w:rsid w:val="00A51415"/>
    <w:rsid w:val="00A514B3"/>
    <w:rsid w:val="00A52733"/>
    <w:rsid w:val="00A538D5"/>
    <w:rsid w:val="00A64ADF"/>
    <w:rsid w:val="00A64EAD"/>
    <w:rsid w:val="00A73641"/>
    <w:rsid w:val="00A76C35"/>
    <w:rsid w:val="00A8172B"/>
    <w:rsid w:val="00A8253E"/>
    <w:rsid w:val="00A85EF6"/>
    <w:rsid w:val="00A86C6A"/>
    <w:rsid w:val="00A913B9"/>
    <w:rsid w:val="00A923D9"/>
    <w:rsid w:val="00A92F65"/>
    <w:rsid w:val="00A951FB"/>
    <w:rsid w:val="00AA14EB"/>
    <w:rsid w:val="00AA173E"/>
    <w:rsid w:val="00AA5213"/>
    <w:rsid w:val="00AB4A8A"/>
    <w:rsid w:val="00AB69F4"/>
    <w:rsid w:val="00AB6B98"/>
    <w:rsid w:val="00AC0B0F"/>
    <w:rsid w:val="00AC52E0"/>
    <w:rsid w:val="00AD176F"/>
    <w:rsid w:val="00AD4A80"/>
    <w:rsid w:val="00AD4BB2"/>
    <w:rsid w:val="00AD610C"/>
    <w:rsid w:val="00AD6397"/>
    <w:rsid w:val="00AE0A04"/>
    <w:rsid w:val="00AE1B04"/>
    <w:rsid w:val="00AE648A"/>
    <w:rsid w:val="00AF2859"/>
    <w:rsid w:val="00AF5CC2"/>
    <w:rsid w:val="00B016A8"/>
    <w:rsid w:val="00B11116"/>
    <w:rsid w:val="00B11C50"/>
    <w:rsid w:val="00B13E77"/>
    <w:rsid w:val="00B20BDD"/>
    <w:rsid w:val="00B23FFB"/>
    <w:rsid w:val="00B25948"/>
    <w:rsid w:val="00B27049"/>
    <w:rsid w:val="00B27B1E"/>
    <w:rsid w:val="00B30D61"/>
    <w:rsid w:val="00B3381D"/>
    <w:rsid w:val="00B4075C"/>
    <w:rsid w:val="00B46A2B"/>
    <w:rsid w:val="00B47A01"/>
    <w:rsid w:val="00B47DC6"/>
    <w:rsid w:val="00B52A45"/>
    <w:rsid w:val="00B61DC4"/>
    <w:rsid w:val="00B64F20"/>
    <w:rsid w:val="00B76429"/>
    <w:rsid w:val="00B80862"/>
    <w:rsid w:val="00B81740"/>
    <w:rsid w:val="00B862BB"/>
    <w:rsid w:val="00B87BB2"/>
    <w:rsid w:val="00B90C11"/>
    <w:rsid w:val="00B91BB8"/>
    <w:rsid w:val="00B95363"/>
    <w:rsid w:val="00B9625D"/>
    <w:rsid w:val="00B96350"/>
    <w:rsid w:val="00BA0675"/>
    <w:rsid w:val="00BA1729"/>
    <w:rsid w:val="00BC1127"/>
    <w:rsid w:val="00BD1B1D"/>
    <w:rsid w:val="00BD2F9A"/>
    <w:rsid w:val="00BD3F66"/>
    <w:rsid w:val="00BE0749"/>
    <w:rsid w:val="00BE5684"/>
    <w:rsid w:val="00BE73BD"/>
    <w:rsid w:val="00BF0AFC"/>
    <w:rsid w:val="00BF611E"/>
    <w:rsid w:val="00BF7C8C"/>
    <w:rsid w:val="00C11F43"/>
    <w:rsid w:val="00C1558C"/>
    <w:rsid w:val="00C20668"/>
    <w:rsid w:val="00C317C3"/>
    <w:rsid w:val="00C34262"/>
    <w:rsid w:val="00C35F59"/>
    <w:rsid w:val="00C436D4"/>
    <w:rsid w:val="00C43C50"/>
    <w:rsid w:val="00C533C6"/>
    <w:rsid w:val="00C57A33"/>
    <w:rsid w:val="00C60783"/>
    <w:rsid w:val="00C673B5"/>
    <w:rsid w:val="00C71135"/>
    <w:rsid w:val="00C72B8A"/>
    <w:rsid w:val="00C77D4B"/>
    <w:rsid w:val="00C827FE"/>
    <w:rsid w:val="00C85EA5"/>
    <w:rsid w:val="00C860C4"/>
    <w:rsid w:val="00C9291F"/>
    <w:rsid w:val="00C92E2B"/>
    <w:rsid w:val="00C940F9"/>
    <w:rsid w:val="00CA0982"/>
    <w:rsid w:val="00CA45A4"/>
    <w:rsid w:val="00CA7F9A"/>
    <w:rsid w:val="00CB1EFE"/>
    <w:rsid w:val="00CB3122"/>
    <w:rsid w:val="00CB345D"/>
    <w:rsid w:val="00CB629A"/>
    <w:rsid w:val="00CC39D0"/>
    <w:rsid w:val="00CC6FE4"/>
    <w:rsid w:val="00CC7DF1"/>
    <w:rsid w:val="00CD3A02"/>
    <w:rsid w:val="00CD3C2F"/>
    <w:rsid w:val="00CD5722"/>
    <w:rsid w:val="00CE64CC"/>
    <w:rsid w:val="00CE6F47"/>
    <w:rsid w:val="00CF052F"/>
    <w:rsid w:val="00CF0FAC"/>
    <w:rsid w:val="00CF32D4"/>
    <w:rsid w:val="00CF4107"/>
    <w:rsid w:val="00CF67B5"/>
    <w:rsid w:val="00D07EDF"/>
    <w:rsid w:val="00D10BD5"/>
    <w:rsid w:val="00D1237B"/>
    <w:rsid w:val="00D202BF"/>
    <w:rsid w:val="00D22E48"/>
    <w:rsid w:val="00D24677"/>
    <w:rsid w:val="00D27C70"/>
    <w:rsid w:val="00D301E7"/>
    <w:rsid w:val="00D32F5C"/>
    <w:rsid w:val="00D45229"/>
    <w:rsid w:val="00D46586"/>
    <w:rsid w:val="00D473A7"/>
    <w:rsid w:val="00D51068"/>
    <w:rsid w:val="00D52515"/>
    <w:rsid w:val="00D55EDC"/>
    <w:rsid w:val="00D568EB"/>
    <w:rsid w:val="00D77F22"/>
    <w:rsid w:val="00D8017A"/>
    <w:rsid w:val="00D81649"/>
    <w:rsid w:val="00D82194"/>
    <w:rsid w:val="00D82C59"/>
    <w:rsid w:val="00D82E63"/>
    <w:rsid w:val="00D830BA"/>
    <w:rsid w:val="00D843D7"/>
    <w:rsid w:val="00D862CB"/>
    <w:rsid w:val="00D87510"/>
    <w:rsid w:val="00D95202"/>
    <w:rsid w:val="00DA0DEF"/>
    <w:rsid w:val="00DA2F8A"/>
    <w:rsid w:val="00DA4FDA"/>
    <w:rsid w:val="00DA7CF8"/>
    <w:rsid w:val="00DB1E42"/>
    <w:rsid w:val="00DB3E1A"/>
    <w:rsid w:val="00DC2438"/>
    <w:rsid w:val="00DC2A71"/>
    <w:rsid w:val="00DC2A7D"/>
    <w:rsid w:val="00DC7602"/>
    <w:rsid w:val="00DD002C"/>
    <w:rsid w:val="00DD285C"/>
    <w:rsid w:val="00DD4D2A"/>
    <w:rsid w:val="00DE393C"/>
    <w:rsid w:val="00DE5893"/>
    <w:rsid w:val="00DE5A27"/>
    <w:rsid w:val="00DE7E7B"/>
    <w:rsid w:val="00DF105E"/>
    <w:rsid w:val="00DF2655"/>
    <w:rsid w:val="00DF3141"/>
    <w:rsid w:val="00DF4BBF"/>
    <w:rsid w:val="00DF532A"/>
    <w:rsid w:val="00DF612F"/>
    <w:rsid w:val="00E0794D"/>
    <w:rsid w:val="00E103BE"/>
    <w:rsid w:val="00E12FA7"/>
    <w:rsid w:val="00E24BB3"/>
    <w:rsid w:val="00E2630D"/>
    <w:rsid w:val="00E31B1D"/>
    <w:rsid w:val="00E34A5A"/>
    <w:rsid w:val="00E407EE"/>
    <w:rsid w:val="00E47830"/>
    <w:rsid w:val="00E5011A"/>
    <w:rsid w:val="00E52DC9"/>
    <w:rsid w:val="00E54EA3"/>
    <w:rsid w:val="00E55FE0"/>
    <w:rsid w:val="00E56039"/>
    <w:rsid w:val="00E61802"/>
    <w:rsid w:val="00E67E7D"/>
    <w:rsid w:val="00E7321C"/>
    <w:rsid w:val="00E76C49"/>
    <w:rsid w:val="00E77E85"/>
    <w:rsid w:val="00E83DCF"/>
    <w:rsid w:val="00E85B79"/>
    <w:rsid w:val="00E87FF4"/>
    <w:rsid w:val="00E9570B"/>
    <w:rsid w:val="00EA0BCD"/>
    <w:rsid w:val="00EB2C77"/>
    <w:rsid w:val="00EB7C13"/>
    <w:rsid w:val="00EB7F1B"/>
    <w:rsid w:val="00EC1534"/>
    <w:rsid w:val="00EC216B"/>
    <w:rsid w:val="00EC41D1"/>
    <w:rsid w:val="00EC4222"/>
    <w:rsid w:val="00ED2BD0"/>
    <w:rsid w:val="00EE197F"/>
    <w:rsid w:val="00EE1D88"/>
    <w:rsid w:val="00EE2890"/>
    <w:rsid w:val="00EE382C"/>
    <w:rsid w:val="00EF3F2E"/>
    <w:rsid w:val="00EF65BA"/>
    <w:rsid w:val="00EF7329"/>
    <w:rsid w:val="00F00674"/>
    <w:rsid w:val="00F04760"/>
    <w:rsid w:val="00F049D4"/>
    <w:rsid w:val="00F11AA2"/>
    <w:rsid w:val="00F14B85"/>
    <w:rsid w:val="00F163D2"/>
    <w:rsid w:val="00F16C20"/>
    <w:rsid w:val="00F202F2"/>
    <w:rsid w:val="00F20BD6"/>
    <w:rsid w:val="00F26BAF"/>
    <w:rsid w:val="00F319CF"/>
    <w:rsid w:val="00F364F4"/>
    <w:rsid w:val="00F42F4C"/>
    <w:rsid w:val="00F46964"/>
    <w:rsid w:val="00F53DDE"/>
    <w:rsid w:val="00F54A34"/>
    <w:rsid w:val="00F5663F"/>
    <w:rsid w:val="00F56FC1"/>
    <w:rsid w:val="00F571EE"/>
    <w:rsid w:val="00F61236"/>
    <w:rsid w:val="00F620E4"/>
    <w:rsid w:val="00F62BF7"/>
    <w:rsid w:val="00F675F3"/>
    <w:rsid w:val="00F70158"/>
    <w:rsid w:val="00F706E7"/>
    <w:rsid w:val="00F7202E"/>
    <w:rsid w:val="00F82C23"/>
    <w:rsid w:val="00F86219"/>
    <w:rsid w:val="00F87722"/>
    <w:rsid w:val="00F94F14"/>
    <w:rsid w:val="00FA255F"/>
    <w:rsid w:val="00FA27A9"/>
    <w:rsid w:val="00FA5F3E"/>
    <w:rsid w:val="00FA7CA6"/>
    <w:rsid w:val="00FB0972"/>
    <w:rsid w:val="00FB0986"/>
    <w:rsid w:val="00FB26FE"/>
    <w:rsid w:val="00FB30AC"/>
    <w:rsid w:val="00FC2763"/>
    <w:rsid w:val="00FC6041"/>
    <w:rsid w:val="00FC60CD"/>
    <w:rsid w:val="00FC673C"/>
    <w:rsid w:val="00FD06D7"/>
    <w:rsid w:val="00FD1ABC"/>
    <w:rsid w:val="00FD56D1"/>
    <w:rsid w:val="00FE2682"/>
    <w:rsid w:val="00FE4C72"/>
    <w:rsid w:val="00FE4DFC"/>
    <w:rsid w:val="00FE7A15"/>
    <w:rsid w:val="00FF16F2"/>
    <w:rsid w:val="00FF3676"/>
    <w:rsid w:val="00FF637A"/>
    <w:rsid w:val="00FF7822"/>
    <w:rsid w:val="00FF7C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7D95"/>
    <w:pPr>
      <w:ind w:left="720"/>
      <w:contextualSpacing/>
    </w:pPr>
  </w:style>
  <w:style w:type="paragraph" w:styleId="Textedebulles">
    <w:name w:val="Balloon Text"/>
    <w:basedOn w:val="Normal"/>
    <w:link w:val="TextedebullesCar"/>
    <w:uiPriority w:val="99"/>
    <w:semiHidden/>
    <w:unhideWhenUsed/>
    <w:rsid w:val="00803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3ADB"/>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7D95"/>
    <w:pPr>
      <w:ind w:left="720"/>
      <w:contextualSpacing/>
    </w:pPr>
  </w:style>
  <w:style w:type="paragraph" w:styleId="Textedebulles">
    <w:name w:val="Balloon Text"/>
    <w:basedOn w:val="Normal"/>
    <w:link w:val="TextedebullesCar"/>
    <w:uiPriority w:val="99"/>
    <w:semiHidden/>
    <w:unhideWhenUsed/>
    <w:rsid w:val="00803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3AD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856</Words>
  <Characters>4714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BOUBAKEUR</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BOULTIF</dc:creator>
  <cp:lastModifiedBy>BOULTIF</cp:lastModifiedBy>
  <cp:revision>8</cp:revision>
  <dcterms:created xsi:type="dcterms:W3CDTF">2020-05-05T20:50:00Z</dcterms:created>
  <dcterms:modified xsi:type="dcterms:W3CDTF">2020-05-06T08:50:00Z</dcterms:modified>
</cp:coreProperties>
</file>