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D0E5" w14:textId="5AE063AA" w:rsidR="00970899" w:rsidRPr="00AE7EE0" w:rsidRDefault="004550D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Bibliographie</w:t>
      </w:r>
    </w:p>
    <w:p w14:paraId="12A9CA35" w14:textId="322D2C85" w:rsidR="00AE7EE0" w:rsidRDefault="00AE7EE0" w:rsidP="00AE7EE0">
      <w:pPr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550DC">
        <w:rPr>
          <w:rFonts w:asciiTheme="majorBidi" w:hAnsiTheme="majorBidi" w:cstheme="majorBidi"/>
          <w:sz w:val="24"/>
          <w:szCs w:val="24"/>
        </w:rPr>
        <w:t xml:space="preserve">Hogg S. 2005. Essential </w:t>
      </w:r>
      <w:proofErr w:type="spellStart"/>
      <w:r w:rsidRPr="004550DC">
        <w:rPr>
          <w:rFonts w:asciiTheme="majorBidi" w:hAnsiTheme="majorBidi" w:cstheme="majorBidi"/>
          <w:sz w:val="24"/>
          <w:szCs w:val="24"/>
        </w:rPr>
        <w:t>Microbiology</w:t>
      </w:r>
      <w:proofErr w:type="spellEnd"/>
      <w:r w:rsidRPr="004550DC">
        <w:rPr>
          <w:rFonts w:asciiTheme="majorBidi" w:hAnsiTheme="majorBidi" w:cstheme="majorBidi"/>
          <w:sz w:val="24"/>
          <w:szCs w:val="24"/>
        </w:rPr>
        <w:t xml:space="preserve">. </w:t>
      </w:r>
      <w:r w:rsidRPr="00AE7EE0">
        <w:rPr>
          <w:rFonts w:asciiTheme="majorBidi" w:hAnsiTheme="majorBidi" w:cstheme="majorBidi"/>
          <w:sz w:val="24"/>
          <w:szCs w:val="24"/>
          <w:lang w:val="en-US"/>
        </w:rPr>
        <w:t>Ed John Wiley &amp; Sons, England, 481 p.</w:t>
      </w:r>
    </w:p>
    <w:p w14:paraId="0A11BB2B" w14:textId="62617A0B" w:rsidR="00AE7EE0" w:rsidRPr="00AE7EE0" w:rsidRDefault="00AE7EE0" w:rsidP="00AE7EE0">
      <w:pPr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E7EE0">
        <w:rPr>
          <w:rFonts w:asciiTheme="majorBidi" w:hAnsiTheme="majorBidi" w:cstheme="majorBidi"/>
          <w:sz w:val="24"/>
          <w:szCs w:val="24"/>
        </w:rPr>
        <w:t xml:space="preserve">Jeantet R., Croguennec T., </w:t>
      </w:r>
      <w:proofErr w:type="spellStart"/>
      <w:r w:rsidRPr="00AE7EE0">
        <w:rPr>
          <w:rFonts w:asciiTheme="majorBidi" w:hAnsiTheme="majorBidi" w:cstheme="majorBidi"/>
          <w:sz w:val="24"/>
          <w:szCs w:val="24"/>
        </w:rPr>
        <w:t>Schuck</w:t>
      </w:r>
      <w:proofErr w:type="spellEnd"/>
      <w:r w:rsidRPr="00AE7EE0">
        <w:rPr>
          <w:rFonts w:asciiTheme="majorBidi" w:hAnsiTheme="majorBidi" w:cstheme="majorBidi"/>
          <w:sz w:val="24"/>
          <w:szCs w:val="24"/>
        </w:rPr>
        <w:t xml:space="preserve"> P., Brulé G. 2007. Sciences des aliments. Technologie des produits alimentaires. </w:t>
      </w:r>
      <w:r w:rsidRPr="00AE7EE0">
        <w:rPr>
          <w:rFonts w:asciiTheme="majorBidi" w:hAnsiTheme="majorBidi" w:cstheme="majorBidi"/>
          <w:sz w:val="24"/>
          <w:szCs w:val="24"/>
          <w:lang w:val="en-US"/>
        </w:rPr>
        <w:t>Volume 2. Editions Tec and Doc, Lavoisier. 456p.</w:t>
      </w:r>
    </w:p>
    <w:p w14:paraId="5904D0E5" w14:textId="7C4232F5" w:rsidR="00F1444B" w:rsidRDefault="00F1444B" w:rsidP="00AE7EE0">
      <w:pPr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550DC">
        <w:rPr>
          <w:rFonts w:asciiTheme="majorBidi" w:hAnsiTheme="majorBidi" w:cstheme="majorBidi"/>
          <w:sz w:val="24"/>
          <w:szCs w:val="24"/>
          <w:lang w:val="en-US"/>
        </w:rPr>
        <w:t>Glazer</w:t>
      </w:r>
      <w:r w:rsidR="004503EC" w:rsidRPr="004550DC">
        <w:rPr>
          <w:rFonts w:asciiTheme="majorBidi" w:hAnsiTheme="majorBidi" w:cstheme="majorBidi"/>
          <w:sz w:val="24"/>
          <w:szCs w:val="24"/>
          <w:lang w:val="en-US"/>
        </w:rPr>
        <w:t xml:space="preserve"> AN.</w:t>
      </w:r>
      <w:r w:rsidR="00AE7EE0" w:rsidRPr="004550D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4503EC" w:rsidRPr="004550DC">
        <w:rPr>
          <w:rFonts w:asciiTheme="majorBidi" w:hAnsiTheme="majorBidi" w:cstheme="majorBidi"/>
          <w:sz w:val="24"/>
          <w:szCs w:val="24"/>
          <w:lang w:val="en-US"/>
        </w:rPr>
        <w:t xml:space="preserve">Nikaido H. 2007. </w:t>
      </w:r>
      <w:r w:rsidR="004503EC" w:rsidRPr="004503EC">
        <w:rPr>
          <w:rFonts w:asciiTheme="majorBidi" w:hAnsiTheme="majorBidi" w:cstheme="majorBidi"/>
          <w:sz w:val="24"/>
          <w:szCs w:val="24"/>
          <w:lang w:val="en-US"/>
        </w:rPr>
        <w:t>Microbial biotechnology. Fundamentals of Applied Microbiology</w:t>
      </w:r>
      <w:r w:rsidR="004503E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4503EC" w:rsidRPr="004503EC">
        <w:rPr>
          <w:rFonts w:asciiTheme="majorBidi" w:hAnsiTheme="majorBidi" w:cstheme="majorBidi"/>
          <w:sz w:val="24"/>
          <w:szCs w:val="24"/>
          <w:lang w:val="en-US"/>
        </w:rPr>
        <w:t>Cambridge University Press</w:t>
      </w:r>
      <w:r w:rsidR="004503EC">
        <w:rPr>
          <w:rFonts w:asciiTheme="majorBidi" w:hAnsiTheme="majorBidi" w:cstheme="majorBidi"/>
          <w:sz w:val="24"/>
          <w:szCs w:val="24"/>
          <w:lang w:val="en-US"/>
        </w:rPr>
        <w:t>, Second edition. 577p.</w:t>
      </w:r>
    </w:p>
    <w:p w14:paraId="19114F37" w14:textId="380BB2D4" w:rsidR="00AE7EE0" w:rsidRPr="004550DC" w:rsidRDefault="004503EC" w:rsidP="004503E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03EC">
        <w:rPr>
          <w:rFonts w:asciiTheme="majorBidi" w:hAnsiTheme="majorBidi" w:cstheme="majorBidi"/>
          <w:sz w:val="24"/>
          <w:szCs w:val="24"/>
          <w:lang w:val="en-US"/>
        </w:rPr>
        <w:t>Okafor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N.</w:t>
      </w:r>
      <w:r w:rsidR="005E0AA7" w:rsidRPr="005E0A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E0AA7">
        <w:rPr>
          <w:rFonts w:asciiTheme="majorBidi" w:hAnsiTheme="majorBidi" w:cstheme="majorBidi"/>
          <w:sz w:val="24"/>
          <w:szCs w:val="24"/>
          <w:lang w:val="en-US"/>
        </w:rPr>
        <w:t xml:space="preserve">2007. </w:t>
      </w:r>
      <w:r w:rsidR="005E0AA7" w:rsidRPr="005E0AA7">
        <w:rPr>
          <w:rFonts w:asciiTheme="majorBidi" w:hAnsiTheme="majorBidi" w:cstheme="majorBidi"/>
          <w:sz w:val="24"/>
          <w:szCs w:val="24"/>
          <w:lang w:val="en-US"/>
        </w:rPr>
        <w:t xml:space="preserve">Modern industrial microbiology and biotechnology. </w:t>
      </w:r>
      <w:r w:rsidR="005E0AA7" w:rsidRPr="004550DC">
        <w:rPr>
          <w:rFonts w:asciiTheme="majorBidi" w:hAnsiTheme="majorBidi" w:cstheme="majorBidi"/>
          <w:sz w:val="24"/>
          <w:szCs w:val="24"/>
        </w:rPr>
        <w:t xml:space="preserve">Science </w:t>
      </w:r>
      <w:proofErr w:type="spellStart"/>
      <w:r w:rsidR="005E0AA7" w:rsidRPr="004550DC">
        <w:rPr>
          <w:rFonts w:asciiTheme="majorBidi" w:hAnsiTheme="majorBidi" w:cstheme="majorBidi"/>
          <w:sz w:val="24"/>
          <w:szCs w:val="24"/>
        </w:rPr>
        <w:t>publishers</w:t>
      </w:r>
      <w:proofErr w:type="spellEnd"/>
      <w:r w:rsidR="00AE7EE0" w:rsidRPr="004550DC">
        <w:rPr>
          <w:rFonts w:asciiTheme="majorBidi" w:hAnsiTheme="majorBidi" w:cstheme="majorBidi"/>
          <w:sz w:val="24"/>
          <w:szCs w:val="24"/>
        </w:rPr>
        <w:t>. 551</w:t>
      </w:r>
      <w:r w:rsidR="00657CC3" w:rsidRPr="004550DC">
        <w:rPr>
          <w:rFonts w:asciiTheme="majorBidi" w:hAnsiTheme="majorBidi" w:cstheme="majorBidi"/>
          <w:sz w:val="24"/>
          <w:szCs w:val="24"/>
        </w:rPr>
        <w:t>p.</w:t>
      </w:r>
    </w:p>
    <w:p w14:paraId="492CC463" w14:textId="77777777" w:rsidR="00AE7EE0" w:rsidRPr="00AE7EE0" w:rsidRDefault="00AE7EE0" w:rsidP="00AE7EE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E7EE0">
        <w:rPr>
          <w:rFonts w:asciiTheme="majorBidi" w:hAnsiTheme="majorBidi" w:cstheme="majorBidi"/>
          <w:sz w:val="24"/>
          <w:szCs w:val="24"/>
        </w:rPr>
        <w:t>Madigan</w:t>
      </w:r>
      <w:proofErr w:type="spellEnd"/>
      <w:r w:rsidRPr="00AE7EE0">
        <w:rPr>
          <w:rFonts w:asciiTheme="majorBidi" w:hAnsiTheme="majorBidi" w:cstheme="majorBidi"/>
          <w:sz w:val="24"/>
          <w:szCs w:val="24"/>
        </w:rPr>
        <w:t xml:space="preserve"> M. et </w:t>
      </w:r>
      <w:proofErr w:type="spellStart"/>
      <w:r w:rsidRPr="00AE7EE0">
        <w:rPr>
          <w:rFonts w:asciiTheme="majorBidi" w:hAnsiTheme="majorBidi" w:cstheme="majorBidi"/>
          <w:sz w:val="24"/>
          <w:szCs w:val="24"/>
        </w:rPr>
        <w:t>Martinko</w:t>
      </w:r>
      <w:proofErr w:type="spellEnd"/>
      <w:r w:rsidRPr="00AE7EE0">
        <w:rPr>
          <w:rFonts w:asciiTheme="majorBidi" w:hAnsiTheme="majorBidi" w:cstheme="majorBidi"/>
          <w:sz w:val="24"/>
          <w:szCs w:val="24"/>
        </w:rPr>
        <w:t xml:space="preserve"> J. 2007. </w:t>
      </w:r>
      <w:r w:rsidRPr="004550DC">
        <w:rPr>
          <w:rFonts w:asciiTheme="majorBidi" w:hAnsiTheme="majorBidi" w:cstheme="majorBidi"/>
          <w:sz w:val="24"/>
          <w:szCs w:val="24"/>
        </w:rPr>
        <w:t xml:space="preserve">Brock Biologie des </w:t>
      </w:r>
      <w:proofErr w:type="spellStart"/>
      <w:r w:rsidRPr="004550DC">
        <w:rPr>
          <w:rFonts w:asciiTheme="majorBidi" w:hAnsiTheme="majorBidi" w:cstheme="majorBidi"/>
          <w:sz w:val="24"/>
          <w:szCs w:val="24"/>
        </w:rPr>
        <w:t>microorganisms</w:t>
      </w:r>
      <w:proofErr w:type="spellEnd"/>
      <w:r w:rsidRPr="004550DC">
        <w:rPr>
          <w:rFonts w:asciiTheme="majorBidi" w:hAnsiTheme="majorBidi" w:cstheme="majorBidi"/>
          <w:sz w:val="24"/>
          <w:szCs w:val="24"/>
        </w:rPr>
        <w:t xml:space="preserve">. </w:t>
      </w:r>
      <w:r w:rsidRPr="00AE7EE0">
        <w:rPr>
          <w:rFonts w:asciiTheme="majorBidi" w:hAnsiTheme="majorBidi" w:cstheme="majorBidi"/>
          <w:sz w:val="24"/>
          <w:szCs w:val="24"/>
          <w:lang w:val="en-US"/>
        </w:rPr>
        <w:t>Pearson Education, France, 11ème Edition, 1047p.</w:t>
      </w:r>
    </w:p>
    <w:p w14:paraId="1564DE2E" w14:textId="5576E933" w:rsidR="004503EC" w:rsidRDefault="00AE7EE0" w:rsidP="00AE7EE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E7EE0">
        <w:rPr>
          <w:rFonts w:asciiTheme="majorBidi" w:hAnsiTheme="majorBidi" w:cstheme="majorBidi"/>
          <w:sz w:val="24"/>
          <w:szCs w:val="24"/>
          <w:lang w:val="en-US"/>
        </w:rPr>
        <w:t>Pommerville</w:t>
      </w:r>
      <w:proofErr w:type="spellEnd"/>
      <w:r w:rsidRPr="00AE7EE0">
        <w:rPr>
          <w:rFonts w:asciiTheme="majorBidi" w:hAnsiTheme="majorBidi" w:cstheme="majorBidi"/>
          <w:sz w:val="24"/>
          <w:szCs w:val="24"/>
          <w:lang w:val="en-US"/>
        </w:rPr>
        <w:t xml:space="preserve"> J. Fundamentals of Microbiology. 2013. Ed Jones &amp; Bartlett Learning, 10th Edition, 845p.</w:t>
      </w:r>
      <w:r w:rsidR="005E0AA7" w:rsidRPr="005E0A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03641878" w14:textId="0529C2D8" w:rsidR="004503EC" w:rsidRDefault="004503EC" w:rsidP="004503E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03EC">
        <w:rPr>
          <w:rFonts w:asciiTheme="majorBidi" w:hAnsiTheme="majorBidi" w:cstheme="majorBidi"/>
          <w:sz w:val="24"/>
          <w:szCs w:val="24"/>
          <w:lang w:val="en-US"/>
        </w:rPr>
        <w:t xml:space="preserve">Prescott LM., Willey JM., Sherwood LM., Woolverton CT. 2013. </w:t>
      </w:r>
      <w:r w:rsidRPr="004503EC">
        <w:rPr>
          <w:rFonts w:asciiTheme="majorBidi" w:hAnsiTheme="majorBidi" w:cstheme="majorBidi"/>
          <w:sz w:val="24"/>
          <w:szCs w:val="24"/>
        </w:rPr>
        <w:t xml:space="preserve">Microbiologie. De Boeck supérieur, </w:t>
      </w:r>
      <w:r>
        <w:rPr>
          <w:rFonts w:asciiTheme="majorBidi" w:hAnsiTheme="majorBidi" w:cstheme="majorBidi"/>
          <w:sz w:val="24"/>
          <w:szCs w:val="24"/>
        </w:rPr>
        <w:t>4</w:t>
      </w:r>
      <w:r w:rsidRPr="004503EC">
        <w:rPr>
          <w:rFonts w:asciiTheme="majorBidi" w:hAnsiTheme="majorBidi" w:cstheme="majorBidi"/>
          <w:sz w:val="24"/>
          <w:szCs w:val="24"/>
        </w:rPr>
        <w:t>ème Edition, 1184p.</w:t>
      </w:r>
    </w:p>
    <w:p w14:paraId="55135D2F" w14:textId="77777777" w:rsidR="004503EC" w:rsidRPr="004503EC" w:rsidRDefault="004503EC" w:rsidP="004503E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4503EC" w:rsidRPr="004503EC" w:rsidSect="00F1444B"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4B"/>
    <w:rsid w:val="00270CC4"/>
    <w:rsid w:val="004503EC"/>
    <w:rsid w:val="004550DC"/>
    <w:rsid w:val="005E0AA7"/>
    <w:rsid w:val="00657CC3"/>
    <w:rsid w:val="0069138F"/>
    <w:rsid w:val="00970899"/>
    <w:rsid w:val="00AE7EE0"/>
    <w:rsid w:val="00F1444B"/>
    <w:rsid w:val="00F6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3C70"/>
  <w15:chartTrackingRefBased/>
  <w15:docId w15:val="{B6AF130F-90B1-41E3-8681-B4854C2A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2025-03-12T00:10:00Z</dcterms:created>
  <dcterms:modified xsi:type="dcterms:W3CDTF">2025-03-12T00:10:00Z</dcterms:modified>
</cp:coreProperties>
</file>